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94423A" w14:textId="77777777" w:rsidR="00A34942" w:rsidRDefault="00A34942" w:rsidP="00FA7B5B">
      <w:pPr>
        <w:pStyle w:val="Ttulo1"/>
      </w:pPr>
    </w:p>
    <w:p w14:paraId="19FD71BB" w14:textId="369246E3" w:rsidR="00E67CEB" w:rsidRPr="007F3603" w:rsidRDefault="007E6A3F" w:rsidP="00FA7B5B">
      <w:pPr>
        <w:pStyle w:val="Ttulo1"/>
      </w:pPr>
      <w:r>
        <w:rPr>
          <w:noProof/>
          <w:lang w:val="es-ES" w:eastAsia="es-ES" w:bidi="ar-SA"/>
        </w:rPr>
        <mc:AlternateContent>
          <mc:Choice Requires="wps">
            <w:drawing>
              <wp:anchor distT="0" distB="0" distL="114300" distR="114300" simplePos="0" relativeHeight="251661312" behindDoc="0" locked="0" layoutInCell="1" allowOverlap="1" wp14:anchorId="4156DB5D" wp14:editId="3C2A6450">
                <wp:simplePos x="0" y="0"/>
                <wp:positionH relativeFrom="column">
                  <wp:posOffset>4736465</wp:posOffset>
                </wp:positionH>
                <wp:positionV relativeFrom="paragraph">
                  <wp:posOffset>-386715</wp:posOffset>
                </wp:positionV>
                <wp:extent cx="3848793" cy="656706"/>
                <wp:effectExtent l="0" t="0" r="0" b="3810"/>
                <wp:wrapNone/>
                <wp:docPr id="5" name="Cuadro de texto 5"/>
                <wp:cNvGraphicFramePr/>
                <a:graphic xmlns:a="http://schemas.openxmlformats.org/drawingml/2006/main">
                  <a:graphicData uri="http://schemas.microsoft.com/office/word/2010/wordprocessingShape">
                    <wps:wsp>
                      <wps:cNvSpPr txBox="1"/>
                      <wps:spPr>
                        <a:xfrm>
                          <a:off x="0" y="0"/>
                          <a:ext cx="3848793" cy="656706"/>
                        </a:xfrm>
                        <a:prstGeom prst="rect">
                          <a:avLst/>
                        </a:prstGeom>
                        <a:solidFill>
                          <a:schemeClr val="lt1"/>
                        </a:solidFill>
                        <a:ln w="6350">
                          <a:noFill/>
                        </a:ln>
                      </wps:spPr>
                      <wps:txbx>
                        <w:txbxContent>
                          <w:p w14:paraId="66F4E765" w14:textId="77777777" w:rsidR="00AE137D" w:rsidRDefault="00AE137D" w:rsidP="007E6A3F">
                            <w:pPr>
                              <w:ind w:hanging="2"/>
                              <w:jc w:val="center"/>
                              <w:rPr>
                                <w:rFonts w:ascii="Calibri" w:eastAsia="Calibri" w:hAnsi="Calibri" w:cs="Calibri"/>
                              </w:rPr>
                            </w:pPr>
                            <w:r>
                              <w:rPr>
                                <w:rFonts w:ascii="Calibri" w:eastAsia="Calibri" w:hAnsi="Calibri" w:cs="Calibri"/>
                                <w:b/>
                              </w:rPr>
                              <w:t>METODOLOGÍA DE LA INVESTIGACIÓN PSICOLÓGICA II</w:t>
                            </w:r>
                          </w:p>
                          <w:p w14:paraId="5C5E0666" w14:textId="77777777" w:rsidR="00AE137D" w:rsidRDefault="00AE137D" w:rsidP="007E6A3F">
                            <w:pPr>
                              <w:ind w:hanging="2"/>
                              <w:jc w:val="center"/>
                              <w:rPr>
                                <w:rFonts w:ascii="Calibri" w:eastAsia="Calibri" w:hAnsi="Calibri" w:cs="Calibri"/>
                              </w:rPr>
                            </w:pPr>
                            <w:r>
                              <w:rPr>
                                <w:rFonts w:ascii="Calibri" w:eastAsia="Calibri" w:hAnsi="Calibri" w:cs="Calibri"/>
                                <w:b/>
                              </w:rPr>
                              <w:t>Cronograma de Clases Teóricas y de Trabajos Prácticos.</w:t>
                            </w:r>
                          </w:p>
                          <w:p w14:paraId="1E2868CC" w14:textId="5AA52324" w:rsidR="00AE137D" w:rsidRDefault="00AE137D" w:rsidP="007E6A3F">
                            <w:pPr>
                              <w:ind w:hanging="2"/>
                              <w:jc w:val="center"/>
                              <w:rPr>
                                <w:rFonts w:ascii="Calibri" w:eastAsia="Calibri" w:hAnsi="Calibri" w:cs="Calibri"/>
                              </w:rPr>
                            </w:pPr>
                            <w:r>
                              <w:rPr>
                                <w:rFonts w:ascii="Calibri" w:eastAsia="Calibri" w:hAnsi="Calibri" w:cs="Calibri"/>
                                <w:b/>
                              </w:rPr>
                              <w:t>Primer cuatrimestre 2022.</w:t>
                            </w:r>
                          </w:p>
                          <w:p w14:paraId="0F49299D" w14:textId="77777777" w:rsidR="00AE137D" w:rsidRDefault="00AE137D" w:rsidP="007E6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5" o:spid="_x0000_s1026" type="#_x0000_t202" style="position:absolute;margin-left:372.95pt;margin-top:-30.4pt;width:303.05pt;height:5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" fillcolor="white [3201]" stroked="f" strokeweight=".5pt">
                <v:textbox>
                  <w:txbxContent>
                    <w:p w14:paraId="66F4E765" w14:textId="77777777" w:rsidR="00AE137D" w:rsidRDefault="00AE137D" w:rsidP="007E6A3F">
                      <w:pPr>
                        <w:ind w:hanging="2"/>
                        <w:jc w:val="center"/>
                        <w:rPr>
                          <w:rFonts w:ascii="Calibri" w:eastAsia="Calibri" w:hAnsi="Calibri" w:cs="Calibri"/>
                        </w:rPr>
                      </w:pPr>
                      <w:r>
                        <w:rPr>
                          <w:rFonts w:ascii="Calibri" w:eastAsia="Calibri" w:hAnsi="Calibri" w:cs="Calibri"/>
                          <w:b/>
                        </w:rPr>
                        <w:t>METODOLOGÍA DE LA INVESTIGACIÓN PSICOLÓGICA II</w:t>
                      </w:r>
                    </w:p>
                    <w:p w14:paraId="5C5E0666" w14:textId="77777777" w:rsidR="00AE137D" w:rsidRDefault="00AE137D" w:rsidP="007E6A3F">
                      <w:pPr>
                        <w:ind w:hanging="2"/>
                        <w:jc w:val="center"/>
                        <w:rPr>
                          <w:rFonts w:ascii="Calibri" w:eastAsia="Calibri" w:hAnsi="Calibri" w:cs="Calibri"/>
                        </w:rPr>
                      </w:pPr>
                      <w:r>
                        <w:rPr>
                          <w:rFonts w:ascii="Calibri" w:eastAsia="Calibri" w:hAnsi="Calibri" w:cs="Calibri"/>
                          <w:b/>
                        </w:rPr>
                        <w:t>Cronograma de Clases Teóricas y de Trabajos Prácticos.</w:t>
                      </w:r>
                    </w:p>
                    <w:p w14:paraId="1E2868CC" w14:textId="5AA52324" w:rsidR="00AE137D" w:rsidRDefault="00AE137D" w:rsidP="007E6A3F">
                      <w:pPr>
                        <w:ind w:hanging="2"/>
                        <w:jc w:val="center"/>
                        <w:rPr>
                          <w:rFonts w:ascii="Calibri" w:eastAsia="Calibri" w:hAnsi="Calibri" w:cs="Calibri"/>
                        </w:rPr>
                      </w:pPr>
                      <w:r>
                        <w:rPr>
                          <w:rFonts w:ascii="Calibri" w:eastAsia="Calibri" w:hAnsi="Calibri" w:cs="Calibri"/>
                          <w:b/>
                        </w:rPr>
                        <w:t>Primer cuatrimestre 2022.</w:t>
                      </w:r>
                    </w:p>
                    <w:p w14:paraId="0F49299D" w14:textId="77777777" w:rsidR="00AE137D" w:rsidRDefault="00AE137D" w:rsidP="007E6A3F"/>
                  </w:txbxContent>
                </v:textbox>
              </v:shape>
            </w:pict>
          </mc:Fallback>
        </mc:AlternateContent>
      </w:r>
      <w:r>
        <w:rPr>
          <w:noProof/>
          <w:lang w:val="es-ES" w:eastAsia="es-ES" w:bidi="ar-SA"/>
        </w:rPr>
        <w:drawing>
          <wp:anchor distT="0" distB="0" distL="114300" distR="114300" simplePos="0" relativeHeight="251659264" behindDoc="0" locked="0" layoutInCell="1" allowOverlap="1" wp14:anchorId="4BA57308" wp14:editId="253AD0AD">
            <wp:simplePos x="0" y="0"/>
            <wp:positionH relativeFrom="column">
              <wp:posOffset>629285</wp:posOffset>
            </wp:positionH>
            <wp:positionV relativeFrom="paragraph">
              <wp:posOffset>-499110</wp:posOffset>
            </wp:positionV>
            <wp:extent cx="2621280" cy="689811"/>
            <wp:effectExtent l="0" t="0" r="7620" b="0"/>
            <wp:wrapSquare wrapText="bothSides"/>
            <wp:docPr id="2" name="Imagen 2" descr="Logo oficial de la facultad de psicologia." title="Logo Psic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zal_2019_ob (1).png"/>
                    <pic:cNvPicPr/>
                  </pic:nvPicPr>
                  <pic:blipFill>
                    <a:blip r:embed="rId9">
                      <a:extLst>
                        <a:ext uri="{28A0092B-C50C-407E-A947-70E740481C1C}">
                          <a14:useLocalDpi xmlns:a14="http://schemas.microsoft.com/office/drawing/2010/main" val="0"/>
                        </a:ext>
                      </a:extLst>
                    </a:blip>
                    <a:stretch>
                      <a:fillRect/>
                    </a:stretch>
                  </pic:blipFill>
                  <pic:spPr>
                    <a:xfrm>
                      <a:off x="0" y="0"/>
                      <a:ext cx="2621280" cy="689811"/>
                    </a:xfrm>
                    <a:prstGeom prst="rect">
                      <a:avLst/>
                    </a:prstGeom>
                  </pic:spPr>
                </pic:pic>
              </a:graphicData>
            </a:graphic>
          </wp:anchor>
        </w:drawing>
      </w:r>
    </w:p>
    <w:tbl>
      <w:tblPr>
        <w:tblStyle w:val="a"/>
        <w:tblpPr w:leftFromText="141" w:rightFromText="141" w:vertAnchor="text" w:tblpXSpec="center" w:tblpY="1"/>
        <w:tblOverlap w:val="never"/>
        <w:tblW w:w="158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5812"/>
        <w:gridCol w:w="2268"/>
        <w:gridCol w:w="4394"/>
        <w:gridCol w:w="2556"/>
      </w:tblGrid>
      <w:tr w:rsidR="00E67CEB" w:rsidRPr="007F3603" w14:paraId="70C02930" w14:textId="77777777" w:rsidTr="00D63AFF">
        <w:trPr>
          <w:trHeight w:val="447"/>
        </w:trPr>
        <w:tc>
          <w:tcPr>
            <w:tcW w:w="846" w:type="dxa"/>
            <w:vAlign w:val="center"/>
          </w:tcPr>
          <w:p w14:paraId="5B7D1123" w14:textId="77777777" w:rsidR="00E67CEB" w:rsidRPr="007F3603" w:rsidRDefault="00E67CEB" w:rsidP="00D63AFF">
            <w:pPr>
              <w:tabs>
                <w:tab w:val="left" w:pos="8222"/>
              </w:tabs>
              <w:ind w:left="-85" w:right="-75" w:hanging="2"/>
              <w:jc w:val="center"/>
              <w:rPr>
                <w:rFonts w:ascii="Arial" w:eastAsia="Calibri" w:hAnsi="Arial" w:cs="Arial"/>
                <w:b/>
                <w:sz w:val="20"/>
                <w:szCs w:val="20"/>
              </w:rPr>
            </w:pPr>
          </w:p>
        </w:tc>
        <w:tc>
          <w:tcPr>
            <w:tcW w:w="8080" w:type="dxa"/>
            <w:gridSpan w:val="2"/>
            <w:vAlign w:val="center"/>
          </w:tcPr>
          <w:p w14:paraId="68075A3B" w14:textId="77777777" w:rsidR="00E67CEB" w:rsidRPr="007F3603" w:rsidRDefault="0048323C" w:rsidP="00D63AFF">
            <w:pPr>
              <w:ind w:hanging="2"/>
              <w:jc w:val="center"/>
              <w:rPr>
                <w:rFonts w:ascii="Arial" w:eastAsia="Calibri" w:hAnsi="Arial" w:cs="Arial"/>
                <w:sz w:val="20"/>
                <w:szCs w:val="20"/>
              </w:rPr>
            </w:pPr>
            <w:r w:rsidRPr="007F3603">
              <w:rPr>
                <w:rFonts w:ascii="Arial" w:eastAsia="Calibri" w:hAnsi="Arial" w:cs="Arial"/>
                <w:b/>
                <w:sz w:val="20"/>
                <w:szCs w:val="20"/>
              </w:rPr>
              <w:t>Teóricos</w:t>
            </w:r>
          </w:p>
        </w:tc>
        <w:tc>
          <w:tcPr>
            <w:tcW w:w="6950" w:type="dxa"/>
            <w:gridSpan w:val="2"/>
            <w:vAlign w:val="center"/>
          </w:tcPr>
          <w:p w14:paraId="7D1D868F" w14:textId="77777777" w:rsidR="00E67CEB" w:rsidRPr="007F3603" w:rsidRDefault="0048323C" w:rsidP="00D63AFF">
            <w:pPr>
              <w:tabs>
                <w:tab w:val="left" w:pos="8222"/>
              </w:tabs>
              <w:ind w:hanging="2"/>
              <w:jc w:val="center"/>
              <w:rPr>
                <w:rFonts w:ascii="Arial" w:eastAsia="Calibri" w:hAnsi="Arial" w:cs="Arial"/>
                <w:sz w:val="20"/>
                <w:szCs w:val="20"/>
              </w:rPr>
            </w:pPr>
            <w:r w:rsidRPr="007F3603">
              <w:rPr>
                <w:rFonts w:ascii="Arial" w:eastAsia="Calibri" w:hAnsi="Arial" w:cs="Arial"/>
                <w:b/>
                <w:sz w:val="20"/>
                <w:szCs w:val="20"/>
              </w:rPr>
              <w:t>Prácticos</w:t>
            </w:r>
          </w:p>
        </w:tc>
      </w:tr>
      <w:tr w:rsidR="00C861BC" w:rsidRPr="007F3603" w14:paraId="70DA2D34" w14:textId="77777777" w:rsidTr="00D63AFF">
        <w:tc>
          <w:tcPr>
            <w:tcW w:w="846" w:type="dxa"/>
            <w:vAlign w:val="center"/>
          </w:tcPr>
          <w:p w14:paraId="16F8FF6A" w14:textId="61672963" w:rsidR="00E67CEB" w:rsidRPr="007F3603" w:rsidRDefault="0048323C" w:rsidP="00D63AFF">
            <w:pPr>
              <w:tabs>
                <w:tab w:val="left" w:pos="8222"/>
              </w:tabs>
              <w:ind w:left="-85" w:right="-75" w:hanging="2"/>
              <w:jc w:val="center"/>
              <w:rPr>
                <w:rFonts w:ascii="Arial" w:eastAsia="Calibri" w:hAnsi="Arial" w:cs="Arial"/>
                <w:b/>
                <w:sz w:val="20"/>
                <w:szCs w:val="20"/>
              </w:rPr>
            </w:pPr>
            <w:r w:rsidRPr="007F3603">
              <w:rPr>
                <w:rFonts w:ascii="Arial" w:eastAsia="Calibri" w:hAnsi="Arial" w:cs="Arial"/>
                <w:b/>
                <w:sz w:val="20"/>
                <w:szCs w:val="20"/>
              </w:rPr>
              <w:t>Semana del</w:t>
            </w:r>
            <w:r w:rsidR="00E12B2B">
              <w:rPr>
                <w:rFonts w:ascii="Arial" w:eastAsia="Calibri" w:hAnsi="Arial" w:cs="Arial"/>
                <w:b/>
                <w:sz w:val="20"/>
                <w:szCs w:val="20"/>
              </w:rPr>
              <w:t>…</w:t>
            </w:r>
          </w:p>
        </w:tc>
        <w:tc>
          <w:tcPr>
            <w:tcW w:w="5812" w:type="dxa"/>
            <w:vAlign w:val="center"/>
          </w:tcPr>
          <w:p w14:paraId="696B4B6A" w14:textId="77777777" w:rsidR="00E67CEB" w:rsidRPr="007F3603" w:rsidRDefault="0048323C" w:rsidP="00D63AFF">
            <w:pPr>
              <w:tabs>
                <w:tab w:val="left" w:pos="8222"/>
              </w:tabs>
              <w:ind w:hanging="2"/>
              <w:jc w:val="center"/>
              <w:rPr>
                <w:rFonts w:ascii="Arial" w:eastAsia="Calibri" w:hAnsi="Arial" w:cs="Arial"/>
                <w:sz w:val="20"/>
                <w:szCs w:val="20"/>
              </w:rPr>
            </w:pPr>
            <w:r w:rsidRPr="007F3603">
              <w:rPr>
                <w:rFonts w:ascii="Arial" w:eastAsia="Calibri" w:hAnsi="Arial" w:cs="Arial"/>
                <w:b/>
                <w:sz w:val="20"/>
                <w:szCs w:val="20"/>
              </w:rPr>
              <w:t>Temas a desarrollar</w:t>
            </w:r>
          </w:p>
        </w:tc>
        <w:tc>
          <w:tcPr>
            <w:tcW w:w="2268" w:type="dxa"/>
            <w:vAlign w:val="center"/>
          </w:tcPr>
          <w:p w14:paraId="54390D67" w14:textId="77777777" w:rsidR="00E67CEB" w:rsidRPr="007F3603" w:rsidRDefault="0048323C" w:rsidP="00D63AFF">
            <w:pPr>
              <w:tabs>
                <w:tab w:val="left" w:pos="8222"/>
              </w:tabs>
              <w:ind w:hanging="2"/>
              <w:jc w:val="center"/>
              <w:rPr>
                <w:rFonts w:ascii="Arial" w:eastAsia="Calibri" w:hAnsi="Arial" w:cs="Arial"/>
                <w:sz w:val="20"/>
                <w:szCs w:val="20"/>
              </w:rPr>
            </w:pPr>
            <w:r w:rsidRPr="007F3603">
              <w:rPr>
                <w:rFonts w:ascii="Arial" w:eastAsia="Calibri" w:hAnsi="Arial" w:cs="Arial"/>
                <w:b/>
                <w:sz w:val="20"/>
                <w:szCs w:val="20"/>
              </w:rPr>
              <w:t xml:space="preserve">Bibliografía </w:t>
            </w:r>
          </w:p>
        </w:tc>
        <w:tc>
          <w:tcPr>
            <w:tcW w:w="4394" w:type="dxa"/>
            <w:vAlign w:val="center"/>
          </w:tcPr>
          <w:p w14:paraId="2BC417D7" w14:textId="77777777" w:rsidR="00E67CEB" w:rsidRPr="007F3603" w:rsidRDefault="0048323C" w:rsidP="00D63AFF">
            <w:pPr>
              <w:tabs>
                <w:tab w:val="left" w:pos="8222"/>
              </w:tabs>
              <w:ind w:hanging="2"/>
              <w:jc w:val="center"/>
              <w:rPr>
                <w:rFonts w:ascii="Arial" w:eastAsia="Calibri" w:hAnsi="Arial" w:cs="Arial"/>
                <w:sz w:val="20"/>
                <w:szCs w:val="20"/>
              </w:rPr>
            </w:pPr>
            <w:r w:rsidRPr="007F3603">
              <w:rPr>
                <w:rFonts w:ascii="Arial" w:eastAsia="Calibri" w:hAnsi="Arial" w:cs="Arial"/>
                <w:b/>
                <w:sz w:val="20"/>
                <w:szCs w:val="20"/>
              </w:rPr>
              <w:t>Temas a desarrollar y Trabajo Práctico</w:t>
            </w:r>
          </w:p>
        </w:tc>
        <w:tc>
          <w:tcPr>
            <w:tcW w:w="2556" w:type="dxa"/>
            <w:vAlign w:val="center"/>
          </w:tcPr>
          <w:p w14:paraId="1CD34A68" w14:textId="77777777" w:rsidR="00E67CEB" w:rsidRPr="007F3603" w:rsidRDefault="0048323C" w:rsidP="00D63AFF">
            <w:pPr>
              <w:tabs>
                <w:tab w:val="left" w:pos="8222"/>
              </w:tabs>
              <w:ind w:hanging="2"/>
              <w:jc w:val="center"/>
              <w:rPr>
                <w:rFonts w:ascii="Arial" w:eastAsia="Calibri" w:hAnsi="Arial" w:cs="Arial"/>
                <w:sz w:val="20"/>
                <w:szCs w:val="20"/>
              </w:rPr>
            </w:pPr>
            <w:r w:rsidRPr="007F3603">
              <w:rPr>
                <w:rFonts w:ascii="Arial" w:eastAsia="Calibri" w:hAnsi="Arial" w:cs="Arial"/>
                <w:b/>
                <w:sz w:val="20"/>
                <w:szCs w:val="20"/>
              </w:rPr>
              <w:t>Bibliografía</w:t>
            </w:r>
          </w:p>
        </w:tc>
      </w:tr>
      <w:tr w:rsidR="00491537" w:rsidRPr="007F3603" w14:paraId="33CDB7FA" w14:textId="77777777" w:rsidTr="00D63AFF">
        <w:tc>
          <w:tcPr>
            <w:tcW w:w="846" w:type="dxa"/>
            <w:tcMar>
              <w:top w:w="100" w:type="dxa"/>
              <w:left w:w="80" w:type="dxa"/>
              <w:bottom w:w="100" w:type="dxa"/>
              <w:right w:w="80" w:type="dxa"/>
            </w:tcMar>
            <w:vAlign w:val="center"/>
          </w:tcPr>
          <w:p w14:paraId="7D051148" w14:textId="33207654" w:rsidR="00491537" w:rsidRPr="007F3603" w:rsidRDefault="00491537" w:rsidP="00D63AFF">
            <w:pPr>
              <w:tabs>
                <w:tab w:val="left" w:pos="8222"/>
              </w:tabs>
              <w:ind w:left="-85" w:right="-75"/>
              <w:jc w:val="center"/>
              <w:rPr>
                <w:rFonts w:ascii="Arial" w:eastAsia="Calibri" w:hAnsi="Arial" w:cs="Arial"/>
                <w:b/>
                <w:color w:val="000000"/>
                <w:sz w:val="20"/>
                <w:szCs w:val="20"/>
              </w:rPr>
            </w:pPr>
            <w:r>
              <w:rPr>
                <w:rFonts w:ascii="Calibri" w:hAnsi="Calibri" w:cs="Calibri"/>
                <w:color w:val="000000"/>
                <w:sz w:val="22"/>
                <w:szCs w:val="22"/>
              </w:rPr>
              <w:t>21/3/22</w:t>
            </w:r>
          </w:p>
        </w:tc>
        <w:tc>
          <w:tcPr>
            <w:tcW w:w="5812" w:type="dxa"/>
          </w:tcPr>
          <w:p w14:paraId="49AC4112"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Presentación de la cátedra y su funcionamiento. Información sobre objetivos de formación, instancias de evaluación, bibliografía y actividades.</w:t>
            </w:r>
          </w:p>
          <w:p w14:paraId="70492927"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p>
          <w:p w14:paraId="7687C707"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Pr>
                <w:rFonts w:ascii="Arial" w:eastAsia="Calibri" w:hAnsi="Arial" w:cs="Arial"/>
                <w:sz w:val="20"/>
                <w:szCs w:val="20"/>
              </w:rPr>
              <w:t>La ciencia entendida como una práctica social.</w:t>
            </w:r>
          </w:p>
          <w:p w14:paraId="4B055DFB" w14:textId="77777777" w:rsidR="00491537" w:rsidRPr="007F3603"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Consecuencia de la “versión ampliada” (esquema general): la investigación como una praxis y sus condiciones de posibilidad. Las dimensiones de análisis de la praxis científica: condiciones histórico-sociales, institucionales, lógico-procedimentales y ontológico-epistemológicos.</w:t>
            </w:r>
          </w:p>
          <w:p w14:paraId="1161C93D" w14:textId="4CFFC1C2" w:rsidR="00491537" w:rsidRPr="007F3603"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p>
        </w:tc>
        <w:tc>
          <w:tcPr>
            <w:tcW w:w="2268" w:type="dxa"/>
          </w:tcPr>
          <w:p w14:paraId="02125FEA" w14:textId="77777777" w:rsidR="00491537" w:rsidRDefault="00491537" w:rsidP="00D63AFF">
            <w:pPr>
              <w:tabs>
                <w:tab w:val="left" w:pos="8222"/>
              </w:tabs>
              <w:ind w:hanging="2"/>
              <w:rPr>
                <w:rFonts w:ascii="Arial" w:eastAsia="Calibri" w:hAnsi="Arial" w:cs="Arial"/>
                <w:bCs/>
                <w:sz w:val="20"/>
                <w:szCs w:val="20"/>
              </w:rPr>
            </w:pPr>
            <w:r w:rsidRPr="00E12B2B">
              <w:rPr>
                <w:rFonts w:ascii="Arial" w:eastAsia="Calibri" w:hAnsi="Arial" w:cs="Arial"/>
                <w:bCs/>
                <w:sz w:val="20"/>
                <w:szCs w:val="20"/>
              </w:rPr>
              <w:t>Programa de la materia</w:t>
            </w:r>
            <w:r>
              <w:rPr>
                <w:rFonts w:ascii="Arial" w:eastAsia="Calibri" w:hAnsi="Arial" w:cs="Arial"/>
                <w:bCs/>
                <w:sz w:val="20"/>
                <w:szCs w:val="20"/>
              </w:rPr>
              <w:t>.</w:t>
            </w:r>
          </w:p>
          <w:p w14:paraId="15F65340" w14:textId="77777777" w:rsidR="00491537" w:rsidRDefault="00491537" w:rsidP="00D63AFF">
            <w:pPr>
              <w:tabs>
                <w:tab w:val="left" w:pos="8222"/>
              </w:tabs>
              <w:ind w:hanging="2"/>
              <w:rPr>
                <w:rFonts w:ascii="Arial" w:eastAsia="Calibri" w:hAnsi="Arial" w:cs="Arial"/>
                <w:bCs/>
                <w:sz w:val="20"/>
                <w:szCs w:val="20"/>
              </w:rPr>
            </w:pPr>
          </w:p>
          <w:p w14:paraId="25E47D6B" w14:textId="77777777" w:rsidR="00491537" w:rsidRPr="007F3603"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jc w:val="both"/>
              <w:rPr>
                <w:rFonts w:ascii="Arial" w:eastAsia="Calibri" w:hAnsi="Arial" w:cs="Arial"/>
                <w:sz w:val="20"/>
                <w:szCs w:val="20"/>
              </w:rPr>
            </w:pPr>
            <w:r>
              <w:rPr>
                <w:rFonts w:ascii="Arial" w:eastAsia="Calibri" w:hAnsi="Arial" w:cs="Arial"/>
                <w:sz w:val="20"/>
                <w:szCs w:val="20"/>
              </w:rPr>
              <w:t xml:space="preserve">- Ynoub </w:t>
            </w:r>
            <w:r w:rsidRPr="004B632D">
              <w:rPr>
                <w:rFonts w:ascii="Arial" w:hAnsi="Arial" w:cs="Arial"/>
                <w:sz w:val="20"/>
              </w:rPr>
              <w:t>(2015, Capítulo I. La ciencia como práctica social... pp. 2-21)</w:t>
            </w:r>
            <w:r>
              <w:rPr>
                <w:rFonts w:ascii="Arial" w:eastAsia="Calibri" w:hAnsi="Arial" w:cs="Arial"/>
                <w:sz w:val="20"/>
                <w:szCs w:val="20"/>
              </w:rPr>
              <w:t>.</w:t>
            </w:r>
          </w:p>
          <w:p w14:paraId="6F71ED0B" w14:textId="79EE875A" w:rsidR="00491537" w:rsidRPr="00E12B2B" w:rsidRDefault="00491537" w:rsidP="00D63AFF">
            <w:pPr>
              <w:tabs>
                <w:tab w:val="left" w:pos="8222"/>
              </w:tabs>
              <w:ind w:hanging="2"/>
              <w:rPr>
                <w:rFonts w:ascii="Arial" w:eastAsia="Calibri" w:hAnsi="Arial" w:cs="Arial"/>
                <w:bCs/>
                <w:sz w:val="20"/>
                <w:szCs w:val="20"/>
              </w:rPr>
            </w:pPr>
          </w:p>
        </w:tc>
        <w:tc>
          <w:tcPr>
            <w:tcW w:w="4394" w:type="dxa"/>
          </w:tcPr>
          <w:p w14:paraId="01FABB83"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Presentación del espacio de trabajos prácticos. Información sobre objetivos de formación, instancias de evaluación, bibliografía y elaboración del trabajo práctico cuatrimestral.</w:t>
            </w:r>
          </w:p>
          <w:p w14:paraId="49CF9129"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p>
          <w:p w14:paraId="26FC581D"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El proceso de investigación científica. Sus escalas de desarrollo. Ciclo de tres fases en el proceso de investigación a escala micro. Tipos de hipótesis: en función de las diferentes fases del proceso de investigación. Rasgos característicos de la investigación: coherencia teórica y consistencia empírica.</w:t>
            </w:r>
          </w:p>
          <w:p w14:paraId="3B00C117" w14:textId="77777777" w:rsidR="00491537"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p>
          <w:p w14:paraId="08F8B5FD" w14:textId="631C7585"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sidRPr="007F3603">
              <w:rPr>
                <w:rFonts w:ascii="Arial" w:eastAsia="Calibri" w:hAnsi="Arial" w:cs="Arial"/>
                <w:color w:val="0000FF"/>
                <w:sz w:val="20"/>
                <w:szCs w:val="20"/>
              </w:rPr>
              <w:t>: Formación de gr</w:t>
            </w:r>
            <w:r>
              <w:rPr>
                <w:rFonts w:ascii="Arial" w:eastAsia="Calibri" w:hAnsi="Arial" w:cs="Arial"/>
                <w:color w:val="0000FF"/>
                <w:sz w:val="20"/>
                <w:szCs w:val="20"/>
              </w:rPr>
              <w:t>upos. Presentación del tema de investigación de la comisión</w:t>
            </w:r>
          </w:p>
        </w:tc>
        <w:tc>
          <w:tcPr>
            <w:tcW w:w="2556" w:type="dxa"/>
          </w:tcPr>
          <w:p w14:paraId="4FD39A9E" w14:textId="52CDFA7E" w:rsidR="00491537" w:rsidRPr="0075179E" w:rsidRDefault="00491537" w:rsidP="00D63AFF">
            <w:pPr>
              <w:pStyle w:val="Prrafodelista"/>
              <w:numPr>
                <w:ilvl w:val="0"/>
                <w:numId w:val="4"/>
              </w:numPr>
              <w:tabs>
                <w:tab w:val="left" w:pos="8222"/>
              </w:tabs>
              <w:rPr>
                <w:rFonts w:ascii="Arial" w:eastAsia="Calibri" w:hAnsi="Arial" w:cs="Arial"/>
                <w:bCs/>
                <w:sz w:val="20"/>
                <w:szCs w:val="20"/>
              </w:rPr>
            </w:pPr>
            <w:r w:rsidRPr="0075179E">
              <w:rPr>
                <w:rFonts w:ascii="Arial" w:eastAsia="Calibri" w:hAnsi="Arial" w:cs="Arial"/>
                <w:bCs/>
                <w:sz w:val="20"/>
                <w:szCs w:val="20"/>
              </w:rPr>
              <w:t>Programa de la materia.</w:t>
            </w:r>
          </w:p>
          <w:p w14:paraId="0068E2B5" w14:textId="77777777" w:rsidR="00491537" w:rsidRPr="0075179E" w:rsidRDefault="00491537" w:rsidP="00D63AFF">
            <w:pPr>
              <w:tabs>
                <w:tab w:val="left" w:pos="8222"/>
              </w:tabs>
              <w:ind w:left="-2"/>
              <w:rPr>
                <w:rFonts w:ascii="Arial" w:eastAsia="Calibri" w:hAnsi="Arial" w:cs="Arial"/>
                <w:bCs/>
                <w:sz w:val="20"/>
                <w:szCs w:val="20"/>
              </w:rPr>
            </w:pPr>
          </w:p>
          <w:p w14:paraId="34590D0B" w14:textId="57561FF5" w:rsidR="00491537" w:rsidRPr="00050149" w:rsidRDefault="00491537" w:rsidP="00D63AFF">
            <w:pPr>
              <w:pStyle w:val="Prrafodelista"/>
              <w:numPr>
                <w:ilvl w:val="0"/>
                <w:numId w:val="4"/>
              </w:numPr>
              <w:tabs>
                <w:tab w:val="left" w:pos="8222"/>
              </w:tabs>
              <w:rPr>
                <w:rFonts w:ascii="Arial" w:eastAsia="Calibri" w:hAnsi="Arial" w:cs="Arial"/>
                <w:sz w:val="20"/>
                <w:szCs w:val="20"/>
              </w:rPr>
            </w:pPr>
            <w:r w:rsidRPr="00050149">
              <w:rPr>
                <w:rFonts w:ascii="Arial" w:eastAsia="Calibri" w:hAnsi="Arial" w:cs="Arial"/>
                <w:sz w:val="20"/>
                <w:szCs w:val="20"/>
              </w:rPr>
              <w:t xml:space="preserve">Ynoub </w:t>
            </w:r>
            <w:r w:rsidRPr="00050149">
              <w:rPr>
                <w:rFonts w:ascii="Arial" w:hAnsi="Arial" w:cs="Arial"/>
                <w:sz w:val="20"/>
              </w:rPr>
              <w:t>(2015, Capítulo IV. El proceso de investigación científica y sus escalas de desarrollo pp. 92-115)</w:t>
            </w:r>
            <w:r w:rsidRPr="00050149">
              <w:rPr>
                <w:rFonts w:ascii="Arial" w:eastAsia="Calibri" w:hAnsi="Arial" w:cs="Arial"/>
                <w:sz w:val="20"/>
                <w:szCs w:val="20"/>
              </w:rPr>
              <w:t>.</w:t>
            </w:r>
          </w:p>
          <w:p w14:paraId="09C9D413" w14:textId="77777777" w:rsidR="00491537" w:rsidRPr="00050149" w:rsidRDefault="00491537" w:rsidP="00D63AFF">
            <w:pPr>
              <w:tabs>
                <w:tab w:val="left" w:pos="8222"/>
              </w:tabs>
              <w:rPr>
                <w:rFonts w:ascii="Arial" w:eastAsia="Calibri" w:hAnsi="Arial" w:cs="Arial"/>
                <w:bCs/>
                <w:sz w:val="20"/>
                <w:szCs w:val="20"/>
              </w:rPr>
            </w:pPr>
          </w:p>
          <w:p w14:paraId="6F382403" w14:textId="77777777" w:rsidR="00491537" w:rsidRDefault="00491537" w:rsidP="00D63AFF">
            <w:pPr>
              <w:tabs>
                <w:tab w:val="left" w:pos="8222"/>
              </w:tabs>
              <w:rPr>
                <w:rFonts w:ascii="Arial" w:eastAsia="Calibri" w:hAnsi="Arial" w:cs="Arial"/>
                <w:bCs/>
                <w:sz w:val="20"/>
                <w:szCs w:val="20"/>
              </w:rPr>
            </w:pPr>
          </w:p>
          <w:p w14:paraId="042D66A1" w14:textId="77777777" w:rsidR="00491537" w:rsidRDefault="00491537" w:rsidP="00D63AFF">
            <w:pPr>
              <w:tabs>
                <w:tab w:val="left" w:pos="8222"/>
              </w:tabs>
              <w:rPr>
                <w:rFonts w:ascii="Arial" w:eastAsia="Calibri" w:hAnsi="Arial" w:cs="Arial"/>
                <w:color w:val="0000FF"/>
                <w:sz w:val="20"/>
                <w:szCs w:val="20"/>
              </w:rPr>
            </w:pPr>
          </w:p>
          <w:p w14:paraId="5CC6EE7A" w14:textId="77777777" w:rsidR="00491537" w:rsidRDefault="00491537" w:rsidP="00D63AFF">
            <w:pPr>
              <w:tabs>
                <w:tab w:val="left" w:pos="8222"/>
              </w:tabs>
              <w:rPr>
                <w:rFonts w:ascii="Arial" w:eastAsia="Calibri" w:hAnsi="Arial" w:cs="Arial"/>
                <w:color w:val="0000FF"/>
                <w:sz w:val="20"/>
                <w:szCs w:val="20"/>
              </w:rPr>
            </w:pPr>
          </w:p>
          <w:p w14:paraId="486A5F10" w14:textId="57CA6F04" w:rsidR="00491537" w:rsidRPr="00050149" w:rsidRDefault="00491537" w:rsidP="00D63AFF">
            <w:pPr>
              <w:tabs>
                <w:tab w:val="left" w:pos="8222"/>
              </w:tabs>
              <w:rPr>
                <w:rFonts w:ascii="Arial" w:eastAsia="Calibri" w:hAnsi="Arial" w:cs="Arial"/>
                <w:bCs/>
                <w:sz w:val="20"/>
                <w:szCs w:val="20"/>
              </w:rPr>
            </w:pPr>
            <w:r>
              <w:rPr>
                <w:rFonts w:ascii="Arial" w:eastAsia="Calibri" w:hAnsi="Arial" w:cs="Arial"/>
                <w:color w:val="0000FF"/>
                <w:sz w:val="20"/>
                <w:szCs w:val="20"/>
              </w:rPr>
              <w:t>Bibliografía específica del tema de investigación en la comisión</w:t>
            </w:r>
          </w:p>
        </w:tc>
      </w:tr>
      <w:tr w:rsidR="00491537" w:rsidRPr="007F3603" w14:paraId="4EBF806F" w14:textId="77777777" w:rsidTr="00D63AFF">
        <w:tc>
          <w:tcPr>
            <w:tcW w:w="846" w:type="dxa"/>
            <w:tcMar>
              <w:top w:w="100" w:type="dxa"/>
              <w:left w:w="80" w:type="dxa"/>
              <w:bottom w:w="100" w:type="dxa"/>
              <w:right w:w="80" w:type="dxa"/>
            </w:tcMar>
            <w:vAlign w:val="center"/>
          </w:tcPr>
          <w:p w14:paraId="7617B4CE" w14:textId="5FDD875E" w:rsidR="00491537" w:rsidRPr="007F3603" w:rsidRDefault="00491537" w:rsidP="00D63AFF">
            <w:pPr>
              <w:tabs>
                <w:tab w:val="left" w:pos="8222"/>
              </w:tabs>
              <w:ind w:left="-85" w:right="-75"/>
              <w:jc w:val="center"/>
              <w:rPr>
                <w:rFonts w:ascii="Arial" w:eastAsia="Calibri" w:hAnsi="Arial" w:cs="Arial"/>
                <w:b/>
                <w:color w:val="000000"/>
                <w:sz w:val="20"/>
                <w:szCs w:val="20"/>
              </w:rPr>
            </w:pPr>
            <w:r>
              <w:rPr>
                <w:rFonts w:ascii="Calibri" w:hAnsi="Calibri" w:cs="Calibri"/>
                <w:color w:val="000000"/>
                <w:sz w:val="22"/>
                <w:szCs w:val="22"/>
              </w:rPr>
              <w:t>28/3/22</w:t>
            </w:r>
          </w:p>
        </w:tc>
        <w:tc>
          <w:tcPr>
            <w:tcW w:w="5812" w:type="dxa"/>
          </w:tcPr>
          <w:p w14:paraId="5574FCA6" w14:textId="77777777" w:rsidR="00491537" w:rsidRPr="007F3603"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En cuanto al método: Concepción estándar del método y concepción alternativa: procedimental vs. reconstructiva; prescriptiva vs. crítica, disociativa vs. integrativa, etc.</w:t>
            </w:r>
          </w:p>
          <w:p w14:paraId="0E6252EF" w14:textId="77777777" w:rsidR="00491537" w:rsidRPr="007F3603"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En cuanto al objeto: Interés de la metodología de la investigación científica en el campo de la psicología: ¿es posible la ciencia de la subjetividad? (=objetivar la subjetividad) y, la metodología como un análisis de procesos cognitivos del sujeto y la praxis científica (meta-cognición).</w:t>
            </w:r>
          </w:p>
          <w:p w14:paraId="21F646A2" w14:textId="6D144A7A" w:rsidR="00491537" w:rsidRPr="007F3603" w:rsidRDefault="00491537" w:rsidP="00D63AFF">
            <w:pPr>
              <w:tabs>
                <w:tab w:val="left" w:pos="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sz w:val="20"/>
                <w:szCs w:val="20"/>
              </w:rPr>
            </w:pPr>
            <w:r w:rsidRPr="007F3603">
              <w:rPr>
                <w:rFonts w:ascii="Arial" w:eastAsia="Calibri" w:hAnsi="Arial" w:cs="Arial"/>
                <w:sz w:val="20"/>
                <w:szCs w:val="20"/>
              </w:rPr>
              <w:t xml:space="preserve">Focalización en los tópicos del curso enfoque metodológico –epistemológico en articulación con las restantes dimensiones de la praxis científica. </w:t>
            </w:r>
          </w:p>
        </w:tc>
        <w:tc>
          <w:tcPr>
            <w:tcW w:w="2268" w:type="dxa"/>
          </w:tcPr>
          <w:p w14:paraId="0DCCA615" w14:textId="41A28BF8" w:rsidR="00491537" w:rsidRPr="007F3603"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0FC68E2D" w14:textId="114010DA" w:rsidR="00491537" w:rsidRPr="007F3603"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jc w:val="both"/>
              <w:rPr>
                <w:rFonts w:ascii="Arial" w:eastAsia="Calibri" w:hAnsi="Arial" w:cs="Arial"/>
                <w:sz w:val="20"/>
                <w:szCs w:val="20"/>
              </w:rPr>
            </w:pPr>
            <w:r>
              <w:rPr>
                <w:rFonts w:ascii="Arial" w:eastAsia="Calibri" w:hAnsi="Arial" w:cs="Arial"/>
                <w:sz w:val="20"/>
                <w:szCs w:val="20"/>
              </w:rPr>
              <w:t xml:space="preserve">- Ynoub </w:t>
            </w:r>
            <w:r w:rsidRPr="004B632D">
              <w:rPr>
                <w:rFonts w:ascii="Arial" w:hAnsi="Arial" w:cs="Arial"/>
                <w:sz w:val="20"/>
              </w:rPr>
              <w:t>(2015, Capítulo I. La ciencia como práctica social... pp. 2-21)</w:t>
            </w:r>
            <w:r>
              <w:rPr>
                <w:rFonts w:ascii="Arial" w:eastAsia="Calibri" w:hAnsi="Arial" w:cs="Arial"/>
                <w:sz w:val="20"/>
                <w:szCs w:val="20"/>
              </w:rPr>
              <w:t>.</w:t>
            </w:r>
          </w:p>
          <w:p w14:paraId="023F1915" w14:textId="7F0C23CE" w:rsidR="00491537" w:rsidRPr="007F3603"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ind w:hanging="2"/>
              <w:jc w:val="both"/>
              <w:rPr>
                <w:rFonts w:ascii="Arial" w:eastAsia="Calibri" w:hAnsi="Arial" w:cs="Arial"/>
                <w:b/>
                <w:sz w:val="20"/>
                <w:szCs w:val="20"/>
              </w:rPr>
            </w:pPr>
          </w:p>
        </w:tc>
        <w:tc>
          <w:tcPr>
            <w:tcW w:w="4394" w:type="dxa"/>
          </w:tcPr>
          <w:p w14:paraId="0AB97E64" w14:textId="77777777"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Fase 1: El paso de las “intuiciones a las conceptualizaciones”. El problema de investigación: problema; tipos de problema. Relevancia y fundamentación del problema. Presentación del Problema como columna vertebral del PIC. Tres tipos de problema (de hecho, de conocimiento científico). Formulación del problema según criterios sustanciales y formales de validación. Errores frecuentes que habría que evitar.</w:t>
            </w:r>
          </w:p>
          <w:p w14:paraId="6788EB58" w14:textId="77777777" w:rsidR="00491537" w:rsidRDefault="00491537" w:rsidP="00D63AFF">
            <w:pPr>
              <w:tabs>
                <w:tab w:val="left" w:pos="8222"/>
              </w:tabs>
              <w:ind w:hanging="2"/>
              <w:rPr>
                <w:rFonts w:ascii="Arial" w:eastAsia="Calibri" w:hAnsi="Arial" w:cs="Arial"/>
                <w:sz w:val="20"/>
                <w:szCs w:val="20"/>
              </w:rPr>
            </w:pPr>
          </w:p>
          <w:p w14:paraId="1DD1559A"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27D869CA" w14:textId="0F566043" w:rsidR="00491537" w:rsidRPr="007F3603" w:rsidRDefault="00491537" w:rsidP="00D63AFF">
            <w:pPr>
              <w:tabs>
                <w:tab w:val="left" w:pos="8222"/>
              </w:tabs>
              <w:ind w:hanging="2"/>
              <w:rPr>
                <w:rFonts w:ascii="Arial" w:eastAsia="Calibri" w:hAnsi="Arial" w:cs="Arial"/>
                <w:color w:val="0000FF"/>
                <w:sz w:val="20"/>
                <w:szCs w:val="20"/>
              </w:rPr>
            </w:pPr>
            <w:r w:rsidRPr="007F3603">
              <w:rPr>
                <w:rFonts w:ascii="Arial" w:eastAsia="Calibri" w:hAnsi="Arial" w:cs="Arial"/>
                <w:color w:val="0000FF"/>
                <w:sz w:val="20"/>
                <w:szCs w:val="20"/>
                <w:u w:val="single"/>
              </w:rPr>
              <w:lastRenderedPageBreak/>
              <w:t>Trabajo práctico</w:t>
            </w:r>
            <w:r w:rsidRPr="007F3603">
              <w:rPr>
                <w:rFonts w:ascii="Arial" w:eastAsia="Calibri" w:hAnsi="Arial" w:cs="Arial"/>
                <w:color w:val="0000FF"/>
                <w:sz w:val="20"/>
                <w:szCs w:val="20"/>
              </w:rPr>
              <w:t xml:space="preserve">: </w:t>
            </w:r>
            <w:r>
              <w:rPr>
                <w:rFonts w:ascii="Arial" w:eastAsia="Arial" w:hAnsi="Arial" w:cs="Arial"/>
                <w:color w:val="0000FF"/>
                <w:sz w:val="20"/>
                <w:szCs w:val="20"/>
              </w:rPr>
              <w:t>Consignas 1</w:t>
            </w:r>
            <w:r w:rsidRPr="007F3603">
              <w:rPr>
                <w:rFonts w:ascii="Arial" w:eastAsia="Arial" w:hAnsi="Arial" w:cs="Arial"/>
                <w:color w:val="0000FF"/>
                <w:sz w:val="20"/>
                <w:szCs w:val="20"/>
              </w:rPr>
              <w:t xml:space="preserve"> </w:t>
            </w:r>
            <w:r>
              <w:rPr>
                <w:rFonts w:ascii="Arial" w:eastAsia="Arial" w:hAnsi="Arial" w:cs="Arial"/>
                <w:color w:val="0000FF"/>
                <w:sz w:val="20"/>
                <w:szCs w:val="20"/>
              </w:rPr>
              <w:t xml:space="preserve">y 2 </w:t>
            </w:r>
            <w:r w:rsidRPr="007F3603">
              <w:rPr>
                <w:rFonts w:ascii="Arial" w:eastAsia="Arial" w:hAnsi="Arial" w:cs="Arial"/>
                <w:color w:val="0000FF"/>
                <w:sz w:val="20"/>
                <w:szCs w:val="20"/>
              </w:rPr>
              <w:t xml:space="preserve">(Sobre </w:t>
            </w:r>
            <w:r>
              <w:rPr>
                <w:rFonts w:ascii="Arial" w:eastAsia="Arial" w:hAnsi="Arial" w:cs="Arial"/>
                <w:color w:val="0000FF"/>
                <w:sz w:val="20"/>
                <w:szCs w:val="20"/>
              </w:rPr>
              <w:t xml:space="preserve">el PIC y sobre </w:t>
            </w:r>
            <w:r w:rsidRPr="007F3603">
              <w:rPr>
                <w:rFonts w:ascii="Arial" w:eastAsia="Arial" w:hAnsi="Arial" w:cs="Arial"/>
                <w:color w:val="0000FF"/>
                <w:sz w:val="20"/>
                <w:szCs w:val="20"/>
              </w:rPr>
              <w:t>el problema de investigación)</w:t>
            </w:r>
            <w:r>
              <w:rPr>
                <w:rFonts w:ascii="Arial" w:eastAsia="Arial" w:hAnsi="Arial" w:cs="Arial"/>
                <w:color w:val="0000FF"/>
                <w:sz w:val="20"/>
                <w:szCs w:val="20"/>
              </w:rPr>
              <w:t>.</w:t>
            </w:r>
          </w:p>
          <w:p w14:paraId="09241B3C" w14:textId="2495F4AD" w:rsidR="00491537" w:rsidRPr="007F3603" w:rsidRDefault="00491537" w:rsidP="00D63AFF">
            <w:pPr>
              <w:tabs>
                <w:tab w:val="left" w:pos="8222"/>
              </w:tabs>
              <w:ind w:hanging="2"/>
              <w:rPr>
                <w:rFonts w:ascii="Arial" w:eastAsia="Calibri" w:hAnsi="Arial" w:cs="Arial"/>
                <w:sz w:val="20"/>
                <w:szCs w:val="20"/>
              </w:rPr>
            </w:pPr>
          </w:p>
        </w:tc>
        <w:tc>
          <w:tcPr>
            <w:tcW w:w="2556" w:type="dxa"/>
          </w:tcPr>
          <w:p w14:paraId="3BF9A0F2" w14:textId="77777777" w:rsidR="00491537" w:rsidRPr="007F3603"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lastRenderedPageBreak/>
              <w:t>Obligatoria</w:t>
            </w:r>
          </w:p>
          <w:p w14:paraId="72A0313D" w14:textId="77777777"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4B632D">
              <w:rPr>
                <w:rFonts w:ascii="Arial" w:hAnsi="Arial" w:cs="Arial"/>
                <w:sz w:val="20"/>
              </w:rPr>
              <w:t>(2015, Capítulo V. Problematizar: nudo argumental del proceso de investigación, pp. 118-151)</w:t>
            </w:r>
            <w:r w:rsidRPr="007F3603">
              <w:rPr>
                <w:rFonts w:ascii="Arial" w:eastAsia="Calibri" w:hAnsi="Arial" w:cs="Arial"/>
                <w:sz w:val="20"/>
                <w:szCs w:val="20"/>
              </w:rPr>
              <w:t>.</w:t>
            </w:r>
          </w:p>
          <w:p w14:paraId="068DDC63" w14:textId="77777777" w:rsidR="00491537" w:rsidRDefault="00491537" w:rsidP="00D63AFF">
            <w:pPr>
              <w:tabs>
                <w:tab w:val="left" w:pos="8222"/>
              </w:tabs>
              <w:spacing w:after="120"/>
              <w:rPr>
                <w:rFonts w:ascii="Arial" w:eastAsia="Calibri" w:hAnsi="Arial" w:cs="Arial"/>
                <w:sz w:val="20"/>
                <w:szCs w:val="20"/>
              </w:rPr>
            </w:pPr>
            <w:r w:rsidRPr="007F3603">
              <w:rPr>
                <w:rFonts w:ascii="Arial" w:eastAsia="Calibri" w:hAnsi="Arial" w:cs="Arial"/>
                <w:b/>
                <w:sz w:val="20"/>
                <w:szCs w:val="20"/>
              </w:rPr>
              <w:t>Bibliografía optativa</w:t>
            </w:r>
          </w:p>
          <w:p w14:paraId="5855D723" w14:textId="702B3BDE" w:rsidR="00491537" w:rsidRPr="00D0255B" w:rsidRDefault="00491537" w:rsidP="00D63AFF">
            <w:pPr>
              <w:pStyle w:val="Prrafodelista"/>
              <w:numPr>
                <w:ilvl w:val="0"/>
                <w:numId w:val="4"/>
              </w:numPr>
              <w:tabs>
                <w:tab w:val="left" w:pos="8222"/>
              </w:tabs>
              <w:spacing w:after="120"/>
              <w:rPr>
                <w:rFonts w:ascii="Arial" w:eastAsia="Calibri" w:hAnsi="Arial" w:cs="Arial"/>
                <w:sz w:val="20"/>
                <w:szCs w:val="20"/>
              </w:rPr>
            </w:pPr>
            <w:r w:rsidRPr="00D0255B">
              <w:rPr>
                <w:rFonts w:ascii="Arial" w:eastAsia="Calibri" w:hAnsi="Arial" w:cs="Arial"/>
                <w:sz w:val="20"/>
                <w:szCs w:val="20"/>
              </w:rPr>
              <w:t xml:space="preserve">Samaja </w:t>
            </w:r>
            <w:r w:rsidRPr="00D0255B">
              <w:rPr>
                <w:rFonts w:ascii="Arial" w:hAnsi="Arial" w:cs="Arial"/>
                <w:sz w:val="20"/>
              </w:rPr>
              <w:t>(2004)</w:t>
            </w:r>
            <w:r w:rsidRPr="00D0255B">
              <w:rPr>
                <w:rFonts w:ascii="Arial" w:eastAsia="Calibri" w:hAnsi="Arial" w:cs="Arial"/>
                <w:sz w:val="20"/>
                <w:szCs w:val="20"/>
              </w:rPr>
              <w:t>.</w:t>
            </w:r>
          </w:p>
          <w:p w14:paraId="45CE838C" w14:textId="77777777" w:rsidR="00491537" w:rsidRDefault="00491537" w:rsidP="00D63AFF">
            <w:pPr>
              <w:tabs>
                <w:tab w:val="left" w:pos="8222"/>
              </w:tabs>
              <w:spacing w:after="120"/>
              <w:rPr>
                <w:rFonts w:ascii="Arial" w:eastAsia="Calibri" w:hAnsi="Arial" w:cs="Arial"/>
                <w:sz w:val="20"/>
                <w:szCs w:val="20"/>
              </w:rPr>
            </w:pPr>
          </w:p>
          <w:p w14:paraId="3D2BA757" w14:textId="72F822B9" w:rsidR="00491537" w:rsidRPr="00D0255B" w:rsidRDefault="00491537" w:rsidP="00D63AFF">
            <w:pPr>
              <w:tabs>
                <w:tab w:val="left" w:pos="8222"/>
              </w:tabs>
              <w:spacing w:after="120"/>
              <w:rPr>
                <w:rFonts w:ascii="Arial" w:eastAsia="Calibri" w:hAnsi="Arial" w:cs="Arial"/>
                <w:color w:val="0000FF"/>
                <w:sz w:val="20"/>
                <w:szCs w:val="20"/>
              </w:rPr>
            </w:pPr>
          </w:p>
        </w:tc>
      </w:tr>
      <w:tr w:rsidR="00491537" w:rsidRPr="007F3603" w14:paraId="4A05F620" w14:textId="77777777" w:rsidTr="00D63AFF">
        <w:tc>
          <w:tcPr>
            <w:tcW w:w="846" w:type="dxa"/>
            <w:tcMar>
              <w:top w:w="100" w:type="dxa"/>
              <w:left w:w="80" w:type="dxa"/>
              <w:bottom w:w="100" w:type="dxa"/>
              <w:right w:w="80" w:type="dxa"/>
            </w:tcMar>
            <w:vAlign w:val="center"/>
          </w:tcPr>
          <w:p w14:paraId="23AEF546" w14:textId="7F2F00A5"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lastRenderedPageBreak/>
              <w:t>4/4/22</w:t>
            </w:r>
          </w:p>
        </w:tc>
        <w:tc>
          <w:tcPr>
            <w:tcW w:w="5812" w:type="dxa"/>
          </w:tcPr>
          <w:p w14:paraId="0A0434D5" w14:textId="77777777"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jc w:val="both"/>
              <w:rPr>
                <w:rFonts w:ascii="Arial" w:eastAsia="Arial" w:hAnsi="Arial" w:cs="Arial"/>
                <w:color w:val="333333"/>
                <w:sz w:val="20"/>
                <w:szCs w:val="20"/>
              </w:rPr>
            </w:pPr>
            <w:r w:rsidRPr="007F3603">
              <w:rPr>
                <w:rFonts w:ascii="Arial" w:eastAsia="Calibri" w:hAnsi="Arial" w:cs="Arial"/>
                <w:sz w:val="20"/>
                <w:szCs w:val="20"/>
              </w:rPr>
              <w:t xml:space="preserve">Introducción al concepto del “conocimiento como «función de autorregulación de la vida» (de la epistemología a la gnoseología o Epistemología ampliada”). </w:t>
            </w:r>
            <w:r w:rsidRPr="007F3603">
              <w:rPr>
                <w:rFonts w:ascii="Arial" w:eastAsia="Arial" w:hAnsi="Arial" w:cs="Arial"/>
                <w:color w:val="333333"/>
                <w:sz w:val="20"/>
                <w:szCs w:val="20"/>
              </w:rPr>
              <w:t>La producción de este conocimiento a la luz del concepto de «métodos para fijar creencias» de Ch. Peirce: el método de la tenacidad, el método de la tradición, el método de la reflexión y el método de la eficacia. Rasgos definitorios de cada uno.</w:t>
            </w:r>
          </w:p>
          <w:p w14:paraId="109B84E5" w14:textId="77777777" w:rsidR="00491537" w:rsidRPr="007F3603" w:rsidRDefault="00491537" w:rsidP="00D63AFF">
            <w:pPr>
              <w:shd w:val="clear" w:color="auto" w:fill="FFFFFF"/>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240"/>
              <w:jc w:val="both"/>
              <w:rPr>
                <w:rFonts w:ascii="Arial" w:eastAsia="Arial" w:hAnsi="Arial" w:cs="Arial"/>
                <w:color w:val="333333"/>
                <w:sz w:val="20"/>
                <w:szCs w:val="20"/>
              </w:rPr>
            </w:pPr>
            <w:r w:rsidRPr="007F3603">
              <w:rPr>
                <w:rFonts w:ascii="Arial" w:eastAsia="Arial" w:hAnsi="Arial" w:cs="Arial"/>
                <w:color w:val="333333"/>
                <w:sz w:val="20"/>
                <w:szCs w:val="20"/>
              </w:rPr>
              <w:t>Formas de vida y formas de producción de conocimiento. Conocimiento como función formadora/reguladora de la subjetividad –de los procesos productores de sentido.</w:t>
            </w:r>
          </w:p>
          <w:p w14:paraId="5CCA25C4" w14:textId="2E8071D3" w:rsidR="00491537" w:rsidRPr="007F3603" w:rsidRDefault="00491537" w:rsidP="00D63AFF">
            <w:pPr>
              <w:shd w:val="clear" w:color="auto" w:fill="FFFFFF"/>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240"/>
              <w:jc w:val="both"/>
              <w:rPr>
                <w:rFonts w:ascii="Arial" w:eastAsia="Calibri" w:hAnsi="Arial" w:cs="Arial"/>
                <w:sz w:val="20"/>
                <w:szCs w:val="20"/>
              </w:rPr>
            </w:pPr>
            <w:r w:rsidRPr="007F3603">
              <w:rPr>
                <w:rFonts w:ascii="Arial" w:eastAsia="Arial" w:hAnsi="Arial" w:cs="Arial"/>
                <w:color w:val="333333"/>
                <w:sz w:val="20"/>
                <w:szCs w:val="20"/>
              </w:rPr>
              <w:t>Los distintos métodos en el proceso de la investigación científica: resignificados desde esta praxis específica. Examen a la luz de la experiencia de investigación y del proceso (retoma clase 2).</w:t>
            </w:r>
          </w:p>
          <w:p w14:paraId="1328BA24" w14:textId="7C060ED3"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Aspectos éticos en la práctica de la investigación científica. La ética a nivel de las políticas y regulaciones científico-técnicas.</w:t>
            </w:r>
          </w:p>
        </w:tc>
        <w:tc>
          <w:tcPr>
            <w:tcW w:w="2268" w:type="dxa"/>
          </w:tcPr>
          <w:p w14:paraId="4E4D13AD" w14:textId="52CC9C26" w:rsidR="00491537" w:rsidRPr="00EE5C94"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jc w:val="both"/>
              <w:rPr>
                <w:rFonts w:ascii="Arial" w:eastAsia="Calibri" w:hAnsi="Arial" w:cs="Arial"/>
                <w:b/>
                <w:sz w:val="20"/>
                <w:szCs w:val="20"/>
                <w:lang w:val="en-US"/>
              </w:rPr>
            </w:pPr>
            <w:proofErr w:type="spellStart"/>
            <w:r w:rsidRPr="00EE5C94">
              <w:rPr>
                <w:rFonts w:ascii="Arial" w:eastAsia="Calibri" w:hAnsi="Arial" w:cs="Arial"/>
                <w:b/>
                <w:sz w:val="20"/>
                <w:szCs w:val="20"/>
                <w:lang w:val="en-US"/>
              </w:rPr>
              <w:t>Obligatoria</w:t>
            </w:r>
            <w:proofErr w:type="spellEnd"/>
          </w:p>
          <w:p w14:paraId="07A0B3C4" w14:textId="6EADB0A2" w:rsidR="00491537" w:rsidRPr="00EE5C94"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rPr>
                <w:rFonts w:ascii="Arial" w:eastAsia="Arial" w:hAnsi="Arial" w:cs="Arial"/>
                <w:color w:val="333333"/>
                <w:sz w:val="20"/>
                <w:szCs w:val="20"/>
                <w:lang w:val="en-US"/>
              </w:rPr>
            </w:pPr>
            <w:r w:rsidRPr="00EE5C94">
              <w:rPr>
                <w:rFonts w:ascii="Arial" w:eastAsia="Arial" w:hAnsi="Arial" w:cs="Arial"/>
                <w:color w:val="333333"/>
                <w:sz w:val="20"/>
                <w:szCs w:val="20"/>
                <w:lang w:val="en-US"/>
              </w:rPr>
              <w:t xml:space="preserve">- </w:t>
            </w:r>
            <w:proofErr w:type="spellStart"/>
            <w:r w:rsidRPr="00EE5C94">
              <w:rPr>
                <w:rFonts w:ascii="Arial" w:eastAsia="Arial" w:hAnsi="Arial" w:cs="Arial"/>
                <w:color w:val="333333"/>
                <w:sz w:val="20"/>
                <w:szCs w:val="20"/>
                <w:lang w:val="en-US"/>
              </w:rPr>
              <w:t>Samaja</w:t>
            </w:r>
            <w:proofErr w:type="spellEnd"/>
            <w:r w:rsidRPr="00EE5C94">
              <w:rPr>
                <w:rFonts w:ascii="Arial" w:eastAsia="Arial" w:hAnsi="Arial" w:cs="Arial"/>
                <w:color w:val="333333"/>
                <w:sz w:val="20"/>
                <w:szCs w:val="20"/>
                <w:lang w:val="en-US"/>
              </w:rPr>
              <w:t xml:space="preserve"> </w:t>
            </w:r>
            <w:r w:rsidRPr="00EE5C94">
              <w:rPr>
                <w:rFonts w:ascii="Arial" w:hAnsi="Arial" w:cs="Arial"/>
                <w:sz w:val="20"/>
                <w:lang w:val="en-US"/>
              </w:rPr>
              <w:t>(2003)</w:t>
            </w:r>
            <w:r w:rsidRPr="00EE5C94">
              <w:rPr>
                <w:rFonts w:ascii="Arial" w:eastAsia="Arial" w:hAnsi="Arial" w:cs="Arial"/>
                <w:color w:val="333333"/>
                <w:sz w:val="20"/>
                <w:szCs w:val="20"/>
                <w:lang w:val="en-US"/>
              </w:rPr>
              <w:t>.</w:t>
            </w:r>
          </w:p>
          <w:p w14:paraId="27ED1CBB" w14:textId="422E4AEA" w:rsidR="00491537" w:rsidRPr="00EE5C94"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rPr>
                <w:rFonts w:ascii="Arial" w:eastAsia="Arial" w:hAnsi="Arial" w:cs="Arial"/>
                <w:color w:val="333333"/>
                <w:sz w:val="20"/>
                <w:szCs w:val="20"/>
                <w:lang w:val="en-US"/>
              </w:rPr>
            </w:pPr>
            <w:r w:rsidRPr="00EE5C94">
              <w:rPr>
                <w:rFonts w:ascii="Arial" w:eastAsia="Arial" w:hAnsi="Arial" w:cs="Arial"/>
                <w:color w:val="333333"/>
                <w:sz w:val="20"/>
                <w:szCs w:val="20"/>
                <w:lang w:val="en-US"/>
              </w:rPr>
              <w:t xml:space="preserve">- </w:t>
            </w:r>
            <w:proofErr w:type="spellStart"/>
            <w:r w:rsidRPr="00EE5C94">
              <w:rPr>
                <w:rFonts w:ascii="Arial" w:eastAsia="Arial" w:hAnsi="Arial" w:cs="Arial"/>
                <w:color w:val="333333"/>
                <w:sz w:val="20"/>
                <w:szCs w:val="20"/>
                <w:lang w:val="en-US"/>
              </w:rPr>
              <w:t>Ynoub</w:t>
            </w:r>
            <w:proofErr w:type="spellEnd"/>
            <w:r w:rsidRPr="00EE5C94">
              <w:rPr>
                <w:rFonts w:ascii="Arial" w:eastAsia="Arial" w:hAnsi="Arial" w:cs="Arial"/>
                <w:color w:val="333333"/>
                <w:sz w:val="20"/>
                <w:szCs w:val="20"/>
                <w:lang w:val="en-US"/>
              </w:rPr>
              <w:t xml:space="preserve"> </w:t>
            </w:r>
            <w:r w:rsidRPr="00EE5C94">
              <w:rPr>
                <w:rFonts w:ascii="Arial" w:hAnsi="Arial" w:cs="Arial"/>
                <w:sz w:val="20"/>
                <w:lang w:val="en-US"/>
              </w:rPr>
              <w:t>(2011, sec. Anexo I pp. 164-165)</w:t>
            </w:r>
            <w:r w:rsidRPr="00EE5C94">
              <w:rPr>
                <w:rFonts w:ascii="Arial" w:eastAsia="Arial" w:hAnsi="Arial" w:cs="Arial"/>
                <w:color w:val="333333"/>
                <w:sz w:val="20"/>
                <w:szCs w:val="20"/>
                <w:lang w:val="en-US"/>
              </w:rPr>
              <w:t>.</w:t>
            </w:r>
          </w:p>
          <w:p w14:paraId="54F75C79" w14:textId="71117C4E"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Roussos</w:t>
            </w:r>
            <w:r>
              <w:rPr>
                <w:rFonts w:ascii="Arial" w:eastAsia="Calibri" w:hAnsi="Arial" w:cs="Arial"/>
                <w:sz w:val="20"/>
                <w:szCs w:val="20"/>
              </w:rPr>
              <w:t xml:space="preserve"> (2020).</w:t>
            </w:r>
          </w:p>
          <w:p w14:paraId="76D7F619" w14:textId="4E740BD9" w:rsidR="00491537" w:rsidRPr="007F3603"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jc w:val="both"/>
              <w:rPr>
                <w:rFonts w:ascii="Arial" w:eastAsia="Arial" w:hAnsi="Arial" w:cs="Arial"/>
                <w:color w:val="333333"/>
                <w:sz w:val="20"/>
                <w:szCs w:val="20"/>
              </w:rPr>
            </w:pPr>
            <w:r w:rsidRPr="007F3603">
              <w:rPr>
                <w:rFonts w:ascii="Arial" w:eastAsia="Arial" w:hAnsi="Arial" w:cs="Arial"/>
                <w:b/>
                <w:color w:val="333333"/>
                <w:sz w:val="20"/>
                <w:szCs w:val="20"/>
              </w:rPr>
              <w:t>Bibliografía ampliatoria</w:t>
            </w:r>
            <w:r w:rsidRPr="007F3603">
              <w:rPr>
                <w:rFonts w:ascii="Arial" w:eastAsia="Arial" w:hAnsi="Arial" w:cs="Arial"/>
                <w:color w:val="333333"/>
                <w:sz w:val="20"/>
                <w:szCs w:val="20"/>
              </w:rPr>
              <w:t>:</w:t>
            </w:r>
          </w:p>
          <w:p w14:paraId="6A277EAE" w14:textId="164AF0B4" w:rsidR="00491537" w:rsidRPr="007F3603"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rPr>
                <w:rFonts w:ascii="Arial" w:eastAsia="Arial" w:hAnsi="Arial" w:cs="Arial"/>
                <w:color w:val="333333"/>
                <w:sz w:val="20"/>
                <w:szCs w:val="20"/>
              </w:rPr>
            </w:pPr>
            <w:r>
              <w:rPr>
                <w:rFonts w:ascii="Arial" w:eastAsia="Arial" w:hAnsi="Arial" w:cs="Arial"/>
                <w:color w:val="333333"/>
                <w:sz w:val="20"/>
                <w:szCs w:val="20"/>
              </w:rPr>
              <w:t xml:space="preserve">- Peirce </w:t>
            </w:r>
            <w:r w:rsidRPr="00175521">
              <w:rPr>
                <w:rFonts w:ascii="Arial" w:hAnsi="Arial" w:cs="Arial"/>
                <w:sz w:val="20"/>
              </w:rPr>
              <w:t>(2012b)</w:t>
            </w:r>
            <w:r w:rsidRPr="007F3603">
              <w:rPr>
                <w:rFonts w:ascii="Arial" w:eastAsia="Arial" w:hAnsi="Arial" w:cs="Arial"/>
                <w:color w:val="333333"/>
                <w:sz w:val="20"/>
                <w:szCs w:val="20"/>
              </w:rPr>
              <w:t>.</w:t>
            </w:r>
          </w:p>
          <w:p w14:paraId="7804BC33" w14:textId="47135DEA" w:rsidR="00491537" w:rsidRPr="007F3603"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rPr>
                <w:rFonts w:ascii="Arial" w:eastAsia="Arial" w:hAnsi="Arial" w:cs="Arial"/>
                <w:color w:val="333333"/>
                <w:sz w:val="20"/>
                <w:szCs w:val="20"/>
              </w:rPr>
            </w:pPr>
            <w:r>
              <w:rPr>
                <w:rFonts w:ascii="Arial" w:eastAsia="Arial" w:hAnsi="Arial" w:cs="Arial"/>
                <w:color w:val="333333"/>
                <w:sz w:val="20"/>
                <w:szCs w:val="20"/>
              </w:rPr>
              <w:t xml:space="preserve">- Samaja </w:t>
            </w:r>
            <w:r w:rsidRPr="00914599">
              <w:rPr>
                <w:rFonts w:ascii="Arial" w:hAnsi="Arial" w:cs="Arial"/>
                <w:sz w:val="20"/>
              </w:rPr>
              <w:t>(1998, Capítulo I. Tres versiones del principio de la experiencia pp. 15-42)</w:t>
            </w:r>
            <w:r w:rsidRPr="007F3603">
              <w:rPr>
                <w:rFonts w:ascii="Arial" w:eastAsia="Arial" w:hAnsi="Arial" w:cs="Arial"/>
                <w:color w:val="333333"/>
                <w:sz w:val="20"/>
                <w:szCs w:val="20"/>
              </w:rPr>
              <w:t>.</w:t>
            </w:r>
          </w:p>
        </w:tc>
        <w:tc>
          <w:tcPr>
            <w:tcW w:w="4394" w:type="dxa"/>
          </w:tcPr>
          <w:p w14:paraId="7926C11D" w14:textId="77777777"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Fase 1: Exploración del estado del arte. Relación con las teorías. Marco de referencia conceptual no como listado de conceptos desarticulados sino conformando una red original construida por el propio investigador (Trama conceptual). Relevancia cognitiva del tema problema y supuestos. Hipótesis: diferencia con los supuestos y con las teorías.</w:t>
            </w:r>
          </w:p>
          <w:p w14:paraId="0791A2FF" w14:textId="77777777" w:rsidR="00491537" w:rsidRDefault="00491537" w:rsidP="00D63AFF">
            <w:pPr>
              <w:tabs>
                <w:tab w:val="left" w:pos="8222"/>
              </w:tabs>
              <w:ind w:hanging="2"/>
              <w:rPr>
                <w:rFonts w:ascii="Arial" w:eastAsia="Calibri" w:hAnsi="Arial" w:cs="Arial"/>
                <w:sz w:val="20"/>
                <w:szCs w:val="20"/>
              </w:rPr>
            </w:pPr>
          </w:p>
          <w:p w14:paraId="50664D64"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58BF5DF2" w14:textId="4464731F"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sidRPr="007F3603">
              <w:rPr>
                <w:rFonts w:ascii="Arial" w:eastAsia="Calibri" w:hAnsi="Arial" w:cs="Arial"/>
                <w:color w:val="0000FF"/>
                <w:sz w:val="20"/>
                <w:szCs w:val="20"/>
              </w:rPr>
              <w:t xml:space="preserve">: </w:t>
            </w:r>
            <w:r>
              <w:rPr>
                <w:rFonts w:ascii="Arial" w:eastAsia="Arial" w:hAnsi="Arial" w:cs="Arial"/>
                <w:color w:val="0000FF"/>
                <w:sz w:val="20"/>
                <w:szCs w:val="20"/>
              </w:rPr>
              <w:t>Consigna 3</w:t>
            </w:r>
            <w:r w:rsidRPr="007F3603">
              <w:rPr>
                <w:rFonts w:ascii="Arial" w:eastAsia="Arial" w:hAnsi="Arial" w:cs="Arial"/>
                <w:color w:val="0000FF"/>
                <w:sz w:val="20"/>
                <w:szCs w:val="20"/>
              </w:rPr>
              <w:t xml:space="preserve"> </w:t>
            </w:r>
            <w:r w:rsidRPr="007F3603">
              <w:rPr>
                <w:rFonts w:ascii="Arial" w:eastAsia="Calibri" w:hAnsi="Arial" w:cs="Arial"/>
                <w:color w:val="0000FF"/>
                <w:sz w:val="20"/>
                <w:szCs w:val="20"/>
              </w:rPr>
              <w:t>(Sobre el marco de referencia conceptual)</w:t>
            </w:r>
            <w:r>
              <w:rPr>
                <w:rFonts w:ascii="Arial" w:eastAsia="Calibri" w:hAnsi="Arial" w:cs="Arial"/>
                <w:color w:val="0000FF"/>
                <w:sz w:val="20"/>
                <w:szCs w:val="20"/>
              </w:rPr>
              <w:t>.</w:t>
            </w:r>
            <w:r w:rsidRPr="007F3603">
              <w:rPr>
                <w:rFonts w:ascii="Arial" w:eastAsia="Calibri" w:hAnsi="Arial" w:cs="Arial"/>
                <w:color w:val="0000FF"/>
                <w:sz w:val="20"/>
                <w:szCs w:val="20"/>
              </w:rPr>
              <w:t xml:space="preserve"> </w:t>
            </w:r>
          </w:p>
        </w:tc>
        <w:tc>
          <w:tcPr>
            <w:tcW w:w="2556" w:type="dxa"/>
          </w:tcPr>
          <w:p w14:paraId="325C7860" w14:textId="77777777" w:rsidR="00491537" w:rsidRPr="007F3603"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24BB8C66" w14:textId="2082D923"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4B632D">
              <w:rPr>
                <w:rFonts w:ascii="Arial" w:hAnsi="Arial" w:cs="Arial"/>
                <w:sz w:val="20"/>
              </w:rPr>
              <w:t>(2015, Capítulo VII. Del contexto a los productos: examen de la teoría y los objetivos... pp. 196-221)</w:t>
            </w:r>
            <w:r w:rsidRPr="007F3603">
              <w:rPr>
                <w:rFonts w:ascii="Arial" w:eastAsia="Calibri" w:hAnsi="Arial" w:cs="Arial"/>
                <w:sz w:val="20"/>
                <w:szCs w:val="20"/>
              </w:rPr>
              <w:t>.</w:t>
            </w:r>
          </w:p>
        </w:tc>
      </w:tr>
      <w:tr w:rsidR="00491537" w:rsidRPr="007F3603" w14:paraId="6E6B8007" w14:textId="77777777" w:rsidTr="00D63AFF">
        <w:trPr>
          <w:trHeight w:val="1802"/>
        </w:trPr>
        <w:tc>
          <w:tcPr>
            <w:tcW w:w="846" w:type="dxa"/>
            <w:tcMar>
              <w:top w:w="100" w:type="dxa"/>
              <w:left w:w="80" w:type="dxa"/>
              <w:bottom w:w="100" w:type="dxa"/>
              <w:right w:w="80" w:type="dxa"/>
            </w:tcMar>
            <w:vAlign w:val="center"/>
          </w:tcPr>
          <w:p w14:paraId="61C017FE" w14:textId="21B41EE5"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t>11/4/22</w:t>
            </w:r>
          </w:p>
        </w:tc>
        <w:tc>
          <w:tcPr>
            <w:tcW w:w="5812" w:type="dxa"/>
          </w:tcPr>
          <w:p w14:paraId="21655A78" w14:textId="77777777"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jc w:val="both"/>
              <w:rPr>
                <w:rFonts w:ascii="Arial" w:eastAsia="Calibri" w:hAnsi="Arial" w:cs="Arial"/>
                <w:sz w:val="20"/>
                <w:szCs w:val="20"/>
              </w:rPr>
            </w:pPr>
            <w:r w:rsidRPr="007F3603">
              <w:rPr>
                <w:rFonts w:ascii="Arial" w:eastAsia="Calibri" w:hAnsi="Arial" w:cs="Arial"/>
                <w:sz w:val="20"/>
                <w:szCs w:val="20"/>
              </w:rPr>
              <w:t>La producción de este conocimiento a la luz del concepto de «métodos para fijar creencias» de Ch. Peirce: el método de la tenacidad, el método de la tradición, el método de la reflexión y el método de la eficacia. Rasgos definitorios de cada uno.</w:t>
            </w:r>
          </w:p>
          <w:p w14:paraId="28307A20" w14:textId="77777777" w:rsidR="00491537" w:rsidRPr="007F3603" w:rsidRDefault="00491537" w:rsidP="00D63AFF">
            <w:pPr>
              <w:tabs>
                <w:tab w:val="left" w:pos="355"/>
                <w:tab w:val="left" w:pos="8222"/>
              </w:tabs>
              <w:spacing w:before="80"/>
              <w:ind w:hanging="2"/>
              <w:jc w:val="both"/>
              <w:rPr>
                <w:rFonts w:ascii="Arial" w:eastAsia="Arial" w:hAnsi="Arial" w:cs="Arial"/>
                <w:color w:val="333333"/>
                <w:sz w:val="20"/>
                <w:szCs w:val="20"/>
                <w:highlight w:val="white"/>
              </w:rPr>
            </w:pPr>
            <w:r w:rsidRPr="007F3603">
              <w:rPr>
                <w:rFonts w:ascii="Arial" w:eastAsia="Calibri" w:hAnsi="Arial" w:cs="Arial"/>
                <w:sz w:val="20"/>
                <w:szCs w:val="20"/>
              </w:rPr>
              <w:t xml:space="preserve">Formas de vida y formas de producción de conocimiento. </w:t>
            </w:r>
            <w:r w:rsidRPr="007F3603">
              <w:rPr>
                <w:rFonts w:ascii="Arial" w:eastAsia="Arial" w:hAnsi="Arial" w:cs="Arial"/>
                <w:color w:val="333333"/>
                <w:sz w:val="20"/>
                <w:szCs w:val="20"/>
                <w:highlight w:val="white"/>
              </w:rPr>
              <w:t>Conocimiento como función formadora/reguladora de la subjetividad –de los procesos productores de sentido.</w:t>
            </w:r>
          </w:p>
          <w:p w14:paraId="6B2D78A9" w14:textId="77777777" w:rsidR="00491537" w:rsidRPr="007F3603" w:rsidRDefault="00491537" w:rsidP="00D63AFF">
            <w:pPr>
              <w:tabs>
                <w:tab w:val="left" w:pos="355"/>
                <w:tab w:val="left" w:pos="8222"/>
              </w:tabs>
              <w:spacing w:before="80"/>
              <w:ind w:hanging="2"/>
              <w:jc w:val="both"/>
              <w:rPr>
                <w:rFonts w:ascii="Arial" w:eastAsia="Arial" w:hAnsi="Arial" w:cs="Arial"/>
                <w:color w:val="333333"/>
                <w:sz w:val="20"/>
                <w:szCs w:val="20"/>
                <w:highlight w:val="white"/>
              </w:rPr>
            </w:pPr>
            <w:r w:rsidRPr="007F3603">
              <w:rPr>
                <w:rFonts w:ascii="Arial" w:eastAsia="Arial" w:hAnsi="Arial" w:cs="Arial"/>
                <w:color w:val="333333"/>
                <w:sz w:val="20"/>
                <w:szCs w:val="20"/>
                <w:highlight w:val="white"/>
              </w:rPr>
              <w:t>Los distintos métodos en el proceso de la investigación científica: resignificados desde esta praxis específica. Examen a la luz de la experiencia de investigación y del proceso (retoma clase 2).</w:t>
            </w:r>
          </w:p>
          <w:p w14:paraId="176CB931" w14:textId="7F78E738" w:rsidR="00491537" w:rsidRPr="007F3603" w:rsidRDefault="00491537" w:rsidP="00D63AFF">
            <w:pPr>
              <w:tabs>
                <w:tab w:val="left" w:pos="355"/>
                <w:tab w:val="left" w:pos="8222"/>
              </w:tabs>
              <w:spacing w:before="80"/>
              <w:ind w:hanging="2"/>
              <w:jc w:val="both"/>
              <w:rPr>
                <w:rFonts w:ascii="Arial" w:eastAsia="Calibri" w:hAnsi="Arial" w:cs="Arial"/>
                <w:sz w:val="20"/>
                <w:szCs w:val="20"/>
              </w:rPr>
            </w:pPr>
            <w:r w:rsidRPr="007F3603">
              <w:rPr>
                <w:rFonts w:ascii="Arial" w:eastAsia="Calibri" w:hAnsi="Arial" w:cs="Arial"/>
                <w:sz w:val="20"/>
                <w:szCs w:val="20"/>
              </w:rPr>
              <w:t>Rasgo distintivo del conocimiento científico: su contradicción interna.</w:t>
            </w:r>
          </w:p>
        </w:tc>
        <w:tc>
          <w:tcPr>
            <w:tcW w:w="2268" w:type="dxa"/>
          </w:tcPr>
          <w:p w14:paraId="2F294D2B" w14:textId="62BFAE77" w:rsidR="00491537" w:rsidRPr="007F3603"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jc w:val="both"/>
              <w:rPr>
                <w:rFonts w:ascii="Arial" w:eastAsia="Calibri" w:hAnsi="Arial" w:cs="Arial"/>
                <w:b/>
                <w:sz w:val="20"/>
                <w:szCs w:val="20"/>
              </w:rPr>
            </w:pPr>
            <w:r>
              <w:rPr>
                <w:rFonts w:ascii="Arial" w:eastAsia="Calibri" w:hAnsi="Arial" w:cs="Arial"/>
                <w:b/>
                <w:sz w:val="20"/>
                <w:szCs w:val="20"/>
              </w:rPr>
              <w:t>Obligatoria</w:t>
            </w:r>
          </w:p>
          <w:p w14:paraId="5E823B78" w14:textId="0023D7E7" w:rsidR="00491537"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rPr>
                <w:rFonts w:ascii="Arial" w:eastAsia="Arial" w:hAnsi="Arial" w:cs="Arial"/>
                <w:color w:val="333333"/>
                <w:sz w:val="20"/>
                <w:szCs w:val="20"/>
              </w:rPr>
            </w:pPr>
            <w:r>
              <w:rPr>
                <w:rFonts w:ascii="Arial" w:eastAsia="Arial" w:hAnsi="Arial" w:cs="Arial"/>
                <w:color w:val="333333"/>
                <w:sz w:val="20"/>
                <w:szCs w:val="20"/>
              </w:rPr>
              <w:t xml:space="preserve">- Samaja </w:t>
            </w:r>
            <w:r w:rsidRPr="00914599">
              <w:rPr>
                <w:rFonts w:ascii="Arial" w:hAnsi="Arial" w:cs="Arial"/>
                <w:sz w:val="20"/>
              </w:rPr>
              <w:t>(2003)</w:t>
            </w:r>
            <w:r>
              <w:rPr>
                <w:rFonts w:ascii="Arial" w:eastAsia="Arial" w:hAnsi="Arial" w:cs="Arial"/>
                <w:color w:val="333333"/>
                <w:sz w:val="20"/>
                <w:szCs w:val="20"/>
              </w:rPr>
              <w:t>.</w:t>
            </w:r>
          </w:p>
          <w:p w14:paraId="5DB12992" w14:textId="44F8DD7C" w:rsidR="00491537" w:rsidRPr="007F3603"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jc w:val="both"/>
              <w:rPr>
                <w:rFonts w:ascii="Arial" w:eastAsia="Arial" w:hAnsi="Arial" w:cs="Arial"/>
                <w:color w:val="333333"/>
                <w:sz w:val="20"/>
                <w:szCs w:val="20"/>
              </w:rPr>
            </w:pPr>
            <w:r w:rsidRPr="007F3603">
              <w:rPr>
                <w:rFonts w:ascii="Arial" w:eastAsia="Arial" w:hAnsi="Arial" w:cs="Arial"/>
                <w:b/>
                <w:color w:val="333333"/>
                <w:sz w:val="20"/>
                <w:szCs w:val="20"/>
              </w:rPr>
              <w:t>Bibliografía ampliatoria</w:t>
            </w:r>
          </w:p>
          <w:p w14:paraId="4C377C3B" w14:textId="1AE99B56" w:rsidR="00491537" w:rsidRPr="004B632D"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ind w:hanging="2"/>
              <w:rPr>
                <w:rFonts w:ascii="Arial" w:eastAsia="Arial" w:hAnsi="Arial" w:cs="Arial"/>
                <w:color w:val="333333"/>
                <w:sz w:val="20"/>
                <w:szCs w:val="20"/>
              </w:rPr>
            </w:pPr>
            <w:r>
              <w:rPr>
                <w:rFonts w:ascii="Arial" w:eastAsia="Arial" w:hAnsi="Arial" w:cs="Arial"/>
                <w:color w:val="333333"/>
                <w:sz w:val="20"/>
                <w:szCs w:val="20"/>
              </w:rPr>
              <w:t xml:space="preserve">- Peirce </w:t>
            </w:r>
            <w:r w:rsidRPr="00175521">
              <w:rPr>
                <w:rFonts w:ascii="Arial" w:hAnsi="Arial" w:cs="Arial"/>
                <w:sz w:val="20"/>
              </w:rPr>
              <w:t>(2012b)</w:t>
            </w:r>
            <w:r w:rsidRPr="007F3603">
              <w:rPr>
                <w:rFonts w:ascii="Arial" w:eastAsia="Arial" w:hAnsi="Arial" w:cs="Arial"/>
                <w:color w:val="333333"/>
                <w:sz w:val="20"/>
                <w:szCs w:val="20"/>
              </w:rPr>
              <w:t>..</w:t>
            </w:r>
          </w:p>
        </w:tc>
        <w:tc>
          <w:tcPr>
            <w:tcW w:w="4394" w:type="dxa"/>
          </w:tcPr>
          <w:p w14:paraId="5887A84B"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Fase 1: </w:t>
            </w:r>
            <w:r w:rsidRPr="007F3603">
              <w:rPr>
                <w:rFonts w:ascii="Arial" w:eastAsia="Arial" w:hAnsi="Arial" w:cs="Arial"/>
                <w:color w:val="333333"/>
                <w:sz w:val="20"/>
                <w:szCs w:val="20"/>
                <w:highlight w:val="white"/>
              </w:rPr>
              <w:t>Función de la hipótesis en la fase sincrética. Hipótesis sustantivas y de trabajo. Formulación de las hipótesis. Tipos de hipótesis según esquemas de investigación: Descriptiva-Exploratoria; Explicativa, Interpretativa. Estructura de la hipótesis (tipo de relaciones que se pueden predicar, tipos de variables, forma de analizarlas encontrando ya los elementos de las Matrices de datos)</w:t>
            </w:r>
            <w:r w:rsidRPr="007F3603">
              <w:rPr>
                <w:rFonts w:ascii="Arial" w:eastAsia="Calibri" w:hAnsi="Arial" w:cs="Arial"/>
                <w:sz w:val="20"/>
                <w:szCs w:val="20"/>
              </w:rPr>
              <w:t>.</w:t>
            </w:r>
          </w:p>
          <w:p w14:paraId="6AD19921"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367A9993" w14:textId="310E3080" w:rsidR="00491537" w:rsidRPr="007F3603" w:rsidRDefault="00491537" w:rsidP="00D63AFF">
            <w:pPr>
              <w:tabs>
                <w:tab w:val="left" w:pos="8222"/>
              </w:tabs>
              <w:ind w:hanging="2"/>
              <w:rPr>
                <w:rFonts w:ascii="Arial" w:eastAsia="Calibri" w:hAnsi="Arial" w:cs="Arial"/>
                <w:color w:val="0000FF"/>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4</w:t>
            </w:r>
            <w:r w:rsidRPr="007F3603">
              <w:rPr>
                <w:rFonts w:ascii="Arial" w:eastAsia="Calibri" w:hAnsi="Arial" w:cs="Arial"/>
                <w:color w:val="0000FF"/>
                <w:sz w:val="20"/>
                <w:szCs w:val="20"/>
              </w:rPr>
              <w:t xml:space="preserve"> (Sobre las hipótesis)</w:t>
            </w:r>
            <w:r>
              <w:rPr>
                <w:rFonts w:ascii="Arial" w:eastAsia="Calibri" w:hAnsi="Arial" w:cs="Arial"/>
                <w:sz w:val="20"/>
                <w:szCs w:val="20"/>
              </w:rPr>
              <w:t>.</w:t>
            </w:r>
          </w:p>
        </w:tc>
        <w:tc>
          <w:tcPr>
            <w:tcW w:w="2556" w:type="dxa"/>
          </w:tcPr>
          <w:p w14:paraId="510B4782" w14:textId="77777777" w:rsidR="00491537" w:rsidRPr="007F3603"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38C32191" w14:textId="77777777"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4B632D">
              <w:rPr>
                <w:rFonts w:ascii="Arial" w:hAnsi="Arial" w:cs="Arial"/>
                <w:sz w:val="20"/>
              </w:rPr>
              <w:t>(2015, Capítulo VI. Características y funciones de la hipótesis... pp. 152-195)</w:t>
            </w:r>
            <w:r w:rsidRPr="007F3603">
              <w:rPr>
                <w:rFonts w:ascii="Arial" w:eastAsia="Calibri" w:hAnsi="Arial" w:cs="Arial"/>
                <w:sz w:val="20"/>
                <w:szCs w:val="20"/>
              </w:rPr>
              <w:t>.</w:t>
            </w:r>
          </w:p>
          <w:p w14:paraId="30EB7B43" w14:textId="77777777" w:rsidR="00491537" w:rsidRDefault="00491537" w:rsidP="00D63AFF">
            <w:pPr>
              <w:tabs>
                <w:tab w:val="left" w:pos="8222"/>
              </w:tabs>
              <w:spacing w:after="120"/>
              <w:rPr>
                <w:rFonts w:ascii="Arial" w:eastAsia="Calibri" w:hAnsi="Arial" w:cs="Arial"/>
                <w:sz w:val="20"/>
                <w:szCs w:val="20"/>
              </w:rPr>
            </w:pPr>
            <w:r w:rsidRPr="007F3603">
              <w:rPr>
                <w:rFonts w:ascii="Arial" w:eastAsia="Calibri" w:hAnsi="Arial" w:cs="Arial"/>
                <w:b/>
                <w:sz w:val="20"/>
                <w:szCs w:val="20"/>
              </w:rPr>
              <w:t>Bibliografía optativa</w:t>
            </w:r>
          </w:p>
          <w:p w14:paraId="364E8C15" w14:textId="5FFE1AF1"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Samaja</w:t>
            </w:r>
            <w:r>
              <w:rPr>
                <w:rFonts w:ascii="Arial" w:eastAsia="Calibri" w:hAnsi="Arial" w:cs="Arial"/>
                <w:sz w:val="20"/>
                <w:szCs w:val="20"/>
              </w:rPr>
              <w:t xml:space="preserve"> </w:t>
            </w:r>
            <w:r w:rsidRPr="004B632D">
              <w:rPr>
                <w:rFonts w:ascii="Arial" w:hAnsi="Arial" w:cs="Arial"/>
                <w:sz w:val="20"/>
              </w:rPr>
              <w:t>(2004)</w:t>
            </w:r>
            <w:r w:rsidRPr="007F3603">
              <w:rPr>
                <w:rFonts w:ascii="Arial" w:eastAsia="Calibri" w:hAnsi="Arial" w:cs="Arial"/>
                <w:sz w:val="20"/>
                <w:szCs w:val="20"/>
              </w:rPr>
              <w:t>.</w:t>
            </w:r>
          </w:p>
          <w:p w14:paraId="22D8B383" w14:textId="1362FCFF" w:rsidR="00491537" w:rsidRPr="007F3603" w:rsidRDefault="00491537" w:rsidP="00D63AFF">
            <w:pPr>
              <w:tabs>
                <w:tab w:val="left" w:pos="8222"/>
              </w:tabs>
              <w:ind w:hanging="2"/>
              <w:rPr>
                <w:rFonts w:ascii="Arial" w:eastAsia="Calibri" w:hAnsi="Arial" w:cs="Arial"/>
                <w:sz w:val="20"/>
                <w:szCs w:val="20"/>
              </w:rPr>
            </w:pPr>
          </w:p>
        </w:tc>
      </w:tr>
      <w:tr w:rsidR="00491537" w:rsidRPr="007F3603" w14:paraId="082757EF" w14:textId="77777777" w:rsidTr="00D63AFF">
        <w:tc>
          <w:tcPr>
            <w:tcW w:w="846" w:type="dxa"/>
            <w:tcMar>
              <w:top w:w="100" w:type="dxa"/>
              <w:left w:w="80" w:type="dxa"/>
              <w:bottom w:w="100" w:type="dxa"/>
              <w:right w:w="80" w:type="dxa"/>
            </w:tcMar>
            <w:vAlign w:val="center"/>
          </w:tcPr>
          <w:p w14:paraId="2D1B8BC6" w14:textId="4C0AA9C3"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lastRenderedPageBreak/>
              <w:t>18/4/22</w:t>
            </w:r>
          </w:p>
        </w:tc>
        <w:tc>
          <w:tcPr>
            <w:tcW w:w="5812" w:type="dxa"/>
          </w:tcPr>
          <w:p w14:paraId="735BDA60" w14:textId="77777777" w:rsidR="00491537" w:rsidRPr="007F3603" w:rsidRDefault="00491537" w:rsidP="00D63AFF">
            <w:pPr>
              <w:tabs>
                <w:tab w:val="left" w:pos="355"/>
                <w:tab w:val="left" w:pos="8222"/>
              </w:tabs>
              <w:spacing w:before="80"/>
              <w:ind w:left="-2"/>
              <w:jc w:val="both"/>
              <w:rPr>
                <w:rFonts w:ascii="Arial" w:eastAsia="Arial" w:hAnsi="Arial" w:cs="Arial"/>
                <w:color w:val="333333"/>
                <w:sz w:val="20"/>
                <w:szCs w:val="20"/>
                <w:highlight w:val="white"/>
              </w:rPr>
            </w:pPr>
            <w:r w:rsidRPr="007F3603">
              <w:rPr>
                <w:rFonts w:ascii="Arial" w:eastAsia="Arial" w:hAnsi="Arial" w:cs="Arial"/>
                <w:color w:val="333333"/>
                <w:sz w:val="20"/>
                <w:szCs w:val="20"/>
                <w:highlight w:val="white"/>
              </w:rPr>
              <w:t>Eje distintivo de la producción de conocimiento científico: coherencia teórica y consistencia empírica.</w:t>
            </w:r>
          </w:p>
          <w:p w14:paraId="73A650C6" w14:textId="77777777" w:rsidR="00491537" w:rsidRPr="007F3603" w:rsidRDefault="00491537" w:rsidP="00D63AFF">
            <w:pPr>
              <w:tabs>
                <w:tab w:val="left" w:pos="355"/>
                <w:tab w:val="left" w:pos="8222"/>
              </w:tabs>
              <w:spacing w:before="80"/>
              <w:ind w:hanging="2"/>
              <w:jc w:val="both"/>
              <w:rPr>
                <w:rFonts w:ascii="Arial" w:eastAsia="Calibri" w:hAnsi="Arial" w:cs="Arial"/>
                <w:sz w:val="20"/>
                <w:szCs w:val="20"/>
              </w:rPr>
            </w:pPr>
            <w:r w:rsidRPr="007F3603">
              <w:rPr>
                <w:rFonts w:ascii="Arial" w:eastAsia="Arial" w:hAnsi="Arial" w:cs="Arial"/>
                <w:color w:val="333333"/>
                <w:sz w:val="20"/>
                <w:szCs w:val="20"/>
              </w:rPr>
              <w:t>La contradicción interna de la ciencia. Introducción al concepto del “conocimiento como «función de autorregulación de la vida» (de la epistemología a la gnoseología o Epistemología ampliada”).</w:t>
            </w:r>
          </w:p>
          <w:p w14:paraId="19D8BAB5" w14:textId="592821D2" w:rsidR="00491537" w:rsidRPr="007F3603" w:rsidRDefault="00491537" w:rsidP="00D63AFF">
            <w:pPr>
              <w:tabs>
                <w:tab w:val="left" w:pos="8222"/>
              </w:tabs>
              <w:ind w:hanging="2"/>
              <w:jc w:val="both"/>
              <w:rPr>
                <w:rFonts w:ascii="Arial" w:eastAsia="Calibri" w:hAnsi="Arial" w:cs="Arial"/>
                <w:sz w:val="20"/>
                <w:szCs w:val="20"/>
                <w:highlight w:val="yellow"/>
              </w:rPr>
            </w:pPr>
          </w:p>
        </w:tc>
        <w:tc>
          <w:tcPr>
            <w:tcW w:w="2268" w:type="dxa"/>
          </w:tcPr>
          <w:p w14:paraId="2A7F6262" w14:textId="11F394FE"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b/>
                <w:sz w:val="20"/>
                <w:szCs w:val="20"/>
              </w:rPr>
              <w:t>Obligatoria</w:t>
            </w:r>
          </w:p>
          <w:p w14:paraId="651398B6" w14:textId="4AAE3EE1" w:rsidR="00491537" w:rsidRPr="007F3603" w:rsidRDefault="00491537"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jc w:val="both"/>
              <w:rPr>
                <w:rFonts w:ascii="Arial" w:eastAsia="Calibri" w:hAnsi="Arial" w:cs="Arial"/>
                <w:sz w:val="20"/>
                <w:szCs w:val="20"/>
                <w:highlight w:val="yellow"/>
              </w:rPr>
            </w:pPr>
            <w:r>
              <w:rPr>
                <w:rFonts w:ascii="Arial" w:eastAsia="Arial" w:hAnsi="Arial" w:cs="Arial"/>
                <w:color w:val="333333"/>
                <w:sz w:val="20"/>
                <w:szCs w:val="20"/>
              </w:rPr>
              <w:t xml:space="preserve">- Samaja </w:t>
            </w:r>
            <w:r w:rsidRPr="00914599">
              <w:rPr>
                <w:rFonts w:ascii="Arial" w:hAnsi="Arial" w:cs="Arial"/>
                <w:sz w:val="20"/>
              </w:rPr>
              <w:t>(1998, Capítulo I. Tres versiones del principio de la experiencia pp. 15-42)</w:t>
            </w:r>
            <w:r w:rsidRPr="007F3603">
              <w:rPr>
                <w:rFonts w:ascii="Arial" w:eastAsia="Arial" w:hAnsi="Arial" w:cs="Arial"/>
                <w:color w:val="333333"/>
                <w:sz w:val="20"/>
                <w:szCs w:val="20"/>
              </w:rPr>
              <w:t>.</w:t>
            </w:r>
          </w:p>
        </w:tc>
        <w:tc>
          <w:tcPr>
            <w:tcW w:w="4394" w:type="dxa"/>
          </w:tcPr>
          <w:p w14:paraId="3E16F170"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Formulación de objetivos: diferencia con los propósitos, metas y actividades. Distinción entre objetivos generales y específicos. Relación con tipos de investigación: exploratoria, descriptiva, explicativa e interpretativa. </w:t>
            </w:r>
          </w:p>
          <w:p w14:paraId="1139262A" w14:textId="77777777"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26B25D1F" w14:textId="014A5845"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5</w:t>
            </w:r>
            <w:r w:rsidRPr="007F3603">
              <w:rPr>
                <w:rFonts w:ascii="Arial" w:eastAsia="Calibri" w:hAnsi="Arial" w:cs="Arial"/>
                <w:color w:val="0000FF"/>
                <w:sz w:val="20"/>
                <w:szCs w:val="20"/>
              </w:rPr>
              <w:t xml:space="preserve"> (Sobre los objetivos) </w:t>
            </w:r>
          </w:p>
        </w:tc>
        <w:tc>
          <w:tcPr>
            <w:tcW w:w="2556" w:type="dxa"/>
          </w:tcPr>
          <w:p w14:paraId="3D6E77E4" w14:textId="77777777" w:rsidR="00491537" w:rsidRPr="007F3603" w:rsidRDefault="00491537" w:rsidP="00D63AFF">
            <w:pPr>
              <w:tabs>
                <w:tab w:val="left" w:pos="8222"/>
              </w:tabs>
              <w:ind w:hanging="2"/>
              <w:rPr>
                <w:rFonts w:ascii="Arial" w:eastAsia="Calibri" w:hAnsi="Arial" w:cs="Arial"/>
                <w:b/>
                <w:sz w:val="20"/>
                <w:szCs w:val="20"/>
              </w:rPr>
            </w:pPr>
            <w:r w:rsidRPr="007F3603">
              <w:rPr>
                <w:rFonts w:ascii="Arial" w:eastAsia="Calibri" w:hAnsi="Arial" w:cs="Arial"/>
                <w:b/>
                <w:sz w:val="20"/>
                <w:szCs w:val="20"/>
              </w:rPr>
              <w:t>Obligatoria</w:t>
            </w:r>
          </w:p>
          <w:p w14:paraId="72AD9483" w14:textId="51FA43CA"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B54393">
              <w:rPr>
                <w:rFonts w:ascii="Arial" w:hAnsi="Arial" w:cs="Arial"/>
                <w:sz w:val="20"/>
              </w:rPr>
              <w:t>(Ynoub, 2015, Capítulo VII: Del contexto a los productos..., pp. 196-221)</w:t>
            </w:r>
            <w:r>
              <w:rPr>
                <w:rFonts w:ascii="Arial" w:eastAsia="Calibri" w:hAnsi="Arial" w:cs="Arial"/>
                <w:sz w:val="20"/>
                <w:szCs w:val="20"/>
              </w:rPr>
              <w:t>.</w:t>
            </w:r>
          </w:p>
        </w:tc>
      </w:tr>
      <w:tr w:rsidR="00491537" w:rsidRPr="007F3603" w14:paraId="2E945A37" w14:textId="77777777" w:rsidTr="00D63AFF">
        <w:tc>
          <w:tcPr>
            <w:tcW w:w="846" w:type="dxa"/>
            <w:tcMar>
              <w:top w:w="100" w:type="dxa"/>
              <w:left w:w="80" w:type="dxa"/>
              <w:bottom w:w="100" w:type="dxa"/>
              <w:right w:w="80" w:type="dxa"/>
            </w:tcMar>
            <w:vAlign w:val="center"/>
          </w:tcPr>
          <w:p w14:paraId="6865267E" w14:textId="62AF3AD6"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t>25/4/22</w:t>
            </w:r>
          </w:p>
        </w:tc>
        <w:tc>
          <w:tcPr>
            <w:tcW w:w="5812" w:type="dxa"/>
          </w:tcPr>
          <w:p w14:paraId="1326FD03" w14:textId="77777777" w:rsidR="00822F1A" w:rsidRPr="007F3603" w:rsidRDefault="00822F1A" w:rsidP="00D63AFF">
            <w:pPr>
              <w:tabs>
                <w:tab w:val="left" w:pos="355"/>
                <w:tab w:val="left" w:pos="8222"/>
              </w:tabs>
              <w:jc w:val="both"/>
              <w:rPr>
                <w:rFonts w:ascii="Arial" w:eastAsia="Calibri" w:hAnsi="Arial" w:cs="Arial"/>
                <w:sz w:val="20"/>
                <w:szCs w:val="20"/>
              </w:rPr>
            </w:pPr>
            <w:r w:rsidRPr="007F3603">
              <w:rPr>
                <w:rFonts w:ascii="Arial" w:eastAsia="Calibri" w:hAnsi="Arial" w:cs="Arial"/>
                <w:sz w:val="20"/>
                <w:szCs w:val="20"/>
              </w:rPr>
              <w:t>El paso de las definiciones conceptuales a las operacionales en relación a las fases del proceso.</w:t>
            </w:r>
          </w:p>
          <w:p w14:paraId="59C525F8" w14:textId="77777777" w:rsidR="00822F1A" w:rsidRPr="007F3603" w:rsidRDefault="00822F1A" w:rsidP="00D63AFF">
            <w:pPr>
              <w:tabs>
                <w:tab w:val="left" w:pos="355"/>
                <w:tab w:val="left" w:pos="8222"/>
              </w:tabs>
              <w:jc w:val="both"/>
              <w:rPr>
                <w:rFonts w:ascii="Arial" w:eastAsia="Calibri" w:hAnsi="Arial" w:cs="Arial"/>
                <w:sz w:val="20"/>
                <w:szCs w:val="20"/>
              </w:rPr>
            </w:pPr>
            <w:r w:rsidRPr="007F3603">
              <w:rPr>
                <w:rFonts w:ascii="Arial" w:eastAsia="Calibri" w:hAnsi="Arial" w:cs="Arial"/>
                <w:sz w:val="20"/>
                <w:szCs w:val="20"/>
              </w:rPr>
              <w:t>La expresión empírica de los problemas y/o de las hipótesis.</w:t>
            </w:r>
          </w:p>
          <w:p w14:paraId="7B4E78AD" w14:textId="77777777" w:rsidR="00822F1A" w:rsidRPr="007F3603" w:rsidRDefault="00822F1A"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jc w:val="both"/>
              <w:rPr>
                <w:rFonts w:ascii="Arial" w:eastAsia="Calibri" w:hAnsi="Arial" w:cs="Arial"/>
                <w:i/>
                <w:sz w:val="20"/>
                <w:szCs w:val="20"/>
              </w:rPr>
            </w:pPr>
            <w:r w:rsidRPr="007F3603">
              <w:rPr>
                <w:rFonts w:ascii="Arial" w:eastAsia="Calibri" w:hAnsi="Arial" w:cs="Arial"/>
                <w:sz w:val="20"/>
                <w:szCs w:val="20"/>
              </w:rPr>
              <w:t xml:space="preserve">La estructura del dato como resultante de operaciones invariantes en la praxis científica: </w:t>
            </w:r>
            <w:r w:rsidRPr="007F3603">
              <w:rPr>
                <w:rFonts w:ascii="Arial" w:eastAsia="Calibri" w:hAnsi="Arial" w:cs="Arial"/>
                <w:i/>
                <w:sz w:val="20"/>
                <w:szCs w:val="20"/>
              </w:rPr>
              <w:t xml:space="preserve">entificación, clasificación o categorización, </w:t>
            </w:r>
            <w:r w:rsidRPr="007F3603">
              <w:rPr>
                <w:rFonts w:ascii="Arial" w:eastAsia="Calibri" w:hAnsi="Arial" w:cs="Arial"/>
                <w:sz w:val="20"/>
                <w:szCs w:val="20"/>
              </w:rPr>
              <w:t xml:space="preserve">y </w:t>
            </w:r>
            <w:r w:rsidRPr="007F3603">
              <w:rPr>
                <w:rFonts w:ascii="Arial" w:eastAsia="Calibri" w:hAnsi="Arial" w:cs="Arial"/>
                <w:i/>
                <w:sz w:val="20"/>
                <w:szCs w:val="20"/>
              </w:rPr>
              <w:t>operacionalización.</w:t>
            </w:r>
          </w:p>
          <w:p w14:paraId="0C788009" w14:textId="77777777" w:rsidR="00822F1A" w:rsidRPr="007F3603" w:rsidRDefault="00822F1A"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jc w:val="both"/>
              <w:rPr>
                <w:rFonts w:ascii="Arial" w:eastAsia="Calibri" w:hAnsi="Arial" w:cs="Arial"/>
                <w:sz w:val="20"/>
                <w:szCs w:val="20"/>
              </w:rPr>
            </w:pPr>
            <w:r w:rsidRPr="007F3603">
              <w:rPr>
                <w:rFonts w:ascii="Arial" w:eastAsia="Calibri" w:hAnsi="Arial" w:cs="Arial"/>
                <w:sz w:val="20"/>
                <w:szCs w:val="20"/>
              </w:rPr>
              <w:t>Diseño de las matrices de datos: entificar =identificar U. de A.; clasificar= determinar el conjunto de variables que conforman o definen el objeto; operacionalizar= seleccionar indicadores.</w:t>
            </w:r>
          </w:p>
          <w:p w14:paraId="05D47E10" w14:textId="77777777" w:rsidR="00822F1A" w:rsidRPr="007F3603" w:rsidRDefault="00822F1A" w:rsidP="00D63AFF">
            <w:pPr>
              <w:tabs>
                <w:tab w:val="left" w:pos="355"/>
                <w:tab w:val="left" w:pos="8222"/>
              </w:tabs>
              <w:jc w:val="both"/>
              <w:rPr>
                <w:rFonts w:ascii="Arial" w:eastAsia="Calibri" w:hAnsi="Arial" w:cs="Arial"/>
                <w:sz w:val="20"/>
                <w:szCs w:val="20"/>
              </w:rPr>
            </w:pPr>
            <w:r w:rsidRPr="007F3603">
              <w:rPr>
                <w:rFonts w:ascii="Arial" w:eastAsia="Calibri" w:hAnsi="Arial" w:cs="Arial"/>
                <w:sz w:val="20"/>
                <w:szCs w:val="20"/>
              </w:rPr>
              <w:t>La identificación de las unidades de análisis. Las variables como sistemas de clasificación. Forma y sustancia de la variable. Valores y escalas de medición.</w:t>
            </w:r>
          </w:p>
          <w:p w14:paraId="177C0EF9" w14:textId="43F4E668" w:rsidR="00822F1A" w:rsidRDefault="00822F1A" w:rsidP="00D63AFF">
            <w:pPr>
              <w:tabs>
                <w:tab w:val="left" w:pos="355"/>
                <w:tab w:val="left" w:pos="8222"/>
              </w:tabs>
              <w:spacing w:before="80"/>
              <w:ind w:hanging="2"/>
              <w:jc w:val="both"/>
              <w:rPr>
                <w:rFonts w:ascii="Arial" w:eastAsia="Calibri" w:hAnsi="Arial" w:cs="Arial"/>
                <w:sz w:val="20"/>
                <w:szCs w:val="20"/>
                <w:highlight w:val="cyan"/>
              </w:rPr>
            </w:pPr>
            <w:r w:rsidRPr="007F3603">
              <w:rPr>
                <w:rFonts w:ascii="Arial" w:eastAsia="Calibri" w:hAnsi="Arial" w:cs="Arial"/>
                <w:sz w:val="20"/>
                <w:szCs w:val="20"/>
              </w:rPr>
              <w:t>El puesto del indicador en el proceso constructivo del dato. Los conceptos de validez y confiabilidad.</w:t>
            </w:r>
          </w:p>
          <w:p w14:paraId="0D5737C2" w14:textId="77777777" w:rsidR="00822F1A" w:rsidRDefault="00822F1A" w:rsidP="00D63AFF">
            <w:pPr>
              <w:tabs>
                <w:tab w:val="left" w:pos="355"/>
                <w:tab w:val="left" w:pos="8222"/>
              </w:tabs>
              <w:spacing w:before="80"/>
              <w:ind w:hanging="2"/>
              <w:jc w:val="both"/>
              <w:rPr>
                <w:rFonts w:ascii="Arial" w:eastAsia="Calibri" w:hAnsi="Arial" w:cs="Arial"/>
                <w:sz w:val="20"/>
                <w:szCs w:val="20"/>
                <w:highlight w:val="cyan"/>
              </w:rPr>
            </w:pPr>
          </w:p>
          <w:p w14:paraId="6602C406" w14:textId="77777777" w:rsidR="00822F1A" w:rsidRDefault="00822F1A" w:rsidP="00D63AFF">
            <w:pPr>
              <w:tabs>
                <w:tab w:val="left" w:pos="355"/>
                <w:tab w:val="left" w:pos="8222"/>
              </w:tabs>
              <w:spacing w:before="80"/>
              <w:ind w:hanging="2"/>
              <w:jc w:val="both"/>
              <w:rPr>
                <w:rFonts w:ascii="Arial" w:eastAsia="Calibri" w:hAnsi="Arial" w:cs="Arial"/>
                <w:sz w:val="20"/>
                <w:szCs w:val="20"/>
                <w:highlight w:val="cyan"/>
              </w:rPr>
            </w:pPr>
          </w:p>
          <w:p w14:paraId="1D2C9DEE" w14:textId="7FC39F63" w:rsidR="00491537" w:rsidRPr="007F3603" w:rsidRDefault="00491537" w:rsidP="00D63AFF">
            <w:pPr>
              <w:tabs>
                <w:tab w:val="left" w:pos="355"/>
                <w:tab w:val="left" w:pos="8222"/>
              </w:tabs>
              <w:spacing w:before="80"/>
              <w:ind w:hanging="2"/>
              <w:jc w:val="both"/>
              <w:rPr>
                <w:rFonts w:ascii="Arial" w:eastAsia="Calibri" w:hAnsi="Arial" w:cs="Arial"/>
                <w:sz w:val="20"/>
                <w:szCs w:val="20"/>
              </w:rPr>
            </w:pPr>
          </w:p>
          <w:p w14:paraId="4DEAB598" w14:textId="2E8E1E49" w:rsidR="00491537" w:rsidRPr="007F3603" w:rsidRDefault="00491537" w:rsidP="00D63AFF">
            <w:pPr>
              <w:tabs>
                <w:tab w:val="left" w:pos="355"/>
                <w:tab w:val="left" w:pos="8222"/>
              </w:tabs>
              <w:spacing w:before="80"/>
              <w:ind w:hanging="2"/>
              <w:jc w:val="both"/>
              <w:rPr>
                <w:rFonts w:ascii="Arial" w:eastAsia="Calibri" w:hAnsi="Arial" w:cs="Arial"/>
                <w:sz w:val="20"/>
                <w:szCs w:val="20"/>
              </w:rPr>
            </w:pPr>
          </w:p>
        </w:tc>
        <w:tc>
          <w:tcPr>
            <w:tcW w:w="2268" w:type="dxa"/>
          </w:tcPr>
          <w:p w14:paraId="6F45C020" w14:textId="77777777" w:rsidR="00822F1A" w:rsidRPr="007F3603" w:rsidRDefault="00822F1A"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Obligatoria</w:t>
            </w:r>
          </w:p>
          <w:p w14:paraId="61E86FE1" w14:textId="77777777" w:rsidR="00822F1A" w:rsidRPr="007F3603" w:rsidRDefault="00822F1A"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0D35E0">
              <w:rPr>
                <w:rFonts w:ascii="Arial" w:hAnsi="Arial" w:cs="Arial"/>
                <w:sz w:val="20"/>
              </w:rPr>
              <w:t>(2015, sec. Parte dos: Función y componentes de la fase 2... Capítulo VIII: Operaciones invariantes en el paso a la contrastación empírica, pp. 222-264)</w:t>
            </w:r>
            <w:r w:rsidRPr="007F3603">
              <w:rPr>
                <w:rFonts w:ascii="Arial" w:eastAsia="Calibri" w:hAnsi="Arial" w:cs="Arial"/>
                <w:sz w:val="20"/>
                <w:szCs w:val="20"/>
              </w:rPr>
              <w:t>.</w:t>
            </w:r>
          </w:p>
          <w:p w14:paraId="2D18E614" w14:textId="77777777" w:rsidR="00822F1A" w:rsidRDefault="00822F1A" w:rsidP="00D63AFF">
            <w:pPr>
              <w:tabs>
                <w:tab w:val="left" w:pos="8222"/>
              </w:tabs>
              <w:spacing w:after="120"/>
              <w:rPr>
                <w:rFonts w:ascii="Arial" w:eastAsia="Calibri" w:hAnsi="Arial" w:cs="Arial"/>
                <w:sz w:val="20"/>
                <w:szCs w:val="20"/>
              </w:rPr>
            </w:pPr>
            <w:r w:rsidRPr="00470FB8">
              <w:rPr>
                <w:rFonts w:ascii="Arial" w:eastAsia="Calibri" w:hAnsi="Arial" w:cs="Arial"/>
                <w:b/>
                <w:sz w:val="20"/>
                <w:szCs w:val="20"/>
              </w:rPr>
              <w:t>Ampliatoria</w:t>
            </w:r>
          </w:p>
          <w:p w14:paraId="6DADD908" w14:textId="742A1D41" w:rsidR="00491537" w:rsidRPr="00CE3C4F" w:rsidRDefault="00822F1A" w:rsidP="00D63AFF">
            <w:pPr>
              <w:tabs>
                <w:tab w:val="left" w:pos="8222"/>
              </w:tabs>
              <w:spacing w:after="120"/>
              <w:rPr>
                <w:rFonts w:ascii="Arial" w:eastAsia="Calibri" w:hAnsi="Arial" w:cs="Arial"/>
                <w:b/>
                <w:sz w:val="20"/>
                <w:szCs w:val="20"/>
                <w:highlight w:val="cyan"/>
              </w:rPr>
            </w:pPr>
            <w:r>
              <w:rPr>
                <w:rFonts w:ascii="Arial" w:eastAsia="Calibri" w:hAnsi="Arial" w:cs="Arial"/>
                <w:sz w:val="20"/>
                <w:szCs w:val="20"/>
              </w:rPr>
              <w:t xml:space="preserve">- </w:t>
            </w:r>
            <w:r w:rsidRPr="007F3603">
              <w:rPr>
                <w:rFonts w:ascii="Arial" w:eastAsia="Calibri" w:hAnsi="Arial" w:cs="Arial"/>
                <w:sz w:val="20"/>
                <w:szCs w:val="20"/>
              </w:rPr>
              <w:t>Samaja</w:t>
            </w:r>
            <w:r>
              <w:rPr>
                <w:rFonts w:ascii="Arial" w:eastAsia="Calibri" w:hAnsi="Arial" w:cs="Arial"/>
                <w:sz w:val="20"/>
                <w:szCs w:val="20"/>
              </w:rPr>
              <w:t xml:space="preserve"> </w:t>
            </w:r>
            <w:r w:rsidRPr="000D35E0">
              <w:rPr>
                <w:rFonts w:ascii="Arial" w:hAnsi="Arial" w:cs="Arial"/>
                <w:sz w:val="20"/>
              </w:rPr>
              <w:t>(1999, Capítulo III. Matrices de datos: presupuestos básicos del método científico, pp. 147-199)</w:t>
            </w:r>
            <w:r>
              <w:rPr>
                <w:rFonts w:ascii="Arial" w:eastAsia="Calibri" w:hAnsi="Arial" w:cs="Arial"/>
                <w:sz w:val="20"/>
                <w:szCs w:val="20"/>
              </w:rPr>
              <w:t>.</w:t>
            </w:r>
          </w:p>
        </w:tc>
        <w:tc>
          <w:tcPr>
            <w:tcW w:w="4394" w:type="dxa"/>
          </w:tcPr>
          <w:p w14:paraId="1BACA61E" w14:textId="6E9E7F21" w:rsidR="00491537" w:rsidRDefault="00491537" w:rsidP="00D63AFF">
            <w:pPr>
              <w:tabs>
                <w:tab w:val="left" w:pos="8222"/>
              </w:tabs>
              <w:ind w:hanging="2"/>
              <w:rPr>
                <w:rFonts w:ascii="Arial" w:eastAsia="Calibri" w:hAnsi="Arial" w:cs="Arial"/>
                <w:sz w:val="20"/>
                <w:szCs w:val="20"/>
              </w:rPr>
            </w:pPr>
            <w:r>
              <w:rPr>
                <w:rFonts w:ascii="Arial" w:eastAsia="Calibri" w:hAnsi="Arial" w:cs="Arial"/>
                <w:sz w:val="20"/>
                <w:szCs w:val="20"/>
              </w:rPr>
              <w:t>Cierre de la Fase Sincrética. Coherencia interna según esquema de investigación</w:t>
            </w:r>
          </w:p>
          <w:p w14:paraId="496D8A44" w14:textId="77777777" w:rsidR="00491537" w:rsidRDefault="00491537" w:rsidP="00D63AFF">
            <w:pPr>
              <w:tabs>
                <w:tab w:val="left" w:pos="8222"/>
              </w:tabs>
              <w:ind w:hanging="2"/>
              <w:rPr>
                <w:rFonts w:ascii="Arial" w:eastAsia="Calibri" w:hAnsi="Arial" w:cs="Arial"/>
                <w:sz w:val="20"/>
                <w:szCs w:val="20"/>
              </w:rPr>
            </w:pPr>
          </w:p>
          <w:p w14:paraId="397AF830"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5EC6ADF6" w14:textId="097C1AB4"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6: 1ra Presentación formal del trabajo práctico (Fase 1)</w:t>
            </w:r>
          </w:p>
        </w:tc>
        <w:tc>
          <w:tcPr>
            <w:tcW w:w="2556" w:type="dxa"/>
          </w:tcPr>
          <w:p w14:paraId="54C55927" w14:textId="77777777" w:rsidR="00491537" w:rsidRPr="007F3603" w:rsidRDefault="00491537"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Obligatoria</w:t>
            </w:r>
          </w:p>
          <w:p w14:paraId="6F55185B" w14:textId="3814D8FF" w:rsidR="00491537" w:rsidRPr="007F3603" w:rsidRDefault="00491537" w:rsidP="00D63AFF">
            <w:pPr>
              <w:tabs>
                <w:tab w:val="left" w:pos="8222"/>
              </w:tabs>
              <w:ind w:hanging="2"/>
              <w:rPr>
                <w:rFonts w:ascii="Arial" w:eastAsia="Calibri" w:hAnsi="Arial" w:cs="Arial"/>
                <w:sz w:val="20"/>
                <w:szCs w:val="20"/>
              </w:rPr>
            </w:pPr>
            <w:r w:rsidRPr="00C861BC">
              <w:rPr>
                <w:rFonts w:ascii="Arial" w:hAnsi="Arial" w:cs="Arial"/>
                <w:sz w:val="20"/>
              </w:rPr>
              <w:t>Ynoub, R. (2013).</w:t>
            </w:r>
            <w:r>
              <w:rPr>
                <w:rFonts w:ascii="Arial" w:hAnsi="Arial" w:cs="Arial"/>
                <w:sz w:val="20"/>
              </w:rPr>
              <w:t xml:space="preserve"> </w:t>
            </w:r>
          </w:p>
        </w:tc>
      </w:tr>
      <w:tr w:rsidR="00D63AFF" w:rsidRPr="007F3603" w14:paraId="3AACFE35" w14:textId="77777777" w:rsidTr="00D63AFF">
        <w:trPr>
          <w:trHeight w:val="316"/>
        </w:trPr>
        <w:tc>
          <w:tcPr>
            <w:tcW w:w="846" w:type="dxa"/>
            <w:vMerge w:val="restart"/>
            <w:tcMar>
              <w:top w:w="100" w:type="dxa"/>
              <w:left w:w="80" w:type="dxa"/>
              <w:bottom w:w="100" w:type="dxa"/>
              <w:right w:w="80" w:type="dxa"/>
            </w:tcMar>
            <w:vAlign w:val="center"/>
          </w:tcPr>
          <w:p w14:paraId="0C55ACE7" w14:textId="4954B9E8" w:rsidR="00D63AFF" w:rsidRPr="007F3603" w:rsidRDefault="00D63AFF"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t>2/5/22</w:t>
            </w:r>
          </w:p>
        </w:tc>
        <w:tc>
          <w:tcPr>
            <w:tcW w:w="5812" w:type="dxa"/>
            <w:vMerge w:val="restart"/>
          </w:tcPr>
          <w:p w14:paraId="1CB551F2" w14:textId="77777777" w:rsidR="00D63AFF" w:rsidRPr="007F3603" w:rsidRDefault="00D63AFF" w:rsidP="00D63AFF">
            <w:pPr>
              <w:tabs>
                <w:tab w:val="left" w:pos="355"/>
                <w:tab w:val="left" w:pos="8222"/>
              </w:tabs>
              <w:spacing w:before="80"/>
              <w:ind w:hanging="2"/>
              <w:rPr>
                <w:rFonts w:ascii="Arial" w:eastAsia="Calibri" w:hAnsi="Arial" w:cs="Arial"/>
                <w:sz w:val="20"/>
                <w:szCs w:val="20"/>
              </w:rPr>
            </w:pPr>
            <w:r w:rsidRPr="007F3603">
              <w:rPr>
                <w:rFonts w:ascii="Arial" w:eastAsia="Calibri" w:hAnsi="Arial" w:cs="Arial"/>
                <w:sz w:val="20"/>
                <w:szCs w:val="20"/>
              </w:rPr>
              <w:t>De la matriz de datos al “Sistema de matrices de datos”.</w:t>
            </w:r>
          </w:p>
          <w:p w14:paraId="7315613D" w14:textId="77777777" w:rsidR="00D63AFF" w:rsidRPr="007F3603" w:rsidRDefault="00D63AFF" w:rsidP="00D63AFF">
            <w:pPr>
              <w:tabs>
                <w:tab w:val="left" w:pos="355"/>
                <w:tab w:val="left" w:pos="8222"/>
              </w:tabs>
              <w:spacing w:before="80"/>
              <w:ind w:hanging="2"/>
              <w:rPr>
                <w:rFonts w:ascii="Arial" w:eastAsia="Calibri" w:hAnsi="Arial" w:cs="Arial"/>
                <w:sz w:val="20"/>
                <w:szCs w:val="20"/>
              </w:rPr>
            </w:pPr>
            <w:r w:rsidRPr="007F3603">
              <w:rPr>
                <w:rFonts w:ascii="Arial" w:eastAsia="Calibri" w:hAnsi="Arial" w:cs="Arial"/>
                <w:sz w:val="20"/>
                <w:szCs w:val="20"/>
              </w:rPr>
              <w:lastRenderedPageBreak/>
              <w:t>Complejidad y concepción constructiva del dato: de la parte al todo, del todo a la parte.</w:t>
            </w:r>
          </w:p>
          <w:p w14:paraId="1640676F" w14:textId="77777777" w:rsidR="00D63AFF" w:rsidRPr="007F3603" w:rsidRDefault="00D63AFF" w:rsidP="00D63AFF">
            <w:pPr>
              <w:tabs>
                <w:tab w:val="left" w:pos="355"/>
                <w:tab w:val="left" w:pos="8222"/>
              </w:tabs>
              <w:spacing w:before="80"/>
              <w:ind w:hanging="2"/>
              <w:rPr>
                <w:rFonts w:ascii="Arial" w:eastAsia="Calibri" w:hAnsi="Arial" w:cs="Arial"/>
                <w:sz w:val="20"/>
                <w:szCs w:val="20"/>
              </w:rPr>
            </w:pPr>
            <w:r w:rsidRPr="007F3603">
              <w:rPr>
                <w:rFonts w:ascii="Arial" w:eastAsia="Calibri" w:hAnsi="Arial" w:cs="Arial"/>
                <w:sz w:val="20"/>
                <w:szCs w:val="20"/>
              </w:rPr>
              <w:t>Ejemplos y ejercitaciones sobre matrices de datos y sistema de matrices de datos.</w:t>
            </w:r>
          </w:p>
          <w:p w14:paraId="4DD6C0E1" w14:textId="313848D2" w:rsidR="00D63AFF" w:rsidRPr="007F3603" w:rsidRDefault="00D63AFF" w:rsidP="00D63AFF">
            <w:pPr>
              <w:tabs>
                <w:tab w:val="left" w:pos="8222"/>
              </w:tabs>
              <w:ind w:hanging="2"/>
              <w:rPr>
                <w:rFonts w:ascii="Arial" w:eastAsia="Calibri" w:hAnsi="Arial" w:cs="Arial"/>
                <w:sz w:val="20"/>
                <w:szCs w:val="20"/>
              </w:rPr>
            </w:pPr>
          </w:p>
        </w:tc>
        <w:tc>
          <w:tcPr>
            <w:tcW w:w="2268" w:type="dxa"/>
            <w:vMerge w:val="restart"/>
          </w:tcPr>
          <w:p w14:paraId="4A19E6D7" w14:textId="77777777" w:rsidR="00D63AFF" w:rsidRPr="007F3603" w:rsidRDefault="00D63AFF"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lastRenderedPageBreak/>
              <w:t>Obligatoria</w:t>
            </w:r>
          </w:p>
          <w:p w14:paraId="5EB993F4" w14:textId="77777777" w:rsidR="00D63AFF" w:rsidRPr="007F3603" w:rsidRDefault="00D63AFF" w:rsidP="00D63AFF">
            <w:pPr>
              <w:tabs>
                <w:tab w:val="left" w:pos="8222"/>
              </w:tabs>
              <w:spacing w:after="120"/>
              <w:rPr>
                <w:rFonts w:ascii="Arial" w:eastAsia="Calibri" w:hAnsi="Arial" w:cs="Arial"/>
                <w:sz w:val="20"/>
                <w:szCs w:val="20"/>
              </w:rPr>
            </w:pPr>
            <w:r>
              <w:rPr>
                <w:rFonts w:ascii="Arial" w:eastAsia="Calibri" w:hAnsi="Arial" w:cs="Arial"/>
                <w:sz w:val="20"/>
                <w:szCs w:val="20"/>
              </w:rPr>
              <w:lastRenderedPageBreak/>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B54393">
              <w:rPr>
                <w:rFonts w:ascii="Arial" w:hAnsi="Arial" w:cs="Arial"/>
                <w:sz w:val="20"/>
              </w:rPr>
              <w:t>(2015, sec. Parte dos: Función y componentes de la fase 2... Capítulo VIII: Operaciones invariantes en el paso a la contrastación empírica,)</w:t>
            </w:r>
            <w:r w:rsidRPr="007F3603">
              <w:rPr>
                <w:rFonts w:ascii="Arial" w:eastAsia="Calibri" w:hAnsi="Arial" w:cs="Arial"/>
                <w:sz w:val="20"/>
                <w:szCs w:val="20"/>
              </w:rPr>
              <w:t>.</w:t>
            </w:r>
          </w:p>
          <w:p w14:paraId="106DED48" w14:textId="77777777" w:rsidR="00D63AFF" w:rsidRDefault="00D63AFF" w:rsidP="00D63AFF">
            <w:pPr>
              <w:tabs>
                <w:tab w:val="left" w:pos="8222"/>
              </w:tabs>
              <w:spacing w:after="120"/>
              <w:rPr>
                <w:rFonts w:ascii="Arial" w:eastAsia="Calibri" w:hAnsi="Arial" w:cs="Arial"/>
                <w:sz w:val="20"/>
                <w:szCs w:val="20"/>
              </w:rPr>
            </w:pPr>
            <w:r w:rsidRPr="00470FB8">
              <w:rPr>
                <w:rFonts w:ascii="Arial" w:eastAsia="Calibri" w:hAnsi="Arial" w:cs="Arial"/>
                <w:b/>
                <w:sz w:val="20"/>
                <w:szCs w:val="20"/>
              </w:rPr>
              <w:t>Ampliatoria</w:t>
            </w:r>
          </w:p>
          <w:p w14:paraId="31A9339A" w14:textId="64349D60" w:rsidR="00D63AFF" w:rsidRPr="007F3603" w:rsidRDefault="00D63AFF" w:rsidP="00D63AFF">
            <w:pPr>
              <w:tabs>
                <w:tab w:val="left" w:pos="8222"/>
              </w:tabs>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Samaja</w:t>
            </w:r>
            <w:r>
              <w:rPr>
                <w:rFonts w:ascii="Arial" w:eastAsia="Calibri" w:hAnsi="Arial" w:cs="Arial"/>
                <w:sz w:val="20"/>
                <w:szCs w:val="20"/>
              </w:rPr>
              <w:t xml:space="preserve"> </w:t>
            </w:r>
            <w:r w:rsidRPr="000D35E0">
              <w:rPr>
                <w:rFonts w:ascii="Arial" w:hAnsi="Arial" w:cs="Arial"/>
                <w:sz w:val="20"/>
              </w:rPr>
              <w:t>(1999, Capítulo III. Matrices de datos: presupuestos básicos del método científico, pp. 147-199)</w:t>
            </w:r>
            <w:r>
              <w:rPr>
                <w:rFonts w:ascii="Arial" w:eastAsia="Calibri" w:hAnsi="Arial" w:cs="Arial"/>
                <w:sz w:val="20"/>
                <w:szCs w:val="20"/>
              </w:rPr>
              <w:t>.</w:t>
            </w:r>
          </w:p>
        </w:tc>
        <w:tc>
          <w:tcPr>
            <w:tcW w:w="4394" w:type="dxa"/>
            <w:tcBorders>
              <w:top w:val="single" w:sz="4" w:space="0" w:color="000000"/>
              <w:left w:val="single" w:sz="4" w:space="0" w:color="000000"/>
              <w:bottom w:val="single" w:sz="2" w:space="0" w:color="auto"/>
              <w:right w:val="single" w:sz="4" w:space="0" w:color="000000"/>
            </w:tcBorders>
            <w:shd w:val="clear" w:color="auto" w:fill="BDD6EE" w:themeFill="accent1" w:themeFillTint="66"/>
          </w:tcPr>
          <w:p w14:paraId="3D9EE5F7" w14:textId="441DC362" w:rsidR="00D63AFF" w:rsidRPr="00D63AFF" w:rsidRDefault="00D63AFF"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b/>
                <w:sz w:val="20"/>
                <w:szCs w:val="20"/>
              </w:rPr>
            </w:pPr>
            <w:r>
              <w:rPr>
                <w:rFonts w:ascii="Arial" w:eastAsia="Calibri" w:hAnsi="Arial" w:cs="Arial"/>
                <w:b/>
                <w:sz w:val="20"/>
                <w:szCs w:val="20"/>
              </w:rPr>
              <w:lastRenderedPageBreak/>
              <w:t xml:space="preserve">Primera </w:t>
            </w:r>
            <w:r w:rsidRPr="007F3603">
              <w:rPr>
                <w:rFonts w:ascii="Arial" w:eastAsia="Calibri" w:hAnsi="Arial" w:cs="Arial"/>
                <w:b/>
                <w:sz w:val="20"/>
                <w:szCs w:val="20"/>
              </w:rPr>
              <w:t>Entrega del Trabajo práctico.</w:t>
            </w:r>
          </w:p>
        </w:tc>
        <w:tc>
          <w:tcPr>
            <w:tcW w:w="2556" w:type="dxa"/>
            <w:vMerge w:val="restart"/>
            <w:tcBorders>
              <w:top w:val="single" w:sz="4" w:space="0" w:color="000000"/>
              <w:left w:val="single" w:sz="4" w:space="0" w:color="000000"/>
              <w:right w:val="single" w:sz="4" w:space="0" w:color="000000"/>
            </w:tcBorders>
            <w:shd w:val="clear" w:color="auto" w:fill="auto"/>
          </w:tcPr>
          <w:p w14:paraId="59132512" w14:textId="77777777" w:rsidR="00D63AFF" w:rsidRPr="007F3603" w:rsidRDefault="00D63AFF"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Obligatoria</w:t>
            </w:r>
          </w:p>
          <w:p w14:paraId="6E652E45" w14:textId="7BEFE31A" w:rsidR="00D63AFF" w:rsidRPr="00E76B61" w:rsidRDefault="00D63AFF" w:rsidP="00D63AFF">
            <w:pPr>
              <w:tabs>
                <w:tab w:val="left" w:pos="8222"/>
              </w:tabs>
              <w:spacing w:after="120"/>
              <w:rPr>
                <w:rFonts w:ascii="Arial" w:eastAsia="Calibri" w:hAnsi="Arial" w:cs="Arial"/>
                <w:sz w:val="20"/>
                <w:szCs w:val="20"/>
              </w:rPr>
            </w:pPr>
            <w:r>
              <w:rPr>
                <w:rFonts w:ascii="Arial" w:eastAsia="Calibri" w:hAnsi="Arial" w:cs="Arial"/>
                <w:sz w:val="20"/>
                <w:szCs w:val="20"/>
              </w:rPr>
              <w:lastRenderedPageBreak/>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0D35E0">
              <w:rPr>
                <w:rFonts w:ascii="Arial" w:hAnsi="Arial" w:cs="Arial"/>
                <w:sz w:val="20"/>
              </w:rPr>
              <w:t>(2015, sec. Parte dos: Función y componentes de la fase 2... Capítulo VIII: Operaciones invariantes en el paso a la</w:t>
            </w:r>
            <w:r>
              <w:rPr>
                <w:rFonts w:ascii="Arial" w:hAnsi="Arial" w:cs="Arial"/>
                <w:sz w:val="20"/>
              </w:rPr>
              <w:t xml:space="preserve"> contrastación empírica, pp. 222</w:t>
            </w:r>
            <w:r w:rsidRPr="000D35E0">
              <w:rPr>
                <w:rFonts w:ascii="Arial" w:hAnsi="Arial" w:cs="Arial"/>
                <w:sz w:val="20"/>
              </w:rPr>
              <w:t>-</w:t>
            </w:r>
            <w:r>
              <w:rPr>
                <w:rFonts w:ascii="Arial" w:hAnsi="Arial" w:cs="Arial"/>
                <w:sz w:val="20"/>
              </w:rPr>
              <w:t>257</w:t>
            </w:r>
            <w:r w:rsidRPr="000D35E0">
              <w:rPr>
                <w:rFonts w:ascii="Arial" w:hAnsi="Arial" w:cs="Arial"/>
                <w:sz w:val="20"/>
              </w:rPr>
              <w:t>)</w:t>
            </w:r>
            <w:r w:rsidRPr="007F3603">
              <w:rPr>
                <w:rFonts w:ascii="Arial" w:eastAsia="Calibri" w:hAnsi="Arial" w:cs="Arial"/>
                <w:sz w:val="20"/>
                <w:szCs w:val="20"/>
              </w:rPr>
              <w:t>.</w:t>
            </w:r>
          </w:p>
        </w:tc>
      </w:tr>
      <w:tr w:rsidR="00D63AFF" w:rsidRPr="007F3603" w14:paraId="62CDC510" w14:textId="77777777" w:rsidTr="00D63AFF">
        <w:trPr>
          <w:trHeight w:val="3080"/>
        </w:trPr>
        <w:tc>
          <w:tcPr>
            <w:tcW w:w="846" w:type="dxa"/>
            <w:vMerge/>
            <w:tcMar>
              <w:top w:w="100" w:type="dxa"/>
              <w:left w:w="80" w:type="dxa"/>
              <w:bottom w:w="100" w:type="dxa"/>
              <w:right w:w="80" w:type="dxa"/>
            </w:tcMar>
            <w:vAlign w:val="center"/>
          </w:tcPr>
          <w:p w14:paraId="19982029" w14:textId="77777777" w:rsidR="00D63AFF" w:rsidRDefault="00D63AFF" w:rsidP="00D63AFF">
            <w:pPr>
              <w:tabs>
                <w:tab w:val="left" w:pos="8222"/>
              </w:tabs>
              <w:ind w:left="-85" w:right="-75" w:hanging="2"/>
              <w:jc w:val="center"/>
              <w:rPr>
                <w:rFonts w:ascii="Calibri" w:hAnsi="Calibri" w:cs="Calibri"/>
                <w:color w:val="000000"/>
                <w:sz w:val="22"/>
                <w:szCs w:val="22"/>
              </w:rPr>
            </w:pPr>
          </w:p>
        </w:tc>
        <w:tc>
          <w:tcPr>
            <w:tcW w:w="5812" w:type="dxa"/>
            <w:vMerge/>
          </w:tcPr>
          <w:p w14:paraId="7C169720" w14:textId="77777777" w:rsidR="00D63AFF" w:rsidRPr="007F3603" w:rsidRDefault="00D63AFF" w:rsidP="00D63AFF">
            <w:pPr>
              <w:tabs>
                <w:tab w:val="left" w:pos="355"/>
                <w:tab w:val="left" w:pos="8222"/>
              </w:tabs>
              <w:spacing w:before="80"/>
              <w:ind w:hanging="2"/>
              <w:rPr>
                <w:rFonts w:ascii="Arial" w:eastAsia="Calibri" w:hAnsi="Arial" w:cs="Arial"/>
                <w:sz w:val="20"/>
                <w:szCs w:val="20"/>
              </w:rPr>
            </w:pPr>
          </w:p>
        </w:tc>
        <w:tc>
          <w:tcPr>
            <w:tcW w:w="2268" w:type="dxa"/>
            <w:vMerge/>
          </w:tcPr>
          <w:p w14:paraId="09B0A119" w14:textId="77777777" w:rsidR="00D63AFF" w:rsidRPr="007F3603" w:rsidRDefault="00D63AFF" w:rsidP="00D63AFF">
            <w:pPr>
              <w:tabs>
                <w:tab w:val="left" w:pos="8222"/>
              </w:tabs>
              <w:spacing w:after="120"/>
              <w:rPr>
                <w:rFonts w:ascii="Arial" w:eastAsia="Calibri" w:hAnsi="Arial" w:cs="Arial"/>
                <w:b/>
                <w:sz w:val="20"/>
                <w:szCs w:val="20"/>
              </w:rPr>
            </w:pPr>
          </w:p>
        </w:tc>
        <w:tc>
          <w:tcPr>
            <w:tcW w:w="4394" w:type="dxa"/>
            <w:tcBorders>
              <w:top w:val="single" w:sz="2" w:space="0" w:color="auto"/>
              <w:left w:val="single" w:sz="4" w:space="0" w:color="000000"/>
              <w:bottom w:val="single" w:sz="4" w:space="0" w:color="000000"/>
              <w:right w:val="single" w:sz="4" w:space="0" w:color="000000"/>
            </w:tcBorders>
            <w:shd w:val="clear" w:color="auto" w:fill="auto"/>
          </w:tcPr>
          <w:p w14:paraId="22CEBDE9" w14:textId="77777777" w:rsidR="00D63AFF" w:rsidRDefault="00D63AFF"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Fase 2: Fase analítica del proceso de investigación: el paso de las conceptualizaciones a las operacionalizaciones. Primeras definiciones de los elementos de la matriz y de la forma en que ésta va surgiendo de la fase 2. Estructura del dato científico.</w:t>
            </w:r>
          </w:p>
          <w:p w14:paraId="70584C36" w14:textId="77777777" w:rsidR="00D63AFF" w:rsidRDefault="00D63AFF" w:rsidP="00D63AFF">
            <w:pPr>
              <w:tabs>
                <w:tab w:val="left" w:pos="8222"/>
              </w:tabs>
              <w:ind w:hanging="2"/>
              <w:rPr>
                <w:rFonts w:ascii="Arial" w:eastAsia="Calibri" w:hAnsi="Arial" w:cs="Arial"/>
                <w:sz w:val="20"/>
                <w:szCs w:val="20"/>
              </w:rPr>
            </w:pPr>
          </w:p>
          <w:p w14:paraId="5820FEB1" w14:textId="0670B925" w:rsidR="00D63AFF" w:rsidRPr="007F3603" w:rsidRDefault="00D63AFF" w:rsidP="00D63AFF">
            <w:pPr>
              <w:tabs>
                <w:tab w:val="left" w:pos="8222"/>
              </w:tabs>
              <w:ind w:hanging="2"/>
              <w:rPr>
                <w:rFonts w:ascii="Arial" w:eastAsia="Calibri" w:hAnsi="Arial" w:cs="Arial"/>
                <w:b/>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7</w:t>
            </w:r>
            <w:r w:rsidRPr="007F3603">
              <w:rPr>
                <w:rFonts w:ascii="Arial" w:eastAsia="Calibri" w:hAnsi="Arial" w:cs="Arial"/>
                <w:color w:val="0000FF"/>
                <w:sz w:val="20"/>
                <w:szCs w:val="20"/>
              </w:rPr>
              <w:t xml:space="preserve"> (Sobre el diseño empírico del objeto)</w:t>
            </w:r>
            <w:r>
              <w:rPr>
                <w:rFonts w:ascii="Arial" w:eastAsia="Calibri" w:hAnsi="Arial" w:cs="Arial"/>
                <w:color w:val="0000FF"/>
                <w:sz w:val="20"/>
                <w:szCs w:val="20"/>
              </w:rPr>
              <w:t>.</w:t>
            </w:r>
          </w:p>
        </w:tc>
        <w:tc>
          <w:tcPr>
            <w:tcW w:w="2556" w:type="dxa"/>
            <w:vMerge/>
            <w:tcBorders>
              <w:left w:val="single" w:sz="4" w:space="0" w:color="000000"/>
              <w:bottom w:val="single" w:sz="4" w:space="0" w:color="000000"/>
              <w:right w:val="single" w:sz="4" w:space="0" w:color="000000"/>
            </w:tcBorders>
            <w:shd w:val="clear" w:color="auto" w:fill="auto"/>
          </w:tcPr>
          <w:p w14:paraId="04D7B880" w14:textId="77777777" w:rsidR="00D63AFF" w:rsidRPr="007F3603" w:rsidRDefault="00D63AFF" w:rsidP="00D63AFF">
            <w:pPr>
              <w:tabs>
                <w:tab w:val="left" w:pos="8222"/>
              </w:tabs>
              <w:spacing w:after="120"/>
              <w:rPr>
                <w:rFonts w:ascii="Arial" w:eastAsia="Calibri" w:hAnsi="Arial" w:cs="Arial"/>
                <w:b/>
                <w:sz w:val="20"/>
                <w:szCs w:val="20"/>
              </w:rPr>
            </w:pPr>
          </w:p>
        </w:tc>
      </w:tr>
      <w:tr w:rsidR="00491537" w:rsidRPr="007F3603" w14:paraId="479549D5" w14:textId="77777777" w:rsidTr="00D63AFF">
        <w:trPr>
          <w:trHeight w:val="1040"/>
        </w:trPr>
        <w:tc>
          <w:tcPr>
            <w:tcW w:w="846" w:type="dxa"/>
            <w:vMerge w:val="restart"/>
            <w:tcBorders>
              <w:right w:val="single" w:sz="4" w:space="0" w:color="auto"/>
            </w:tcBorders>
            <w:shd w:val="clear" w:color="auto" w:fill="auto"/>
            <w:tcMar>
              <w:top w:w="100" w:type="dxa"/>
              <w:left w:w="80" w:type="dxa"/>
              <w:bottom w:w="100" w:type="dxa"/>
              <w:right w:w="80" w:type="dxa"/>
            </w:tcMar>
            <w:vAlign w:val="center"/>
          </w:tcPr>
          <w:p w14:paraId="4A2358E2" w14:textId="77777777" w:rsidR="00491537" w:rsidRPr="007F3603" w:rsidRDefault="00491537" w:rsidP="00D63AFF">
            <w:pPr>
              <w:tabs>
                <w:tab w:val="left" w:pos="8222"/>
              </w:tabs>
              <w:ind w:left="-85" w:right="-75" w:hanging="2"/>
              <w:jc w:val="center"/>
              <w:rPr>
                <w:rFonts w:ascii="Arial" w:eastAsia="Calibri" w:hAnsi="Arial" w:cs="Arial"/>
                <w:b/>
                <w:sz w:val="20"/>
                <w:szCs w:val="20"/>
              </w:rPr>
            </w:pPr>
            <w:r>
              <w:rPr>
                <w:rFonts w:ascii="Calibri" w:hAnsi="Calibri" w:cs="Calibri"/>
                <w:color w:val="000000"/>
                <w:sz w:val="22"/>
                <w:szCs w:val="22"/>
              </w:rPr>
              <w:lastRenderedPageBreak/>
              <w:t>9/5/22</w:t>
            </w:r>
          </w:p>
          <w:p w14:paraId="19A11BE3" w14:textId="10CB1A73" w:rsidR="00491537" w:rsidRPr="007F3603" w:rsidRDefault="00491537" w:rsidP="00D63AFF">
            <w:pPr>
              <w:tabs>
                <w:tab w:val="left" w:pos="8222"/>
              </w:tabs>
              <w:ind w:left="-85" w:right="-75" w:hanging="2"/>
              <w:jc w:val="center"/>
              <w:rPr>
                <w:rFonts w:ascii="Arial" w:eastAsia="Calibri" w:hAnsi="Arial" w:cs="Arial"/>
                <w:b/>
                <w:sz w:val="20"/>
                <w:szCs w:val="20"/>
              </w:rPr>
            </w:pPr>
          </w:p>
        </w:tc>
        <w:tc>
          <w:tcPr>
            <w:tcW w:w="5812" w:type="dxa"/>
            <w:tcBorders>
              <w:top w:val="single" w:sz="4" w:space="0" w:color="000000"/>
              <w:left w:val="single" w:sz="4" w:space="0" w:color="auto"/>
              <w:bottom w:val="single" w:sz="4" w:space="0" w:color="auto"/>
              <w:right w:val="single" w:sz="4" w:space="0" w:color="000000"/>
            </w:tcBorders>
            <w:shd w:val="clear" w:color="auto" w:fill="BDD6EE" w:themeFill="accent1" w:themeFillTint="66"/>
          </w:tcPr>
          <w:p w14:paraId="54B784C4" w14:textId="01130F53" w:rsidR="00491537" w:rsidRPr="00D63AFF" w:rsidRDefault="00491537" w:rsidP="00D63AFF">
            <w:pPr>
              <w:tabs>
                <w:tab w:val="left" w:pos="355"/>
                <w:tab w:val="left" w:pos="8222"/>
              </w:tabs>
              <w:spacing w:before="80"/>
              <w:ind w:hanging="2"/>
              <w:jc w:val="both"/>
              <w:rPr>
                <w:rFonts w:ascii="Arial" w:eastAsia="Calibri" w:hAnsi="Arial" w:cs="Arial"/>
                <w:b/>
                <w:color w:val="FF0000"/>
                <w:sz w:val="20"/>
                <w:szCs w:val="20"/>
              </w:rPr>
            </w:pPr>
            <w:r w:rsidRPr="007F3603">
              <w:rPr>
                <w:rFonts w:ascii="Arial" w:eastAsia="Calibri" w:hAnsi="Arial" w:cs="Arial"/>
                <w:b/>
                <w:sz w:val="20"/>
                <w:szCs w:val="20"/>
              </w:rPr>
              <w:t>Examen Parcial Domiciliario</w:t>
            </w:r>
            <w:r w:rsidR="00D63AFF">
              <w:rPr>
                <w:rFonts w:ascii="Arial" w:eastAsia="Calibri" w:hAnsi="Arial" w:cs="Arial"/>
                <w:b/>
                <w:sz w:val="20"/>
                <w:szCs w:val="20"/>
              </w:rPr>
              <w:t xml:space="preserve"> </w:t>
            </w:r>
          </w:p>
          <w:p w14:paraId="4FF38AAF" w14:textId="6DFE0CDC" w:rsidR="00491537" w:rsidRDefault="00491537" w:rsidP="00D63AFF">
            <w:pPr>
              <w:tabs>
                <w:tab w:val="left" w:pos="355"/>
                <w:tab w:val="left" w:pos="8222"/>
              </w:tabs>
              <w:spacing w:before="80"/>
              <w:ind w:hanging="2"/>
              <w:jc w:val="both"/>
              <w:rPr>
                <w:rFonts w:ascii="Arial" w:eastAsia="Calibri" w:hAnsi="Arial" w:cs="Arial"/>
                <w:sz w:val="20"/>
                <w:szCs w:val="20"/>
              </w:rPr>
            </w:pPr>
            <w:r w:rsidRPr="007F3603">
              <w:rPr>
                <w:rFonts w:ascii="Arial" w:eastAsia="Calibri" w:hAnsi="Arial" w:cs="Arial"/>
                <w:sz w:val="20"/>
                <w:szCs w:val="20"/>
              </w:rPr>
              <w:t>En el aula virtual se encuentran las consignas del examen parcial individual domiciliario.</w:t>
            </w:r>
          </w:p>
          <w:p w14:paraId="1F6D40FA" w14:textId="40ED0BA2" w:rsidR="00491537" w:rsidRPr="007F3603" w:rsidRDefault="00491537" w:rsidP="00D63AFF">
            <w:pPr>
              <w:tabs>
                <w:tab w:val="left" w:pos="355"/>
                <w:tab w:val="left" w:pos="8222"/>
              </w:tabs>
              <w:spacing w:before="80"/>
              <w:ind w:hanging="2"/>
              <w:jc w:val="both"/>
              <w:rPr>
                <w:rFonts w:ascii="Arial" w:eastAsia="Calibri" w:hAnsi="Arial" w:cs="Arial"/>
                <w:sz w:val="20"/>
                <w:szCs w:val="20"/>
              </w:rPr>
            </w:pPr>
          </w:p>
        </w:tc>
        <w:tc>
          <w:tcPr>
            <w:tcW w:w="2268" w:type="dxa"/>
            <w:vMerge w:val="restart"/>
            <w:tcBorders>
              <w:top w:val="single" w:sz="4" w:space="0" w:color="000000"/>
              <w:left w:val="single" w:sz="4" w:space="0" w:color="000000"/>
              <w:right w:val="single" w:sz="4" w:space="0" w:color="000000"/>
            </w:tcBorders>
            <w:shd w:val="clear" w:color="auto" w:fill="auto"/>
          </w:tcPr>
          <w:p w14:paraId="3D626E45" w14:textId="5894AF09" w:rsidR="00491537" w:rsidRPr="007F3603" w:rsidRDefault="00491537" w:rsidP="00D63AFF">
            <w:pPr>
              <w:tabs>
                <w:tab w:val="left" w:pos="8222"/>
              </w:tabs>
              <w:ind w:hanging="2"/>
              <w:rPr>
                <w:rFonts w:ascii="Arial" w:eastAsia="Calibri" w:hAnsi="Arial" w:cs="Arial"/>
                <w:b/>
                <w:sz w:val="20"/>
                <w:szCs w:val="20"/>
              </w:rPr>
            </w:pPr>
          </w:p>
        </w:tc>
        <w:tc>
          <w:tcPr>
            <w:tcW w:w="4394" w:type="dxa"/>
            <w:vMerge w:val="restart"/>
            <w:tcBorders>
              <w:top w:val="single" w:sz="4" w:space="0" w:color="000000"/>
              <w:left w:val="single" w:sz="4" w:space="0" w:color="000000"/>
              <w:right w:val="single" w:sz="4" w:space="0" w:color="000000"/>
            </w:tcBorders>
          </w:tcPr>
          <w:p w14:paraId="56CE5656" w14:textId="77777777" w:rsidR="00377722" w:rsidRDefault="00377722" w:rsidP="00D63AFF">
            <w:pPr>
              <w:tabs>
                <w:tab w:val="left" w:pos="8222"/>
              </w:tabs>
              <w:ind w:hanging="2"/>
              <w:rPr>
                <w:rFonts w:ascii="Arial" w:eastAsia="Calibri" w:hAnsi="Arial" w:cs="Arial"/>
                <w:sz w:val="20"/>
                <w:szCs w:val="20"/>
              </w:rPr>
            </w:pPr>
          </w:p>
          <w:p w14:paraId="44D30366" w14:textId="77777777" w:rsidR="00377722" w:rsidRDefault="00377722" w:rsidP="00D63AFF">
            <w:pPr>
              <w:tabs>
                <w:tab w:val="left" w:pos="8222"/>
              </w:tabs>
              <w:ind w:hanging="2"/>
              <w:rPr>
                <w:rFonts w:ascii="Arial" w:eastAsia="Calibri" w:hAnsi="Arial" w:cs="Arial"/>
                <w:sz w:val="20"/>
                <w:szCs w:val="20"/>
              </w:rPr>
            </w:pPr>
          </w:p>
          <w:p w14:paraId="6E3637F1" w14:textId="77777777" w:rsidR="00377722" w:rsidRDefault="00377722" w:rsidP="00D63AFF">
            <w:pPr>
              <w:tabs>
                <w:tab w:val="left" w:pos="8222"/>
              </w:tabs>
              <w:ind w:hanging="2"/>
              <w:rPr>
                <w:rFonts w:ascii="Arial" w:eastAsia="Calibri" w:hAnsi="Arial" w:cs="Arial"/>
                <w:sz w:val="20"/>
                <w:szCs w:val="20"/>
              </w:rPr>
            </w:pPr>
          </w:p>
          <w:p w14:paraId="310D1B3A" w14:textId="77777777" w:rsidR="00377722" w:rsidRDefault="00377722" w:rsidP="00D63AFF">
            <w:pPr>
              <w:tabs>
                <w:tab w:val="left" w:pos="8222"/>
              </w:tabs>
              <w:ind w:hanging="2"/>
              <w:rPr>
                <w:rFonts w:ascii="Arial" w:eastAsia="Calibri" w:hAnsi="Arial" w:cs="Arial"/>
                <w:sz w:val="20"/>
                <w:szCs w:val="20"/>
              </w:rPr>
            </w:pPr>
          </w:p>
          <w:p w14:paraId="5EDA5184" w14:textId="77777777" w:rsidR="00377722" w:rsidRDefault="00377722" w:rsidP="00D63AFF">
            <w:pPr>
              <w:tabs>
                <w:tab w:val="left" w:pos="8222"/>
              </w:tabs>
              <w:ind w:hanging="2"/>
              <w:rPr>
                <w:rFonts w:ascii="Arial" w:eastAsia="Calibri" w:hAnsi="Arial" w:cs="Arial"/>
                <w:sz w:val="20"/>
                <w:szCs w:val="20"/>
              </w:rPr>
            </w:pPr>
          </w:p>
          <w:p w14:paraId="0E6F7216" w14:textId="77777777" w:rsidR="00377722" w:rsidRDefault="00377722" w:rsidP="00D63AFF">
            <w:pPr>
              <w:tabs>
                <w:tab w:val="left" w:pos="8222"/>
              </w:tabs>
              <w:ind w:hanging="2"/>
              <w:rPr>
                <w:rFonts w:ascii="Arial" w:eastAsia="Calibri" w:hAnsi="Arial" w:cs="Arial"/>
                <w:sz w:val="20"/>
                <w:szCs w:val="20"/>
              </w:rPr>
            </w:pPr>
          </w:p>
          <w:p w14:paraId="415D97BC"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Espacio de consultas para la elaboración del examen parcial domiciliario. Revisión de criterios para su producción y presentación formal.</w:t>
            </w:r>
          </w:p>
          <w:p w14:paraId="31010D78" w14:textId="106E7ACE"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Profundización del concepto de matriz de datos: unidades de análisis, variables, valores e indicadores, a la luz de la operacionalización.</w:t>
            </w:r>
          </w:p>
          <w:p w14:paraId="7969EBE0" w14:textId="77777777" w:rsidR="00491537" w:rsidRDefault="00491537" w:rsidP="00D63AFF">
            <w:pPr>
              <w:tabs>
                <w:tab w:val="left" w:pos="8222"/>
              </w:tabs>
              <w:ind w:hanging="2"/>
              <w:rPr>
                <w:rFonts w:ascii="Arial" w:eastAsia="Calibri" w:hAnsi="Arial" w:cs="Arial"/>
                <w:sz w:val="20"/>
                <w:szCs w:val="20"/>
              </w:rPr>
            </w:pPr>
          </w:p>
          <w:p w14:paraId="4708D737"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042D106E" w14:textId="52E78626"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7</w:t>
            </w:r>
            <w:r w:rsidRPr="007F3603">
              <w:rPr>
                <w:rFonts w:ascii="Arial" w:eastAsia="Calibri" w:hAnsi="Arial" w:cs="Arial"/>
                <w:color w:val="0000FF"/>
                <w:sz w:val="20"/>
                <w:szCs w:val="20"/>
              </w:rPr>
              <w:t xml:space="preserve"> (Sobre el diseño empírico del objeto)</w:t>
            </w:r>
            <w:r>
              <w:rPr>
                <w:rFonts w:ascii="Arial" w:eastAsia="Calibri" w:hAnsi="Arial" w:cs="Arial"/>
                <w:color w:val="0000FF"/>
                <w:sz w:val="20"/>
                <w:szCs w:val="20"/>
              </w:rPr>
              <w:t>.</w:t>
            </w:r>
          </w:p>
        </w:tc>
        <w:tc>
          <w:tcPr>
            <w:tcW w:w="2556" w:type="dxa"/>
            <w:vMerge w:val="restart"/>
            <w:tcBorders>
              <w:top w:val="single" w:sz="4" w:space="0" w:color="000000"/>
              <w:left w:val="single" w:sz="4" w:space="0" w:color="000000"/>
              <w:right w:val="single" w:sz="4" w:space="0" w:color="000000"/>
            </w:tcBorders>
          </w:tcPr>
          <w:p w14:paraId="78761FCC" w14:textId="77777777" w:rsidR="00377722" w:rsidRDefault="00377722" w:rsidP="00D63AFF">
            <w:pPr>
              <w:tabs>
                <w:tab w:val="left" w:pos="8222"/>
              </w:tabs>
              <w:spacing w:after="120"/>
              <w:rPr>
                <w:rFonts w:ascii="Arial" w:eastAsia="Calibri" w:hAnsi="Arial" w:cs="Arial"/>
                <w:b/>
                <w:sz w:val="20"/>
                <w:szCs w:val="20"/>
              </w:rPr>
            </w:pPr>
          </w:p>
          <w:p w14:paraId="66AED60F" w14:textId="77777777" w:rsidR="00377722" w:rsidRDefault="00377722" w:rsidP="00D63AFF">
            <w:pPr>
              <w:tabs>
                <w:tab w:val="left" w:pos="8222"/>
              </w:tabs>
              <w:spacing w:after="120"/>
              <w:rPr>
                <w:rFonts w:ascii="Arial" w:eastAsia="Calibri" w:hAnsi="Arial" w:cs="Arial"/>
                <w:b/>
                <w:sz w:val="20"/>
                <w:szCs w:val="20"/>
              </w:rPr>
            </w:pPr>
          </w:p>
          <w:p w14:paraId="5C56EE84" w14:textId="77777777" w:rsidR="00377722" w:rsidRDefault="00377722" w:rsidP="00D63AFF">
            <w:pPr>
              <w:tabs>
                <w:tab w:val="left" w:pos="8222"/>
              </w:tabs>
              <w:spacing w:after="120"/>
              <w:rPr>
                <w:rFonts w:ascii="Arial" w:eastAsia="Calibri" w:hAnsi="Arial" w:cs="Arial"/>
                <w:b/>
                <w:sz w:val="20"/>
                <w:szCs w:val="20"/>
              </w:rPr>
            </w:pPr>
          </w:p>
          <w:p w14:paraId="0E091B78" w14:textId="77777777" w:rsidR="00377722" w:rsidRDefault="00377722" w:rsidP="00D63AFF">
            <w:pPr>
              <w:tabs>
                <w:tab w:val="left" w:pos="8222"/>
              </w:tabs>
              <w:spacing w:after="120"/>
              <w:rPr>
                <w:rFonts w:ascii="Arial" w:eastAsia="Calibri" w:hAnsi="Arial" w:cs="Arial"/>
                <w:b/>
                <w:sz w:val="20"/>
                <w:szCs w:val="20"/>
              </w:rPr>
            </w:pPr>
          </w:p>
          <w:p w14:paraId="480B3E0C" w14:textId="77777777" w:rsidR="00491537" w:rsidRPr="007F3603" w:rsidRDefault="00491537"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Obligatoria</w:t>
            </w:r>
          </w:p>
          <w:p w14:paraId="72583A48" w14:textId="43348252"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77032E">
              <w:rPr>
                <w:rFonts w:ascii="Arial" w:hAnsi="Arial" w:cs="Arial"/>
                <w:sz w:val="20"/>
              </w:rPr>
              <w:t>(2015, sec. Parte dos: Función y componentes de la fase 2... Capítulo VIII: Operaciones invariantes en el paso a la cont</w:t>
            </w:r>
            <w:r>
              <w:rPr>
                <w:rFonts w:ascii="Arial" w:hAnsi="Arial" w:cs="Arial"/>
                <w:sz w:val="20"/>
              </w:rPr>
              <w:t>rastación empírica, pp. 222-257</w:t>
            </w:r>
            <w:r w:rsidRPr="0077032E">
              <w:rPr>
                <w:rFonts w:ascii="Arial" w:hAnsi="Arial" w:cs="Arial"/>
                <w:sz w:val="20"/>
              </w:rPr>
              <w:t>)</w:t>
            </w:r>
            <w:r w:rsidRPr="007F3603">
              <w:rPr>
                <w:rFonts w:ascii="Arial" w:eastAsia="Calibri" w:hAnsi="Arial" w:cs="Arial"/>
                <w:sz w:val="20"/>
                <w:szCs w:val="20"/>
              </w:rPr>
              <w:t>.</w:t>
            </w:r>
          </w:p>
          <w:p w14:paraId="4FDC0AC0" w14:textId="4AC4723D" w:rsidR="00491537" w:rsidRPr="007F3603" w:rsidRDefault="00491537" w:rsidP="00D63AFF">
            <w:pPr>
              <w:tabs>
                <w:tab w:val="left" w:pos="8222"/>
              </w:tabs>
              <w:ind w:hanging="2"/>
              <w:rPr>
                <w:rFonts w:ascii="Arial" w:eastAsia="Calibri" w:hAnsi="Arial" w:cs="Arial"/>
                <w:b/>
                <w:sz w:val="20"/>
                <w:szCs w:val="20"/>
              </w:rPr>
            </w:pPr>
          </w:p>
        </w:tc>
      </w:tr>
      <w:tr w:rsidR="00491537" w:rsidRPr="007F3603" w14:paraId="350F0870" w14:textId="77777777" w:rsidTr="00D63AFF">
        <w:trPr>
          <w:trHeight w:val="3408"/>
        </w:trPr>
        <w:tc>
          <w:tcPr>
            <w:tcW w:w="846" w:type="dxa"/>
            <w:vMerge/>
            <w:tcBorders>
              <w:right w:val="single" w:sz="4" w:space="0" w:color="auto"/>
            </w:tcBorders>
            <w:shd w:val="clear" w:color="auto" w:fill="auto"/>
            <w:tcMar>
              <w:top w:w="100" w:type="dxa"/>
              <w:left w:w="80" w:type="dxa"/>
              <w:bottom w:w="100" w:type="dxa"/>
              <w:right w:w="80" w:type="dxa"/>
            </w:tcMar>
            <w:vAlign w:val="center"/>
          </w:tcPr>
          <w:p w14:paraId="18C86452" w14:textId="77777777" w:rsidR="00491537" w:rsidRDefault="00491537" w:rsidP="00D63AFF">
            <w:pPr>
              <w:tabs>
                <w:tab w:val="left" w:pos="8222"/>
              </w:tabs>
              <w:ind w:left="-85" w:right="-75" w:hanging="2"/>
              <w:jc w:val="center"/>
              <w:rPr>
                <w:rFonts w:ascii="Arial" w:eastAsia="Calibri" w:hAnsi="Arial" w:cs="Arial"/>
                <w:b/>
                <w:sz w:val="20"/>
                <w:szCs w:val="20"/>
              </w:rPr>
            </w:pPr>
          </w:p>
        </w:tc>
        <w:tc>
          <w:tcPr>
            <w:tcW w:w="5812" w:type="dxa"/>
            <w:tcBorders>
              <w:top w:val="single" w:sz="4" w:space="0" w:color="auto"/>
              <w:left w:val="single" w:sz="4" w:space="0" w:color="auto"/>
              <w:bottom w:val="single" w:sz="4" w:space="0" w:color="000000"/>
              <w:right w:val="single" w:sz="4" w:space="0" w:color="000000"/>
            </w:tcBorders>
            <w:shd w:val="clear" w:color="auto" w:fill="auto"/>
          </w:tcPr>
          <w:p w14:paraId="1AB103F0" w14:textId="77777777" w:rsidR="00A34942" w:rsidRPr="007F3603" w:rsidRDefault="00A34942" w:rsidP="00D63AFF">
            <w:pPr>
              <w:tabs>
                <w:tab w:val="left" w:pos="355"/>
                <w:tab w:val="left" w:pos="8222"/>
              </w:tabs>
              <w:spacing w:before="80"/>
              <w:ind w:hanging="2"/>
              <w:rPr>
                <w:rFonts w:ascii="Arial" w:eastAsia="Calibri" w:hAnsi="Arial" w:cs="Arial"/>
                <w:b/>
                <w:sz w:val="20"/>
                <w:szCs w:val="20"/>
              </w:rPr>
            </w:pPr>
            <w:r w:rsidRPr="007F3603">
              <w:rPr>
                <w:rFonts w:ascii="Arial" w:eastAsia="Calibri" w:hAnsi="Arial" w:cs="Arial"/>
                <w:b/>
                <w:sz w:val="20"/>
                <w:szCs w:val="20"/>
              </w:rPr>
              <w:t>Repaso general preparcial</w:t>
            </w:r>
          </w:p>
          <w:p w14:paraId="13F0C005" w14:textId="77777777" w:rsidR="00A34942" w:rsidRPr="007F3603" w:rsidRDefault="00A34942" w:rsidP="00D63AFF">
            <w:pPr>
              <w:tabs>
                <w:tab w:val="left" w:pos="355"/>
                <w:tab w:val="left" w:pos="8222"/>
              </w:tabs>
              <w:ind w:hanging="2"/>
              <w:jc w:val="both"/>
              <w:rPr>
                <w:rFonts w:ascii="Arial" w:eastAsia="Calibri" w:hAnsi="Arial" w:cs="Arial"/>
                <w:sz w:val="20"/>
                <w:szCs w:val="20"/>
              </w:rPr>
            </w:pPr>
            <w:r w:rsidRPr="007F3603">
              <w:rPr>
                <w:rFonts w:ascii="Arial" w:eastAsia="Calibri" w:hAnsi="Arial" w:cs="Arial"/>
                <w:sz w:val="20"/>
                <w:szCs w:val="20"/>
              </w:rPr>
              <w:t>Clase dedicada a avanzar en los temas necesarios para el desarrollo del parcial domiciliario.</w:t>
            </w:r>
          </w:p>
          <w:p w14:paraId="16032B47" w14:textId="77777777" w:rsidR="00A34942" w:rsidRDefault="00A34942" w:rsidP="00D63AFF">
            <w:pPr>
              <w:tabs>
                <w:tab w:val="left" w:pos="355"/>
                <w:tab w:val="left" w:pos="8222"/>
              </w:tabs>
              <w:jc w:val="both"/>
              <w:rPr>
                <w:rFonts w:ascii="Arial" w:eastAsia="Calibri" w:hAnsi="Arial" w:cs="Arial"/>
                <w:bCs/>
                <w:sz w:val="20"/>
                <w:szCs w:val="20"/>
              </w:rPr>
            </w:pPr>
            <w:r w:rsidRPr="007F3603">
              <w:rPr>
                <w:rFonts w:ascii="Arial" w:eastAsia="Calibri" w:hAnsi="Arial" w:cs="Arial"/>
                <w:sz w:val="20"/>
                <w:szCs w:val="20"/>
              </w:rPr>
              <w:t>Repaso general. Revisión de temas en base a consultas</w:t>
            </w:r>
            <w:r w:rsidRPr="000D35E0">
              <w:rPr>
                <w:rFonts w:ascii="Arial" w:eastAsia="Calibri" w:hAnsi="Arial" w:cs="Arial"/>
                <w:bCs/>
                <w:sz w:val="20"/>
                <w:szCs w:val="20"/>
              </w:rPr>
              <w:t>.</w:t>
            </w:r>
          </w:p>
          <w:p w14:paraId="5ABD6771" w14:textId="7D328DEF" w:rsidR="00491537" w:rsidRPr="007F3603" w:rsidRDefault="00491537" w:rsidP="00D63AFF">
            <w:pPr>
              <w:tabs>
                <w:tab w:val="left" w:pos="355"/>
                <w:tab w:val="left" w:pos="8222"/>
              </w:tabs>
              <w:spacing w:before="80"/>
              <w:ind w:hanging="2"/>
              <w:jc w:val="both"/>
              <w:rPr>
                <w:rFonts w:ascii="Arial" w:eastAsia="Calibri" w:hAnsi="Arial" w:cs="Arial"/>
                <w:b/>
                <w:sz w:val="20"/>
                <w:szCs w:val="20"/>
              </w:rPr>
            </w:pPr>
          </w:p>
        </w:tc>
        <w:tc>
          <w:tcPr>
            <w:tcW w:w="2268" w:type="dxa"/>
            <w:vMerge/>
            <w:tcBorders>
              <w:left w:val="single" w:sz="4" w:space="0" w:color="000000"/>
              <w:bottom w:val="single" w:sz="4" w:space="0" w:color="000000"/>
              <w:right w:val="single" w:sz="4" w:space="0" w:color="000000"/>
            </w:tcBorders>
            <w:shd w:val="clear" w:color="auto" w:fill="auto"/>
          </w:tcPr>
          <w:p w14:paraId="2F364919" w14:textId="77777777" w:rsidR="00491537" w:rsidRPr="007F3603" w:rsidRDefault="00491537" w:rsidP="00D63AFF">
            <w:pPr>
              <w:tabs>
                <w:tab w:val="left" w:pos="8222"/>
              </w:tabs>
              <w:ind w:hanging="2"/>
              <w:rPr>
                <w:rFonts w:ascii="Arial" w:eastAsia="Calibri" w:hAnsi="Arial" w:cs="Arial"/>
                <w:b/>
                <w:sz w:val="20"/>
                <w:szCs w:val="20"/>
              </w:rPr>
            </w:pPr>
          </w:p>
        </w:tc>
        <w:tc>
          <w:tcPr>
            <w:tcW w:w="4394" w:type="dxa"/>
            <w:vMerge/>
            <w:tcBorders>
              <w:left w:val="single" w:sz="4" w:space="0" w:color="000000"/>
              <w:bottom w:val="single" w:sz="4" w:space="0" w:color="000000"/>
              <w:right w:val="single" w:sz="4" w:space="0" w:color="000000"/>
            </w:tcBorders>
          </w:tcPr>
          <w:p w14:paraId="509EFEE6" w14:textId="77777777" w:rsidR="00491537" w:rsidRPr="007F3603" w:rsidRDefault="00491537" w:rsidP="00D63AFF">
            <w:pPr>
              <w:tabs>
                <w:tab w:val="left" w:pos="8222"/>
              </w:tabs>
              <w:ind w:hanging="2"/>
              <w:rPr>
                <w:rFonts w:ascii="Arial" w:eastAsia="Calibri" w:hAnsi="Arial" w:cs="Arial"/>
                <w:sz w:val="20"/>
                <w:szCs w:val="20"/>
              </w:rPr>
            </w:pPr>
          </w:p>
        </w:tc>
        <w:tc>
          <w:tcPr>
            <w:tcW w:w="2556" w:type="dxa"/>
            <w:vMerge/>
            <w:tcBorders>
              <w:left w:val="single" w:sz="4" w:space="0" w:color="000000"/>
              <w:bottom w:val="single" w:sz="4" w:space="0" w:color="000000"/>
              <w:right w:val="single" w:sz="4" w:space="0" w:color="000000"/>
            </w:tcBorders>
          </w:tcPr>
          <w:p w14:paraId="7EA5ADF2" w14:textId="77777777" w:rsidR="00491537" w:rsidRPr="007F3603" w:rsidRDefault="00491537" w:rsidP="00D63AFF">
            <w:pPr>
              <w:tabs>
                <w:tab w:val="left" w:pos="8222"/>
              </w:tabs>
              <w:spacing w:after="120"/>
              <w:rPr>
                <w:rFonts w:ascii="Arial" w:eastAsia="Calibri" w:hAnsi="Arial" w:cs="Arial"/>
                <w:b/>
                <w:sz w:val="20"/>
                <w:szCs w:val="20"/>
              </w:rPr>
            </w:pPr>
          </w:p>
        </w:tc>
      </w:tr>
      <w:tr w:rsidR="00A34942" w:rsidRPr="007F3603" w14:paraId="197EE498" w14:textId="77777777" w:rsidTr="00D63AFF">
        <w:trPr>
          <w:trHeight w:val="414"/>
        </w:trPr>
        <w:tc>
          <w:tcPr>
            <w:tcW w:w="846" w:type="dxa"/>
            <w:vMerge w:val="restart"/>
            <w:tcMar>
              <w:top w:w="100" w:type="dxa"/>
              <w:left w:w="80" w:type="dxa"/>
              <w:bottom w:w="100" w:type="dxa"/>
              <w:right w:w="80" w:type="dxa"/>
            </w:tcMar>
            <w:vAlign w:val="center"/>
          </w:tcPr>
          <w:p w14:paraId="453E414D" w14:textId="0B9FBB25" w:rsidR="00A34942" w:rsidRPr="007F3603" w:rsidRDefault="00A34942"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lastRenderedPageBreak/>
              <w:t>16/5/22</w:t>
            </w:r>
          </w:p>
        </w:tc>
        <w:tc>
          <w:tcPr>
            <w:tcW w:w="5812" w:type="dxa"/>
            <w:tcBorders>
              <w:top w:val="single" w:sz="4" w:space="0" w:color="000000"/>
              <w:left w:val="single" w:sz="4" w:space="0" w:color="000000"/>
              <w:bottom w:val="single" w:sz="2" w:space="0" w:color="auto"/>
              <w:right w:val="single" w:sz="4" w:space="0" w:color="000000"/>
            </w:tcBorders>
            <w:shd w:val="clear" w:color="auto" w:fill="BDD6EE" w:themeFill="accent1" w:themeFillTint="66"/>
          </w:tcPr>
          <w:p w14:paraId="7DD97C25" w14:textId="77777777" w:rsidR="00A34942" w:rsidRPr="007F3603" w:rsidRDefault="00A34942" w:rsidP="00D63AFF">
            <w:pPr>
              <w:tabs>
                <w:tab w:val="left" w:pos="8222"/>
              </w:tabs>
              <w:ind w:hanging="2"/>
              <w:rPr>
                <w:rFonts w:ascii="Arial" w:eastAsia="Calibri" w:hAnsi="Arial" w:cs="Arial"/>
                <w:b/>
                <w:sz w:val="20"/>
                <w:szCs w:val="20"/>
              </w:rPr>
            </w:pPr>
            <w:r w:rsidRPr="007F3603">
              <w:rPr>
                <w:rFonts w:ascii="Arial" w:eastAsia="Calibri" w:hAnsi="Arial" w:cs="Arial"/>
                <w:b/>
                <w:sz w:val="20"/>
                <w:szCs w:val="20"/>
              </w:rPr>
              <w:t>ENTREGA DEL PARCIAL DOMICILIARIO.</w:t>
            </w:r>
          </w:p>
          <w:p w14:paraId="7761742A" w14:textId="73E2696E" w:rsidR="00A34942" w:rsidRPr="007F3603" w:rsidRDefault="00A34942" w:rsidP="00D63AFF">
            <w:pPr>
              <w:tabs>
                <w:tab w:val="left" w:pos="355"/>
                <w:tab w:val="left" w:pos="8222"/>
              </w:tabs>
              <w:jc w:val="both"/>
              <w:rPr>
                <w:rFonts w:ascii="Arial" w:eastAsia="Calibri" w:hAnsi="Arial" w:cs="Arial"/>
                <w:sz w:val="20"/>
                <w:szCs w:val="20"/>
              </w:rPr>
            </w:pPr>
          </w:p>
        </w:tc>
        <w:tc>
          <w:tcPr>
            <w:tcW w:w="2268" w:type="dxa"/>
            <w:vMerge w:val="restart"/>
            <w:tcBorders>
              <w:top w:val="single" w:sz="4" w:space="0" w:color="000000"/>
              <w:left w:val="single" w:sz="4" w:space="0" w:color="000000"/>
              <w:right w:val="single" w:sz="4" w:space="0" w:color="000000"/>
            </w:tcBorders>
          </w:tcPr>
          <w:p w14:paraId="0C70419B" w14:textId="77777777" w:rsidR="00A34942" w:rsidRPr="007F3603" w:rsidRDefault="00A34942"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4991932D" w14:textId="77777777" w:rsidR="00A34942" w:rsidRDefault="00A34942" w:rsidP="00D63AFF">
            <w:pPr>
              <w:tabs>
                <w:tab w:val="left" w:pos="8222"/>
              </w:tabs>
              <w:ind w:hanging="2"/>
              <w:rPr>
                <w:rFonts w:ascii="Arial" w:eastAsia="Calibri" w:hAnsi="Arial" w:cs="Arial"/>
                <w:bCs/>
                <w:sz w:val="20"/>
                <w:szCs w:val="20"/>
              </w:rPr>
            </w:pPr>
            <w:r>
              <w:rPr>
                <w:rFonts w:ascii="Arial" w:eastAsia="Calibri" w:hAnsi="Arial" w:cs="Arial"/>
                <w:bCs/>
                <w:sz w:val="20"/>
                <w:szCs w:val="20"/>
              </w:rPr>
              <w:t xml:space="preserve">- </w:t>
            </w:r>
            <w:r w:rsidRPr="00B54393">
              <w:rPr>
                <w:rFonts w:ascii="Arial" w:eastAsia="Calibri" w:hAnsi="Arial" w:cs="Arial"/>
                <w:bCs/>
                <w:sz w:val="20"/>
                <w:szCs w:val="20"/>
              </w:rPr>
              <w:t xml:space="preserve">Ynoub </w:t>
            </w:r>
            <w:r w:rsidRPr="00B54393">
              <w:rPr>
                <w:rFonts w:ascii="Arial" w:hAnsi="Arial" w:cs="Arial"/>
                <w:sz w:val="20"/>
              </w:rPr>
              <w:t>(2013)</w:t>
            </w:r>
            <w:r w:rsidRPr="00B54393">
              <w:rPr>
                <w:rFonts w:ascii="Arial" w:eastAsia="Calibri" w:hAnsi="Arial" w:cs="Arial"/>
                <w:bCs/>
                <w:sz w:val="20"/>
                <w:szCs w:val="20"/>
              </w:rPr>
              <w:t>.</w:t>
            </w:r>
          </w:p>
          <w:p w14:paraId="70C80434" w14:textId="77777777" w:rsidR="00A34942" w:rsidRDefault="00A34942" w:rsidP="00D63AFF">
            <w:pPr>
              <w:tabs>
                <w:tab w:val="left" w:pos="8222"/>
              </w:tabs>
              <w:ind w:hanging="2"/>
              <w:rPr>
                <w:rFonts w:ascii="Arial" w:eastAsia="Calibri" w:hAnsi="Arial" w:cs="Arial"/>
                <w:b/>
                <w:sz w:val="20"/>
                <w:szCs w:val="20"/>
              </w:rPr>
            </w:pPr>
          </w:p>
          <w:p w14:paraId="44563D72" w14:textId="77777777" w:rsidR="00A34942" w:rsidRPr="007F3603" w:rsidRDefault="00A34942" w:rsidP="00D63AFF">
            <w:pPr>
              <w:tabs>
                <w:tab w:val="left" w:pos="8222"/>
              </w:tabs>
              <w:ind w:hanging="2"/>
              <w:rPr>
                <w:rFonts w:ascii="Arial" w:eastAsia="Calibri" w:hAnsi="Arial" w:cs="Arial"/>
                <w:b/>
                <w:sz w:val="20"/>
                <w:szCs w:val="20"/>
              </w:rPr>
            </w:pPr>
            <w:r w:rsidRPr="007F3603">
              <w:rPr>
                <w:rFonts w:ascii="Arial" w:eastAsia="Calibri" w:hAnsi="Arial" w:cs="Arial"/>
                <w:b/>
                <w:sz w:val="20"/>
                <w:szCs w:val="20"/>
              </w:rPr>
              <w:t>Ampliatoria</w:t>
            </w:r>
          </w:p>
          <w:p w14:paraId="3B801050" w14:textId="77777777" w:rsidR="00A34942" w:rsidRDefault="00A34942" w:rsidP="00D63AFF">
            <w:pPr>
              <w:tabs>
                <w:tab w:val="left" w:pos="8222"/>
              </w:tabs>
              <w:ind w:hanging="2"/>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Selltiz</w:t>
            </w:r>
            <w:r>
              <w:rPr>
                <w:rFonts w:ascii="Arial" w:eastAsia="Calibri" w:hAnsi="Arial" w:cs="Arial"/>
                <w:sz w:val="20"/>
                <w:szCs w:val="20"/>
              </w:rPr>
              <w:t xml:space="preserve"> </w:t>
            </w:r>
            <w:r w:rsidRPr="007F3603">
              <w:rPr>
                <w:rFonts w:ascii="Arial" w:eastAsia="Calibri" w:hAnsi="Arial" w:cs="Arial"/>
                <w:sz w:val="20"/>
                <w:szCs w:val="20"/>
              </w:rPr>
              <w:t>et al. (1970).</w:t>
            </w:r>
          </w:p>
          <w:p w14:paraId="3AFE94FF" w14:textId="77777777" w:rsidR="00A34942" w:rsidRDefault="00A34942" w:rsidP="00D63AFF">
            <w:pPr>
              <w:tabs>
                <w:tab w:val="left" w:pos="8222"/>
              </w:tabs>
              <w:ind w:hanging="2"/>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Bartolini (1991)</w:t>
            </w:r>
            <w:r>
              <w:rPr>
                <w:rFonts w:ascii="Arial" w:eastAsia="Calibri" w:hAnsi="Arial" w:cs="Arial"/>
                <w:sz w:val="20"/>
                <w:szCs w:val="20"/>
              </w:rPr>
              <w:t>.</w:t>
            </w:r>
          </w:p>
          <w:p w14:paraId="20DF010E" w14:textId="53A6BC7F" w:rsidR="00A34942" w:rsidRPr="000D35E0" w:rsidRDefault="00A34942" w:rsidP="00D63AFF">
            <w:pPr>
              <w:tabs>
                <w:tab w:val="left" w:pos="8222"/>
              </w:tabs>
              <w:ind w:hanging="2"/>
              <w:rPr>
                <w:rFonts w:ascii="Arial" w:eastAsia="Calibri" w:hAnsi="Arial" w:cs="Arial"/>
                <w:sz w:val="20"/>
                <w:szCs w:val="20"/>
              </w:rPr>
            </w:pPr>
            <w:r>
              <w:rPr>
                <w:rFonts w:ascii="Arial" w:eastAsia="Calibri" w:hAnsi="Arial" w:cs="Arial"/>
                <w:sz w:val="20"/>
                <w:szCs w:val="20"/>
              </w:rPr>
              <w:t>- Lazarsdfeld (1966).</w:t>
            </w:r>
          </w:p>
        </w:tc>
        <w:tc>
          <w:tcPr>
            <w:tcW w:w="4394" w:type="dxa"/>
            <w:vMerge w:val="restart"/>
            <w:tcBorders>
              <w:top w:val="single" w:sz="4" w:space="0" w:color="000000"/>
              <w:left w:val="single" w:sz="4" w:space="0" w:color="000000"/>
              <w:right w:val="single" w:sz="4" w:space="0" w:color="000000"/>
            </w:tcBorders>
          </w:tcPr>
          <w:p w14:paraId="085A32B7" w14:textId="77777777" w:rsidR="00A34942" w:rsidRDefault="00A34942"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El enfoque de la complejidad en el proceso constructivo del dato. Niveles de análisis: focal, supraunitario y subunitario. Relaciones constitutivas y regulativas entre niveles de integración del sistema de matrices de datos. </w:t>
            </w:r>
          </w:p>
          <w:p w14:paraId="2AABB597" w14:textId="77777777" w:rsidR="00A34942" w:rsidRDefault="00A34942" w:rsidP="00D63AFF">
            <w:pPr>
              <w:tabs>
                <w:tab w:val="left" w:pos="8222"/>
              </w:tabs>
              <w:ind w:hanging="2"/>
              <w:rPr>
                <w:rFonts w:ascii="Arial" w:eastAsia="Calibri" w:hAnsi="Arial" w:cs="Arial"/>
                <w:sz w:val="20"/>
                <w:szCs w:val="20"/>
              </w:rPr>
            </w:pPr>
          </w:p>
          <w:p w14:paraId="1862260B" w14:textId="094FD5EB" w:rsidR="00A34942" w:rsidRDefault="00A34942" w:rsidP="00377722">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8</w:t>
            </w:r>
            <w:r w:rsidRPr="007F3603">
              <w:rPr>
                <w:rFonts w:ascii="Arial" w:eastAsia="Calibri" w:hAnsi="Arial" w:cs="Arial"/>
                <w:color w:val="0000FF"/>
                <w:sz w:val="20"/>
                <w:szCs w:val="20"/>
              </w:rPr>
              <w:t xml:space="preserve"> (Sobre el diseño empírico del objeto</w:t>
            </w:r>
            <w:r>
              <w:rPr>
                <w:rFonts w:ascii="Arial" w:eastAsia="Calibri" w:hAnsi="Arial" w:cs="Arial"/>
                <w:color w:val="0000FF"/>
                <w:sz w:val="20"/>
                <w:szCs w:val="20"/>
              </w:rPr>
              <w:t>: sistema de matrices</w:t>
            </w:r>
            <w:r w:rsidRPr="007F3603">
              <w:rPr>
                <w:rFonts w:ascii="Arial" w:eastAsia="Calibri" w:hAnsi="Arial" w:cs="Arial"/>
                <w:color w:val="0000FF"/>
                <w:sz w:val="20"/>
                <w:szCs w:val="20"/>
              </w:rPr>
              <w:t>)</w:t>
            </w:r>
          </w:p>
          <w:p w14:paraId="26383EB1" w14:textId="536639DF" w:rsidR="00A34942" w:rsidRPr="007F3603" w:rsidRDefault="00A34942" w:rsidP="00D63AFF">
            <w:pPr>
              <w:tabs>
                <w:tab w:val="left" w:pos="8222"/>
              </w:tabs>
              <w:ind w:hanging="2"/>
              <w:rPr>
                <w:rFonts w:ascii="Arial" w:eastAsia="Calibri" w:hAnsi="Arial" w:cs="Arial"/>
                <w:sz w:val="20"/>
                <w:szCs w:val="20"/>
              </w:rPr>
            </w:pPr>
          </w:p>
        </w:tc>
        <w:tc>
          <w:tcPr>
            <w:tcW w:w="2556" w:type="dxa"/>
            <w:vMerge w:val="restart"/>
            <w:tcBorders>
              <w:top w:val="single" w:sz="4" w:space="0" w:color="000000"/>
              <w:left w:val="single" w:sz="4" w:space="0" w:color="000000"/>
              <w:right w:val="single" w:sz="4" w:space="0" w:color="000000"/>
            </w:tcBorders>
          </w:tcPr>
          <w:p w14:paraId="3064B4CE" w14:textId="77777777" w:rsidR="00A34942" w:rsidRPr="007F3603" w:rsidRDefault="00A34942"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Obligatoria</w:t>
            </w:r>
          </w:p>
          <w:p w14:paraId="1A9D241B" w14:textId="1B785246" w:rsidR="00A34942" w:rsidRPr="007F3603" w:rsidRDefault="00A34942"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77032E">
              <w:rPr>
                <w:rFonts w:ascii="Arial" w:hAnsi="Arial" w:cs="Arial"/>
                <w:sz w:val="20"/>
              </w:rPr>
              <w:t>(2015, sec. Parte dos: Función y componentes de la fase 2... Capítulo VIII: Operaciones invariantes en el paso a la cont</w:t>
            </w:r>
            <w:r>
              <w:rPr>
                <w:rFonts w:ascii="Arial" w:hAnsi="Arial" w:cs="Arial"/>
                <w:sz w:val="20"/>
              </w:rPr>
              <w:t>rastación empírica, pp. 222-293</w:t>
            </w:r>
            <w:r w:rsidRPr="0077032E">
              <w:rPr>
                <w:rFonts w:ascii="Arial" w:hAnsi="Arial" w:cs="Arial"/>
                <w:sz w:val="20"/>
              </w:rPr>
              <w:t>)</w:t>
            </w:r>
            <w:r w:rsidRPr="007F3603">
              <w:rPr>
                <w:rFonts w:ascii="Arial" w:eastAsia="Calibri" w:hAnsi="Arial" w:cs="Arial"/>
                <w:sz w:val="20"/>
                <w:szCs w:val="20"/>
              </w:rPr>
              <w:t>.</w:t>
            </w:r>
          </w:p>
        </w:tc>
      </w:tr>
      <w:tr w:rsidR="00A34942" w:rsidRPr="007F3603" w14:paraId="686B1E08" w14:textId="77777777" w:rsidTr="00377722">
        <w:trPr>
          <w:trHeight w:val="1615"/>
        </w:trPr>
        <w:tc>
          <w:tcPr>
            <w:tcW w:w="846" w:type="dxa"/>
            <w:vMerge/>
            <w:tcMar>
              <w:top w:w="100" w:type="dxa"/>
              <w:left w:w="80" w:type="dxa"/>
              <w:bottom w:w="100" w:type="dxa"/>
              <w:right w:w="80" w:type="dxa"/>
            </w:tcMar>
            <w:vAlign w:val="center"/>
          </w:tcPr>
          <w:p w14:paraId="7E0A5D43" w14:textId="77777777" w:rsidR="00A34942" w:rsidRDefault="00A34942" w:rsidP="00D63AFF">
            <w:pPr>
              <w:tabs>
                <w:tab w:val="left" w:pos="8222"/>
              </w:tabs>
              <w:ind w:left="-85" w:right="-75" w:hanging="2"/>
              <w:jc w:val="center"/>
              <w:rPr>
                <w:rFonts w:ascii="Calibri" w:hAnsi="Calibri" w:cs="Calibri"/>
                <w:color w:val="000000"/>
                <w:sz w:val="22"/>
                <w:szCs w:val="22"/>
              </w:rPr>
            </w:pPr>
          </w:p>
        </w:tc>
        <w:tc>
          <w:tcPr>
            <w:tcW w:w="5812" w:type="dxa"/>
            <w:tcBorders>
              <w:top w:val="single" w:sz="2" w:space="0" w:color="auto"/>
              <w:left w:val="single" w:sz="4" w:space="0" w:color="000000"/>
              <w:bottom w:val="single" w:sz="4" w:space="0" w:color="000000"/>
              <w:right w:val="single" w:sz="4" w:space="0" w:color="000000"/>
            </w:tcBorders>
          </w:tcPr>
          <w:p w14:paraId="4ECEEBF7"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El diseño como formulación de la estrategia de la investigación.</w:t>
            </w:r>
          </w:p>
          <w:p w14:paraId="733F51C5" w14:textId="77777777" w:rsidR="00A34942" w:rsidRPr="007F3603" w:rsidRDefault="00A34942" w:rsidP="00D63AFF">
            <w:pPr>
              <w:tabs>
                <w:tab w:val="left" w:pos="355"/>
                <w:tab w:val="left" w:pos="8222"/>
              </w:tabs>
              <w:spacing w:before="80"/>
              <w:ind w:hanging="2"/>
              <w:jc w:val="both"/>
              <w:rPr>
                <w:rFonts w:ascii="Arial" w:eastAsia="Calibri" w:hAnsi="Arial" w:cs="Arial"/>
                <w:sz w:val="20"/>
                <w:szCs w:val="20"/>
              </w:rPr>
            </w:pPr>
            <w:r w:rsidRPr="007F3603">
              <w:rPr>
                <w:rFonts w:ascii="Arial" w:eastAsia="Calibri" w:hAnsi="Arial" w:cs="Arial"/>
                <w:sz w:val="20"/>
                <w:szCs w:val="20"/>
              </w:rPr>
              <w:t>Relación entre diseños e hipótesis /problemas. Diseño y Esquema investigación.</w:t>
            </w:r>
          </w:p>
          <w:p w14:paraId="6EA8BD49" w14:textId="178FA60E" w:rsidR="00A34942" w:rsidRPr="00377722" w:rsidRDefault="00A34942" w:rsidP="00D63AFF">
            <w:pPr>
              <w:tabs>
                <w:tab w:val="left" w:pos="355"/>
                <w:tab w:val="left" w:pos="8222"/>
              </w:tabs>
              <w:jc w:val="both"/>
              <w:rPr>
                <w:rFonts w:ascii="Arial" w:eastAsia="Calibri" w:hAnsi="Arial" w:cs="Arial"/>
                <w:sz w:val="20"/>
                <w:szCs w:val="20"/>
              </w:rPr>
            </w:pPr>
            <w:r w:rsidRPr="007F3603">
              <w:rPr>
                <w:rFonts w:ascii="Arial" w:eastAsia="Calibri" w:hAnsi="Arial" w:cs="Arial"/>
                <w:sz w:val="20"/>
                <w:szCs w:val="20"/>
              </w:rPr>
              <w:t>Clasificación de los diseños según los componentes de la matriz de datos: número de unidades de análisis, número y tratamiento de las variables, tratamiento de la temporalidad</w:t>
            </w:r>
          </w:p>
        </w:tc>
        <w:tc>
          <w:tcPr>
            <w:tcW w:w="2268" w:type="dxa"/>
            <w:vMerge/>
            <w:tcBorders>
              <w:left w:val="single" w:sz="4" w:space="0" w:color="000000"/>
              <w:bottom w:val="single" w:sz="4" w:space="0" w:color="000000"/>
              <w:right w:val="single" w:sz="4" w:space="0" w:color="000000"/>
            </w:tcBorders>
          </w:tcPr>
          <w:p w14:paraId="5A7293BA" w14:textId="77777777" w:rsidR="00A34942" w:rsidRPr="000D35E0" w:rsidRDefault="00A34942" w:rsidP="00D63AFF">
            <w:pPr>
              <w:tabs>
                <w:tab w:val="left" w:pos="8222"/>
              </w:tabs>
              <w:ind w:hanging="2"/>
              <w:rPr>
                <w:rFonts w:ascii="Arial" w:eastAsia="Calibri" w:hAnsi="Arial" w:cs="Arial"/>
                <w:sz w:val="20"/>
                <w:szCs w:val="20"/>
              </w:rPr>
            </w:pPr>
          </w:p>
        </w:tc>
        <w:tc>
          <w:tcPr>
            <w:tcW w:w="4394" w:type="dxa"/>
            <w:vMerge/>
            <w:tcBorders>
              <w:left w:val="single" w:sz="4" w:space="0" w:color="000000"/>
              <w:bottom w:val="single" w:sz="4" w:space="0" w:color="000000"/>
              <w:right w:val="single" w:sz="4" w:space="0" w:color="000000"/>
            </w:tcBorders>
          </w:tcPr>
          <w:p w14:paraId="789A2A4C" w14:textId="77777777" w:rsidR="00A34942" w:rsidRPr="007F3603" w:rsidRDefault="00A34942" w:rsidP="00D63AFF">
            <w:pPr>
              <w:tabs>
                <w:tab w:val="left" w:pos="8222"/>
              </w:tabs>
              <w:ind w:hanging="2"/>
              <w:rPr>
                <w:rFonts w:ascii="Arial" w:eastAsia="Calibri" w:hAnsi="Arial" w:cs="Arial"/>
                <w:sz w:val="20"/>
                <w:szCs w:val="20"/>
              </w:rPr>
            </w:pPr>
          </w:p>
        </w:tc>
        <w:tc>
          <w:tcPr>
            <w:tcW w:w="2556" w:type="dxa"/>
            <w:vMerge/>
            <w:tcBorders>
              <w:left w:val="single" w:sz="4" w:space="0" w:color="000000"/>
              <w:bottom w:val="single" w:sz="4" w:space="0" w:color="000000"/>
              <w:right w:val="single" w:sz="4" w:space="0" w:color="000000"/>
            </w:tcBorders>
          </w:tcPr>
          <w:p w14:paraId="4D559CBF" w14:textId="77777777" w:rsidR="00A34942" w:rsidRPr="007F3603" w:rsidRDefault="00A34942" w:rsidP="00D63AFF">
            <w:pPr>
              <w:tabs>
                <w:tab w:val="left" w:pos="8222"/>
              </w:tabs>
              <w:spacing w:after="120"/>
              <w:rPr>
                <w:rFonts w:ascii="Arial" w:eastAsia="Calibri" w:hAnsi="Arial" w:cs="Arial"/>
                <w:b/>
                <w:sz w:val="20"/>
                <w:szCs w:val="20"/>
              </w:rPr>
            </w:pPr>
          </w:p>
        </w:tc>
      </w:tr>
      <w:tr w:rsidR="00491537" w:rsidRPr="007F3603" w14:paraId="32DCD769" w14:textId="77777777" w:rsidTr="00377722">
        <w:trPr>
          <w:trHeight w:val="218"/>
        </w:trPr>
        <w:tc>
          <w:tcPr>
            <w:tcW w:w="846" w:type="dxa"/>
            <w:vMerge w:val="restart"/>
            <w:tcMar>
              <w:top w:w="100" w:type="dxa"/>
              <w:left w:w="80" w:type="dxa"/>
              <w:bottom w:w="100" w:type="dxa"/>
              <w:right w:w="80" w:type="dxa"/>
            </w:tcMar>
            <w:vAlign w:val="center"/>
          </w:tcPr>
          <w:p w14:paraId="34146B51" w14:textId="2FEEC553" w:rsidR="00491537" w:rsidRPr="00377722" w:rsidRDefault="00491537" w:rsidP="00377722">
            <w:pPr>
              <w:tabs>
                <w:tab w:val="left" w:pos="8222"/>
              </w:tabs>
              <w:ind w:left="-85" w:right="-75" w:hanging="2"/>
              <w:jc w:val="center"/>
              <w:rPr>
                <w:rFonts w:ascii="Calibri" w:hAnsi="Calibri" w:cs="Calibri"/>
                <w:color w:val="000000"/>
                <w:sz w:val="22"/>
                <w:szCs w:val="22"/>
              </w:rPr>
            </w:pPr>
            <w:r>
              <w:rPr>
                <w:rFonts w:ascii="Calibri" w:hAnsi="Calibri" w:cs="Calibri"/>
                <w:color w:val="000000"/>
                <w:sz w:val="22"/>
                <w:szCs w:val="22"/>
              </w:rPr>
              <w:t>23/5/22</w:t>
            </w:r>
          </w:p>
        </w:tc>
        <w:tc>
          <w:tcPr>
            <w:tcW w:w="5812" w:type="dxa"/>
            <w:tcBorders>
              <w:top w:val="single" w:sz="4" w:space="0" w:color="000000"/>
              <w:left w:val="single" w:sz="4" w:space="0" w:color="000000"/>
              <w:bottom w:val="nil"/>
              <w:right w:val="single" w:sz="4" w:space="0" w:color="000000"/>
            </w:tcBorders>
            <w:shd w:val="clear" w:color="auto" w:fill="auto"/>
          </w:tcPr>
          <w:p w14:paraId="22F907E2" w14:textId="7A631079" w:rsidR="00491537" w:rsidRPr="000D35E0" w:rsidRDefault="00491537" w:rsidP="00D63AFF">
            <w:pPr>
              <w:tabs>
                <w:tab w:val="left" w:pos="8222"/>
              </w:tabs>
              <w:ind w:hanging="2"/>
              <w:rPr>
                <w:rFonts w:ascii="Arial" w:eastAsia="Calibri" w:hAnsi="Arial" w:cs="Arial"/>
                <w:b/>
                <w:sz w:val="20"/>
                <w:szCs w:val="20"/>
              </w:rPr>
            </w:pPr>
          </w:p>
        </w:tc>
        <w:tc>
          <w:tcPr>
            <w:tcW w:w="2268" w:type="dxa"/>
            <w:vMerge w:val="restart"/>
            <w:tcBorders>
              <w:top w:val="single" w:sz="4" w:space="0" w:color="000000"/>
              <w:left w:val="single" w:sz="4" w:space="0" w:color="000000"/>
              <w:right w:val="single" w:sz="4" w:space="0" w:color="000000"/>
            </w:tcBorders>
          </w:tcPr>
          <w:p w14:paraId="5710270B" w14:textId="77777777" w:rsidR="00A34942" w:rsidRPr="007F3603" w:rsidRDefault="00A34942"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46B02C03" w14:textId="21B6B926" w:rsidR="00491537" w:rsidRPr="007F3603" w:rsidRDefault="00A34942" w:rsidP="00D63AFF">
            <w:pPr>
              <w:tabs>
                <w:tab w:val="left" w:pos="8222"/>
              </w:tabs>
              <w:ind w:hanging="2"/>
              <w:rPr>
                <w:rFonts w:ascii="Arial" w:eastAsia="Calibri" w:hAnsi="Arial" w:cs="Arial"/>
                <w:sz w:val="20"/>
                <w:szCs w:val="20"/>
                <w:highlight w:val="yellow"/>
              </w:rPr>
            </w:pPr>
            <w:r>
              <w:rPr>
                <w:rFonts w:ascii="Arial" w:eastAsia="Calibri" w:hAnsi="Arial" w:cs="Arial"/>
                <w:bCs/>
                <w:sz w:val="20"/>
                <w:szCs w:val="20"/>
              </w:rPr>
              <w:t xml:space="preserve">- </w:t>
            </w:r>
            <w:r w:rsidRPr="00B54393">
              <w:rPr>
                <w:rFonts w:ascii="Arial" w:eastAsia="Calibri" w:hAnsi="Arial" w:cs="Arial"/>
                <w:bCs/>
                <w:sz w:val="20"/>
                <w:szCs w:val="20"/>
              </w:rPr>
              <w:t xml:space="preserve">Ynoub </w:t>
            </w:r>
            <w:r w:rsidRPr="00B54393">
              <w:rPr>
                <w:rFonts w:ascii="Arial" w:hAnsi="Arial" w:cs="Arial"/>
                <w:sz w:val="20"/>
              </w:rPr>
              <w:t>(2013)</w:t>
            </w:r>
            <w:r w:rsidRPr="00B54393">
              <w:rPr>
                <w:rFonts w:ascii="Arial" w:eastAsia="Calibri" w:hAnsi="Arial" w:cs="Arial"/>
                <w:bCs/>
                <w:sz w:val="20"/>
                <w:szCs w:val="20"/>
              </w:rPr>
              <w:t>.</w:t>
            </w:r>
          </w:p>
        </w:tc>
        <w:tc>
          <w:tcPr>
            <w:tcW w:w="4394" w:type="dxa"/>
            <w:vMerge w:val="restart"/>
            <w:tcBorders>
              <w:top w:val="single" w:sz="4" w:space="0" w:color="000000"/>
              <w:left w:val="single" w:sz="4" w:space="0" w:color="000000"/>
              <w:right w:val="single" w:sz="4" w:space="0" w:color="000000"/>
            </w:tcBorders>
          </w:tcPr>
          <w:p w14:paraId="55B6577C" w14:textId="033C4DC9"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De la operacionalización a la instrumentalización: instrumentos de producción de datos. Fuente de datos. </w:t>
            </w:r>
          </w:p>
          <w:p w14:paraId="4F470CBC"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548B5AC9" w14:textId="04555F10" w:rsidR="00491537" w:rsidRPr="007F3603" w:rsidRDefault="00491537" w:rsidP="00377722">
            <w:pPr>
              <w:tabs>
                <w:tab w:val="left" w:pos="8222"/>
              </w:tabs>
              <w:ind w:hanging="2"/>
              <w:rPr>
                <w:rFonts w:ascii="Arial" w:eastAsia="Calibri" w:hAnsi="Arial" w:cs="Arial"/>
                <w:color w:val="0000FF"/>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9</w:t>
            </w:r>
            <w:r w:rsidRPr="007F3603">
              <w:rPr>
                <w:rFonts w:ascii="Arial" w:eastAsia="Calibri" w:hAnsi="Arial" w:cs="Arial"/>
                <w:color w:val="0000FF"/>
                <w:sz w:val="20"/>
                <w:szCs w:val="20"/>
              </w:rPr>
              <w:t xml:space="preserve"> (Sobre Instrumentos)</w:t>
            </w:r>
          </w:p>
        </w:tc>
        <w:tc>
          <w:tcPr>
            <w:tcW w:w="2556" w:type="dxa"/>
            <w:vMerge w:val="restart"/>
            <w:tcBorders>
              <w:top w:val="single" w:sz="4" w:space="0" w:color="000000"/>
              <w:left w:val="single" w:sz="4" w:space="0" w:color="000000"/>
              <w:right w:val="single" w:sz="4" w:space="0" w:color="000000"/>
            </w:tcBorders>
          </w:tcPr>
          <w:p w14:paraId="57913144" w14:textId="77777777" w:rsidR="00491537" w:rsidRDefault="00491537" w:rsidP="00D63AFF">
            <w:pPr>
              <w:tabs>
                <w:tab w:val="left" w:pos="8222"/>
              </w:tabs>
              <w:ind w:hanging="2"/>
              <w:rPr>
                <w:rFonts w:ascii="Arial" w:eastAsia="Calibri" w:hAnsi="Arial" w:cs="Arial"/>
                <w:b/>
                <w:sz w:val="20"/>
                <w:szCs w:val="20"/>
              </w:rPr>
            </w:pPr>
            <w:r>
              <w:rPr>
                <w:rFonts w:ascii="Arial" w:eastAsia="Calibri" w:hAnsi="Arial" w:cs="Arial"/>
                <w:b/>
                <w:sz w:val="20"/>
                <w:szCs w:val="20"/>
              </w:rPr>
              <w:t>Obligatoria</w:t>
            </w:r>
          </w:p>
          <w:p w14:paraId="78C11C50" w14:textId="77777777" w:rsidR="00491537" w:rsidRDefault="00491537" w:rsidP="00D63AFF">
            <w:pPr>
              <w:tabs>
                <w:tab w:val="left" w:pos="8222"/>
              </w:tabs>
              <w:spacing w:after="120"/>
              <w:rPr>
                <w:rFonts w:ascii="Arial" w:eastAsia="Calibri" w:hAnsi="Arial" w:cs="Arial"/>
                <w:sz w:val="20"/>
                <w:szCs w:val="20"/>
              </w:rPr>
            </w:pPr>
          </w:p>
          <w:p w14:paraId="23680F31" w14:textId="77777777" w:rsidR="00491537" w:rsidRPr="007F3603"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B54393">
              <w:rPr>
                <w:rFonts w:ascii="Arial" w:hAnsi="Arial" w:cs="Arial"/>
                <w:sz w:val="20"/>
              </w:rPr>
              <w:t>(2015, Capítulo IX. El puesto de la instrumentalización en la fase 2..., pp. 305-357)</w:t>
            </w:r>
            <w:r>
              <w:rPr>
                <w:rFonts w:ascii="Arial" w:eastAsia="Calibri" w:hAnsi="Arial" w:cs="Arial"/>
                <w:sz w:val="20"/>
                <w:szCs w:val="20"/>
              </w:rPr>
              <w:t>.</w:t>
            </w:r>
          </w:p>
          <w:p w14:paraId="6A1B9474" w14:textId="77777777" w:rsidR="00491537" w:rsidRDefault="00491537" w:rsidP="00D63AFF">
            <w:pPr>
              <w:tabs>
                <w:tab w:val="left" w:pos="8222"/>
              </w:tabs>
              <w:spacing w:after="120"/>
              <w:rPr>
                <w:rFonts w:ascii="Arial" w:eastAsia="Calibri" w:hAnsi="Arial" w:cs="Arial"/>
                <w:b/>
                <w:sz w:val="20"/>
                <w:szCs w:val="20"/>
              </w:rPr>
            </w:pPr>
            <w:r w:rsidRPr="007F3603">
              <w:rPr>
                <w:rFonts w:ascii="Arial" w:eastAsia="Calibri" w:hAnsi="Arial" w:cs="Arial"/>
                <w:b/>
                <w:sz w:val="20"/>
                <w:szCs w:val="20"/>
              </w:rPr>
              <w:t>Bibliografía optativa</w:t>
            </w:r>
          </w:p>
          <w:p w14:paraId="4F134F7A" w14:textId="6E683CBB" w:rsidR="00491537" w:rsidRPr="007F3603" w:rsidRDefault="00491537" w:rsidP="00377722">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Samaja</w:t>
            </w:r>
            <w:r>
              <w:rPr>
                <w:rFonts w:ascii="Arial" w:eastAsia="Calibri" w:hAnsi="Arial" w:cs="Arial"/>
                <w:sz w:val="20"/>
                <w:szCs w:val="20"/>
              </w:rPr>
              <w:t xml:space="preserve"> </w:t>
            </w:r>
            <w:r w:rsidRPr="0077032E">
              <w:rPr>
                <w:rFonts w:ascii="Arial" w:hAnsi="Arial" w:cs="Arial"/>
                <w:sz w:val="20"/>
              </w:rPr>
              <w:t xml:space="preserve">(1999, Capítulo IV, iii. Momento c: Análisis </w:t>
            </w:r>
            <w:r w:rsidR="00377722">
              <w:rPr>
                <w:rFonts w:ascii="Arial" w:hAnsi="Arial" w:cs="Arial"/>
                <w:sz w:val="20"/>
              </w:rPr>
              <w:t>de Fuente de datos, pp. 257-261</w:t>
            </w:r>
          </w:p>
        </w:tc>
      </w:tr>
      <w:tr w:rsidR="00491537" w:rsidRPr="007F3603" w14:paraId="72D6C8A6" w14:textId="77777777" w:rsidTr="00D63AFF">
        <w:trPr>
          <w:trHeight w:val="3721"/>
        </w:trPr>
        <w:tc>
          <w:tcPr>
            <w:tcW w:w="846" w:type="dxa"/>
            <w:vMerge/>
            <w:tcBorders>
              <w:right w:val="single" w:sz="2" w:space="0" w:color="auto"/>
            </w:tcBorders>
            <w:tcMar>
              <w:top w:w="100" w:type="dxa"/>
              <w:left w:w="80" w:type="dxa"/>
              <w:bottom w:w="100" w:type="dxa"/>
              <w:right w:w="80" w:type="dxa"/>
            </w:tcMar>
            <w:vAlign w:val="center"/>
          </w:tcPr>
          <w:p w14:paraId="4BE1EA78" w14:textId="77777777" w:rsidR="00491537" w:rsidRDefault="00491537" w:rsidP="00D63AFF">
            <w:pPr>
              <w:tabs>
                <w:tab w:val="left" w:pos="8222"/>
              </w:tabs>
              <w:ind w:left="-85" w:right="-75" w:hanging="2"/>
              <w:jc w:val="center"/>
              <w:rPr>
                <w:rFonts w:ascii="Arial" w:eastAsia="Calibri" w:hAnsi="Arial" w:cs="Arial"/>
                <w:b/>
                <w:color w:val="000000"/>
                <w:sz w:val="20"/>
                <w:szCs w:val="20"/>
              </w:rPr>
            </w:pPr>
          </w:p>
        </w:tc>
        <w:tc>
          <w:tcPr>
            <w:tcW w:w="5812" w:type="dxa"/>
            <w:tcBorders>
              <w:top w:val="nil"/>
              <w:left w:val="single" w:sz="2" w:space="0" w:color="auto"/>
              <w:bottom w:val="single" w:sz="2" w:space="0" w:color="auto"/>
              <w:right w:val="single" w:sz="2" w:space="0" w:color="auto"/>
            </w:tcBorders>
          </w:tcPr>
          <w:p w14:paraId="486F20BB" w14:textId="77777777" w:rsidR="00A34942" w:rsidRPr="007F3603" w:rsidRDefault="00A34942" w:rsidP="00D63AFF">
            <w:pPr>
              <w:tabs>
                <w:tab w:val="left" w:pos="355"/>
                <w:tab w:val="left" w:pos="8222"/>
              </w:tabs>
              <w:spacing w:before="80"/>
              <w:jc w:val="both"/>
              <w:rPr>
                <w:rFonts w:ascii="Arial" w:eastAsia="Calibri" w:hAnsi="Arial" w:cs="Arial"/>
                <w:sz w:val="20"/>
                <w:szCs w:val="20"/>
              </w:rPr>
            </w:pPr>
            <w:r w:rsidRPr="007F3603">
              <w:rPr>
                <w:rFonts w:ascii="Arial" w:eastAsia="Calibri" w:hAnsi="Arial" w:cs="Arial"/>
                <w:sz w:val="20"/>
                <w:szCs w:val="20"/>
              </w:rPr>
              <w:t>Las investigaciones que incluyen el control de variables: control experimental y correlacional. Diferencias y características del diseño experimental.</w:t>
            </w:r>
          </w:p>
          <w:p w14:paraId="6A4787CA"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El diseño experimental. Nociones principales: conceptos de “control” de las VE/ “manipulación” de las VI y “medición” de las VD.</w:t>
            </w:r>
          </w:p>
          <w:p w14:paraId="553132C3"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La matriz de datos en los diseños experimentales.</w:t>
            </w:r>
          </w:p>
          <w:p w14:paraId="5B754FA2"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La noción de validez en el diseño experimental: validez interna, externa y ecológica.</w:t>
            </w:r>
          </w:p>
          <w:p w14:paraId="3E7CF02A"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Límites y alcances del diseño experimental.</w:t>
            </w:r>
          </w:p>
          <w:p w14:paraId="34ECC84C" w14:textId="5A164DD4" w:rsidR="00491537" w:rsidRPr="007F3603" w:rsidRDefault="00A34942" w:rsidP="00D63AFF">
            <w:pPr>
              <w:tabs>
                <w:tab w:val="left" w:pos="355"/>
                <w:tab w:val="left" w:pos="8222"/>
              </w:tabs>
              <w:spacing w:before="80"/>
              <w:ind w:hanging="2"/>
              <w:rPr>
                <w:rFonts w:ascii="Arial" w:eastAsia="Calibri" w:hAnsi="Arial" w:cs="Arial"/>
                <w:b/>
                <w:sz w:val="20"/>
                <w:szCs w:val="20"/>
              </w:rPr>
            </w:pPr>
            <w:r w:rsidRPr="007F3603">
              <w:rPr>
                <w:rFonts w:ascii="Arial" w:eastAsia="Calibri" w:hAnsi="Arial" w:cs="Arial"/>
                <w:sz w:val="20"/>
                <w:szCs w:val="20"/>
              </w:rPr>
              <w:t>Los diseños “correlacionales”. Diferencias entre diseños correlaciones y experimentales. El “problema de la causalidad”: discusión teórica y empírica.</w:t>
            </w:r>
          </w:p>
        </w:tc>
        <w:tc>
          <w:tcPr>
            <w:tcW w:w="2268" w:type="dxa"/>
            <w:vMerge/>
            <w:tcBorders>
              <w:left w:val="single" w:sz="2" w:space="0" w:color="auto"/>
              <w:bottom w:val="single" w:sz="4" w:space="0" w:color="000000"/>
              <w:right w:val="single" w:sz="4" w:space="0" w:color="000000"/>
            </w:tcBorders>
          </w:tcPr>
          <w:p w14:paraId="7ACCE91E" w14:textId="77777777" w:rsidR="00491537" w:rsidRPr="007F3603" w:rsidRDefault="00491537" w:rsidP="00D63AFF">
            <w:pPr>
              <w:tabs>
                <w:tab w:val="left" w:pos="8222"/>
              </w:tabs>
              <w:spacing w:after="120"/>
              <w:rPr>
                <w:rFonts w:ascii="Arial" w:eastAsia="Calibri" w:hAnsi="Arial" w:cs="Arial"/>
                <w:b/>
                <w:sz w:val="20"/>
                <w:szCs w:val="20"/>
              </w:rPr>
            </w:pPr>
          </w:p>
        </w:tc>
        <w:tc>
          <w:tcPr>
            <w:tcW w:w="4394" w:type="dxa"/>
            <w:vMerge/>
            <w:tcBorders>
              <w:left w:val="single" w:sz="4" w:space="0" w:color="000000"/>
              <w:bottom w:val="single" w:sz="4" w:space="0" w:color="000000"/>
              <w:right w:val="single" w:sz="4" w:space="0" w:color="000000"/>
            </w:tcBorders>
          </w:tcPr>
          <w:p w14:paraId="2218181D" w14:textId="77777777" w:rsidR="00491537" w:rsidRPr="007F3603" w:rsidRDefault="00491537" w:rsidP="00D63AFF">
            <w:pPr>
              <w:tabs>
                <w:tab w:val="left" w:pos="8222"/>
              </w:tabs>
              <w:ind w:hanging="2"/>
              <w:rPr>
                <w:rFonts w:ascii="Arial" w:eastAsia="Calibri" w:hAnsi="Arial" w:cs="Arial"/>
                <w:sz w:val="20"/>
                <w:szCs w:val="20"/>
              </w:rPr>
            </w:pPr>
          </w:p>
        </w:tc>
        <w:tc>
          <w:tcPr>
            <w:tcW w:w="2556" w:type="dxa"/>
            <w:vMerge/>
            <w:tcBorders>
              <w:left w:val="single" w:sz="4" w:space="0" w:color="000000"/>
              <w:bottom w:val="single" w:sz="4" w:space="0" w:color="000000"/>
              <w:right w:val="single" w:sz="4" w:space="0" w:color="000000"/>
            </w:tcBorders>
          </w:tcPr>
          <w:p w14:paraId="1161DFE3" w14:textId="77777777" w:rsidR="00491537" w:rsidRDefault="00491537" w:rsidP="00D63AFF">
            <w:pPr>
              <w:tabs>
                <w:tab w:val="left" w:pos="8222"/>
              </w:tabs>
              <w:ind w:hanging="2"/>
              <w:rPr>
                <w:rFonts w:ascii="Arial" w:eastAsia="Calibri" w:hAnsi="Arial" w:cs="Arial"/>
                <w:b/>
                <w:sz w:val="20"/>
                <w:szCs w:val="20"/>
              </w:rPr>
            </w:pPr>
          </w:p>
        </w:tc>
      </w:tr>
      <w:tr w:rsidR="00491537" w:rsidRPr="00491537" w14:paraId="037425EF" w14:textId="77777777" w:rsidTr="00D63AFF">
        <w:tc>
          <w:tcPr>
            <w:tcW w:w="846" w:type="dxa"/>
            <w:tcMar>
              <w:top w:w="100" w:type="dxa"/>
              <w:left w:w="80" w:type="dxa"/>
              <w:bottom w:w="100" w:type="dxa"/>
              <w:right w:w="80" w:type="dxa"/>
            </w:tcMar>
            <w:vAlign w:val="center"/>
          </w:tcPr>
          <w:p w14:paraId="38504EC8" w14:textId="77777777"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t>30/5/22</w:t>
            </w:r>
          </w:p>
          <w:p w14:paraId="5D4093AF" w14:textId="36FB4576" w:rsidR="00491537" w:rsidRPr="007F3603" w:rsidRDefault="00491537" w:rsidP="00D63AFF">
            <w:pPr>
              <w:tabs>
                <w:tab w:val="left" w:pos="8222"/>
              </w:tabs>
              <w:ind w:left="-85" w:right="-75" w:hanging="2"/>
              <w:jc w:val="center"/>
              <w:rPr>
                <w:rFonts w:ascii="Arial" w:eastAsia="Calibri" w:hAnsi="Arial" w:cs="Arial"/>
                <w:b/>
                <w:color w:val="000000"/>
                <w:sz w:val="20"/>
                <w:szCs w:val="20"/>
              </w:rPr>
            </w:pPr>
          </w:p>
        </w:tc>
        <w:tc>
          <w:tcPr>
            <w:tcW w:w="5812" w:type="dxa"/>
            <w:tcBorders>
              <w:top w:val="single" w:sz="2" w:space="0" w:color="auto"/>
              <w:left w:val="single" w:sz="4" w:space="0" w:color="000000"/>
              <w:bottom w:val="single" w:sz="4" w:space="0" w:color="000000"/>
              <w:right w:val="single" w:sz="4" w:space="0" w:color="000000"/>
            </w:tcBorders>
          </w:tcPr>
          <w:p w14:paraId="76112849"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El paso a la fase sintética: integración de lo conceptual y lo empírico.</w:t>
            </w:r>
          </w:p>
          <w:p w14:paraId="0B436F49"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Aspectos formales y funcionales del tratamiento del dato: qué, cómo y para qué. Relación con los contenidos de las fases 1 y 2.</w:t>
            </w:r>
          </w:p>
          <w:p w14:paraId="3510F340"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Tratamiento y análisis de datos según las estrategias de investigación y la estructura del dato.</w:t>
            </w:r>
          </w:p>
          <w:p w14:paraId="6650ACC6"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 xml:space="preserve">Tratamiento y análisis de datos centrado en el valor: su función en las investigaciones exploratorio-descriptivas; la </w:t>
            </w:r>
            <w:r w:rsidRPr="007F3603">
              <w:rPr>
                <w:rFonts w:ascii="Arial" w:eastAsia="Calibri" w:hAnsi="Arial" w:cs="Arial"/>
                <w:sz w:val="20"/>
                <w:szCs w:val="20"/>
              </w:rPr>
              <w:lastRenderedPageBreak/>
              <w:t>construcción de sistemas de clasificación.</w:t>
            </w:r>
          </w:p>
          <w:p w14:paraId="40010F8E" w14:textId="77777777" w:rsidR="00A34942" w:rsidRPr="007F3603" w:rsidRDefault="00A34942" w:rsidP="00D63AFF">
            <w:pPr>
              <w:tabs>
                <w:tab w:val="left" w:pos="8222"/>
              </w:tabs>
              <w:ind w:hanging="2"/>
              <w:jc w:val="both"/>
              <w:rPr>
                <w:rFonts w:ascii="Arial" w:eastAsia="Calibri" w:hAnsi="Arial" w:cs="Arial"/>
                <w:sz w:val="20"/>
                <w:szCs w:val="20"/>
              </w:rPr>
            </w:pPr>
            <w:r w:rsidRPr="007F3603">
              <w:rPr>
                <w:rFonts w:ascii="Arial" w:eastAsia="Calibri" w:hAnsi="Arial" w:cs="Arial"/>
                <w:sz w:val="20"/>
                <w:szCs w:val="20"/>
              </w:rPr>
              <w:t>La construcción del dato en la investigación cualitativa: codificación y categorización según el enfoque del “método comparativo constante”.</w:t>
            </w:r>
          </w:p>
          <w:p w14:paraId="03BE9C72" w14:textId="77777777" w:rsidR="00A34942" w:rsidRPr="007F3603" w:rsidRDefault="00A34942" w:rsidP="00D63AFF">
            <w:pPr>
              <w:tabs>
                <w:tab w:val="left" w:pos="355"/>
                <w:tab w:val="left" w:pos="8222"/>
              </w:tabs>
              <w:spacing w:before="80"/>
              <w:ind w:hanging="2"/>
              <w:jc w:val="both"/>
              <w:rPr>
                <w:rFonts w:ascii="Arial" w:eastAsia="Calibri" w:hAnsi="Arial" w:cs="Arial"/>
                <w:sz w:val="20"/>
                <w:szCs w:val="20"/>
              </w:rPr>
            </w:pPr>
            <w:r w:rsidRPr="007F3603">
              <w:rPr>
                <w:rFonts w:ascii="Arial" w:eastAsia="Calibri" w:hAnsi="Arial" w:cs="Arial"/>
                <w:sz w:val="20"/>
                <w:szCs w:val="20"/>
              </w:rPr>
              <w:t>Tratamiento y análisis de datos centrado en la variable: su función en los estudios descriptivos, correlaciones y experimentales. Función y sentido de la estadística descriptiva e inferencial.</w:t>
            </w:r>
          </w:p>
          <w:p w14:paraId="7EC7B7F4" w14:textId="0268559A" w:rsidR="00491537" w:rsidRPr="007F3603" w:rsidRDefault="00491537" w:rsidP="00D63AFF">
            <w:pPr>
              <w:tabs>
                <w:tab w:val="left" w:pos="355"/>
                <w:tab w:val="left" w:pos="8222"/>
              </w:tabs>
              <w:spacing w:before="80"/>
              <w:ind w:hanging="2"/>
              <w:rPr>
                <w:rFonts w:ascii="Arial" w:eastAsia="Calibri"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14:paraId="5EBF1880" w14:textId="77777777" w:rsidR="00CE3C4F" w:rsidRDefault="00CE3C4F" w:rsidP="00D63AFF">
            <w:pPr>
              <w:tabs>
                <w:tab w:val="left" w:pos="8222"/>
              </w:tabs>
              <w:ind w:hanging="2"/>
              <w:rPr>
                <w:rFonts w:ascii="Arial" w:eastAsia="Calibri" w:hAnsi="Arial" w:cs="Arial"/>
                <w:bCs/>
                <w:sz w:val="20"/>
                <w:szCs w:val="20"/>
              </w:rPr>
            </w:pPr>
            <w:r>
              <w:rPr>
                <w:rFonts w:ascii="Arial" w:eastAsia="Calibri" w:hAnsi="Arial" w:cs="Arial"/>
                <w:b/>
                <w:sz w:val="20"/>
                <w:szCs w:val="20"/>
              </w:rPr>
              <w:lastRenderedPageBreak/>
              <w:t>Obligatoria</w:t>
            </w:r>
          </w:p>
          <w:p w14:paraId="449ECB66" w14:textId="641BC74E" w:rsidR="00491537" w:rsidRPr="007F3603" w:rsidRDefault="00CE3C4F" w:rsidP="00D63AFF">
            <w:pPr>
              <w:tabs>
                <w:tab w:val="left" w:pos="8222"/>
              </w:tabs>
              <w:ind w:hanging="2"/>
              <w:rPr>
                <w:rFonts w:ascii="Arial" w:eastAsia="Calibri" w:hAnsi="Arial" w:cs="Arial"/>
                <w:sz w:val="20"/>
                <w:szCs w:val="20"/>
              </w:rPr>
            </w:pPr>
            <w:r>
              <w:rPr>
                <w:rFonts w:ascii="Arial" w:eastAsia="Calibri" w:hAnsi="Arial" w:cs="Arial"/>
                <w:bCs/>
                <w:sz w:val="20"/>
                <w:szCs w:val="20"/>
              </w:rPr>
              <w:t xml:space="preserve">- </w:t>
            </w:r>
            <w:r w:rsidRPr="00B54393">
              <w:rPr>
                <w:rFonts w:ascii="Arial" w:eastAsia="Calibri" w:hAnsi="Arial" w:cs="Arial"/>
                <w:bCs/>
                <w:sz w:val="20"/>
                <w:szCs w:val="20"/>
              </w:rPr>
              <w:t xml:space="preserve">Ynoub </w:t>
            </w:r>
            <w:r w:rsidRPr="00B54393">
              <w:rPr>
                <w:rFonts w:ascii="Arial" w:hAnsi="Arial" w:cs="Arial"/>
                <w:sz w:val="20"/>
              </w:rPr>
              <w:t>(sin fecha)</w:t>
            </w:r>
            <w:r w:rsidRPr="00B54393">
              <w:rPr>
                <w:rFonts w:ascii="Arial" w:eastAsia="Calibri" w:hAnsi="Arial" w:cs="Arial"/>
                <w:bCs/>
                <w:sz w:val="20"/>
                <w:szCs w:val="20"/>
              </w:rPr>
              <w:t>.</w:t>
            </w:r>
          </w:p>
        </w:tc>
        <w:tc>
          <w:tcPr>
            <w:tcW w:w="4394" w:type="dxa"/>
            <w:tcBorders>
              <w:top w:val="single" w:sz="4" w:space="0" w:color="000000"/>
              <w:left w:val="single" w:sz="4" w:space="0" w:color="000000"/>
              <w:bottom w:val="single" w:sz="4" w:space="0" w:color="000000"/>
              <w:right w:val="single" w:sz="4" w:space="0" w:color="000000"/>
            </w:tcBorders>
          </w:tcPr>
          <w:p w14:paraId="568FFE5F"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Tipos de instrumentos en el campo de la investigación científica: registro de observaciones, cuestionario, entrevista, test o pruebas estandarizadas. Relación de los instrumentos según los tipos de diseño de investigación. </w:t>
            </w:r>
          </w:p>
          <w:p w14:paraId="6D1E644A" w14:textId="77777777"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Los aspectos éticos vinculados al proceso de investigación a escala micro. Resguardo en el tratamiento y difusión de información sensible </w:t>
            </w:r>
            <w:r w:rsidRPr="007F3603">
              <w:rPr>
                <w:rFonts w:ascii="Arial" w:eastAsia="Calibri" w:hAnsi="Arial" w:cs="Arial"/>
                <w:sz w:val="20"/>
                <w:szCs w:val="20"/>
              </w:rPr>
              <w:lastRenderedPageBreak/>
              <w:t>(confidencialidad), consentimiento informado de los sujetos implicados en la investigación. Función de los Comités de ética en la regulación normativa de los Proyectos.</w:t>
            </w:r>
          </w:p>
          <w:p w14:paraId="3B80C846" w14:textId="77777777" w:rsidR="00491537" w:rsidRDefault="00491537" w:rsidP="00D63AFF">
            <w:pPr>
              <w:tabs>
                <w:tab w:val="left" w:pos="8222"/>
              </w:tabs>
              <w:ind w:hanging="2"/>
              <w:rPr>
                <w:rFonts w:ascii="Arial" w:eastAsia="Calibri" w:hAnsi="Arial" w:cs="Arial"/>
                <w:sz w:val="20"/>
                <w:szCs w:val="20"/>
              </w:rPr>
            </w:pPr>
          </w:p>
          <w:p w14:paraId="3FE6A80C" w14:textId="77777777" w:rsidR="00491537" w:rsidRDefault="00491537" w:rsidP="00D63AFF">
            <w:pPr>
              <w:tabs>
                <w:tab w:val="left" w:pos="8222"/>
              </w:tabs>
              <w:ind w:hanging="2"/>
              <w:rPr>
                <w:rFonts w:ascii="Arial" w:eastAsia="Calibri" w:hAnsi="Arial" w:cs="Arial"/>
                <w:sz w:val="20"/>
                <w:szCs w:val="20"/>
              </w:rPr>
            </w:pPr>
          </w:p>
          <w:p w14:paraId="06230454" w14:textId="3954450D" w:rsidR="00491537" w:rsidRDefault="00491537" w:rsidP="00D63AFF">
            <w:pPr>
              <w:tabs>
                <w:tab w:val="left" w:pos="8222"/>
              </w:tabs>
              <w:ind w:hanging="2"/>
              <w:rPr>
                <w:rFonts w:ascii="Arial" w:eastAsia="Calibri" w:hAnsi="Arial" w:cs="Arial"/>
                <w:color w:val="0000FF"/>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9</w:t>
            </w:r>
            <w:r w:rsidRPr="007F3603">
              <w:rPr>
                <w:rFonts w:ascii="Arial" w:eastAsia="Calibri" w:hAnsi="Arial" w:cs="Arial"/>
                <w:color w:val="0000FF"/>
                <w:sz w:val="20"/>
                <w:szCs w:val="20"/>
              </w:rPr>
              <w:t xml:space="preserve"> (Sobre Instrumentos)</w:t>
            </w:r>
            <w:r>
              <w:rPr>
                <w:rFonts w:ascii="Arial" w:eastAsia="Calibri" w:hAnsi="Arial" w:cs="Arial"/>
                <w:color w:val="0000FF"/>
                <w:sz w:val="20"/>
                <w:szCs w:val="20"/>
              </w:rPr>
              <w:t>.</w:t>
            </w:r>
          </w:p>
          <w:p w14:paraId="3B9A475C" w14:textId="15646F7D" w:rsidR="00491537" w:rsidRPr="0077032E" w:rsidRDefault="00491537" w:rsidP="00D63AFF">
            <w:pPr>
              <w:tabs>
                <w:tab w:val="left" w:pos="8222"/>
              </w:tabs>
              <w:ind w:hanging="2"/>
              <w:rPr>
                <w:rFonts w:ascii="Arial" w:eastAsia="Calibri" w:hAnsi="Arial" w:cs="Arial"/>
                <w:color w:val="0000FF"/>
                <w:sz w:val="20"/>
                <w:szCs w:val="20"/>
              </w:rPr>
            </w:pPr>
          </w:p>
        </w:tc>
        <w:tc>
          <w:tcPr>
            <w:tcW w:w="2556" w:type="dxa"/>
            <w:tcBorders>
              <w:top w:val="single" w:sz="4" w:space="0" w:color="000000"/>
              <w:left w:val="single" w:sz="4" w:space="0" w:color="000000"/>
              <w:bottom w:val="single" w:sz="4" w:space="0" w:color="000000"/>
              <w:right w:val="single" w:sz="4" w:space="0" w:color="000000"/>
            </w:tcBorders>
          </w:tcPr>
          <w:p w14:paraId="579AB84D" w14:textId="77777777" w:rsidR="00491537"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lastRenderedPageBreak/>
              <w:t>Obligatoria</w:t>
            </w:r>
          </w:p>
          <w:p w14:paraId="43CFEF99" w14:textId="56737467" w:rsidR="00491537" w:rsidRPr="004A1238" w:rsidRDefault="00491537" w:rsidP="00D63AFF">
            <w:pPr>
              <w:tabs>
                <w:tab w:val="left" w:pos="8222"/>
              </w:tabs>
              <w:spacing w:after="120"/>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B54393">
              <w:rPr>
                <w:rFonts w:ascii="Arial" w:hAnsi="Arial" w:cs="Arial"/>
                <w:sz w:val="20"/>
              </w:rPr>
              <w:t>(2015, Capítulo IX. El puesto de la instrumentalización en la fase 2..., pp. 305-357)</w:t>
            </w:r>
            <w:r>
              <w:rPr>
                <w:rFonts w:ascii="Arial" w:eastAsia="Calibri" w:hAnsi="Arial" w:cs="Arial"/>
                <w:sz w:val="20"/>
                <w:szCs w:val="20"/>
              </w:rPr>
              <w:t>.</w:t>
            </w:r>
          </w:p>
          <w:p w14:paraId="47CD4068" w14:textId="77777777" w:rsidR="00491537" w:rsidRPr="00EE5C94" w:rsidRDefault="00491537" w:rsidP="00D63AFF">
            <w:pPr>
              <w:pBdr>
                <w:top w:val="nil"/>
                <w:left w:val="nil"/>
                <w:bottom w:val="nil"/>
                <w:right w:val="nil"/>
                <w:between w:val="nil"/>
              </w:pBd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after="120"/>
              <w:rPr>
                <w:rFonts w:ascii="Arial" w:eastAsia="Arial" w:hAnsi="Arial" w:cs="Arial"/>
                <w:color w:val="333333"/>
                <w:sz w:val="20"/>
                <w:szCs w:val="20"/>
                <w:lang w:val="en-US"/>
              </w:rPr>
            </w:pPr>
            <w:r w:rsidRPr="00EE5C94">
              <w:rPr>
                <w:rFonts w:ascii="Arial" w:eastAsia="Arial" w:hAnsi="Arial" w:cs="Arial"/>
                <w:color w:val="333333"/>
                <w:sz w:val="20"/>
                <w:szCs w:val="20"/>
                <w:lang w:val="en-US"/>
              </w:rPr>
              <w:t xml:space="preserve">- </w:t>
            </w:r>
            <w:proofErr w:type="spellStart"/>
            <w:r w:rsidRPr="00EE5C94">
              <w:rPr>
                <w:rFonts w:ascii="Arial" w:eastAsia="Arial" w:hAnsi="Arial" w:cs="Arial"/>
                <w:color w:val="333333"/>
                <w:sz w:val="20"/>
                <w:szCs w:val="20"/>
                <w:lang w:val="en-US"/>
              </w:rPr>
              <w:t>Ynoub</w:t>
            </w:r>
            <w:proofErr w:type="spellEnd"/>
            <w:r w:rsidRPr="00EE5C94">
              <w:rPr>
                <w:rFonts w:ascii="Arial" w:eastAsia="Arial" w:hAnsi="Arial" w:cs="Arial"/>
                <w:color w:val="333333"/>
                <w:sz w:val="20"/>
                <w:szCs w:val="20"/>
                <w:lang w:val="en-US"/>
              </w:rPr>
              <w:t xml:space="preserve"> </w:t>
            </w:r>
            <w:r w:rsidRPr="00EE5C94">
              <w:rPr>
                <w:rFonts w:ascii="Arial" w:hAnsi="Arial" w:cs="Arial"/>
                <w:sz w:val="20"/>
                <w:lang w:val="en-US"/>
              </w:rPr>
              <w:t>(2011, sec. Anexo I pp. 164-165)</w:t>
            </w:r>
            <w:r w:rsidRPr="00EE5C94">
              <w:rPr>
                <w:rFonts w:ascii="Arial" w:eastAsia="Arial" w:hAnsi="Arial" w:cs="Arial"/>
                <w:color w:val="333333"/>
                <w:sz w:val="20"/>
                <w:szCs w:val="20"/>
                <w:lang w:val="en-US"/>
              </w:rPr>
              <w:t>.</w:t>
            </w:r>
          </w:p>
          <w:p w14:paraId="282CBD69" w14:textId="77777777" w:rsidR="00491537" w:rsidRPr="00EE5C94" w:rsidRDefault="00491537" w:rsidP="00D63AFF">
            <w:pPr>
              <w:tabs>
                <w:tab w:val="left" w:pos="8222"/>
              </w:tabs>
              <w:ind w:hanging="2"/>
              <w:rPr>
                <w:rFonts w:ascii="Arial" w:eastAsia="Calibri" w:hAnsi="Arial" w:cs="Arial"/>
                <w:b/>
                <w:sz w:val="20"/>
                <w:szCs w:val="20"/>
                <w:lang w:val="en-US"/>
              </w:rPr>
            </w:pPr>
            <w:r w:rsidRPr="00EE5C94">
              <w:rPr>
                <w:rFonts w:ascii="Arial" w:eastAsia="Calibri" w:hAnsi="Arial" w:cs="Arial"/>
                <w:sz w:val="20"/>
                <w:szCs w:val="20"/>
                <w:lang w:val="en-US"/>
              </w:rPr>
              <w:lastRenderedPageBreak/>
              <w:t xml:space="preserve">- Power Point </w:t>
            </w:r>
            <w:proofErr w:type="spellStart"/>
            <w:r w:rsidRPr="00EE5C94">
              <w:rPr>
                <w:rFonts w:ascii="Arial" w:eastAsia="Calibri" w:hAnsi="Arial" w:cs="Arial"/>
                <w:sz w:val="20"/>
                <w:szCs w:val="20"/>
                <w:lang w:val="en-US"/>
              </w:rPr>
              <w:t>elaborado</w:t>
            </w:r>
            <w:proofErr w:type="spellEnd"/>
            <w:r w:rsidRPr="00EE5C94">
              <w:rPr>
                <w:rFonts w:ascii="Arial" w:eastAsia="Calibri" w:hAnsi="Arial" w:cs="Arial"/>
                <w:sz w:val="20"/>
                <w:szCs w:val="20"/>
                <w:lang w:val="en-US"/>
              </w:rPr>
              <w:t xml:space="preserve"> </w:t>
            </w:r>
            <w:proofErr w:type="spellStart"/>
            <w:r w:rsidRPr="00EE5C94">
              <w:rPr>
                <w:rFonts w:ascii="Arial" w:eastAsia="Calibri" w:hAnsi="Arial" w:cs="Arial"/>
                <w:sz w:val="20"/>
                <w:szCs w:val="20"/>
                <w:lang w:val="en-US"/>
              </w:rPr>
              <w:t>por</w:t>
            </w:r>
            <w:proofErr w:type="spellEnd"/>
            <w:r w:rsidRPr="00EE5C94">
              <w:rPr>
                <w:rFonts w:ascii="Arial" w:eastAsia="Calibri" w:hAnsi="Arial" w:cs="Arial"/>
                <w:sz w:val="20"/>
                <w:szCs w:val="20"/>
                <w:lang w:val="en-US"/>
              </w:rPr>
              <w:t xml:space="preserve"> Andrés Roussos.</w:t>
            </w:r>
          </w:p>
          <w:p w14:paraId="63B28ED9" w14:textId="77777777" w:rsidR="00491537" w:rsidRPr="00EE5C94" w:rsidRDefault="00491537" w:rsidP="00D63AFF">
            <w:pPr>
              <w:tabs>
                <w:tab w:val="left" w:pos="8222"/>
              </w:tabs>
              <w:spacing w:after="120"/>
              <w:rPr>
                <w:rFonts w:ascii="Arial" w:eastAsia="Calibri" w:hAnsi="Arial" w:cs="Arial"/>
                <w:b/>
                <w:sz w:val="20"/>
                <w:szCs w:val="20"/>
                <w:lang w:val="en-US"/>
              </w:rPr>
            </w:pPr>
          </w:p>
          <w:p w14:paraId="541F1749" w14:textId="77777777" w:rsidR="00491537" w:rsidRPr="00EE5C94" w:rsidRDefault="00491537" w:rsidP="00D63AFF">
            <w:pPr>
              <w:tabs>
                <w:tab w:val="left" w:pos="8222"/>
              </w:tabs>
              <w:spacing w:after="120"/>
              <w:rPr>
                <w:rFonts w:ascii="Arial" w:eastAsia="Calibri" w:hAnsi="Arial" w:cs="Arial"/>
                <w:b/>
                <w:sz w:val="20"/>
                <w:szCs w:val="20"/>
                <w:lang w:val="en-US"/>
              </w:rPr>
            </w:pPr>
          </w:p>
          <w:p w14:paraId="56C96378" w14:textId="52A3188B" w:rsidR="00491537" w:rsidRPr="00EE5C94" w:rsidRDefault="00491537" w:rsidP="00D63AFF">
            <w:pPr>
              <w:tabs>
                <w:tab w:val="left" w:pos="8222"/>
              </w:tabs>
              <w:spacing w:after="120"/>
              <w:rPr>
                <w:rFonts w:ascii="Arial" w:eastAsia="Calibri" w:hAnsi="Arial" w:cs="Arial"/>
                <w:sz w:val="20"/>
                <w:szCs w:val="20"/>
                <w:lang w:val="en-US"/>
              </w:rPr>
            </w:pPr>
          </w:p>
          <w:p w14:paraId="37F69211" w14:textId="77777777" w:rsidR="00491537" w:rsidRPr="00EE5C94" w:rsidRDefault="00491537" w:rsidP="00D63AFF">
            <w:pPr>
              <w:tabs>
                <w:tab w:val="left" w:pos="8222"/>
              </w:tabs>
              <w:spacing w:after="120"/>
              <w:rPr>
                <w:rFonts w:ascii="Arial" w:eastAsia="Calibri" w:hAnsi="Arial" w:cs="Arial"/>
                <w:b/>
                <w:sz w:val="20"/>
                <w:szCs w:val="20"/>
                <w:lang w:val="en-US"/>
              </w:rPr>
            </w:pPr>
          </w:p>
          <w:p w14:paraId="33168EE1" w14:textId="5B7CA389" w:rsidR="00491537" w:rsidRPr="00EE5C94" w:rsidRDefault="00491537" w:rsidP="00D63AFF">
            <w:pPr>
              <w:tabs>
                <w:tab w:val="left" w:pos="8222"/>
              </w:tabs>
              <w:ind w:hanging="2"/>
              <w:rPr>
                <w:rFonts w:ascii="Arial" w:eastAsia="Calibri" w:hAnsi="Arial" w:cs="Arial"/>
                <w:sz w:val="20"/>
                <w:szCs w:val="20"/>
                <w:lang w:val="en-US"/>
              </w:rPr>
            </w:pPr>
          </w:p>
        </w:tc>
      </w:tr>
      <w:tr w:rsidR="00491537" w:rsidRPr="007F3603" w14:paraId="43D5ABE7" w14:textId="77777777" w:rsidTr="00D63AFF">
        <w:trPr>
          <w:trHeight w:val="314"/>
        </w:trPr>
        <w:tc>
          <w:tcPr>
            <w:tcW w:w="846" w:type="dxa"/>
            <w:vMerge w:val="restart"/>
            <w:tcMar>
              <w:top w:w="100" w:type="dxa"/>
              <w:left w:w="80" w:type="dxa"/>
              <w:bottom w:w="100" w:type="dxa"/>
              <w:right w:w="80" w:type="dxa"/>
            </w:tcMar>
            <w:vAlign w:val="center"/>
          </w:tcPr>
          <w:p w14:paraId="658BF1E6" w14:textId="77777777" w:rsidR="00491537" w:rsidRDefault="00491537" w:rsidP="00D63AFF">
            <w:pPr>
              <w:tabs>
                <w:tab w:val="left" w:pos="8222"/>
              </w:tabs>
              <w:ind w:left="-85" w:right="-75" w:hanging="2"/>
              <w:jc w:val="center"/>
              <w:rPr>
                <w:rFonts w:ascii="Calibri" w:hAnsi="Calibri" w:cs="Calibri"/>
                <w:color w:val="000000"/>
                <w:sz w:val="22"/>
                <w:szCs w:val="22"/>
              </w:rPr>
            </w:pPr>
            <w:r>
              <w:rPr>
                <w:rFonts w:ascii="Calibri" w:hAnsi="Calibri" w:cs="Calibri"/>
                <w:color w:val="000000"/>
                <w:sz w:val="22"/>
                <w:szCs w:val="22"/>
              </w:rPr>
              <w:lastRenderedPageBreak/>
              <w:t>6/6/22</w:t>
            </w:r>
          </w:p>
          <w:p w14:paraId="19DFED49" w14:textId="1DC413AA" w:rsidR="00491537" w:rsidRPr="007F3603" w:rsidRDefault="00491537" w:rsidP="00D63AFF">
            <w:pPr>
              <w:tabs>
                <w:tab w:val="left" w:pos="8222"/>
              </w:tabs>
              <w:ind w:left="-85" w:right="-75" w:hanging="2"/>
              <w:jc w:val="center"/>
              <w:rPr>
                <w:rFonts w:ascii="Arial" w:eastAsia="Calibri" w:hAnsi="Arial" w:cs="Arial"/>
                <w:b/>
                <w:color w:val="000000"/>
                <w:sz w:val="20"/>
                <w:szCs w:val="20"/>
              </w:rPr>
            </w:pPr>
          </w:p>
        </w:tc>
        <w:tc>
          <w:tcPr>
            <w:tcW w:w="5812" w:type="dxa"/>
            <w:tcBorders>
              <w:top w:val="single" w:sz="4" w:space="0" w:color="000000"/>
              <w:left w:val="single" w:sz="4" w:space="0" w:color="000000"/>
              <w:bottom w:val="single" w:sz="4" w:space="0" w:color="auto"/>
              <w:right w:val="single" w:sz="4" w:space="0" w:color="000000"/>
            </w:tcBorders>
            <w:shd w:val="clear" w:color="auto" w:fill="BDD6EE" w:themeFill="accent1" w:themeFillTint="66"/>
          </w:tcPr>
          <w:p w14:paraId="48A496AF" w14:textId="1E6AC4F8" w:rsidR="00491537" w:rsidRPr="00D63AFF" w:rsidRDefault="00491537" w:rsidP="00A72DED">
            <w:pPr>
              <w:tabs>
                <w:tab w:val="left" w:pos="355"/>
                <w:tab w:val="left" w:pos="8222"/>
              </w:tabs>
              <w:spacing w:before="80"/>
              <w:ind w:hanging="2"/>
              <w:jc w:val="both"/>
              <w:rPr>
                <w:rFonts w:ascii="Arial" w:eastAsia="Calibri" w:hAnsi="Arial" w:cs="Arial"/>
                <w:color w:val="FF0000"/>
                <w:sz w:val="20"/>
                <w:szCs w:val="20"/>
              </w:rPr>
            </w:pPr>
            <w:r w:rsidRPr="007F3603">
              <w:rPr>
                <w:rFonts w:ascii="Arial" w:eastAsia="Calibri" w:hAnsi="Arial" w:cs="Arial"/>
                <w:b/>
                <w:sz w:val="20"/>
                <w:szCs w:val="20"/>
              </w:rPr>
              <w:t>Examen Parcial Recuperatorio</w:t>
            </w:r>
            <w:r w:rsidR="00D63AFF">
              <w:rPr>
                <w:rFonts w:ascii="Arial" w:eastAsia="Calibri" w:hAnsi="Arial" w:cs="Arial"/>
                <w:b/>
                <w:sz w:val="20"/>
                <w:szCs w:val="20"/>
              </w:rPr>
              <w:t xml:space="preserve"> </w:t>
            </w:r>
          </w:p>
        </w:tc>
        <w:tc>
          <w:tcPr>
            <w:tcW w:w="2268" w:type="dxa"/>
            <w:vMerge w:val="restart"/>
            <w:tcBorders>
              <w:top w:val="single" w:sz="4" w:space="0" w:color="000000"/>
              <w:left w:val="single" w:sz="4" w:space="0" w:color="000000"/>
              <w:right w:val="single" w:sz="4" w:space="0" w:color="000000"/>
            </w:tcBorders>
          </w:tcPr>
          <w:p w14:paraId="0F7D5761" w14:textId="77777777" w:rsidR="00A34942" w:rsidRPr="007F3603" w:rsidRDefault="00A34942" w:rsidP="00D63AFF">
            <w:pPr>
              <w:tabs>
                <w:tab w:val="left" w:pos="8222"/>
              </w:tabs>
              <w:spacing w:after="120"/>
              <w:rPr>
                <w:rFonts w:ascii="Arial" w:eastAsia="Calibri" w:hAnsi="Arial" w:cs="Arial"/>
                <w:sz w:val="20"/>
                <w:szCs w:val="20"/>
              </w:rPr>
            </w:pPr>
            <w:r>
              <w:rPr>
                <w:rFonts w:ascii="Arial" w:eastAsia="Calibri" w:hAnsi="Arial" w:cs="Arial"/>
                <w:b/>
                <w:sz w:val="20"/>
                <w:szCs w:val="20"/>
              </w:rPr>
              <w:t>Obligatoria</w:t>
            </w:r>
          </w:p>
          <w:p w14:paraId="568DEF17" w14:textId="77777777" w:rsidR="00A34942" w:rsidRPr="004A666F" w:rsidRDefault="00A34942" w:rsidP="00D63AFF">
            <w:pPr>
              <w:tabs>
                <w:tab w:val="left" w:pos="0"/>
                <w:tab w:val="left" w:pos="720"/>
                <w:tab w:val="left" w:pos="1440"/>
                <w:tab w:val="left" w:pos="1872"/>
                <w:tab w:val="left" w:pos="2160"/>
                <w:tab w:val="left" w:pos="2880"/>
                <w:tab w:val="left" w:pos="3600"/>
                <w:tab w:val="left" w:pos="4320"/>
                <w:tab w:val="left" w:pos="5040"/>
                <w:tab w:val="left" w:pos="5760"/>
                <w:tab w:val="left" w:pos="6480"/>
                <w:tab w:val="left" w:pos="7200"/>
                <w:tab w:val="left" w:pos="7920"/>
                <w:tab w:val="left" w:pos="8222"/>
                <w:tab w:val="left" w:pos="8640"/>
              </w:tabs>
              <w:jc w:val="both"/>
              <w:rPr>
                <w:rFonts w:ascii="Arial" w:eastAsia="Calibri" w:hAnsi="Arial" w:cs="Arial"/>
                <w:sz w:val="20"/>
                <w:szCs w:val="20"/>
              </w:rPr>
            </w:pPr>
            <w:r>
              <w:rPr>
                <w:rFonts w:ascii="Arial" w:eastAsia="Calibri" w:hAnsi="Arial" w:cs="Arial"/>
                <w:sz w:val="20"/>
                <w:szCs w:val="20"/>
              </w:rPr>
              <w:t xml:space="preserve">- </w:t>
            </w:r>
            <w:r w:rsidRPr="004A666F">
              <w:rPr>
                <w:rFonts w:ascii="Arial" w:eastAsia="Calibri" w:hAnsi="Arial" w:cs="Arial"/>
                <w:sz w:val="20"/>
                <w:szCs w:val="20"/>
              </w:rPr>
              <w:t xml:space="preserve">Samaja </w:t>
            </w:r>
            <w:r w:rsidRPr="004A666F">
              <w:rPr>
                <w:rFonts w:ascii="Arial" w:hAnsi="Arial" w:cs="Arial"/>
                <w:sz w:val="20"/>
              </w:rPr>
              <w:t>(1998, Capítulo II. El paso del sujeto teórico al sujeto práctico)</w:t>
            </w:r>
          </w:p>
          <w:p w14:paraId="3FFCA19B" w14:textId="1E1A30CE" w:rsidR="00491537" w:rsidRPr="007F3603" w:rsidRDefault="00A34942" w:rsidP="00D63AFF">
            <w:pPr>
              <w:tabs>
                <w:tab w:val="left" w:pos="8222"/>
              </w:tabs>
              <w:ind w:hanging="2"/>
              <w:rPr>
                <w:rFonts w:ascii="Arial" w:eastAsia="Calibri" w:hAnsi="Arial" w:cs="Arial"/>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2428F2">
              <w:rPr>
                <w:rFonts w:ascii="Arial" w:hAnsi="Arial" w:cs="Arial"/>
                <w:sz w:val="20"/>
              </w:rPr>
              <w:t>(sin fecha)</w:t>
            </w:r>
            <w:r w:rsidRPr="007F3603">
              <w:rPr>
                <w:rFonts w:ascii="Arial" w:eastAsia="Calibri" w:hAnsi="Arial" w:cs="Arial"/>
                <w:sz w:val="20"/>
                <w:szCs w:val="20"/>
              </w:rPr>
              <w:t>.</w:t>
            </w:r>
          </w:p>
        </w:tc>
        <w:tc>
          <w:tcPr>
            <w:tcW w:w="4394" w:type="dxa"/>
            <w:vMerge w:val="restart"/>
            <w:tcBorders>
              <w:top w:val="single" w:sz="4" w:space="0" w:color="000000"/>
              <w:left w:val="single" w:sz="4" w:space="0" w:color="000000"/>
              <w:right w:val="single" w:sz="4" w:space="0" w:color="000000"/>
            </w:tcBorders>
          </w:tcPr>
          <w:p w14:paraId="385F8A39"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Muestra: tipos de muestras. Relación de las muestras según los tipos de investigación. Relación universo muestra. La validez de las muestras: variabilidad y representatividad en el diseño muestral.</w:t>
            </w:r>
          </w:p>
          <w:p w14:paraId="444674CA"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w:t>
            </w:r>
          </w:p>
          <w:p w14:paraId="5DFB392E" w14:textId="353D78BE"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color w:val="0000FF"/>
                <w:sz w:val="20"/>
                <w:szCs w:val="20"/>
                <w:u w:val="single"/>
              </w:rPr>
              <w:t>Trabajo práctico</w:t>
            </w:r>
            <w:r>
              <w:rPr>
                <w:rFonts w:ascii="Arial" w:eastAsia="Calibri" w:hAnsi="Arial" w:cs="Arial"/>
                <w:color w:val="0000FF"/>
                <w:sz w:val="20"/>
                <w:szCs w:val="20"/>
              </w:rPr>
              <w:t>: Consigna 10</w:t>
            </w:r>
            <w:r w:rsidRPr="007F3603">
              <w:rPr>
                <w:rFonts w:ascii="Arial" w:eastAsia="Calibri" w:hAnsi="Arial" w:cs="Arial"/>
                <w:color w:val="0000FF"/>
                <w:sz w:val="20"/>
                <w:szCs w:val="20"/>
              </w:rPr>
              <w:t xml:space="preserve"> (Sobre las muestras)</w:t>
            </w:r>
            <w:r>
              <w:rPr>
                <w:rFonts w:ascii="Arial" w:eastAsia="Calibri" w:hAnsi="Arial" w:cs="Arial"/>
                <w:color w:val="0000FF"/>
                <w:sz w:val="20"/>
                <w:szCs w:val="20"/>
              </w:rPr>
              <w:t>. Consigna 11</w:t>
            </w:r>
            <w:r w:rsidRPr="007F3603">
              <w:rPr>
                <w:rFonts w:ascii="Arial" w:eastAsia="Calibri" w:hAnsi="Arial" w:cs="Arial"/>
                <w:color w:val="0000FF"/>
                <w:sz w:val="20"/>
                <w:szCs w:val="20"/>
              </w:rPr>
              <w:t xml:space="preserve"> (Sobre el </w:t>
            </w:r>
            <w:r>
              <w:rPr>
                <w:rFonts w:ascii="Arial" w:eastAsia="Calibri" w:hAnsi="Arial" w:cs="Arial"/>
                <w:color w:val="0000FF"/>
                <w:sz w:val="20"/>
                <w:szCs w:val="20"/>
              </w:rPr>
              <w:t>esquema y el diseño de investigación</w:t>
            </w:r>
            <w:r w:rsidRPr="007F3603">
              <w:rPr>
                <w:rFonts w:ascii="Arial" w:eastAsia="Calibri" w:hAnsi="Arial" w:cs="Arial"/>
                <w:color w:val="0000FF"/>
                <w:sz w:val="20"/>
                <w:szCs w:val="20"/>
              </w:rPr>
              <w:t>)</w:t>
            </w:r>
          </w:p>
          <w:p w14:paraId="09CD84B6" w14:textId="77777777" w:rsidR="00491537" w:rsidRDefault="00491537" w:rsidP="00D63AFF">
            <w:pPr>
              <w:tabs>
                <w:tab w:val="left" w:pos="8222"/>
              </w:tabs>
              <w:ind w:hanging="2"/>
              <w:rPr>
                <w:rFonts w:ascii="Arial" w:eastAsia="Calibri" w:hAnsi="Arial" w:cs="Arial"/>
                <w:sz w:val="20"/>
                <w:szCs w:val="20"/>
              </w:rPr>
            </w:pPr>
          </w:p>
          <w:p w14:paraId="5F5A75AF" w14:textId="77777777" w:rsidR="00491537" w:rsidRDefault="00491537" w:rsidP="00D63AFF">
            <w:pPr>
              <w:tabs>
                <w:tab w:val="left" w:pos="8222"/>
              </w:tabs>
              <w:ind w:hanging="2"/>
              <w:rPr>
                <w:rFonts w:ascii="Arial" w:eastAsia="Calibri" w:hAnsi="Arial" w:cs="Arial"/>
                <w:color w:val="0000FF"/>
                <w:sz w:val="20"/>
                <w:szCs w:val="20"/>
              </w:rPr>
            </w:pPr>
          </w:p>
          <w:p w14:paraId="07769759" w14:textId="5F9E831B" w:rsidR="00491537" w:rsidRPr="007F3603" w:rsidRDefault="00491537" w:rsidP="00D63AFF">
            <w:pPr>
              <w:tabs>
                <w:tab w:val="left" w:pos="8222"/>
              </w:tabs>
              <w:ind w:hanging="2"/>
              <w:rPr>
                <w:rFonts w:ascii="Arial" w:eastAsia="Calibri" w:hAnsi="Arial" w:cs="Arial"/>
                <w:color w:val="0000FF"/>
                <w:sz w:val="20"/>
                <w:szCs w:val="20"/>
              </w:rPr>
            </w:pPr>
          </w:p>
        </w:tc>
        <w:tc>
          <w:tcPr>
            <w:tcW w:w="2556" w:type="dxa"/>
            <w:vMerge w:val="restart"/>
            <w:tcBorders>
              <w:top w:val="single" w:sz="4" w:space="0" w:color="000000"/>
              <w:left w:val="single" w:sz="4" w:space="0" w:color="000000"/>
              <w:right w:val="single" w:sz="4" w:space="0" w:color="000000"/>
            </w:tcBorders>
          </w:tcPr>
          <w:p w14:paraId="4E358724" w14:textId="77777777" w:rsidR="00491537" w:rsidRDefault="00491537" w:rsidP="00D63AFF">
            <w:pPr>
              <w:tabs>
                <w:tab w:val="left" w:pos="8222"/>
              </w:tabs>
              <w:spacing w:after="120"/>
              <w:rPr>
                <w:rFonts w:ascii="Arial" w:eastAsia="Calibri" w:hAnsi="Arial" w:cs="Arial"/>
                <w:b/>
                <w:sz w:val="20"/>
                <w:szCs w:val="20"/>
              </w:rPr>
            </w:pPr>
            <w:r>
              <w:rPr>
                <w:rFonts w:ascii="Arial" w:eastAsia="Calibri" w:hAnsi="Arial" w:cs="Arial"/>
                <w:b/>
                <w:sz w:val="20"/>
                <w:szCs w:val="20"/>
              </w:rPr>
              <w:t>Obligatoria</w:t>
            </w:r>
          </w:p>
          <w:p w14:paraId="55F163C9" w14:textId="288E0750" w:rsidR="00491537" w:rsidRDefault="00491537" w:rsidP="00D63AFF">
            <w:pPr>
              <w:tabs>
                <w:tab w:val="left" w:pos="8222"/>
              </w:tabs>
              <w:spacing w:after="120"/>
              <w:rPr>
                <w:rFonts w:ascii="Arial" w:eastAsia="Calibri" w:hAnsi="Arial" w:cs="Arial"/>
                <w:b/>
                <w:sz w:val="20"/>
                <w:szCs w:val="20"/>
              </w:rPr>
            </w:pPr>
            <w:r>
              <w:rPr>
                <w:rFonts w:ascii="Arial" w:eastAsia="Calibri" w:hAnsi="Arial" w:cs="Arial"/>
                <w:sz w:val="20"/>
                <w:szCs w:val="20"/>
              </w:rPr>
              <w:t xml:space="preserve">- </w:t>
            </w:r>
            <w:r w:rsidRPr="007F3603">
              <w:rPr>
                <w:rFonts w:ascii="Arial" w:eastAsia="Calibri" w:hAnsi="Arial" w:cs="Arial"/>
                <w:sz w:val="20"/>
                <w:szCs w:val="20"/>
              </w:rPr>
              <w:t>Ynoub</w:t>
            </w:r>
            <w:r>
              <w:rPr>
                <w:rFonts w:ascii="Arial" w:eastAsia="Calibri" w:hAnsi="Arial" w:cs="Arial"/>
                <w:sz w:val="20"/>
                <w:szCs w:val="20"/>
              </w:rPr>
              <w:t xml:space="preserve"> </w:t>
            </w:r>
            <w:r w:rsidRPr="00B54393">
              <w:rPr>
                <w:rFonts w:ascii="Arial" w:hAnsi="Arial" w:cs="Arial"/>
                <w:sz w:val="20"/>
              </w:rPr>
              <w:t>(2015, Capítulo Capítulo IX, 2. Alcance y función de las muestras en la fase 2 pp. 358-379)</w:t>
            </w:r>
            <w:r>
              <w:rPr>
                <w:rFonts w:ascii="Arial" w:eastAsia="Calibri" w:hAnsi="Arial" w:cs="Arial"/>
                <w:sz w:val="20"/>
                <w:szCs w:val="20"/>
              </w:rPr>
              <w:t>.</w:t>
            </w:r>
          </w:p>
          <w:p w14:paraId="15AECDEF" w14:textId="77777777" w:rsidR="00491537" w:rsidRPr="007F3603" w:rsidRDefault="00491537" w:rsidP="00D63AFF">
            <w:pPr>
              <w:tabs>
                <w:tab w:val="left" w:pos="8222"/>
              </w:tabs>
              <w:spacing w:after="120"/>
              <w:rPr>
                <w:rFonts w:ascii="Arial" w:eastAsia="Calibri" w:hAnsi="Arial" w:cs="Arial"/>
                <w:b/>
                <w:sz w:val="20"/>
                <w:szCs w:val="20"/>
              </w:rPr>
            </w:pPr>
          </w:p>
          <w:p w14:paraId="549A705E" w14:textId="33E28170" w:rsidR="00491537" w:rsidRPr="007F3603" w:rsidRDefault="00491537" w:rsidP="00D63AFF">
            <w:pPr>
              <w:tabs>
                <w:tab w:val="left" w:pos="8222"/>
              </w:tabs>
              <w:spacing w:after="120"/>
              <w:rPr>
                <w:rFonts w:ascii="Arial" w:eastAsia="Calibri" w:hAnsi="Arial" w:cs="Arial"/>
                <w:sz w:val="20"/>
                <w:szCs w:val="20"/>
              </w:rPr>
            </w:pPr>
          </w:p>
        </w:tc>
      </w:tr>
      <w:tr w:rsidR="00491537" w:rsidRPr="007F3603" w14:paraId="7A708EAF" w14:textId="77777777" w:rsidTr="00D63AFF">
        <w:trPr>
          <w:trHeight w:val="613"/>
        </w:trPr>
        <w:tc>
          <w:tcPr>
            <w:tcW w:w="846" w:type="dxa"/>
            <w:vMerge/>
            <w:tcMar>
              <w:top w:w="100" w:type="dxa"/>
              <w:left w:w="80" w:type="dxa"/>
              <w:bottom w:w="100" w:type="dxa"/>
              <w:right w:w="80" w:type="dxa"/>
            </w:tcMar>
            <w:vAlign w:val="center"/>
          </w:tcPr>
          <w:p w14:paraId="79865575" w14:textId="77777777" w:rsidR="00491537" w:rsidRDefault="00491537" w:rsidP="00D63AFF">
            <w:pPr>
              <w:tabs>
                <w:tab w:val="left" w:pos="8222"/>
              </w:tabs>
              <w:ind w:left="-85" w:right="-75" w:hanging="2"/>
              <w:jc w:val="center"/>
              <w:rPr>
                <w:rFonts w:ascii="Arial" w:eastAsia="Calibri" w:hAnsi="Arial" w:cs="Arial"/>
                <w:b/>
                <w:sz w:val="20"/>
                <w:szCs w:val="20"/>
              </w:rPr>
            </w:pPr>
          </w:p>
        </w:tc>
        <w:tc>
          <w:tcPr>
            <w:tcW w:w="5812" w:type="dxa"/>
            <w:tcBorders>
              <w:top w:val="single" w:sz="4" w:space="0" w:color="auto"/>
              <w:left w:val="single" w:sz="4" w:space="0" w:color="000000"/>
              <w:bottom w:val="single" w:sz="4" w:space="0" w:color="000000"/>
              <w:right w:val="single" w:sz="4" w:space="0" w:color="000000"/>
            </w:tcBorders>
          </w:tcPr>
          <w:p w14:paraId="3A9BD14F" w14:textId="77777777" w:rsidR="00A34942" w:rsidRPr="007F3603" w:rsidRDefault="00A34942" w:rsidP="00D63AFF">
            <w:pPr>
              <w:tabs>
                <w:tab w:val="left" w:pos="355"/>
                <w:tab w:val="left" w:pos="8222"/>
              </w:tabs>
              <w:spacing w:before="80"/>
              <w:ind w:hanging="2"/>
              <w:jc w:val="both"/>
              <w:rPr>
                <w:rFonts w:ascii="Arial" w:eastAsia="Calibri" w:hAnsi="Arial" w:cs="Arial"/>
                <w:sz w:val="20"/>
                <w:szCs w:val="20"/>
              </w:rPr>
            </w:pPr>
            <w:r w:rsidRPr="007F3603">
              <w:rPr>
                <w:rFonts w:ascii="Arial" w:eastAsia="Calibri" w:hAnsi="Arial" w:cs="Arial"/>
                <w:sz w:val="20"/>
                <w:szCs w:val="20"/>
              </w:rPr>
              <w:t>Tratamiento y análisis de datos centrado en la unidad de análisis: su función en los estudios comprensivos e interpretativos. Construcción de pautas, identificación e interpretación de estructuras.</w:t>
            </w:r>
          </w:p>
          <w:p w14:paraId="06B99453" w14:textId="77777777" w:rsidR="00A34942" w:rsidRPr="007F3603" w:rsidRDefault="00A34942"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sz w:val="20"/>
                <w:szCs w:val="20"/>
              </w:rPr>
            </w:pPr>
            <w:r w:rsidRPr="007F3603">
              <w:rPr>
                <w:rFonts w:ascii="Arial" w:eastAsia="Calibri" w:hAnsi="Arial" w:cs="Arial"/>
                <w:sz w:val="20"/>
                <w:szCs w:val="20"/>
              </w:rPr>
              <w:t>Integración de los temas de la materia a la luz de la concepción kantiana.</w:t>
            </w:r>
          </w:p>
          <w:p w14:paraId="187BF8B7" w14:textId="77777777" w:rsidR="00A34942" w:rsidRPr="007F3603" w:rsidRDefault="00A34942"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sz w:val="20"/>
                <w:szCs w:val="20"/>
              </w:rPr>
            </w:pPr>
            <w:r w:rsidRPr="007F3603">
              <w:rPr>
                <w:rFonts w:ascii="Arial" w:eastAsia="Calibri" w:hAnsi="Arial" w:cs="Arial"/>
                <w:sz w:val="20"/>
                <w:szCs w:val="20"/>
              </w:rPr>
              <w:t>La noción de sintético a priori y la cuestión de la subjetividad trascendental: condiciones formativas del sujeto epistémico.</w:t>
            </w:r>
          </w:p>
          <w:p w14:paraId="318955B4" w14:textId="67013FAC" w:rsidR="00491537" w:rsidRPr="007F3603" w:rsidRDefault="00A34942" w:rsidP="00D63AFF">
            <w:pPr>
              <w:tabs>
                <w:tab w:val="left" w:pos="355"/>
                <w:tab w:val="left" w:pos="8222"/>
              </w:tabs>
              <w:spacing w:before="80"/>
              <w:ind w:hanging="2"/>
              <w:jc w:val="both"/>
              <w:rPr>
                <w:rFonts w:ascii="Arial" w:eastAsia="Calibri" w:hAnsi="Arial" w:cs="Arial"/>
                <w:b/>
                <w:sz w:val="20"/>
                <w:szCs w:val="20"/>
              </w:rPr>
            </w:pPr>
            <w:r w:rsidRPr="007F3603">
              <w:rPr>
                <w:rFonts w:ascii="Arial" w:eastAsia="Calibri" w:hAnsi="Arial" w:cs="Arial"/>
                <w:sz w:val="20"/>
                <w:szCs w:val="20"/>
              </w:rPr>
              <w:t xml:space="preserve">La síntesis </w:t>
            </w:r>
            <w:r w:rsidRPr="007F3603">
              <w:rPr>
                <w:rFonts w:ascii="Arial" w:eastAsia="Calibri" w:hAnsi="Arial" w:cs="Arial"/>
                <w:i/>
                <w:sz w:val="20"/>
                <w:szCs w:val="20"/>
              </w:rPr>
              <w:t xml:space="preserve">a priori </w:t>
            </w:r>
            <w:r w:rsidRPr="007F3603">
              <w:rPr>
                <w:rFonts w:ascii="Arial" w:eastAsia="Calibri" w:hAnsi="Arial" w:cs="Arial"/>
                <w:sz w:val="20"/>
                <w:szCs w:val="20"/>
              </w:rPr>
              <w:t>en el proceso de investigación: el esquema en la génesis del dato (su relación con el concepto de indicador); el tratamiento y la interpretación de datos como “actividad sintética”.</w:t>
            </w:r>
          </w:p>
        </w:tc>
        <w:tc>
          <w:tcPr>
            <w:tcW w:w="2268" w:type="dxa"/>
            <w:vMerge/>
            <w:tcBorders>
              <w:left w:val="single" w:sz="4" w:space="0" w:color="000000"/>
              <w:bottom w:val="single" w:sz="4" w:space="0" w:color="000000"/>
              <w:right w:val="single" w:sz="4" w:space="0" w:color="000000"/>
            </w:tcBorders>
          </w:tcPr>
          <w:p w14:paraId="7CA998F4" w14:textId="77777777" w:rsidR="00491537" w:rsidRDefault="00491537" w:rsidP="00D63AFF">
            <w:pPr>
              <w:tabs>
                <w:tab w:val="left" w:pos="8222"/>
              </w:tabs>
              <w:spacing w:after="120"/>
              <w:rPr>
                <w:rFonts w:ascii="Arial" w:eastAsia="Calibri" w:hAnsi="Arial" w:cs="Arial"/>
                <w:b/>
                <w:sz w:val="20"/>
                <w:szCs w:val="20"/>
              </w:rPr>
            </w:pPr>
          </w:p>
        </w:tc>
        <w:tc>
          <w:tcPr>
            <w:tcW w:w="4394" w:type="dxa"/>
            <w:vMerge/>
            <w:tcBorders>
              <w:left w:val="single" w:sz="4" w:space="0" w:color="000000"/>
              <w:bottom w:val="single" w:sz="4" w:space="0" w:color="000000"/>
              <w:right w:val="single" w:sz="4" w:space="0" w:color="000000"/>
            </w:tcBorders>
          </w:tcPr>
          <w:p w14:paraId="115DBC2F" w14:textId="77777777" w:rsidR="00491537" w:rsidRPr="007F3603" w:rsidRDefault="00491537" w:rsidP="00D63AFF">
            <w:pPr>
              <w:tabs>
                <w:tab w:val="left" w:pos="8222"/>
              </w:tabs>
              <w:ind w:hanging="2"/>
              <w:rPr>
                <w:rFonts w:ascii="Arial" w:eastAsia="Calibri" w:hAnsi="Arial" w:cs="Arial"/>
                <w:sz w:val="20"/>
                <w:szCs w:val="20"/>
              </w:rPr>
            </w:pPr>
          </w:p>
        </w:tc>
        <w:tc>
          <w:tcPr>
            <w:tcW w:w="2556" w:type="dxa"/>
            <w:vMerge/>
            <w:tcBorders>
              <w:left w:val="single" w:sz="4" w:space="0" w:color="000000"/>
              <w:bottom w:val="single" w:sz="4" w:space="0" w:color="000000"/>
              <w:right w:val="single" w:sz="4" w:space="0" w:color="000000"/>
            </w:tcBorders>
          </w:tcPr>
          <w:p w14:paraId="54090E25" w14:textId="77777777" w:rsidR="00491537" w:rsidRDefault="00491537" w:rsidP="00D63AFF">
            <w:pPr>
              <w:tabs>
                <w:tab w:val="left" w:pos="8222"/>
              </w:tabs>
              <w:spacing w:after="120"/>
              <w:rPr>
                <w:rFonts w:ascii="Arial" w:eastAsia="Calibri" w:hAnsi="Arial" w:cs="Arial"/>
                <w:b/>
                <w:sz w:val="20"/>
                <w:szCs w:val="20"/>
              </w:rPr>
            </w:pPr>
          </w:p>
        </w:tc>
      </w:tr>
      <w:tr w:rsidR="00491537" w:rsidRPr="007F3603" w14:paraId="5ABF4834" w14:textId="77777777" w:rsidTr="00D63AFF">
        <w:tc>
          <w:tcPr>
            <w:tcW w:w="846" w:type="dxa"/>
            <w:tcMar>
              <w:top w:w="100" w:type="dxa"/>
              <w:left w:w="80" w:type="dxa"/>
              <w:bottom w:w="100" w:type="dxa"/>
              <w:right w:w="80" w:type="dxa"/>
            </w:tcMar>
            <w:vAlign w:val="center"/>
          </w:tcPr>
          <w:p w14:paraId="06331FED" w14:textId="77777777" w:rsidR="00491537" w:rsidRDefault="00491537" w:rsidP="00D63AFF">
            <w:pPr>
              <w:tabs>
                <w:tab w:val="left" w:pos="8222"/>
              </w:tabs>
              <w:ind w:left="-85" w:right="-75" w:hanging="2"/>
              <w:jc w:val="center"/>
              <w:rPr>
                <w:rFonts w:ascii="Calibri" w:hAnsi="Calibri" w:cs="Calibri"/>
                <w:color w:val="000000"/>
                <w:sz w:val="22"/>
                <w:szCs w:val="22"/>
              </w:rPr>
            </w:pPr>
            <w:r>
              <w:rPr>
                <w:rFonts w:ascii="Calibri" w:hAnsi="Calibri" w:cs="Calibri"/>
                <w:color w:val="000000"/>
                <w:sz w:val="22"/>
                <w:szCs w:val="22"/>
              </w:rPr>
              <w:t>13/6/22</w:t>
            </w:r>
          </w:p>
          <w:p w14:paraId="77308A04" w14:textId="1D8D91B4" w:rsidR="00491537" w:rsidRPr="007F3603" w:rsidRDefault="00491537" w:rsidP="00D63AFF">
            <w:pPr>
              <w:tabs>
                <w:tab w:val="left" w:pos="8222"/>
              </w:tabs>
              <w:ind w:left="-85" w:right="-75" w:hanging="2"/>
              <w:jc w:val="center"/>
              <w:rPr>
                <w:rFonts w:ascii="Arial" w:eastAsia="Calibri" w:hAnsi="Arial" w:cs="Arial"/>
                <w:b/>
                <w:color w:val="000000"/>
                <w:sz w:val="20"/>
                <w:szCs w:val="20"/>
              </w:rPr>
            </w:pPr>
          </w:p>
        </w:tc>
        <w:tc>
          <w:tcPr>
            <w:tcW w:w="5812" w:type="dxa"/>
            <w:tcBorders>
              <w:top w:val="single" w:sz="4" w:space="0" w:color="000000"/>
              <w:left w:val="single" w:sz="4" w:space="0" w:color="000000"/>
              <w:bottom w:val="single" w:sz="4" w:space="0" w:color="000000"/>
              <w:right w:val="single" w:sz="4" w:space="0" w:color="000000"/>
            </w:tcBorders>
          </w:tcPr>
          <w:p w14:paraId="0EC69E6A" w14:textId="77777777" w:rsidR="00CE3C4F" w:rsidRPr="00CE3C4F" w:rsidRDefault="00CE3C4F" w:rsidP="00D63AFF">
            <w:pPr>
              <w:tabs>
                <w:tab w:val="left" w:pos="355"/>
                <w:tab w:val="left" w:pos="8222"/>
              </w:tabs>
              <w:spacing w:before="80"/>
              <w:ind w:hanging="2"/>
              <w:jc w:val="both"/>
              <w:rPr>
                <w:rFonts w:ascii="Arial" w:eastAsia="Calibri" w:hAnsi="Arial" w:cs="Arial"/>
                <w:sz w:val="20"/>
                <w:szCs w:val="20"/>
              </w:rPr>
            </w:pPr>
            <w:r w:rsidRPr="00CE3C4F">
              <w:rPr>
                <w:rFonts w:ascii="Arial" w:eastAsia="Calibri" w:hAnsi="Arial" w:cs="Arial"/>
                <w:sz w:val="20"/>
                <w:szCs w:val="20"/>
              </w:rPr>
              <w:t>Examen lógico-inferencial de esta contradicción: de la teoría a los datos /de los datos a la teoría. Deducción e inducción. Problemas formales en cada caso.</w:t>
            </w:r>
          </w:p>
          <w:p w14:paraId="74B80F50" w14:textId="77777777" w:rsidR="00CE3C4F" w:rsidRPr="00CE3C4F" w:rsidRDefault="00CE3C4F" w:rsidP="00D63AFF">
            <w:pPr>
              <w:tabs>
                <w:tab w:val="left" w:pos="355"/>
                <w:tab w:val="left" w:pos="8222"/>
              </w:tabs>
              <w:spacing w:before="80"/>
              <w:ind w:hanging="2"/>
              <w:jc w:val="both"/>
              <w:rPr>
                <w:rFonts w:ascii="Arial" w:eastAsia="Calibri" w:hAnsi="Arial" w:cs="Arial"/>
                <w:sz w:val="20"/>
                <w:szCs w:val="20"/>
              </w:rPr>
            </w:pPr>
            <w:r w:rsidRPr="00CE3C4F">
              <w:rPr>
                <w:rFonts w:ascii="Arial" w:eastAsia="Calibri" w:hAnsi="Arial" w:cs="Arial"/>
                <w:sz w:val="20"/>
                <w:szCs w:val="20"/>
              </w:rPr>
              <w:t>La propuesta falsacionista y sus límites.</w:t>
            </w:r>
          </w:p>
          <w:p w14:paraId="543062DA" w14:textId="77777777" w:rsidR="00CE3C4F" w:rsidRPr="00CE3C4F" w:rsidRDefault="00CE3C4F" w:rsidP="00D63AFF">
            <w:pPr>
              <w:tabs>
                <w:tab w:val="left" w:pos="355"/>
                <w:tab w:val="left" w:pos="8222"/>
              </w:tabs>
              <w:spacing w:before="80"/>
              <w:ind w:hanging="2"/>
              <w:jc w:val="both"/>
              <w:rPr>
                <w:rFonts w:ascii="Arial" w:eastAsia="Calibri" w:hAnsi="Arial" w:cs="Arial"/>
                <w:sz w:val="20"/>
                <w:szCs w:val="20"/>
              </w:rPr>
            </w:pPr>
            <w:r w:rsidRPr="00CE3C4F">
              <w:rPr>
                <w:rFonts w:ascii="Arial" w:eastAsia="Calibri" w:hAnsi="Arial" w:cs="Arial"/>
                <w:sz w:val="20"/>
                <w:szCs w:val="20"/>
              </w:rPr>
              <w:t>El modelo ternario como un camino que resuelve la contradicción por referencia a la génesis: la lógica del descubrimiento. Inclusión de la abducción y la analogía.</w:t>
            </w:r>
          </w:p>
          <w:p w14:paraId="5F4D2986" w14:textId="77777777" w:rsidR="00CE3C4F" w:rsidRPr="00CE3C4F" w:rsidRDefault="00CE3C4F" w:rsidP="00D63AFF">
            <w:pPr>
              <w:tabs>
                <w:tab w:val="left" w:pos="355"/>
                <w:tab w:val="left" w:pos="8222"/>
              </w:tabs>
              <w:spacing w:before="80"/>
              <w:ind w:hanging="2"/>
              <w:jc w:val="both"/>
              <w:rPr>
                <w:rFonts w:ascii="Arial" w:eastAsia="Calibri" w:hAnsi="Arial" w:cs="Arial"/>
                <w:sz w:val="20"/>
                <w:szCs w:val="20"/>
              </w:rPr>
            </w:pPr>
            <w:r w:rsidRPr="00CE3C4F">
              <w:rPr>
                <w:rFonts w:ascii="Arial" w:eastAsia="Calibri" w:hAnsi="Arial" w:cs="Arial"/>
                <w:sz w:val="20"/>
                <w:szCs w:val="20"/>
              </w:rPr>
              <w:t>La lógica ampliada como sistemas de inferencias y su dialéctica en el proceso de investigación.</w:t>
            </w:r>
          </w:p>
          <w:p w14:paraId="57314366" w14:textId="2E3EDBD6" w:rsidR="00491537" w:rsidRPr="00CE3C4F" w:rsidRDefault="00CE3C4F" w:rsidP="00D63AFF">
            <w:pPr>
              <w:tabs>
                <w:tab w:val="left" w:pos="355"/>
                <w:tab w:val="left" w:pos="8222"/>
              </w:tabs>
              <w:spacing w:before="80"/>
              <w:ind w:hanging="2"/>
              <w:jc w:val="both"/>
              <w:rPr>
                <w:rFonts w:ascii="Arial" w:eastAsia="Calibri" w:hAnsi="Arial" w:cs="Arial"/>
                <w:sz w:val="20"/>
                <w:szCs w:val="20"/>
              </w:rPr>
            </w:pPr>
            <w:r w:rsidRPr="00CE3C4F">
              <w:rPr>
                <w:rFonts w:ascii="Arial" w:eastAsia="Calibri" w:hAnsi="Arial" w:cs="Arial"/>
                <w:sz w:val="20"/>
                <w:szCs w:val="20"/>
              </w:rPr>
              <w:t xml:space="preserve">Presentación de ejemplos para la identificación de las </w:t>
            </w:r>
            <w:r w:rsidRPr="00CE3C4F">
              <w:rPr>
                <w:rFonts w:ascii="Arial" w:eastAsia="Calibri" w:hAnsi="Arial" w:cs="Arial"/>
                <w:sz w:val="20"/>
                <w:szCs w:val="20"/>
              </w:rPr>
              <w:lastRenderedPageBreak/>
              <w:t>inferencias implícitas en ellos.</w:t>
            </w:r>
          </w:p>
        </w:tc>
        <w:tc>
          <w:tcPr>
            <w:tcW w:w="2268" w:type="dxa"/>
            <w:tcBorders>
              <w:top w:val="single" w:sz="4" w:space="0" w:color="000000"/>
              <w:left w:val="single" w:sz="4" w:space="0" w:color="000000"/>
              <w:bottom w:val="single" w:sz="4" w:space="0" w:color="000000"/>
              <w:right w:val="single" w:sz="4" w:space="0" w:color="000000"/>
            </w:tcBorders>
          </w:tcPr>
          <w:p w14:paraId="0EB14CF7" w14:textId="77777777" w:rsidR="00CE3C4F" w:rsidRPr="00CE3C4F" w:rsidRDefault="00CE3C4F" w:rsidP="00D63AFF">
            <w:pPr>
              <w:tabs>
                <w:tab w:val="left" w:pos="8222"/>
              </w:tabs>
              <w:spacing w:after="120"/>
              <w:rPr>
                <w:rFonts w:ascii="Arial" w:eastAsia="Calibri" w:hAnsi="Arial" w:cs="Arial"/>
                <w:b/>
                <w:sz w:val="20"/>
                <w:szCs w:val="20"/>
              </w:rPr>
            </w:pPr>
            <w:r w:rsidRPr="00CE3C4F">
              <w:rPr>
                <w:rFonts w:ascii="Arial" w:eastAsia="Calibri" w:hAnsi="Arial" w:cs="Arial"/>
                <w:b/>
                <w:sz w:val="20"/>
                <w:szCs w:val="20"/>
              </w:rPr>
              <w:lastRenderedPageBreak/>
              <w:t>Obligatoria</w:t>
            </w:r>
          </w:p>
          <w:p w14:paraId="42E24711" w14:textId="77777777" w:rsidR="00CE3C4F" w:rsidRPr="00CE3C4F" w:rsidRDefault="00CE3C4F" w:rsidP="00D63AFF">
            <w:pPr>
              <w:tabs>
                <w:tab w:val="left" w:pos="8222"/>
              </w:tabs>
              <w:spacing w:after="120"/>
              <w:rPr>
                <w:rFonts w:ascii="Arial" w:eastAsia="Calibri" w:hAnsi="Arial" w:cs="Arial"/>
                <w:sz w:val="20"/>
                <w:szCs w:val="20"/>
              </w:rPr>
            </w:pPr>
            <w:r w:rsidRPr="00CE3C4F">
              <w:rPr>
                <w:rFonts w:ascii="Arial" w:eastAsia="Calibri" w:hAnsi="Arial" w:cs="Arial"/>
                <w:sz w:val="20"/>
                <w:szCs w:val="20"/>
              </w:rPr>
              <w:t xml:space="preserve">- Ynoub </w:t>
            </w:r>
            <w:r w:rsidRPr="00CE3C4F">
              <w:rPr>
                <w:rFonts w:ascii="Arial" w:hAnsi="Arial" w:cs="Arial"/>
                <w:sz w:val="20"/>
              </w:rPr>
              <w:t>(2015, Capítulo II: Sobre modelos, conjeturas, y predicciones, pp. 22–62; Capítulo III: La lógica de la investigación... pp. 63-91)</w:t>
            </w:r>
            <w:r w:rsidRPr="00CE3C4F">
              <w:rPr>
                <w:rFonts w:ascii="Arial" w:eastAsia="Calibri" w:hAnsi="Arial" w:cs="Arial"/>
                <w:sz w:val="20"/>
                <w:szCs w:val="20"/>
              </w:rPr>
              <w:t>.</w:t>
            </w:r>
          </w:p>
          <w:p w14:paraId="7DCD3EE0" w14:textId="77777777" w:rsidR="00CE3C4F" w:rsidRPr="00CE3C4F" w:rsidRDefault="00CE3C4F" w:rsidP="00D63AFF">
            <w:pPr>
              <w:tabs>
                <w:tab w:val="left" w:pos="8222"/>
              </w:tabs>
              <w:spacing w:after="120"/>
              <w:rPr>
                <w:rFonts w:ascii="Arial" w:eastAsia="Calibri" w:hAnsi="Arial" w:cs="Arial"/>
                <w:sz w:val="20"/>
                <w:szCs w:val="20"/>
              </w:rPr>
            </w:pPr>
            <w:r w:rsidRPr="00CE3C4F">
              <w:rPr>
                <w:rFonts w:ascii="Arial" w:eastAsia="Calibri" w:hAnsi="Arial" w:cs="Arial"/>
                <w:b/>
                <w:sz w:val="20"/>
                <w:szCs w:val="20"/>
              </w:rPr>
              <w:t>Ampliatoria</w:t>
            </w:r>
          </w:p>
          <w:p w14:paraId="45F20033" w14:textId="77777777" w:rsidR="00CE3C4F" w:rsidRPr="00CE3C4F" w:rsidRDefault="00CE3C4F" w:rsidP="00D63AFF">
            <w:pPr>
              <w:tabs>
                <w:tab w:val="left" w:pos="8222"/>
              </w:tabs>
              <w:ind w:hanging="2"/>
              <w:rPr>
                <w:rFonts w:ascii="Arial" w:eastAsia="Calibri" w:hAnsi="Arial" w:cs="Arial"/>
                <w:sz w:val="20"/>
                <w:szCs w:val="20"/>
              </w:rPr>
            </w:pPr>
            <w:r w:rsidRPr="00CE3C4F">
              <w:rPr>
                <w:rFonts w:ascii="Arial" w:eastAsia="Calibri" w:hAnsi="Arial" w:cs="Arial"/>
                <w:sz w:val="20"/>
                <w:szCs w:val="20"/>
              </w:rPr>
              <w:lastRenderedPageBreak/>
              <w:t xml:space="preserve">- Samaja </w:t>
            </w:r>
            <w:r w:rsidRPr="00CE3C4F">
              <w:rPr>
                <w:rFonts w:ascii="Arial" w:hAnsi="Arial" w:cs="Arial"/>
                <w:sz w:val="20"/>
              </w:rPr>
              <w:t>(2003, Capítulo El papel de la hipótesis y de las formas de inferencia en el trabajo científico)</w:t>
            </w:r>
            <w:r w:rsidRPr="00CE3C4F">
              <w:rPr>
                <w:rFonts w:ascii="Arial" w:eastAsia="Calibri" w:hAnsi="Arial" w:cs="Arial"/>
                <w:sz w:val="20"/>
                <w:szCs w:val="20"/>
              </w:rPr>
              <w:t>.</w:t>
            </w:r>
          </w:p>
          <w:p w14:paraId="6FFE82DC" w14:textId="77777777" w:rsidR="00CE3C4F" w:rsidRPr="00CE3C4F" w:rsidRDefault="00CE3C4F" w:rsidP="00D63AFF">
            <w:pPr>
              <w:tabs>
                <w:tab w:val="left" w:pos="8222"/>
              </w:tabs>
              <w:ind w:hanging="2"/>
              <w:rPr>
                <w:rFonts w:ascii="Arial" w:eastAsia="Calibri" w:hAnsi="Arial" w:cs="Arial"/>
                <w:sz w:val="20"/>
                <w:szCs w:val="20"/>
              </w:rPr>
            </w:pPr>
            <w:r w:rsidRPr="00CE3C4F">
              <w:rPr>
                <w:rFonts w:ascii="Arial" w:eastAsia="Calibri" w:hAnsi="Arial" w:cs="Arial"/>
                <w:sz w:val="20"/>
                <w:szCs w:val="20"/>
              </w:rPr>
              <w:t xml:space="preserve">- Popper </w:t>
            </w:r>
            <w:r w:rsidRPr="00CE3C4F">
              <w:rPr>
                <w:rFonts w:ascii="Arial" w:hAnsi="Arial" w:cs="Arial"/>
                <w:sz w:val="20"/>
              </w:rPr>
              <w:t>(1962, Capítulo II. Sobre el problema de una teoría del método científico, pp. 48-54)</w:t>
            </w:r>
            <w:r w:rsidRPr="00CE3C4F">
              <w:rPr>
                <w:rFonts w:ascii="Arial" w:eastAsia="Calibri" w:hAnsi="Arial" w:cs="Arial"/>
                <w:sz w:val="20"/>
                <w:szCs w:val="20"/>
              </w:rPr>
              <w:t>.</w:t>
            </w:r>
          </w:p>
          <w:p w14:paraId="397728B1" w14:textId="11EF2610" w:rsidR="00491537" w:rsidRPr="00CE3C4F" w:rsidRDefault="00CE3C4F" w:rsidP="00D63AFF">
            <w:pPr>
              <w:tabs>
                <w:tab w:val="left" w:pos="8222"/>
              </w:tabs>
              <w:ind w:hanging="2"/>
              <w:rPr>
                <w:rFonts w:ascii="Arial" w:eastAsia="Calibri" w:hAnsi="Arial" w:cs="Arial"/>
                <w:bCs/>
                <w:sz w:val="20"/>
                <w:szCs w:val="20"/>
              </w:rPr>
            </w:pPr>
            <w:r w:rsidRPr="00CE3C4F">
              <w:rPr>
                <w:rFonts w:ascii="Arial" w:eastAsia="Calibri" w:hAnsi="Arial" w:cs="Arial"/>
                <w:sz w:val="20"/>
                <w:szCs w:val="20"/>
              </w:rPr>
              <w:t xml:space="preserve">- Peirce </w:t>
            </w:r>
            <w:r w:rsidRPr="00CE3C4F">
              <w:rPr>
                <w:rFonts w:ascii="Arial" w:hAnsi="Arial" w:cs="Arial"/>
                <w:sz w:val="20"/>
              </w:rPr>
              <w:t>(2012a)</w:t>
            </w:r>
            <w:r w:rsidRPr="00CE3C4F">
              <w:rPr>
                <w:rFonts w:ascii="Arial" w:eastAsia="Calibri" w:hAnsi="Arial" w:cs="Arial"/>
                <w:sz w:val="20"/>
                <w:szCs w:val="20"/>
              </w:rPr>
              <w:t>.</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14:paraId="72B36414" w14:textId="77777777" w:rsidR="00491537"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lastRenderedPageBreak/>
              <w:t>El paso a la Fase 3. Fase Sintética de reintegración del objeto: el tratamiento y la interpretación de los datos. Direcciones y funciones en el tratamiento de los datos. Análisis de contexto.</w:t>
            </w:r>
          </w:p>
          <w:p w14:paraId="0869B90D" w14:textId="77777777" w:rsidR="00491537" w:rsidRDefault="00491537" w:rsidP="00D63AFF">
            <w:pPr>
              <w:tabs>
                <w:tab w:val="left" w:pos="8222"/>
              </w:tabs>
              <w:ind w:hanging="2"/>
              <w:rPr>
                <w:rFonts w:ascii="Arial" w:eastAsia="Calibri" w:hAnsi="Arial" w:cs="Arial"/>
                <w:sz w:val="20"/>
                <w:szCs w:val="20"/>
              </w:rPr>
            </w:pPr>
          </w:p>
          <w:p w14:paraId="67134DD9" w14:textId="4ED3D903" w:rsidR="00491537" w:rsidRDefault="00491537" w:rsidP="00D63AFF">
            <w:pPr>
              <w:tabs>
                <w:tab w:val="left" w:pos="8222"/>
              </w:tabs>
              <w:ind w:hanging="2"/>
              <w:rPr>
                <w:rFonts w:ascii="Arial" w:eastAsia="Calibri" w:hAnsi="Arial" w:cs="Arial"/>
                <w:color w:val="0000FF"/>
                <w:sz w:val="20"/>
                <w:szCs w:val="20"/>
              </w:rPr>
            </w:pPr>
            <w:r w:rsidRPr="007F3603">
              <w:rPr>
                <w:rFonts w:ascii="Arial" w:eastAsia="Calibri" w:hAnsi="Arial" w:cs="Arial"/>
                <w:color w:val="0000FF"/>
                <w:sz w:val="20"/>
                <w:szCs w:val="20"/>
                <w:u w:val="single"/>
              </w:rPr>
              <w:t xml:space="preserve">Trabajo práctico: </w:t>
            </w:r>
            <w:r>
              <w:rPr>
                <w:rFonts w:ascii="Arial" w:eastAsia="Calibri" w:hAnsi="Arial" w:cs="Arial"/>
                <w:color w:val="0000FF"/>
                <w:sz w:val="20"/>
                <w:szCs w:val="20"/>
              </w:rPr>
              <w:t>Consigna 12 (Sobre el tratamiento y la interpretación de datos</w:t>
            </w:r>
            <w:r w:rsidRPr="007F3603">
              <w:rPr>
                <w:rFonts w:ascii="Arial" w:eastAsia="Calibri" w:hAnsi="Arial" w:cs="Arial"/>
                <w:color w:val="0000FF"/>
                <w:sz w:val="20"/>
                <w:szCs w:val="20"/>
              </w:rPr>
              <w:t>)</w:t>
            </w:r>
          </w:p>
          <w:p w14:paraId="3C8BE338" w14:textId="7E742BC2" w:rsidR="00491537" w:rsidRPr="007F3603" w:rsidRDefault="00491537" w:rsidP="00D63AFF">
            <w:pPr>
              <w:tabs>
                <w:tab w:val="left" w:pos="8222"/>
              </w:tabs>
              <w:ind w:hanging="2"/>
              <w:rPr>
                <w:rFonts w:ascii="Arial" w:eastAsia="Calibri" w:hAnsi="Arial" w:cs="Arial"/>
                <w:color w:val="0000FF"/>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14:paraId="6A05352C" w14:textId="64D5C58E" w:rsidR="00491537" w:rsidRDefault="00491537" w:rsidP="00D63AFF">
            <w:pPr>
              <w:tabs>
                <w:tab w:val="left" w:pos="8222"/>
              </w:tabs>
              <w:ind w:hanging="2"/>
              <w:rPr>
                <w:rFonts w:ascii="Arial" w:eastAsia="Calibri" w:hAnsi="Arial" w:cs="Arial"/>
                <w:bCs/>
                <w:sz w:val="20"/>
                <w:szCs w:val="20"/>
              </w:rPr>
            </w:pPr>
            <w:r>
              <w:rPr>
                <w:rFonts w:ascii="Arial" w:eastAsia="Calibri" w:hAnsi="Arial" w:cs="Arial"/>
                <w:b/>
                <w:sz w:val="20"/>
                <w:szCs w:val="20"/>
              </w:rPr>
              <w:t>Obligatoria</w:t>
            </w:r>
          </w:p>
          <w:p w14:paraId="0EF8DA84" w14:textId="77777777" w:rsidR="00491537" w:rsidRDefault="00491537" w:rsidP="00D63AFF">
            <w:pPr>
              <w:tabs>
                <w:tab w:val="left" w:pos="8222"/>
              </w:tabs>
              <w:ind w:hanging="2"/>
              <w:rPr>
                <w:rFonts w:ascii="Arial" w:eastAsia="Calibri" w:hAnsi="Arial" w:cs="Arial"/>
                <w:bCs/>
                <w:sz w:val="20"/>
                <w:szCs w:val="20"/>
              </w:rPr>
            </w:pPr>
            <w:r>
              <w:rPr>
                <w:rFonts w:ascii="Arial" w:eastAsia="Calibri" w:hAnsi="Arial" w:cs="Arial"/>
                <w:bCs/>
                <w:sz w:val="20"/>
                <w:szCs w:val="20"/>
              </w:rPr>
              <w:t xml:space="preserve">- </w:t>
            </w:r>
            <w:r w:rsidRPr="00B54393">
              <w:rPr>
                <w:rFonts w:ascii="Arial" w:eastAsia="Calibri" w:hAnsi="Arial" w:cs="Arial"/>
                <w:bCs/>
                <w:sz w:val="20"/>
                <w:szCs w:val="20"/>
              </w:rPr>
              <w:t xml:space="preserve">Ynoub </w:t>
            </w:r>
            <w:r w:rsidRPr="00B54393">
              <w:rPr>
                <w:rFonts w:ascii="Arial" w:hAnsi="Arial" w:cs="Arial"/>
                <w:sz w:val="20"/>
              </w:rPr>
              <w:t>(sin fecha)</w:t>
            </w:r>
            <w:r w:rsidRPr="00B54393">
              <w:rPr>
                <w:rFonts w:ascii="Arial" w:eastAsia="Calibri" w:hAnsi="Arial" w:cs="Arial"/>
                <w:bCs/>
                <w:sz w:val="20"/>
                <w:szCs w:val="20"/>
              </w:rPr>
              <w:t>.</w:t>
            </w:r>
          </w:p>
          <w:p w14:paraId="5C5F9AB7" w14:textId="4A3B1031" w:rsidR="00491537" w:rsidRPr="007F3603" w:rsidRDefault="00491537" w:rsidP="00D63AFF">
            <w:pPr>
              <w:tabs>
                <w:tab w:val="left" w:pos="8222"/>
              </w:tabs>
              <w:ind w:hanging="2"/>
              <w:rPr>
                <w:rFonts w:ascii="Arial" w:eastAsia="Calibri" w:hAnsi="Arial" w:cs="Arial"/>
                <w:sz w:val="20"/>
                <w:szCs w:val="20"/>
              </w:rPr>
            </w:pPr>
          </w:p>
        </w:tc>
      </w:tr>
      <w:tr w:rsidR="00491537" w:rsidRPr="007F3603" w14:paraId="137185C9" w14:textId="77777777" w:rsidTr="00D63AFF">
        <w:trPr>
          <w:trHeight w:val="1141"/>
        </w:trPr>
        <w:tc>
          <w:tcPr>
            <w:tcW w:w="846" w:type="dxa"/>
            <w:vMerge w:val="restart"/>
            <w:tcMar>
              <w:top w:w="100" w:type="dxa"/>
              <w:left w:w="80" w:type="dxa"/>
              <w:bottom w:w="100" w:type="dxa"/>
              <w:right w:w="80" w:type="dxa"/>
            </w:tcMar>
            <w:vAlign w:val="center"/>
          </w:tcPr>
          <w:p w14:paraId="5B1B6986" w14:textId="77777777" w:rsidR="00491537" w:rsidRPr="007F3603" w:rsidRDefault="00491537" w:rsidP="00D63AFF">
            <w:pPr>
              <w:tabs>
                <w:tab w:val="left" w:pos="8222"/>
              </w:tabs>
              <w:ind w:left="-85" w:right="-75" w:hanging="2"/>
              <w:jc w:val="center"/>
              <w:rPr>
                <w:rFonts w:ascii="Arial" w:eastAsia="Calibri" w:hAnsi="Arial" w:cs="Arial"/>
                <w:b/>
                <w:color w:val="000000"/>
                <w:sz w:val="20"/>
                <w:szCs w:val="20"/>
              </w:rPr>
            </w:pPr>
            <w:r>
              <w:rPr>
                <w:rFonts w:ascii="Calibri" w:hAnsi="Calibri" w:cs="Calibri"/>
                <w:color w:val="000000"/>
                <w:sz w:val="22"/>
                <w:szCs w:val="22"/>
              </w:rPr>
              <w:lastRenderedPageBreak/>
              <w:t>20/6/22</w:t>
            </w:r>
          </w:p>
          <w:p w14:paraId="66E0D322" w14:textId="08CBBAAC" w:rsidR="00491537" w:rsidRDefault="00491537" w:rsidP="00D63AFF">
            <w:pPr>
              <w:tabs>
                <w:tab w:val="left" w:pos="8222"/>
              </w:tabs>
              <w:ind w:left="-85" w:right="-75" w:hanging="2"/>
              <w:jc w:val="center"/>
              <w:rPr>
                <w:rFonts w:ascii="Calibri" w:hAnsi="Calibri" w:cs="Calibri"/>
                <w:color w:val="000000"/>
                <w:sz w:val="22"/>
                <w:szCs w:val="22"/>
              </w:rPr>
            </w:pPr>
          </w:p>
          <w:p w14:paraId="7741D80A" w14:textId="5A10AED8" w:rsidR="00491537" w:rsidRPr="007F3603" w:rsidRDefault="00491537" w:rsidP="00D63AFF">
            <w:pPr>
              <w:tabs>
                <w:tab w:val="left" w:pos="8222"/>
              </w:tabs>
              <w:ind w:left="-85" w:right="-75" w:hanging="2"/>
              <w:jc w:val="center"/>
              <w:rPr>
                <w:rFonts w:ascii="Arial" w:eastAsia="Calibri" w:hAnsi="Arial" w:cs="Arial"/>
                <w:b/>
                <w:color w:val="000000"/>
                <w:sz w:val="20"/>
                <w:szCs w:val="20"/>
              </w:rPr>
            </w:pPr>
          </w:p>
        </w:tc>
        <w:tc>
          <w:tcPr>
            <w:tcW w:w="5812" w:type="dxa"/>
            <w:vMerge w:val="restart"/>
            <w:tcBorders>
              <w:top w:val="single" w:sz="4" w:space="0" w:color="000000"/>
              <w:left w:val="single" w:sz="4" w:space="0" w:color="000000"/>
              <w:right w:val="single" w:sz="4" w:space="0" w:color="000000"/>
            </w:tcBorders>
            <w:shd w:val="clear" w:color="auto" w:fill="auto"/>
          </w:tcPr>
          <w:p w14:paraId="574E776E" w14:textId="77777777" w:rsidR="00CE3C4F" w:rsidRPr="00CE3C4F" w:rsidRDefault="00CE3C4F" w:rsidP="00D63AFF">
            <w:pPr>
              <w:tabs>
                <w:tab w:val="left" w:pos="8222"/>
              </w:tabs>
              <w:ind w:hanging="2"/>
              <w:rPr>
                <w:rFonts w:ascii="Arial" w:eastAsia="Calibri" w:hAnsi="Arial" w:cs="Arial"/>
                <w:sz w:val="20"/>
                <w:szCs w:val="20"/>
              </w:rPr>
            </w:pPr>
          </w:p>
          <w:p w14:paraId="2BF2D631" w14:textId="77777777" w:rsidR="00491537" w:rsidRPr="00CE3C4F" w:rsidRDefault="00CE3C4F"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sz w:val="20"/>
                <w:szCs w:val="20"/>
              </w:rPr>
            </w:pPr>
            <w:r w:rsidRPr="00CE3C4F">
              <w:rPr>
                <w:rFonts w:ascii="Arial" w:eastAsia="Calibri" w:hAnsi="Arial" w:cs="Arial"/>
                <w:sz w:val="20"/>
                <w:szCs w:val="20"/>
              </w:rPr>
              <w:t>Continúa tema anterior: Inferencias Racionales.</w:t>
            </w:r>
          </w:p>
          <w:p w14:paraId="30469359" w14:textId="1E0FDF15" w:rsidR="00CE3C4F" w:rsidRPr="00CE3C4F" w:rsidRDefault="00CE3C4F"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sz w:val="20"/>
                <w:szCs w:val="20"/>
              </w:rPr>
            </w:pPr>
            <w:r w:rsidRPr="00CE3C4F">
              <w:rPr>
                <w:rFonts w:ascii="Arial" w:eastAsia="Calibri" w:hAnsi="Arial" w:cs="Arial"/>
                <w:sz w:val="20"/>
                <w:szCs w:val="20"/>
              </w:rPr>
              <w:t>Repaso general</w:t>
            </w:r>
          </w:p>
        </w:tc>
        <w:tc>
          <w:tcPr>
            <w:tcW w:w="2268" w:type="dxa"/>
            <w:vMerge w:val="restart"/>
            <w:tcBorders>
              <w:top w:val="single" w:sz="4" w:space="0" w:color="000000"/>
              <w:left w:val="single" w:sz="4" w:space="0" w:color="000000"/>
              <w:right w:val="single" w:sz="4" w:space="0" w:color="000000"/>
            </w:tcBorders>
            <w:shd w:val="clear" w:color="auto" w:fill="auto"/>
          </w:tcPr>
          <w:p w14:paraId="7ADD47EB" w14:textId="77777777" w:rsidR="00CE3C4F" w:rsidRPr="00CE3C4F" w:rsidRDefault="00CE3C4F" w:rsidP="00D63AFF">
            <w:pPr>
              <w:tabs>
                <w:tab w:val="left" w:pos="8222"/>
              </w:tabs>
              <w:spacing w:after="120"/>
              <w:rPr>
                <w:rFonts w:ascii="Arial" w:eastAsia="Calibri" w:hAnsi="Arial" w:cs="Arial"/>
                <w:b/>
                <w:sz w:val="20"/>
                <w:szCs w:val="20"/>
              </w:rPr>
            </w:pPr>
            <w:r w:rsidRPr="00CE3C4F">
              <w:rPr>
                <w:rFonts w:ascii="Arial" w:eastAsia="Calibri" w:hAnsi="Arial" w:cs="Arial"/>
                <w:b/>
                <w:sz w:val="20"/>
                <w:szCs w:val="20"/>
              </w:rPr>
              <w:t>Obligatoria</w:t>
            </w:r>
          </w:p>
          <w:p w14:paraId="161D05A6" w14:textId="77777777" w:rsidR="00CE3C4F" w:rsidRPr="00CE3C4F" w:rsidRDefault="00CE3C4F" w:rsidP="00D63AFF">
            <w:pPr>
              <w:tabs>
                <w:tab w:val="left" w:pos="8222"/>
              </w:tabs>
              <w:spacing w:after="120"/>
              <w:rPr>
                <w:rFonts w:ascii="Arial" w:eastAsia="Calibri" w:hAnsi="Arial" w:cs="Arial"/>
                <w:sz w:val="20"/>
                <w:szCs w:val="20"/>
              </w:rPr>
            </w:pPr>
            <w:r w:rsidRPr="00CE3C4F">
              <w:rPr>
                <w:rFonts w:ascii="Arial" w:eastAsia="Calibri" w:hAnsi="Arial" w:cs="Arial"/>
                <w:sz w:val="20"/>
                <w:szCs w:val="20"/>
              </w:rPr>
              <w:t xml:space="preserve">- Ynoub </w:t>
            </w:r>
            <w:r w:rsidRPr="00CE3C4F">
              <w:rPr>
                <w:rFonts w:ascii="Arial" w:hAnsi="Arial" w:cs="Arial"/>
                <w:sz w:val="20"/>
              </w:rPr>
              <w:t>(2015, Capítulo II: Sobre modelos, conjeturas, y predicciones, pp. 22–62; Capítulo III: La lógica de la investigación... pp. 63-91)</w:t>
            </w:r>
            <w:r w:rsidRPr="00CE3C4F">
              <w:rPr>
                <w:rFonts w:ascii="Arial" w:eastAsia="Calibri" w:hAnsi="Arial" w:cs="Arial"/>
                <w:sz w:val="20"/>
                <w:szCs w:val="20"/>
              </w:rPr>
              <w:t>.</w:t>
            </w:r>
          </w:p>
          <w:p w14:paraId="726E6DC5" w14:textId="77777777" w:rsidR="00CE3C4F" w:rsidRPr="00CE3C4F" w:rsidRDefault="00CE3C4F" w:rsidP="00D63AFF">
            <w:pPr>
              <w:tabs>
                <w:tab w:val="left" w:pos="8222"/>
              </w:tabs>
              <w:spacing w:after="120"/>
              <w:rPr>
                <w:rFonts w:ascii="Arial" w:eastAsia="Calibri" w:hAnsi="Arial" w:cs="Arial"/>
                <w:sz w:val="20"/>
                <w:szCs w:val="20"/>
              </w:rPr>
            </w:pPr>
            <w:r w:rsidRPr="00CE3C4F">
              <w:rPr>
                <w:rFonts w:ascii="Arial" w:eastAsia="Calibri" w:hAnsi="Arial" w:cs="Arial"/>
                <w:b/>
                <w:sz w:val="20"/>
                <w:szCs w:val="20"/>
              </w:rPr>
              <w:t>Ampliatoria</w:t>
            </w:r>
          </w:p>
          <w:p w14:paraId="11760ED0" w14:textId="77777777" w:rsidR="00CE3C4F" w:rsidRPr="00CE3C4F" w:rsidRDefault="00CE3C4F" w:rsidP="00D63AFF">
            <w:pPr>
              <w:tabs>
                <w:tab w:val="left" w:pos="8222"/>
              </w:tabs>
              <w:ind w:hanging="2"/>
              <w:rPr>
                <w:rFonts w:ascii="Arial" w:eastAsia="Calibri" w:hAnsi="Arial" w:cs="Arial"/>
                <w:sz w:val="20"/>
                <w:szCs w:val="20"/>
              </w:rPr>
            </w:pPr>
            <w:r w:rsidRPr="00CE3C4F">
              <w:rPr>
                <w:rFonts w:ascii="Arial" w:eastAsia="Calibri" w:hAnsi="Arial" w:cs="Arial"/>
                <w:sz w:val="20"/>
                <w:szCs w:val="20"/>
              </w:rPr>
              <w:t xml:space="preserve">- Samaja </w:t>
            </w:r>
            <w:r w:rsidRPr="00CE3C4F">
              <w:rPr>
                <w:rFonts w:ascii="Arial" w:hAnsi="Arial" w:cs="Arial"/>
                <w:sz w:val="20"/>
              </w:rPr>
              <w:t>(2003, Capítulo El papel de la hipótesis y de las formas de inferencia en el trabajo científico)</w:t>
            </w:r>
            <w:r w:rsidRPr="00CE3C4F">
              <w:rPr>
                <w:rFonts w:ascii="Arial" w:eastAsia="Calibri" w:hAnsi="Arial" w:cs="Arial"/>
                <w:sz w:val="20"/>
                <w:szCs w:val="20"/>
              </w:rPr>
              <w:t>.</w:t>
            </w:r>
          </w:p>
          <w:p w14:paraId="7922F8EE" w14:textId="77777777" w:rsidR="00CE3C4F" w:rsidRPr="00CE3C4F" w:rsidRDefault="00CE3C4F" w:rsidP="00D63AFF">
            <w:pPr>
              <w:tabs>
                <w:tab w:val="left" w:pos="8222"/>
              </w:tabs>
              <w:ind w:hanging="2"/>
              <w:rPr>
                <w:rFonts w:ascii="Arial" w:eastAsia="Calibri" w:hAnsi="Arial" w:cs="Arial"/>
                <w:sz w:val="20"/>
                <w:szCs w:val="20"/>
              </w:rPr>
            </w:pPr>
            <w:r w:rsidRPr="00CE3C4F">
              <w:rPr>
                <w:rFonts w:ascii="Arial" w:eastAsia="Calibri" w:hAnsi="Arial" w:cs="Arial"/>
                <w:sz w:val="20"/>
                <w:szCs w:val="20"/>
              </w:rPr>
              <w:t xml:space="preserve">- Popper </w:t>
            </w:r>
            <w:r w:rsidRPr="00CE3C4F">
              <w:rPr>
                <w:rFonts w:ascii="Arial" w:hAnsi="Arial" w:cs="Arial"/>
                <w:sz w:val="20"/>
              </w:rPr>
              <w:t>(1962, Capítulo II. Sobre el problema de una teoría del método científico, pp. 48-54)</w:t>
            </w:r>
            <w:r w:rsidRPr="00CE3C4F">
              <w:rPr>
                <w:rFonts w:ascii="Arial" w:eastAsia="Calibri" w:hAnsi="Arial" w:cs="Arial"/>
                <w:sz w:val="20"/>
                <w:szCs w:val="20"/>
              </w:rPr>
              <w:t>.</w:t>
            </w:r>
          </w:p>
          <w:p w14:paraId="01B7331D" w14:textId="4DB4CB94" w:rsidR="00491537" w:rsidRPr="00CE3C4F" w:rsidRDefault="00CE3C4F" w:rsidP="00D63AFF">
            <w:pPr>
              <w:tabs>
                <w:tab w:val="left" w:pos="8222"/>
              </w:tabs>
              <w:ind w:hanging="2"/>
              <w:rPr>
                <w:rFonts w:ascii="Arial" w:eastAsia="Calibri" w:hAnsi="Arial" w:cs="Arial"/>
                <w:sz w:val="20"/>
                <w:szCs w:val="20"/>
              </w:rPr>
            </w:pPr>
            <w:r w:rsidRPr="00CE3C4F">
              <w:rPr>
                <w:rFonts w:ascii="Arial" w:eastAsia="Calibri" w:hAnsi="Arial" w:cs="Arial"/>
                <w:sz w:val="20"/>
                <w:szCs w:val="20"/>
              </w:rPr>
              <w:t xml:space="preserve">- Peirce </w:t>
            </w:r>
            <w:r w:rsidRPr="00CE3C4F">
              <w:rPr>
                <w:rFonts w:ascii="Arial" w:hAnsi="Arial" w:cs="Arial"/>
                <w:sz w:val="20"/>
              </w:rPr>
              <w:t>(2012a)</w:t>
            </w:r>
            <w:r w:rsidRPr="00CE3C4F">
              <w:rPr>
                <w:rFonts w:ascii="Arial" w:eastAsia="Calibri" w:hAnsi="Arial" w:cs="Arial"/>
                <w:sz w:val="20"/>
                <w:szCs w:val="20"/>
              </w:rPr>
              <w:t>.</w:t>
            </w:r>
          </w:p>
        </w:tc>
        <w:tc>
          <w:tcPr>
            <w:tcW w:w="4394" w:type="dxa"/>
            <w:tcBorders>
              <w:top w:val="single" w:sz="4" w:space="0" w:color="000000"/>
              <w:left w:val="single" w:sz="4" w:space="0" w:color="000000"/>
              <w:bottom w:val="single" w:sz="4" w:space="0" w:color="auto"/>
              <w:right w:val="single" w:sz="4" w:space="0" w:color="000000"/>
            </w:tcBorders>
            <w:shd w:val="clear" w:color="auto" w:fill="BDD6EE" w:themeFill="accent1" w:themeFillTint="66"/>
          </w:tcPr>
          <w:p w14:paraId="5A47950C" w14:textId="77777777"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b/>
                <w:sz w:val="20"/>
                <w:szCs w:val="20"/>
              </w:rPr>
            </w:pPr>
            <w:r w:rsidRPr="007F3603">
              <w:rPr>
                <w:rFonts w:ascii="Arial" w:eastAsia="Calibri" w:hAnsi="Arial" w:cs="Arial"/>
                <w:b/>
                <w:sz w:val="20"/>
                <w:szCs w:val="20"/>
              </w:rPr>
              <w:t>Entrega en el campus del Trabajo práctico.</w:t>
            </w:r>
          </w:p>
          <w:p w14:paraId="1E67ED0F" w14:textId="02925D4F" w:rsidR="00491537" w:rsidRPr="00D0255B"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color w:val="0000FF"/>
                <w:sz w:val="20"/>
                <w:szCs w:val="20"/>
              </w:rPr>
            </w:pPr>
            <w:r w:rsidRPr="007F3603">
              <w:rPr>
                <w:rFonts w:ascii="Arial" w:eastAsia="Calibri" w:hAnsi="Arial" w:cs="Arial"/>
                <w:sz w:val="20"/>
                <w:szCs w:val="20"/>
              </w:rPr>
              <w:t>El trabajo práctico deberá estar subido al campus, como condición de participar en el coloquio integrador.</w:t>
            </w:r>
          </w:p>
        </w:tc>
        <w:tc>
          <w:tcPr>
            <w:tcW w:w="2556" w:type="dxa"/>
            <w:vMerge w:val="restart"/>
            <w:tcBorders>
              <w:top w:val="single" w:sz="4" w:space="0" w:color="000000"/>
              <w:left w:val="single" w:sz="4" w:space="0" w:color="000000"/>
              <w:right w:val="single" w:sz="4" w:space="0" w:color="000000"/>
            </w:tcBorders>
          </w:tcPr>
          <w:p w14:paraId="17EDA8CD" w14:textId="56E8F427"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Toda la bibliografía tratada en Prácticos</w:t>
            </w:r>
            <w:r>
              <w:rPr>
                <w:rFonts w:ascii="Arial" w:eastAsia="Calibri" w:hAnsi="Arial" w:cs="Arial"/>
                <w:sz w:val="20"/>
                <w:szCs w:val="20"/>
              </w:rPr>
              <w:t>.</w:t>
            </w:r>
          </w:p>
        </w:tc>
      </w:tr>
      <w:tr w:rsidR="00491537" w:rsidRPr="007F3603" w14:paraId="52C1EA8B" w14:textId="77777777" w:rsidTr="00D63AFF">
        <w:trPr>
          <w:trHeight w:val="627"/>
        </w:trPr>
        <w:tc>
          <w:tcPr>
            <w:tcW w:w="846" w:type="dxa"/>
            <w:vMerge/>
            <w:tcMar>
              <w:top w:w="100" w:type="dxa"/>
              <w:left w:w="80" w:type="dxa"/>
              <w:bottom w:w="100" w:type="dxa"/>
              <w:right w:w="80" w:type="dxa"/>
            </w:tcMar>
            <w:vAlign w:val="center"/>
          </w:tcPr>
          <w:p w14:paraId="1B716135" w14:textId="77777777" w:rsidR="00491537" w:rsidRDefault="00491537" w:rsidP="00D63AFF">
            <w:pPr>
              <w:tabs>
                <w:tab w:val="left" w:pos="8222"/>
              </w:tabs>
              <w:ind w:left="-85" w:right="-75" w:hanging="2"/>
              <w:jc w:val="center"/>
              <w:rPr>
                <w:rFonts w:ascii="Arial" w:eastAsia="Calibri" w:hAnsi="Arial" w:cs="Arial"/>
                <w:b/>
                <w:sz w:val="20"/>
                <w:szCs w:val="20"/>
              </w:rPr>
            </w:pPr>
          </w:p>
        </w:tc>
        <w:tc>
          <w:tcPr>
            <w:tcW w:w="5812" w:type="dxa"/>
            <w:vMerge/>
            <w:tcBorders>
              <w:left w:val="single" w:sz="4" w:space="0" w:color="000000"/>
              <w:bottom w:val="single" w:sz="4" w:space="0" w:color="000000"/>
              <w:right w:val="single" w:sz="4" w:space="0" w:color="000000"/>
            </w:tcBorders>
            <w:shd w:val="clear" w:color="auto" w:fill="auto"/>
          </w:tcPr>
          <w:p w14:paraId="67AAF236" w14:textId="77777777"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b/>
                <w:sz w:val="20"/>
                <w:szCs w:val="20"/>
              </w:rPr>
            </w:pPr>
          </w:p>
        </w:tc>
        <w:tc>
          <w:tcPr>
            <w:tcW w:w="2268" w:type="dxa"/>
            <w:vMerge/>
            <w:tcBorders>
              <w:left w:val="single" w:sz="4" w:space="0" w:color="000000"/>
              <w:bottom w:val="single" w:sz="4" w:space="0" w:color="000000"/>
              <w:right w:val="single" w:sz="4" w:space="0" w:color="000000"/>
            </w:tcBorders>
            <w:shd w:val="clear" w:color="auto" w:fill="auto"/>
          </w:tcPr>
          <w:p w14:paraId="241AF828" w14:textId="77777777" w:rsidR="00491537" w:rsidRPr="007F3603" w:rsidRDefault="00491537" w:rsidP="00D63AFF">
            <w:pPr>
              <w:tabs>
                <w:tab w:val="left" w:pos="8222"/>
              </w:tabs>
              <w:ind w:hanging="2"/>
              <w:rPr>
                <w:rFonts w:ascii="Arial" w:eastAsia="Calibri" w:hAnsi="Arial" w:cs="Arial"/>
                <w:sz w:val="20"/>
                <w:szCs w:val="20"/>
              </w:rPr>
            </w:pPr>
          </w:p>
        </w:tc>
        <w:tc>
          <w:tcPr>
            <w:tcW w:w="4394" w:type="dxa"/>
            <w:tcBorders>
              <w:top w:val="single" w:sz="4" w:space="0" w:color="auto"/>
              <w:left w:val="single" w:sz="4" w:space="0" w:color="000000"/>
              <w:bottom w:val="single" w:sz="4" w:space="0" w:color="000000"/>
              <w:right w:val="single" w:sz="4" w:space="0" w:color="000000"/>
            </w:tcBorders>
          </w:tcPr>
          <w:p w14:paraId="7A419A52" w14:textId="77777777" w:rsidR="00491537" w:rsidRDefault="00491537" w:rsidP="00D63AFF">
            <w:pPr>
              <w:tabs>
                <w:tab w:val="left" w:pos="8222"/>
              </w:tabs>
              <w:ind w:hanging="2"/>
              <w:rPr>
                <w:rFonts w:ascii="Arial" w:eastAsia="Calibri" w:hAnsi="Arial" w:cs="Arial"/>
                <w:b/>
                <w:color w:val="000000"/>
                <w:sz w:val="20"/>
                <w:szCs w:val="20"/>
              </w:rPr>
            </w:pPr>
          </w:p>
          <w:p w14:paraId="41CA224B" w14:textId="77777777" w:rsidR="00491537" w:rsidRDefault="00491537" w:rsidP="00D63AFF">
            <w:pPr>
              <w:tabs>
                <w:tab w:val="left" w:pos="8222"/>
              </w:tabs>
              <w:ind w:hanging="2"/>
              <w:rPr>
                <w:rFonts w:ascii="Arial" w:eastAsia="Calibri" w:hAnsi="Arial" w:cs="Arial"/>
                <w:color w:val="000000"/>
                <w:sz w:val="20"/>
                <w:szCs w:val="20"/>
              </w:rPr>
            </w:pPr>
            <w:r w:rsidRPr="007F3603">
              <w:rPr>
                <w:rFonts w:ascii="Arial" w:eastAsia="Calibri" w:hAnsi="Arial" w:cs="Arial"/>
                <w:b/>
                <w:color w:val="000000"/>
                <w:sz w:val="20"/>
                <w:szCs w:val="20"/>
              </w:rPr>
              <w:t>Repaso General</w:t>
            </w:r>
          </w:p>
          <w:p w14:paraId="39AED7A5" w14:textId="77777777" w:rsidR="00491537" w:rsidRPr="007F3603" w:rsidRDefault="00491537" w:rsidP="00D63AFF">
            <w:pPr>
              <w:tabs>
                <w:tab w:val="left" w:pos="8222"/>
              </w:tabs>
              <w:ind w:hanging="2"/>
              <w:rPr>
                <w:rFonts w:ascii="Arial" w:eastAsia="Calibri" w:hAnsi="Arial" w:cs="Arial"/>
                <w:b/>
                <w:sz w:val="20"/>
                <w:szCs w:val="20"/>
              </w:rPr>
            </w:pPr>
          </w:p>
        </w:tc>
        <w:tc>
          <w:tcPr>
            <w:tcW w:w="2556" w:type="dxa"/>
            <w:vMerge/>
            <w:tcBorders>
              <w:left w:val="single" w:sz="4" w:space="0" w:color="000000"/>
              <w:bottom w:val="single" w:sz="4" w:space="0" w:color="000000"/>
              <w:right w:val="single" w:sz="4" w:space="0" w:color="000000"/>
            </w:tcBorders>
          </w:tcPr>
          <w:p w14:paraId="0393A8DD" w14:textId="77777777" w:rsidR="00491537" w:rsidRPr="007F3603" w:rsidRDefault="00491537" w:rsidP="00D63AFF">
            <w:pPr>
              <w:tabs>
                <w:tab w:val="left" w:pos="8222"/>
              </w:tabs>
              <w:ind w:hanging="2"/>
              <w:rPr>
                <w:rFonts w:ascii="Arial" w:eastAsia="Calibri" w:hAnsi="Arial" w:cs="Arial"/>
                <w:sz w:val="20"/>
                <w:szCs w:val="20"/>
              </w:rPr>
            </w:pPr>
          </w:p>
        </w:tc>
      </w:tr>
      <w:tr w:rsidR="00491537" w:rsidRPr="007F3603" w14:paraId="098C922C" w14:textId="77777777" w:rsidTr="00D63AFF">
        <w:tc>
          <w:tcPr>
            <w:tcW w:w="846" w:type="dxa"/>
            <w:shd w:val="clear" w:color="auto" w:fill="BDD6EE" w:themeFill="accent1" w:themeFillTint="66"/>
            <w:tcMar>
              <w:top w:w="100" w:type="dxa"/>
              <w:left w:w="80" w:type="dxa"/>
              <w:bottom w:w="100" w:type="dxa"/>
              <w:right w:w="80" w:type="dxa"/>
            </w:tcMar>
            <w:vAlign w:val="center"/>
          </w:tcPr>
          <w:p w14:paraId="23466FA6" w14:textId="3553C95D" w:rsidR="00491537" w:rsidRPr="00491537" w:rsidRDefault="00491537" w:rsidP="00D63AFF">
            <w:pPr>
              <w:tabs>
                <w:tab w:val="left" w:pos="8222"/>
              </w:tabs>
              <w:ind w:left="-85" w:right="-75" w:hanging="2"/>
              <w:jc w:val="center"/>
              <w:rPr>
                <w:rFonts w:ascii="Calibri" w:hAnsi="Calibri" w:cs="Calibri"/>
                <w:color w:val="000000"/>
                <w:sz w:val="22"/>
                <w:szCs w:val="22"/>
              </w:rPr>
            </w:pPr>
            <w:r>
              <w:rPr>
                <w:rFonts w:ascii="Calibri" w:hAnsi="Calibri" w:cs="Calibri"/>
                <w:color w:val="000000"/>
                <w:sz w:val="22"/>
                <w:szCs w:val="22"/>
              </w:rPr>
              <w:t>27/6/22</w:t>
            </w:r>
          </w:p>
        </w:tc>
        <w:tc>
          <w:tcPr>
            <w:tcW w:w="581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EA66FBD" w14:textId="4935E53A"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sz w:val="20"/>
                <w:szCs w:val="20"/>
              </w:rPr>
            </w:pPr>
            <w:r w:rsidRPr="007F3603">
              <w:rPr>
                <w:rFonts w:ascii="Arial" w:eastAsia="Calibri" w:hAnsi="Arial" w:cs="Arial"/>
                <w:b/>
                <w:sz w:val="20"/>
                <w:szCs w:val="20"/>
              </w:rPr>
              <w:t>Coloquio Integrador Grupal</w:t>
            </w:r>
          </w:p>
        </w:tc>
        <w:tc>
          <w:tcPr>
            <w:tcW w:w="226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19711D" w14:textId="33A7B77D"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Toda la bibliografía tratada en teóricos</w:t>
            </w:r>
            <w:r>
              <w:rPr>
                <w:rFonts w:ascii="Arial" w:eastAsia="Calibri" w:hAnsi="Arial" w:cs="Arial"/>
                <w:sz w:val="20"/>
                <w:szCs w:val="20"/>
              </w:rPr>
              <w:t>.</w:t>
            </w:r>
          </w:p>
        </w:tc>
        <w:tc>
          <w:tcPr>
            <w:tcW w:w="439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5153C01" w14:textId="5B45787F" w:rsidR="00491537" w:rsidRPr="007F3603" w:rsidRDefault="00491537" w:rsidP="00D63AFF">
            <w:pPr>
              <w:tabs>
                <w:tab w:val="left" w:pos="0"/>
                <w:tab w:val="left" w:pos="355"/>
                <w:tab w:val="left" w:pos="2160"/>
                <w:tab w:val="left" w:pos="2880"/>
                <w:tab w:val="left" w:pos="3600"/>
                <w:tab w:val="left" w:pos="4320"/>
                <w:tab w:val="left" w:pos="5040"/>
                <w:tab w:val="left" w:pos="5760"/>
                <w:tab w:val="left" w:pos="6480"/>
                <w:tab w:val="left" w:pos="7200"/>
                <w:tab w:val="left" w:pos="7920"/>
                <w:tab w:val="left" w:pos="8222"/>
                <w:tab w:val="left" w:pos="8640"/>
              </w:tabs>
              <w:spacing w:before="80"/>
              <w:ind w:hanging="2"/>
              <w:rPr>
                <w:rFonts w:ascii="Arial" w:eastAsia="Calibri" w:hAnsi="Arial" w:cs="Arial"/>
                <w:b/>
                <w:sz w:val="20"/>
                <w:szCs w:val="20"/>
              </w:rPr>
            </w:pPr>
            <w:r w:rsidRPr="007F3603">
              <w:rPr>
                <w:rFonts w:ascii="Arial" w:eastAsia="Calibri" w:hAnsi="Arial" w:cs="Arial"/>
                <w:b/>
                <w:sz w:val="20"/>
                <w:szCs w:val="20"/>
              </w:rPr>
              <w:t>Coloquio Integrador Grupal</w:t>
            </w:r>
          </w:p>
        </w:tc>
        <w:tc>
          <w:tcPr>
            <w:tcW w:w="255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ABBD5D" w14:textId="39B13DB0" w:rsidR="00491537" w:rsidRPr="007F3603" w:rsidRDefault="00491537" w:rsidP="00D63AFF">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Toda la </w:t>
            </w:r>
            <w:r>
              <w:rPr>
                <w:rFonts w:ascii="Arial" w:eastAsia="Calibri" w:hAnsi="Arial" w:cs="Arial"/>
                <w:sz w:val="20"/>
                <w:szCs w:val="20"/>
              </w:rPr>
              <w:t>bibliografía tratada en prácticos.</w:t>
            </w:r>
          </w:p>
        </w:tc>
      </w:tr>
    </w:tbl>
    <w:p w14:paraId="71066F55" w14:textId="3CE86544" w:rsidR="004A666F" w:rsidRDefault="00E76B61" w:rsidP="00C861BC">
      <w:pPr>
        <w:pStyle w:val="Ttulo1"/>
      </w:pPr>
      <w:r>
        <w:lastRenderedPageBreak/>
        <w:br w:type="textWrapping" w:clear="all"/>
      </w:r>
      <w:r w:rsidR="00C861BC">
        <w:t>Referencias</w:t>
      </w:r>
    </w:p>
    <w:p w14:paraId="1C7FA092" w14:textId="14DCDC85" w:rsidR="001428CE" w:rsidRDefault="001428CE" w:rsidP="00C861BC">
      <w:pPr>
        <w:pStyle w:val="Bibliografa"/>
        <w:rPr>
          <w:rFonts w:ascii="Arial" w:hAnsi="Arial" w:cs="Arial"/>
          <w:sz w:val="20"/>
        </w:rPr>
      </w:pPr>
      <w:r w:rsidRPr="001428CE">
        <w:rPr>
          <w:rFonts w:ascii="Arial" w:hAnsi="Arial" w:cs="Arial"/>
          <w:sz w:val="20"/>
        </w:rPr>
        <w:t>Baró, M. (2010) Fundamentos teóricos y metodológicos de la investigación latinoamericana</w:t>
      </w:r>
      <w:r w:rsidRPr="001428CE">
        <w:rPr>
          <w:rFonts w:ascii="Arial" w:hAnsi="Arial" w:cs="Arial"/>
          <w:i/>
          <w:sz w:val="20"/>
        </w:rPr>
        <w:t>. Revista Salvadoreña de Psicología</w:t>
      </w:r>
      <w:r w:rsidRPr="001428CE">
        <w:rPr>
          <w:rFonts w:ascii="Arial" w:hAnsi="Arial" w:cs="Arial"/>
          <w:sz w:val="20"/>
        </w:rPr>
        <w:t>, Vol. 1, No. 2 (Julio-Diciembre) 2010, pp. 99-101.</w:t>
      </w:r>
    </w:p>
    <w:p w14:paraId="00663ABF" w14:textId="77777777" w:rsidR="00C861BC" w:rsidRPr="00C861BC" w:rsidRDefault="00C861BC" w:rsidP="00C861BC">
      <w:pPr>
        <w:pStyle w:val="Bibliografa"/>
        <w:rPr>
          <w:rFonts w:ascii="Arial" w:hAnsi="Arial" w:cs="Arial"/>
          <w:sz w:val="20"/>
        </w:rPr>
      </w:pPr>
      <w:r w:rsidRPr="00C861BC">
        <w:rPr>
          <w:rFonts w:ascii="Arial" w:hAnsi="Arial" w:cs="Arial"/>
          <w:sz w:val="20"/>
        </w:rPr>
        <w:t xml:space="preserve">Bartolini, S. (1991). </w:t>
      </w:r>
      <w:r w:rsidRPr="00FA7B5B">
        <w:rPr>
          <w:rFonts w:ascii="Arial" w:hAnsi="Arial" w:cs="Arial"/>
          <w:i/>
          <w:iCs/>
          <w:sz w:val="20"/>
        </w:rPr>
        <w:t>Tiempo e Investigación Comparativa</w:t>
      </w:r>
      <w:r w:rsidRPr="00C861BC">
        <w:rPr>
          <w:rFonts w:ascii="Arial" w:hAnsi="Arial" w:cs="Arial"/>
          <w:sz w:val="20"/>
        </w:rPr>
        <w:t>. Barcelona: Alianza Universidad, 1994.</w:t>
      </w:r>
    </w:p>
    <w:p w14:paraId="51C76A64" w14:textId="64BD4552" w:rsidR="00C861BC" w:rsidRPr="00C861BC" w:rsidRDefault="00C861BC" w:rsidP="00C861BC">
      <w:pPr>
        <w:pStyle w:val="Bibliografa"/>
        <w:rPr>
          <w:rFonts w:ascii="Arial" w:hAnsi="Arial" w:cs="Arial"/>
          <w:sz w:val="20"/>
        </w:rPr>
      </w:pPr>
      <w:r w:rsidRPr="00C861BC">
        <w:rPr>
          <w:rFonts w:ascii="Arial" w:hAnsi="Arial" w:cs="Arial"/>
          <w:sz w:val="20"/>
        </w:rPr>
        <w:t xml:space="preserve">Lazarsfeld, P. (1966), "De los conceptos a los índices empíricos", En Boudon y Lazarsfeld (comp.) </w:t>
      </w:r>
      <w:r w:rsidRPr="00C861BC">
        <w:rPr>
          <w:rFonts w:ascii="Arial" w:hAnsi="Arial" w:cs="Arial"/>
          <w:i/>
          <w:iCs/>
          <w:sz w:val="20"/>
        </w:rPr>
        <w:t>Metodología de las Ciencias Sociales</w:t>
      </w:r>
      <w:r w:rsidRPr="00C861BC">
        <w:rPr>
          <w:rFonts w:ascii="Arial" w:hAnsi="Arial" w:cs="Arial"/>
          <w:sz w:val="20"/>
        </w:rPr>
        <w:t>, Vol. I y II, Barcelona: Laia, 1979.</w:t>
      </w:r>
    </w:p>
    <w:p w14:paraId="0D6F93DC" w14:textId="4EE81580" w:rsidR="00C861BC" w:rsidRPr="00C861BC" w:rsidRDefault="00C861BC" w:rsidP="00C861BC">
      <w:pPr>
        <w:pStyle w:val="Bibliografa"/>
        <w:rPr>
          <w:rFonts w:ascii="Arial" w:hAnsi="Arial" w:cs="Arial"/>
          <w:sz w:val="20"/>
        </w:rPr>
      </w:pPr>
      <w:r w:rsidRPr="00C861BC">
        <w:rPr>
          <w:rFonts w:ascii="Arial" w:hAnsi="Arial" w:cs="Arial"/>
          <w:sz w:val="20"/>
        </w:rPr>
        <w:t xml:space="preserve">Peirce, C. S. (2012a). Deducción, inducción e hipótesis. En </w:t>
      </w:r>
      <w:r w:rsidR="004278D7">
        <w:rPr>
          <w:rFonts w:ascii="Arial" w:hAnsi="Arial" w:cs="Arial"/>
          <w:i/>
          <w:iCs/>
          <w:sz w:val="20"/>
        </w:rPr>
        <w:t xml:space="preserve">Obra filosófica reunida: </w:t>
      </w:r>
      <w:r w:rsidRPr="00C861BC">
        <w:rPr>
          <w:rFonts w:ascii="Arial" w:hAnsi="Arial" w:cs="Arial"/>
          <w:i/>
          <w:iCs/>
          <w:sz w:val="20"/>
        </w:rPr>
        <w:t>Tomo I (1867-1893)</w:t>
      </w:r>
      <w:r w:rsidRPr="00C861BC">
        <w:rPr>
          <w:rFonts w:ascii="Arial" w:hAnsi="Arial" w:cs="Arial"/>
          <w:sz w:val="20"/>
        </w:rPr>
        <w:t xml:space="preserve"> (pp. 233–246). Fondo de Cultura Economica.</w:t>
      </w:r>
    </w:p>
    <w:p w14:paraId="0C880511" w14:textId="6F43BED7" w:rsidR="00C861BC" w:rsidRPr="00C861BC" w:rsidRDefault="00C861BC" w:rsidP="00C861BC">
      <w:pPr>
        <w:pStyle w:val="Bibliografa"/>
        <w:rPr>
          <w:rFonts w:ascii="Arial" w:hAnsi="Arial" w:cs="Arial"/>
          <w:sz w:val="20"/>
        </w:rPr>
      </w:pPr>
      <w:r w:rsidRPr="00C861BC">
        <w:rPr>
          <w:rFonts w:ascii="Arial" w:hAnsi="Arial" w:cs="Arial"/>
          <w:sz w:val="20"/>
        </w:rPr>
        <w:t xml:space="preserve">Peirce, C. S. (2012b). La fijación de la creencia. En </w:t>
      </w:r>
      <w:r w:rsidR="004278D7">
        <w:rPr>
          <w:rFonts w:ascii="Arial" w:hAnsi="Arial" w:cs="Arial"/>
          <w:i/>
          <w:iCs/>
          <w:sz w:val="20"/>
        </w:rPr>
        <w:t>Obra filosófica reunida:</w:t>
      </w:r>
      <w:r w:rsidRPr="00C861BC">
        <w:rPr>
          <w:rFonts w:ascii="Arial" w:hAnsi="Arial" w:cs="Arial"/>
          <w:i/>
          <w:iCs/>
          <w:sz w:val="20"/>
        </w:rPr>
        <w:t xml:space="preserve"> Tomo I (1867-1893)</w:t>
      </w:r>
      <w:r w:rsidRPr="00C861BC">
        <w:rPr>
          <w:rFonts w:ascii="Arial" w:hAnsi="Arial" w:cs="Arial"/>
          <w:sz w:val="20"/>
        </w:rPr>
        <w:t xml:space="preserve"> (pp. 157–171). Fondo de Cultura Economica.</w:t>
      </w:r>
    </w:p>
    <w:p w14:paraId="6C790767" w14:textId="7A1DFD3D" w:rsidR="006626E6" w:rsidRPr="006626E6" w:rsidRDefault="00C861BC" w:rsidP="006626E6">
      <w:pPr>
        <w:pStyle w:val="Bibliografa"/>
        <w:rPr>
          <w:rFonts w:ascii="Arial" w:hAnsi="Arial" w:cs="Arial"/>
          <w:sz w:val="20"/>
        </w:rPr>
      </w:pPr>
      <w:r w:rsidRPr="00C861BC">
        <w:rPr>
          <w:rFonts w:ascii="Arial" w:hAnsi="Arial" w:cs="Arial"/>
          <w:sz w:val="20"/>
        </w:rPr>
        <w:t xml:space="preserve">Popper, K. (1962). </w:t>
      </w:r>
      <w:r w:rsidRPr="00C861BC">
        <w:rPr>
          <w:rFonts w:ascii="Arial" w:hAnsi="Arial" w:cs="Arial"/>
          <w:i/>
          <w:iCs/>
          <w:sz w:val="20"/>
        </w:rPr>
        <w:t>La lógica de la investigación científica</w:t>
      </w:r>
      <w:r w:rsidRPr="00C861BC">
        <w:rPr>
          <w:rFonts w:ascii="Arial" w:hAnsi="Arial" w:cs="Arial"/>
          <w:sz w:val="20"/>
        </w:rPr>
        <w:t>. Tecnos.</w:t>
      </w:r>
    </w:p>
    <w:p w14:paraId="481A8B20" w14:textId="3D5827E7" w:rsidR="006626E6" w:rsidRPr="00C861BC" w:rsidRDefault="006626E6" w:rsidP="006626E6">
      <w:pPr>
        <w:pStyle w:val="Bibliografa"/>
        <w:rPr>
          <w:rFonts w:ascii="Arial" w:hAnsi="Arial" w:cs="Arial"/>
          <w:sz w:val="20"/>
        </w:rPr>
      </w:pPr>
      <w:r>
        <w:rPr>
          <w:rFonts w:ascii="Arial" w:hAnsi="Arial" w:cs="Arial"/>
          <w:sz w:val="20"/>
        </w:rPr>
        <w:t xml:space="preserve">Roussos, A. (2020). Ética en investigación. </w:t>
      </w:r>
      <w:r w:rsidRPr="00C861BC">
        <w:rPr>
          <w:rFonts w:ascii="Arial" w:hAnsi="Arial" w:cs="Arial"/>
          <w:sz w:val="20"/>
        </w:rPr>
        <w:t>[Material de cátedra. Metodología de la Investigación en Psicología, cátedra II. Facultad de Psicología, UBA].</w:t>
      </w:r>
    </w:p>
    <w:p w14:paraId="799B0387" w14:textId="0B68A1F9" w:rsidR="006626E6" w:rsidRDefault="006626E6" w:rsidP="00C861BC">
      <w:pPr>
        <w:pStyle w:val="Bibliografa"/>
        <w:rPr>
          <w:rFonts w:ascii="Arial" w:hAnsi="Arial" w:cs="Arial"/>
          <w:sz w:val="20"/>
        </w:rPr>
      </w:pPr>
    </w:p>
    <w:p w14:paraId="30D724B8" w14:textId="4AE33F96" w:rsidR="00C861BC" w:rsidRPr="00C861BC" w:rsidRDefault="00C861BC" w:rsidP="00C861BC">
      <w:pPr>
        <w:pStyle w:val="Bibliografa"/>
        <w:rPr>
          <w:rFonts w:ascii="Arial" w:hAnsi="Arial" w:cs="Arial"/>
          <w:sz w:val="20"/>
        </w:rPr>
      </w:pPr>
      <w:r w:rsidRPr="00C861BC">
        <w:rPr>
          <w:rFonts w:ascii="Arial" w:hAnsi="Arial" w:cs="Arial"/>
          <w:sz w:val="20"/>
        </w:rPr>
        <w:t xml:space="preserve">Samaja, J. (1998). </w:t>
      </w:r>
      <w:r w:rsidRPr="00C861BC">
        <w:rPr>
          <w:rFonts w:ascii="Arial" w:hAnsi="Arial" w:cs="Arial"/>
          <w:i/>
          <w:iCs/>
          <w:sz w:val="20"/>
        </w:rPr>
        <w:t>El lado oscuro de la razón</w:t>
      </w:r>
      <w:r w:rsidRPr="00C861BC">
        <w:rPr>
          <w:rFonts w:ascii="Arial" w:hAnsi="Arial" w:cs="Arial"/>
          <w:sz w:val="20"/>
        </w:rPr>
        <w:t xml:space="preserve"> (2</w:t>
      </w:r>
      <w:r w:rsidRPr="00C861BC">
        <w:rPr>
          <w:rFonts w:ascii="Arial" w:hAnsi="Arial" w:cs="Arial"/>
          <w:sz w:val="20"/>
          <w:vertAlign w:val="superscript"/>
        </w:rPr>
        <w:t>o</w:t>
      </w:r>
      <w:r w:rsidRPr="00C861BC">
        <w:rPr>
          <w:rFonts w:ascii="Arial" w:hAnsi="Arial" w:cs="Arial"/>
          <w:sz w:val="20"/>
        </w:rPr>
        <w:t xml:space="preserve"> edición). JVE.</w:t>
      </w:r>
    </w:p>
    <w:p w14:paraId="48A87FEF" w14:textId="42BE073E" w:rsidR="00C861BC" w:rsidRPr="00C861BC" w:rsidRDefault="00C861BC" w:rsidP="00C861BC">
      <w:pPr>
        <w:pStyle w:val="Bibliografa"/>
        <w:rPr>
          <w:rFonts w:ascii="Arial" w:hAnsi="Arial" w:cs="Arial"/>
          <w:sz w:val="20"/>
        </w:rPr>
      </w:pPr>
      <w:r w:rsidRPr="00C861BC">
        <w:rPr>
          <w:rFonts w:ascii="Arial" w:hAnsi="Arial" w:cs="Arial"/>
          <w:sz w:val="20"/>
        </w:rPr>
        <w:t xml:space="preserve">Samaja, J. (1999). </w:t>
      </w:r>
      <w:r w:rsidRPr="00C861BC">
        <w:rPr>
          <w:rFonts w:ascii="Arial" w:hAnsi="Arial" w:cs="Arial"/>
          <w:i/>
          <w:iCs/>
          <w:sz w:val="20"/>
        </w:rPr>
        <w:t>Epistemología y metodología. Elementos para una teoría de la investigación científica</w:t>
      </w:r>
      <w:r w:rsidRPr="00C861BC">
        <w:rPr>
          <w:rFonts w:ascii="Arial" w:hAnsi="Arial" w:cs="Arial"/>
          <w:sz w:val="20"/>
        </w:rPr>
        <w:t xml:space="preserve"> (3</w:t>
      </w:r>
      <w:r w:rsidRPr="00C861BC">
        <w:rPr>
          <w:rFonts w:ascii="Arial" w:hAnsi="Arial" w:cs="Arial"/>
          <w:sz w:val="20"/>
          <w:vertAlign w:val="superscript"/>
        </w:rPr>
        <w:t>o</w:t>
      </w:r>
      <w:r w:rsidRPr="00C861BC">
        <w:rPr>
          <w:rFonts w:ascii="Arial" w:hAnsi="Arial" w:cs="Arial"/>
          <w:sz w:val="20"/>
        </w:rPr>
        <w:t>). Eudeba.</w:t>
      </w:r>
    </w:p>
    <w:p w14:paraId="030A148A" w14:textId="121F06AD" w:rsidR="00957C2C" w:rsidRDefault="00C861BC" w:rsidP="00C861BC">
      <w:pPr>
        <w:pStyle w:val="Bibliografa"/>
        <w:rPr>
          <w:rFonts w:ascii="Arial" w:hAnsi="Arial" w:cs="Arial"/>
          <w:sz w:val="20"/>
        </w:rPr>
      </w:pPr>
      <w:r w:rsidRPr="00C861BC">
        <w:rPr>
          <w:rFonts w:ascii="Arial" w:hAnsi="Arial" w:cs="Arial"/>
          <w:sz w:val="20"/>
        </w:rPr>
        <w:t xml:space="preserve">Samaja, J. (2003). </w:t>
      </w:r>
      <w:r w:rsidR="00957C2C" w:rsidRPr="00957C2C">
        <w:rPr>
          <w:rFonts w:ascii="Arial" w:hAnsi="Arial" w:cs="Arial"/>
          <w:iCs/>
          <w:sz w:val="20"/>
        </w:rPr>
        <w:t>Los caminos del conocimiento</w:t>
      </w:r>
      <w:r w:rsidR="00957C2C">
        <w:rPr>
          <w:rFonts w:ascii="Arial" w:hAnsi="Arial" w:cs="Arial"/>
          <w:iCs/>
          <w:sz w:val="20"/>
        </w:rPr>
        <w:t>.</w:t>
      </w:r>
      <w:r w:rsidR="00957C2C" w:rsidRPr="00957C2C">
        <w:rPr>
          <w:rFonts w:ascii="Arial" w:hAnsi="Arial" w:cs="Arial"/>
          <w:iCs/>
          <w:sz w:val="20"/>
        </w:rPr>
        <w:t xml:space="preserve"> </w:t>
      </w:r>
      <w:r w:rsidR="00957C2C">
        <w:rPr>
          <w:rFonts w:ascii="Arial" w:hAnsi="Arial" w:cs="Arial"/>
          <w:iCs/>
          <w:sz w:val="20"/>
        </w:rPr>
        <w:t>En</w:t>
      </w:r>
      <w:r w:rsidR="00957C2C" w:rsidRPr="00C861BC">
        <w:rPr>
          <w:rFonts w:ascii="Arial" w:hAnsi="Arial" w:cs="Arial"/>
          <w:i/>
          <w:iCs/>
          <w:sz w:val="20"/>
        </w:rPr>
        <w:t xml:space="preserve"> Semiótica de la ciencia. </w:t>
      </w:r>
      <w:r w:rsidR="00957C2C" w:rsidRPr="00C861BC">
        <w:rPr>
          <w:rFonts w:ascii="Arial" w:hAnsi="Arial" w:cs="Arial"/>
          <w:sz w:val="20"/>
        </w:rPr>
        <w:t>[Libro inédito].</w:t>
      </w:r>
    </w:p>
    <w:p w14:paraId="67F3A65E" w14:textId="053D19DD" w:rsidR="00C861BC" w:rsidRDefault="00C861BC" w:rsidP="00C861BC">
      <w:pPr>
        <w:pStyle w:val="Bibliografa"/>
        <w:rPr>
          <w:rFonts w:ascii="Arial" w:hAnsi="Arial" w:cs="Arial"/>
          <w:sz w:val="20"/>
        </w:rPr>
      </w:pPr>
      <w:r w:rsidRPr="00C861BC">
        <w:rPr>
          <w:rFonts w:ascii="Arial" w:hAnsi="Arial" w:cs="Arial"/>
          <w:sz w:val="20"/>
        </w:rPr>
        <w:t xml:space="preserve">Samaja, J. (2004). </w:t>
      </w:r>
      <w:r w:rsidRPr="00C861BC">
        <w:rPr>
          <w:rFonts w:ascii="Arial" w:hAnsi="Arial" w:cs="Arial"/>
          <w:i/>
          <w:iCs/>
          <w:sz w:val="20"/>
        </w:rPr>
        <w:t>Proceso, diseño y proyecto en investigación científica</w:t>
      </w:r>
      <w:r w:rsidRPr="00C861BC">
        <w:rPr>
          <w:rFonts w:ascii="Arial" w:hAnsi="Arial" w:cs="Arial"/>
          <w:sz w:val="20"/>
        </w:rPr>
        <w:t xml:space="preserve"> (2</w:t>
      </w:r>
      <w:r w:rsidRPr="00C861BC">
        <w:rPr>
          <w:rFonts w:ascii="Arial" w:hAnsi="Arial" w:cs="Arial"/>
          <w:sz w:val="20"/>
          <w:vertAlign w:val="superscript"/>
        </w:rPr>
        <w:t>o</w:t>
      </w:r>
      <w:r w:rsidRPr="00C861BC">
        <w:rPr>
          <w:rFonts w:ascii="Arial" w:hAnsi="Arial" w:cs="Arial"/>
          <w:sz w:val="20"/>
        </w:rPr>
        <w:t xml:space="preserve"> edición). JVE.</w:t>
      </w:r>
    </w:p>
    <w:p w14:paraId="27765630" w14:textId="48CC303A" w:rsidR="00C861BC" w:rsidRPr="007F3603" w:rsidRDefault="00C861BC" w:rsidP="004278D7">
      <w:pPr>
        <w:tabs>
          <w:tab w:val="left" w:pos="8222"/>
        </w:tabs>
        <w:ind w:hanging="2"/>
        <w:rPr>
          <w:rFonts w:ascii="Arial" w:eastAsia="Calibri" w:hAnsi="Arial" w:cs="Arial"/>
          <w:sz w:val="20"/>
          <w:szCs w:val="20"/>
        </w:rPr>
      </w:pPr>
      <w:r w:rsidRPr="007F3603">
        <w:rPr>
          <w:rFonts w:ascii="Arial" w:eastAsia="Calibri" w:hAnsi="Arial" w:cs="Arial"/>
          <w:sz w:val="20"/>
          <w:szCs w:val="20"/>
        </w:rPr>
        <w:t xml:space="preserve">Selltiz, C. et. al. (1970). Cap 3: Esquemas de investigación. Estudios exploratorios y descriptivos En </w:t>
      </w:r>
      <w:r w:rsidRPr="007F3603">
        <w:rPr>
          <w:rFonts w:ascii="Arial" w:eastAsia="Calibri" w:hAnsi="Arial" w:cs="Arial"/>
          <w:i/>
          <w:sz w:val="20"/>
          <w:szCs w:val="20"/>
        </w:rPr>
        <w:t>Métodos de investigación en las relaciones sociales.</w:t>
      </w:r>
      <w:r w:rsidR="004278D7">
        <w:rPr>
          <w:rFonts w:ascii="Arial" w:eastAsia="Calibri" w:hAnsi="Arial" w:cs="Arial"/>
          <w:sz w:val="20"/>
          <w:szCs w:val="20"/>
        </w:rPr>
        <w:t xml:space="preserve"> </w:t>
      </w:r>
      <w:r w:rsidRPr="007F3603">
        <w:rPr>
          <w:rFonts w:ascii="Arial" w:eastAsia="Calibri" w:hAnsi="Arial" w:cs="Arial"/>
          <w:sz w:val="20"/>
          <w:szCs w:val="20"/>
        </w:rPr>
        <w:t>Rialp.</w:t>
      </w:r>
    </w:p>
    <w:p w14:paraId="1415E81D" w14:textId="77777777" w:rsidR="00C861BC" w:rsidRPr="00C861BC" w:rsidRDefault="00C861BC" w:rsidP="00C861BC"/>
    <w:p w14:paraId="094254FF" w14:textId="77777777" w:rsidR="00C861BC" w:rsidRPr="00C861BC" w:rsidRDefault="00C861BC" w:rsidP="00C861BC">
      <w:pPr>
        <w:pStyle w:val="Bibliografa"/>
        <w:rPr>
          <w:rFonts w:ascii="Arial" w:hAnsi="Arial" w:cs="Arial"/>
          <w:sz w:val="20"/>
        </w:rPr>
      </w:pPr>
      <w:r w:rsidRPr="00C861BC">
        <w:rPr>
          <w:rFonts w:ascii="Arial" w:hAnsi="Arial" w:cs="Arial"/>
          <w:sz w:val="20"/>
        </w:rPr>
        <w:t xml:space="preserve">Ynoub, R. (sin fecha). </w:t>
      </w:r>
      <w:r w:rsidRPr="00C861BC">
        <w:rPr>
          <w:rFonts w:ascii="Arial" w:hAnsi="Arial" w:cs="Arial"/>
          <w:i/>
          <w:iCs/>
          <w:sz w:val="20"/>
        </w:rPr>
        <w:t>De la disección a la revitalización: El tratamiento y el análisis de los datos</w:t>
      </w:r>
      <w:r w:rsidRPr="00C861BC">
        <w:rPr>
          <w:rFonts w:ascii="Arial" w:hAnsi="Arial" w:cs="Arial"/>
          <w:sz w:val="20"/>
        </w:rPr>
        <w:t xml:space="preserve"> [Material de cátedra. Metodología de la Investigación en Psicología, cátedra II. Facultad de Psicología, UBA].</w:t>
      </w:r>
    </w:p>
    <w:p w14:paraId="50C373E2" w14:textId="41FCF251" w:rsidR="00C861BC" w:rsidRPr="00C861BC" w:rsidRDefault="00C861BC" w:rsidP="00C861BC">
      <w:pPr>
        <w:pStyle w:val="Bibliografa"/>
        <w:rPr>
          <w:rFonts w:ascii="Arial" w:hAnsi="Arial" w:cs="Arial"/>
          <w:sz w:val="20"/>
        </w:rPr>
      </w:pPr>
      <w:r w:rsidRPr="00C861BC">
        <w:rPr>
          <w:rFonts w:ascii="Arial" w:hAnsi="Arial" w:cs="Arial"/>
          <w:sz w:val="20"/>
        </w:rPr>
        <w:t xml:space="preserve">Ynoub, R. (2011). </w:t>
      </w:r>
      <w:r w:rsidRPr="00C861BC">
        <w:rPr>
          <w:rFonts w:ascii="Arial" w:hAnsi="Arial" w:cs="Arial"/>
          <w:i/>
          <w:iCs/>
          <w:sz w:val="20"/>
        </w:rPr>
        <w:t>El proyecto y la metodología de la investigación</w:t>
      </w:r>
      <w:r w:rsidRPr="00C861BC">
        <w:rPr>
          <w:rFonts w:ascii="Arial" w:hAnsi="Arial" w:cs="Arial"/>
          <w:sz w:val="20"/>
        </w:rPr>
        <w:t>. Cengage Learning Argentina.</w:t>
      </w:r>
    </w:p>
    <w:p w14:paraId="7541763F" w14:textId="77777777" w:rsidR="00C861BC" w:rsidRPr="00C861BC" w:rsidRDefault="00C861BC" w:rsidP="00C861BC">
      <w:pPr>
        <w:pStyle w:val="Bibliografa"/>
        <w:rPr>
          <w:rFonts w:ascii="Arial" w:hAnsi="Arial" w:cs="Arial"/>
          <w:sz w:val="20"/>
        </w:rPr>
      </w:pPr>
      <w:r w:rsidRPr="00C861BC">
        <w:rPr>
          <w:rFonts w:ascii="Arial" w:hAnsi="Arial" w:cs="Arial"/>
          <w:sz w:val="20"/>
        </w:rPr>
        <w:t xml:space="preserve">Ynoub, R. (2013). </w:t>
      </w:r>
      <w:r w:rsidRPr="00C861BC">
        <w:rPr>
          <w:rFonts w:ascii="Arial" w:hAnsi="Arial" w:cs="Arial"/>
          <w:i/>
          <w:iCs/>
          <w:sz w:val="20"/>
        </w:rPr>
        <w:t>El “diseño de la investigación”: Una cuestión de estrategia</w:t>
      </w:r>
      <w:r w:rsidRPr="00C861BC">
        <w:rPr>
          <w:rFonts w:ascii="Arial" w:hAnsi="Arial" w:cs="Arial"/>
          <w:sz w:val="20"/>
        </w:rPr>
        <w:t xml:space="preserve"> [Material de cátedra. Metodología de la Investigación en Psicología, cátedra II. </w:t>
      </w:r>
      <w:r w:rsidRPr="00C861BC">
        <w:rPr>
          <w:rFonts w:ascii="Arial" w:hAnsi="Arial" w:cs="Arial"/>
          <w:sz w:val="20"/>
        </w:rPr>
        <w:lastRenderedPageBreak/>
        <w:t>Facultad de Psicología, UBA].</w:t>
      </w:r>
    </w:p>
    <w:p w14:paraId="63E03BF2" w14:textId="2EECD920" w:rsidR="00C861BC" w:rsidRDefault="00C861BC" w:rsidP="00C861BC">
      <w:pPr>
        <w:pStyle w:val="Bibliografa"/>
        <w:rPr>
          <w:rFonts w:ascii="Arial" w:hAnsi="Arial" w:cs="Arial"/>
          <w:sz w:val="20"/>
        </w:rPr>
      </w:pPr>
      <w:r w:rsidRPr="00C861BC">
        <w:rPr>
          <w:rFonts w:ascii="Arial" w:hAnsi="Arial" w:cs="Arial"/>
          <w:sz w:val="20"/>
        </w:rPr>
        <w:t xml:space="preserve">Ynoub, R. (2015). </w:t>
      </w:r>
      <w:r w:rsidRPr="00C861BC">
        <w:rPr>
          <w:rFonts w:ascii="Arial" w:hAnsi="Arial" w:cs="Arial"/>
          <w:i/>
          <w:iCs/>
          <w:sz w:val="20"/>
        </w:rPr>
        <w:t>Cuestión de método. Aportes para una metodología crítica</w:t>
      </w:r>
      <w:r w:rsidRPr="00C861BC">
        <w:rPr>
          <w:rFonts w:ascii="Arial" w:hAnsi="Arial" w:cs="Arial"/>
          <w:sz w:val="20"/>
        </w:rPr>
        <w:t xml:space="preserve"> (</w:t>
      </w:r>
      <w:r w:rsidR="00DC431B">
        <w:rPr>
          <w:rFonts w:ascii="Arial" w:hAnsi="Arial" w:cs="Arial"/>
          <w:sz w:val="20"/>
        </w:rPr>
        <w:t>Tomo</w:t>
      </w:r>
      <w:r w:rsidRPr="00C861BC">
        <w:rPr>
          <w:rFonts w:ascii="Arial" w:hAnsi="Arial" w:cs="Arial"/>
          <w:sz w:val="20"/>
        </w:rPr>
        <w:t xml:space="preserve"> 1). Cengage Learning</w:t>
      </w:r>
      <w:r w:rsidR="004278D7">
        <w:rPr>
          <w:rFonts w:ascii="Arial" w:hAnsi="Arial" w:cs="Arial"/>
          <w:sz w:val="20"/>
        </w:rPr>
        <w:t xml:space="preserve"> México</w:t>
      </w:r>
      <w:r w:rsidRPr="00C861BC">
        <w:rPr>
          <w:rFonts w:ascii="Arial" w:hAnsi="Arial" w:cs="Arial"/>
          <w:sz w:val="20"/>
        </w:rPr>
        <w:t xml:space="preserve">. </w:t>
      </w:r>
    </w:p>
    <w:p w14:paraId="348C8DEE" w14:textId="77777777" w:rsidR="00A647F4" w:rsidRDefault="00A647F4" w:rsidP="00A647F4"/>
    <w:p w14:paraId="0F2DAF37" w14:textId="77777777" w:rsidR="00A647F4" w:rsidRDefault="00A647F4" w:rsidP="00A647F4"/>
    <w:p w14:paraId="21CFFA83" w14:textId="1BE1E2ED" w:rsidR="00AE137D" w:rsidRPr="00A647F4" w:rsidRDefault="00AE137D" w:rsidP="00AE137D">
      <w:bookmarkStart w:id="0" w:name="_GoBack"/>
      <w:bookmarkEnd w:id="0"/>
    </w:p>
    <w:sectPr w:rsidR="00AE137D" w:rsidRPr="00A647F4" w:rsidSect="00EE5C94">
      <w:headerReference w:type="even" r:id="rId10"/>
      <w:headerReference w:type="default" r:id="rId11"/>
      <w:footerReference w:type="even" r:id="rId12"/>
      <w:footerReference w:type="default" r:id="rId13"/>
      <w:headerReference w:type="first" r:id="rId14"/>
      <w:footerReference w:type="first" r:id="rId15"/>
      <w:pgSz w:w="16840" w:h="11900" w:orient="landscape"/>
      <w:pgMar w:top="1134" w:right="1134" w:bottom="1134" w:left="1134" w:header="930" w:footer="1134" w:gutter="0"/>
      <w:pgNumType w:start="1"/>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7A798" w16cex:dateUtc="2020-09-12T23:01:00Z"/>
  <w16cex:commentExtensible w16cex:durableId="23079BAA" w16cex:dateUtc="2020-09-12T22:10:00Z"/>
  <w16cex:commentExtensible w16cex:durableId="2307A45B" w16cex:dateUtc="2020-09-12T22:47:00Z"/>
</w16cex:commentsExtensible>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E9915" w14:textId="77777777" w:rsidR="00AE137D" w:rsidRDefault="00AE137D">
      <w:r>
        <w:separator/>
      </w:r>
    </w:p>
  </w:endnote>
  <w:endnote w:type="continuationSeparator" w:id="0">
    <w:p w14:paraId="49408C09" w14:textId="77777777" w:rsidR="00AE137D" w:rsidRDefault="00AE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ohit Hindi">
    <w:altName w:val="Times New Roman"/>
    <w:charset w:val="01"/>
    <w:family w:val="auto"/>
    <w:pitch w:val="variable"/>
  </w:font>
  <w:font w:name="Liberation Sans">
    <w:altName w:val="Arial"/>
    <w:charset w:val="00"/>
    <w:family w:val="roman"/>
    <w:pitch w:val="variable"/>
  </w:font>
  <w:font w:name="Microsoft YaHei">
    <w:altName w:val="ＭＳ 明朝"/>
    <w:charset w:val="86"/>
    <w:family w:val="swiss"/>
    <w:pitch w:val="variable"/>
    <w:sig w:usb0="80000287" w:usb1="2ACF3C50" w:usb2="00000016" w:usb3="00000000" w:csb0="0004001F" w:csb1="00000000"/>
  </w:font>
  <w:font w:name="Lucida Sans">
    <w:panose1 w:val="020B0602030504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711AB" w14:textId="77777777" w:rsidR="00AE137D" w:rsidRDefault="00AE137D">
    <w:pPr>
      <w:pBdr>
        <w:top w:val="nil"/>
        <w:left w:val="nil"/>
        <w:bottom w:val="nil"/>
        <w:right w:val="nil"/>
        <w:between w:val="nil"/>
      </w:pBdr>
      <w:tabs>
        <w:tab w:val="center" w:pos="7285"/>
        <w:tab w:val="right" w:pos="14570"/>
      </w:tabs>
      <w:jc w:val="center"/>
      <w:rPr>
        <w:rFonts w:ascii="Arial" w:eastAsia="Arial" w:hAnsi="Arial" w:cs="Arial"/>
        <w:color w:val="000000"/>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4365" w14:textId="77777777" w:rsidR="00AE137D" w:rsidRDefault="00AE137D">
    <w:pPr>
      <w:pBdr>
        <w:top w:val="nil"/>
        <w:left w:val="nil"/>
        <w:bottom w:val="nil"/>
        <w:right w:val="nil"/>
        <w:between w:val="nil"/>
      </w:pBdr>
      <w:tabs>
        <w:tab w:val="center" w:pos="7285"/>
        <w:tab w:val="right" w:pos="14570"/>
      </w:tabs>
      <w:jc w:val="center"/>
      <w:rPr>
        <w:rFonts w:ascii="Arial" w:eastAsia="Arial" w:hAnsi="Arial" w:cs="Arial"/>
        <w:color w:val="000000"/>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CADBA" w14:textId="77777777" w:rsidR="00AE137D" w:rsidRDefault="00AE137D">
    <w:pPr>
      <w:pBdr>
        <w:top w:val="nil"/>
        <w:left w:val="nil"/>
        <w:bottom w:val="nil"/>
        <w:right w:val="nil"/>
        <w:between w:val="nil"/>
      </w:pBdr>
      <w:tabs>
        <w:tab w:val="center" w:pos="7285"/>
        <w:tab w:val="right" w:pos="14570"/>
      </w:tabs>
      <w:jc w:val="center"/>
      <w:rPr>
        <w:rFonts w:ascii="Arial" w:eastAsia="Arial" w:hAnsi="Arial" w:cs="Arial"/>
        <w:color w:val="000000"/>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76709" w14:textId="77777777" w:rsidR="00AE137D" w:rsidRDefault="00AE137D">
      <w:r>
        <w:separator/>
      </w:r>
    </w:p>
  </w:footnote>
  <w:footnote w:type="continuationSeparator" w:id="0">
    <w:p w14:paraId="4939E508" w14:textId="77777777" w:rsidR="00AE137D" w:rsidRDefault="00AE13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97462" w14:textId="77777777" w:rsidR="00AE137D" w:rsidRDefault="00AE137D">
    <w:pPr>
      <w:pBdr>
        <w:top w:val="nil"/>
        <w:left w:val="nil"/>
        <w:bottom w:val="nil"/>
        <w:right w:val="nil"/>
        <w:between w:val="nil"/>
      </w:pBdr>
      <w:tabs>
        <w:tab w:val="center" w:pos="7285"/>
        <w:tab w:val="right" w:pos="14570"/>
      </w:tabs>
      <w:rPr>
        <w:rFonts w:eastAsia="Times New Roman" w:cs="Times New Roman"/>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09C12" w14:textId="77777777" w:rsidR="00AE137D" w:rsidRDefault="00AE137D">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9401A" w14:textId="77777777" w:rsidR="00AE137D" w:rsidRDefault="00AE137D">
    <w:pPr>
      <w:pBdr>
        <w:top w:val="nil"/>
        <w:left w:val="nil"/>
        <w:bottom w:val="nil"/>
        <w:right w:val="nil"/>
        <w:between w:val="nil"/>
      </w:pBdr>
      <w:tabs>
        <w:tab w:val="center" w:pos="7285"/>
        <w:tab w:val="right" w:pos="14570"/>
      </w:tabs>
      <w:rPr>
        <w:rFonts w:eastAsia="Times New Roman" w:cs="Times New Roman"/>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DF5"/>
    <w:multiLevelType w:val="multilevel"/>
    <w:tmpl w:val="45B8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6405A"/>
    <w:multiLevelType w:val="multilevel"/>
    <w:tmpl w:val="E08AAB2A"/>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nsid w:val="430F465C"/>
    <w:multiLevelType w:val="hybridMultilevel"/>
    <w:tmpl w:val="E8221008"/>
    <w:lvl w:ilvl="0" w:tplc="0284D09E">
      <w:start w:val="3"/>
      <w:numFmt w:val="bullet"/>
      <w:lvlText w:val="-"/>
      <w:lvlJc w:val="left"/>
      <w:pPr>
        <w:ind w:left="358" w:hanging="360"/>
      </w:pPr>
      <w:rPr>
        <w:rFonts w:ascii="Arial" w:eastAsia="Calibri" w:hAnsi="Arial" w:cs="Arial" w:hint="default"/>
      </w:rPr>
    </w:lvl>
    <w:lvl w:ilvl="1" w:tplc="0C0A0003" w:tentative="1">
      <w:start w:val="1"/>
      <w:numFmt w:val="bullet"/>
      <w:lvlText w:val="o"/>
      <w:lvlJc w:val="left"/>
      <w:pPr>
        <w:ind w:left="1078" w:hanging="360"/>
      </w:pPr>
      <w:rPr>
        <w:rFonts w:ascii="Courier New" w:hAnsi="Courier New" w:hint="default"/>
      </w:rPr>
    </w:lvl>
    <w:lvl w:ilvl="2" w:tplc="0C0A0005" w:tentative="1">
      <w:start w:val="1"/>
      <w:numFmt w:val="bullet"/>
      <w:lvlText w:val=""/>
      <w:lvlJc w:val="left"/>
      <w:pPr>
        <w:ind w:left="1798" w:hanging="360"/>
      </w:pPr>
      <w:rPr>
        <w:rFonts w:ascii="Wingdings" w:hAnsi="Wingdings" w:hint="default"/>
      </w:rPr>
    </w:lvl>
    <w:lvl w:ilvl="3" w:tplc="0C0A0001" w:tentative="1">
      <w:start w:val="1"/>
      <w:numFmt w:val="bullet"/>
      <w:lvlText w:val=""/>
      <w:lvlJc w:val="left"/>
      <w:pPr>
        <w:ind w:left="2518" w:hanging="360"/>
      </w:pPr>
      <w:rPr>
        <w:rFonts w:ascii="Symbol" w:hAnsi="Symbol" w:hint="default"/>
      </w:rPr>
    </w:lvl>
    <w:lvl w:ilvl="4" w:tplc="0C0A0003" w:tentative="1">
      <w:start w:val="1"/>
      <w:numFmt w:val="bullet"/>
      <w:lvlText w:val="o"/>
      <w:lvlJc w:val="left"/>
      <w:pPr>
        <w:ind w:left="3238" w:hanging="360"/>
      </w:pPr>
      <w:rPr>
        <w:rFonts w:ascii="Courier New" w:hAnsi="Courier New" w:hint="default"/>
      </w:rPr>
    </w:lvl>
    <w:lvl w:ilvl="5" w:tplc="0C0A0005" w:tentative="1">
      <w:start w:val="1"/>
      <w:numFmt w:val="bullet"/>
      <w:lvlText w:val=""/>
      <w:lvlJc w:val="left"/>
      <w:pPr>
        <w:ind w:left="3958" w:hanging="360"/>
      </w:pPr>
      <w:rPr>
        <w:rFonts w:ascii="Wingdings" w:hAnsi="Wingdings" w:hint="default"/>
      </w:rPr>
    </w:lvl>
    <w:lvl w:ilvl="6" w:tplc="0C0A0001" w:tentative="1">
      <w:start w:val="1"/>
      <w:numFmt w:val="bullet"/>
      <w:lvlText w:val=""/>
      <w:lvlJc w:val="left"/>
      <w:pPr>
        <w:ind w:left="4678" w:hanging="360"/>
      </w:pPr>
      <w:rPr>
        <w:rFonts w:ascii="Symbol" w:hAnsi="Symbol" w:hint="default"/>
      </w:rPr>
    </w:lvl>
    <w:lvl w:ilvl="7" w:tplc="0C0A0003" w:tentative="1">
      <w:start w:val="1"/>
      <w:numFmt w:val="bullet"/>
      <w:lvlText w:val="o"/>
      <w:lvlJc w:val="left"/>
      <w:pPr>
        <w:ind w:left="5398" w:hanging="360"/>
      </w:pPr>
      <w:rPr>
        <w:rFonts w:ascii="Courier New" w:hAnsi="Courier New" w:hint="default"/>
      </w:rPr>
    </w:lvl>
    <w:lvl w:ilvl="8" w:tplc="0C0A0005" w:tentative="1">
      <w:start w:val="1"/>
      <w:numFmt w:val="bullet"/>
      <w:lvlText w:val=""/>
      <w:lvlJc w:val="left"/>
      <w:pPr>
        <w:ind w:left="6118" w:hanging="360"/>
      </w:pPr>
      <w:rPr>
        <w:rFonts w:ascii="Wingdings" w:hAnsi="Wingdings" w:hint="default"/>
      </w:rPr>
    </w:lvl>
  </w:abstractNum>
  <w:abstractNum w:abstractNumId="3">
    <w:nsid w:val="7515028F"/>
    <w:multiLevelType w:val="multilevel"/>
    <w:tmpl w:val="CA78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867592"/>
    <w:multiLevelType w:val="hybridMultilevel"/>
    <w:tmpl w:val="55DE8E6A"/>
    <w:lvl w:ilvl="0" w:tplc="6532C6E8">
      <w:start w:val="18"/>
      <w:numFmt w:val="bullet"/>
      <w:lvlText w:val="-"/>
      <w:lvlJc w:val="left"/>
      <w:pPr>
        <w:ind w:left="358" w:hanging="360"/>
      </w:pPr>
      <w:rPr>
        <w:rFonts w:ascii="Arial" w:eastAsia="Calibri" w:hAnsi="Arial" w:cs="Arial" w:hint="default"/>
      </w:rPr>
    </w:lvl>
    <w:lvl w:ilvl="1" w:tplc="0C0A0003" w:tentative="1">
      <w:start w:val="1"/>
      <w:numFmt w:val="bullet"/>
      <w:lvlText w:val="o"/>
      <w:lvlJc w:val="left"/>
      <w:pPr>
        <w:ind w:left="1078" w:hanging="360"/>
      </w:pPr>
      <w:rPr>
        <w:rFonts w:ascii="Courier New" w:hAnsi="Courier New" w:cs="Courier New" w:hint="default"/>
      </w:rPr>
    </w:lvl>
    <w:lvl w:ilvl="2" w:tplc="0C0A0005" w:tentative="1">
      <w:start w:val="1"/>
      <w:numFmt w:val="bullet"/>
      <w:lvlText w:val=""/>
      <w:lvlJc w:val="left"/>
      <w:pPr>
        <w:ind w:left="1798" w:hanging="360"/>
      </w:pPr>
      <w:rPr>
        <w:rFonts w:ascii="Wingdings" w:hAnsi="Wingdings" w:hint="default"/>
      </w:rPr>
    </w:lvl>
    <w:lvl w:ilvl="3" w:tplc="0C0A0001" w:tentative="1">
      <w:start w:val="1"/>
      <w:numFmt w:val="bullet"/>
      <w:lvlText w:val=""/>
      <w:lvlJc w:val="left"/>
      <w:pPr>
        <w:ind w:left="2518" w:hanging="360"/>
      </w:pPr>
      <w:rPr>
        <w:rFonts w:ascii="Symbol" w:hAnsi="Symbol" w:hint="default"/>
      </w:rPr>
    </w:lvl>
    <w:lvl w:ilvl="4" w:tplc="0C0A0003" w:tentative="1">
      <w:start w:val="1"/>
      <w:numFmt w:val="bullet"/>
      <w:lvlText w:val="o"/>
      <w:lvlJc w:val="left"/>
      <w:pPr>
        <w:ind w:left="3238" w:hanging="360"/>
      </w:pPr>
      <w:rPr>
        <w:rFonts w:ascii="Courier New" w:hAnsi="Courier New" w:cs="Courier New" w:hint="default"/>
      </w:rPr>
    </w:lvl>
    <w:lvl w:ilvl="5" w:tplc="0C0A0005" w:tentative="1">
      <w:start w:val="1"/>
      <w:numFmt w:val="bullet"/>
      <w:lvlText w:val=""/>
      <w:lvlJc w:val="left"/>
      <w:pPr>
        <w:ind w:left="3958" w:hanging="360"/>
      </w:pPr>
      <w:rPr>
        <w:rFonts w:ascii="Wingdings" w:hAnsi="Wingdings" w:hint="default"/>
      </w:rPr>
    </w:lvl>
    <w:lvl w:ilvl="6" w:tplc="0C0A0001" w:tentative="1">
      <w:start w:val="1"/>
      <w:numFmt w:val="bullet"/>
      <w:lvlText w:val=""/>
      <w:lvlJc w:val="left"/>
      <w:pPr>
        <w:ind w:left="4678" w:hanging="360"/>
      </w:pPr>
      <w:rPr>
        <w:rFonts w:ascii="Symbol" w:hAnsi="Symbol" w:hint="default"/>
      </w:rPr>
    </w:lvl>
    <w:lvl w:ilvl="7" w:tplc="0C0A0003" w:tentative="1">
      <w:start w:val="1"/>
      <w:numFmt w:val="bullet"/>
      <w:lvlText w:val="o"/>
      <w:lvlJc w:val="left"/>
      <w:pPr>
        <w:ind w:left="5398" w:hanging="360"/>
      </w:pPr>
      <w:rPr>
        <w:rFonts w:ascii="Courier New" w:hAnsi="Courier New" w:cs="Courier New" w:hint="default"/>
      </w:rPr>
    </w:lvl>
    <w:lvl w:ilvl="8" w:tplc="0C0A0005" w:tentative="1">
      <w:start w:val="1"/>
      <w:numFmt w:val="bullet"/>
      <w:lvlText w:val=""/>
      <w:lvlJc w:val="left"/>
      <w:pPr>
        <w:ind w:left="611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EB"/>
    <w:rsid w:val="0001325D"/>
    <w:rsid w:val="00050149"/>
    <w:rsid w:val="000D35E0"/>
    <w:rsid w:val="00101437"/>
    <w:rsid w:val="001428CE"/>
    <w:rsid w:val="00175521"/>
    <w:rsid w:val="001D2FF0"/>
    <w:rsid w:val="0020018F"/>
    <w:rsid w:val="00220C21"/>
    <w:rsid w:val="002428F2"/>
    <w:rsid w:val="002607CD"/>
    <w:rsid w:val="0029697D"/>
    <w:rsid w:val="00305CB9"/>
    <w:rsid w:val="00344666"/>
    <w:rsid w:val="00344FDF"/>
    <w:rsid w:val="00377722"/>
    <w:rsid w:val="0039229C"/>
    <w:rsid w:val="004278D7"/>
    <w:rsid w:val="00470FB8"/>
    <w:rsid w:val="0048323C"/>
    <w:rsid w:val="00483794"/>
    <w:rsid w:val="00491537"/>
    <w:rsid w:val="004A1238"/>
    <w:rsid w:val="004A666F"/>
    <w:rsid w:val="004B632D"/>
    <w:rsid w:val="004C4E29"/>
    <w:rsid w:val="00544913"/>
    <w:rsid w:val="0059136F"/>
    <w:rsid w:val="005C169C"/>
    <w:rsid w:val="006029A7"/>
    <w:rsid w:val="006626E6"/>
    <w:rsid w:val="0068130E"/>
    <w:rsid w:val="00730690"/>
    <w:rsid w:val="0075179E"/>
    <w:rsid w:val="0077032E"/>
    <w:rsid w:val="007E6A3F"/>
    <w:rsid w:val="007F3603"/>
    <w:rsid w:val="00822F1A"/>
    <w:rsid w:val="008303C9"/>
    <w:rsid w:val="00914599"/>
    <w:rsid w:val="00957C2C"/>
    <w:rsid w:val="0096743D"/>
    <w:rsid w:val="00A34942"/>
    <w:rsid w:val="00A369F4"/>
    <w:rsid w:val="00A647F4"/>
    <w:rsid w:val="00A72DED"/>
    <w:rsid w:val="00AE137D"/>
    <w:rsid w:val="00B54393"/>
    <w:rsid w:val="00BD061D"/>
    <w:rsid w:val="00C70032"/>
    <w:rsid w:val="00C861BC"/>
    <w:rsid w:val="00C9690D"/>
    <w:rsid w:val="00CB404F"/>
    <w:rsid w:val="00CE3C4F"/>
    <w:rsid w:val="00D0255B"/>
    <w:rsid w:val="00D63AFF"/>
    <w:rsid w:val="00D73ADE"/>
    <w:rsid w:val="00DC431B"/>
    <w:rsid w:val="00E12B2B"/>
    <w:rsid w:val="00E67CEB"/>
    <w:rsid w:val="00E76B61"/>
    <w:rsid w:val="00E8653E"/>
    <w:rsid w:val="00E878BF"/>
    <w:rsid w:val="00ED6AD5"/>
    <w:rsid w:val="00EE5C94"/>
    <w:rsid w:val="00F239E2"/>
    <w:rsid w:val="00F62ADA"/>
    <w:rsid w:val="00FA7B5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74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Droid Sans Fallback" w:cs="Lohit Hindi"/>
      <w:kern w:val="1"/>
      <w:lang w:eastAsia="zh-CN" w:bidi="hi-IN"/>
    </w:rPr>
  </w:style>
  <w:style w:type="paragraph" w:styleId="Ttulo1">
    <w:name w:val="heading 1"/>
    <w:basedOn w:val="Heading"/>
    <w:next w:val="Textodecuerpo"/>
    <w:uiPriority w:val="9"/>
    <w:qFormat/>
    <w:rsid w:val="00C861BC"/>
    <w:pPr>
      <w:suppressLineNumbers/>
      <w:outlineLvl w:val="0"/>
    </w:pPr>
    <w:rPr>
      <w:rFonts w:cs="Arial"/>
      <w:bCs/>
      <w:sz w:val="22"/>
      <w:szCs w:val="32"/>
    </w:rPr>
  </w:style>
  <w:style w:type="paragraph" w:styleId="Ttulo2">
    <w:name w:val="heading 2"/>
    <w:basedOn w:val="Heading"/>
    <w:next w:val="Textodecuerpo"/>
    <w:uiPriority w:val="9"/>
    <w:semiHidden/>
    <w:unhideWhenUsed/>
    <w:qFormat/>
    <w:pPr>
      <w:numPr>
        <w:ilvl w:val="1"/>
        <w:numId w:val="1"/>
      </w:numPr>
      <w:outlineLvl w:val="1"/>
    </w:pPr>
    <w:rPr>
      <w:bCs/>
      <w:iCs/>
    </w:rPr>
  </w:style>
  <w:style w:type="paragraph" w:styleId="Ttulo3">
    <w:name w:val="heading 3"/>
    <w:basedOn w:val="Heading"/>
    <w:next w:val="Textodecuerpo"/>
    <w:uiPriority w:val="9"/>
    <w:semiHidden/>
    <w:unhideWhenUsed/>
    <w:qFormat/>
    <w:pPr>
      <w:numPr>
        <w:ilvl w:val="2"/>
        <w:numId w:val="1"/>
      </w:numPr>
      <w:outlineLvl w:val="2"/>
    </w:pPr>
    <w:rPr>
      <w:bCs/>
      <w:sz w:val="28"/>
    </w:rPr>
  </w:style>
  <w:style w:type="paragraph" w:styleId="Ttulo4">
    <w:name w:val="heading 4"/>
    <w:basedOn w:val="Heading"/>
    <w:next w:val="Textodecuerpo"/>
    <w:uiPriority w:val="9"/>
    <w:semiHidden/>
    <w:unhideWhenUsed/>
    <w:qFormat/>
    <w:pPr>
      <w:numPr>
        <w:ilvl w:val="3"/>
        <w:numId w:val="1"/>
      </w:numPr>
      <w:outlineLvl w:val="3"/>
    </w:pPr>
    <w:rPr>
      <w:bCs/>
      <w:iCs/>
      <w:sz w:val="27"/>
      <w:szCs w:val="24"/>
    </w:rPr>
  </w:style>
  <w:style w:type="paragraph" w:styleId="Ttulo5">
    <w:name w:val="heading 5"/>
    <w:basedOn w:val="Heading"/>
    <w:next w:val="Textodecuerpo"/>
    <w:uiPriority w:val="9"/>
    <w:semiHidden/>
    <w:unhideWhenUsed/>
    <w:qFormat/>
    <w:pPr>
      <w:numPr>
        <w:ilvl w:val="4"/>
        <w:numId w:val="1"/>
      </w:numPr>
      <w:spacing w:before="120" w:after="60"/>
      <w:outlineLvl w:val="4"/>
    </w:pPr>
    <w:rPr>
      <w:bCs/>
      <w:sz w:val="27"/>
      <w:szCs w:val="24"/>
    </w:rPr>
  </w:style>
  <w:style w:type="paragraph" w:styleId="Ttulo6">
    <w:name w:val="heading 6"/>
    <w:basedOn w:val="Heading"/>
    <w:next w:val="Textodecuerpo"/>
    <w:uiPriority w:val="9"/>
    <w:semiHidden/>
    <w:unhideWhenUsed/>
    <w:qFormat/>
    <w:pPr>
      <w:numPr>
        <w:ilvl w:val="5"/>
        <w:numId w:val="1"/>
      </w:numPr>
      <w:spacing w:before="60" w:after="60"/>
      <w:outlineLvl w:val="5"/>
    </w:pPr>
    <w:rPr>
      <w:bCs/>
      <w:i/>
      <w:iCs/>
      <w:sz w:val="27"/>
      <w:szCs w:val="24"/>
    </w:rPr>
  </w:style>
  <w:style w:type="paragraph" w:styleId="Ttulo7">
    <w:name w:val="heading 7"/>
    <w:basedOn w:val="Heading"/>
    <w:next w:val="Textodecuerpo"/>
    <w:qFormat/>
    <w:pPr>
      <w:numPr>
        <w:ilvl w:val="6"/>
        <w:numId w:val="1"/>
      </w:numPr>
      <w:spacing w:before="60" w:after="60"/>
      <w:outlineLvl w:val="6"/>
    </w:pPr>
    <w:rPr>
      <w:bCs/>
      <w:sz w:val="26"/>
      <w:szCs w:val="22"/>
    </w:rPr>
  </w:style>
  <w:style w:type="paragraph" w:styleId="Ttulo8">
    <w:name w:val="heading 8"/>
    <w:basedOn w:val="Heading"/>
    <w:next w:val="Textodecuerpo"/>
    <w:qFormat/>
    <w:pPr>
      <w:numPr>
        <w:ilvl w:val="7"/>
        <w:numId w:val="1"/>
      </w:numPr>
      <w:spacing w:before="60" w:after="60"/>
      <w:outlineLvl w:val="7"/>
    </w:pPr>
    <w:rPr>
      <w:bCs/>
      <w:i/>
      <w:iCs/>
      <w:sz w:val="26"/>
      <w:szCs w:val="22"/>
    </w:rPr>
  </w:style>
  <w:style w:type="paragraph" w:styleId="Ttulo9">
    <w:name w:val="heading 9"/>
    <w:basedOn w:val="Heading"/>
    <w:next w:val="Textodecuerpo"/>
    <w:qFormat/>
    <w:pPr>
      <w:numPr>
        <w:ilvl w:val="8"/>
        <w:numId w:val="1"/>
      </w:numPr>
      <w:spacing w:before="60" w:after="60"/>
      <w:outlineLvl w:val="8"/>
    </w:pPr>
    <w:rPr>
      <w:b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Encabezado1"/>
    <w:next w:val="Textodecuerpo"/>
    <w:uiPriority w:val="10"/>
    <w:qFormat/>
    <w:pPr>
      <w:jc w:val="center"/>
    </w:pPr>
    <w:rPr>
      <w:b/>
      <w:bCs/>
      <w:sz w:val="56"/>
      <w:szCs w:val="5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5z0">
    <w:name w:val="WW8Num5z0"/>
    <w:rPr>
      <w:rFonts w:ascii="Symbol" w:hAnsi="Symbol" w:cs="Symbol"/>
    </w:rPr>
  </w:style>
  <w:style w:type="character" w:customStyle="1" w:styleId="WW8Num2z0">
    <w:name w:val="WW8Num2z0"/>
    <w:rPr>
      <w:rFonts w:ascii="Symbol" w:hAnsi="Symbol" w:cs="Symbol"/>
    </w:rPr>
  </w:style>
  <w:style w:type="character" w:styleId="Textoennegrita">
    <w:name w:val="Strong"/>
    <w:qFormat/>
    <w:rPr>
      <w:b/>
      <w:bCs/>
    </w:rPr>
  </w:style>
  <w:style w:type="paragraph" w:customStyle="1" w:styleId="Encabezado1">
    <w:name w:val="Encabezado1"/>
    <w:basedOn w:val="Normal"/>
    <w:next w:val="Textodecuerpo"/>
    <w:pPr>
      <w:keepNext/>
      <w:spacing w:before="240" w:after="120"/>
    </w:pPr>
    <w:rPr>
      <w:rFonts w:ascii="Liberation Sans" w:eastAsia="Microsoft YaHei" w:hAnsi="Liberation Sans" w:cs="Lucida Sans"/>
      <w:sz w:val="28"/>
      <w:szCs w:val="28"/>
    </w:rPr>
  </w:style>
  <w:style w:type="paragraph" w:styleId="Textodecuerpo">
    <w:name w:val="Body Text"/>
    <w:basedOn w:val="Normal"/>
    <w:pPr>
      <w:spacing w:after="120" w:line="360" w:lineRule="auto"/>
      <w:jc w:val="both"/>
    </w:pPr>
    <w:rPr>
      <w:rFonts w:ascii="Arial" w:hAnsi="Arial" w:cs="Arial"/>
      <w:sz w:val="21"/>
    </w:rPr>
  </w:style>
  <w:style w:type="paragraph" w:styleId="Lista">
    <w:name w:val="List"/>
    <w:basedOn w:val="Textodecuerpo"/>
    <w:rPr>
      <w:rFonts w:cs="Lohit Hindi"/>
    </w:rPr>
  </w:style>
  <w:style w:type="paragraph" w:styleId="Epgrafe">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Heading">
    <w:name w:val="Heading"/>
    <w:basedOn w:val="Normal"/>
    <w:next w:val="Textodecuerpo"/>
    <w:pPr>
      <w:keepNext/>
      <w:spacing w:before="240" w:after="120"/>
    </w:pPr>
    <w:rPr>
      <w:rFonts w:ascii="Arial" w:hAnsi="Arial"/>
      <w:b/>
      <w:sz w:val="32"/>
      <w:szCs w:val="28"/>
    </w:rPr>
  </w:style>
  <w:style w:type="paragraph" w:customStyle="1" w:styleId="Descripcin1">
    <w:name w:val="Descripción1"/>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7285"/>
        <w:tab w:val="right" w:pos="14570"/>
      </w:tabs>
    </w:pPr>
  </w:style>
  <w:style w:type="paragraph" w:styleId="NormalWeb">
    <w:name w:val="Normal (Web)"/>
    <w:basedOn w:val="Normal"/>
    <w:uiPriority w:val="99"/>
    <w:pPr>
      <w:spacing w:before="280" w:after="280"/>
    </w:pPr>
  </w:style>
  <w:style w:type="paragraph" w:styleId="Piedepgina">
    <w:name w:val="footer"/>
    <w:basedOn w:val="Normal"/>
    <w:pPr>
      <w:suppressLineNumbers/>
      <w:tabs>
        <w:tab w:val="center" w:pos="7285"/>
        <w:tab w:val="right" w:pos="14570"/>
      </w:tabs>
      <w:jc w:val="center"/>
    </w:pPr>
    <w:rPr>
      <w:rFonts w:ascii="Arial" w:hAnsi="Arial" w:cs="Arial"/>
      <w:sz w:val="18"/>
    </w:rPr>
  </w:style>
  <w:style w:type="paragraph" w:customStyle="1" w:styleId="Quotations">
    <w:name w:val="Quotations"/>
    <w:basedOn w:val="Normal"/>
    <w:pPr>
      <w:spacing w:after="283"/>
      <w:ind w:left="567" w:right="567"/>
    </w:pPr>
    <w:rPr>
      <w:rFonts w:ascii="Arial" w:hAnsi="Arial" w:cs="Arial"/>
      <w:i/>
      <w:sz w:val="22"/>
    </w:rPr>
  </w:style>
  <w:style w:type="paragraph" w:customStyle="1" w:styleId="HeaderLeft">
    <w:name w:val="Header Left"/>
    <w:basedOn w:val="Normal"/>
    <w:pPr>
      <w:suppressLineNumbers/>
      <w:tabs>
        <w:tab w:val="center" w:pos="4819"/>
        <w:tab w:val="right" w:pos="9638"/>
      </w:tabs>
    </w:pPr>
  </w:style>
  <w:style w:type="paragraph" w:customStyle="1" w:styleId="Heading10">
    <w:name w:val="Heading 10"/>
    <w:basedOn w:val="Heading"/>
    <w:next w:val="Textodecuerpo"/>
    <w:pPr>
      <w:tabs>
        <w:tab w:val="num" w:pos="720"/>
      </w:tabs>
      <w:spacing w:before="60" w:after="60"/>
      <w:ind w:left="720" w:hanging="720"/>
    </w:pPr>
    <w:rPr>
      <w:bCs/>
      <w:sz w:val="24"/>
      <w:szCs w:val="21"/>
    </w:rPr>
  </w:style>
  <w:style w:type="paragraph" w:styleId="Cita">
    <w:name w:val="Quote"/>
    <w:basedOn w:val="Normal"/>
    <w:qFormat/>
    <w:pPr>
      <w:spacing w:after="283"/>
      <w:ind w:left="567" w:right="567"/>
    </w:pPr>
  </w:style>
  <w:style w:type="paragraph" w:styleId="Subttulo">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77032E"/>
    <w:rPr>
      <w:sz w:val="16"/>
      <w:szCs w:val="16"/>
    </w:rPr>
  </w:style>
  <w:style w:type="paragraph" w:styleId="Textocomentario">
    <w:name w:val="annotation text"/>
    <w:basedOn w:val="Normal"/>
    <w:link w:val="TextocomentarioCar"/>
    <w:uiPriority w:val="99"/>
    <w:semiHidden/>
    <w:unhideWhenUsed/>
    <w:rsid w:val="0077032E"/>
    <w:rPr>
      <w:rFonts w:cs="Mangal"/>
      <w:sz w:val="20"/>
      <w:szCs w:val="18"/>
    </w:rPr>
  </w:style>
  <w:style w:type="character" w:customStyle="1" w:styleId="TextocomentarioCar">
    <w:name w:val="Texto comentario Car"/>
    <w:basedOn w:val="Fuentedeprrafopredeter"/>
    <w:link w:val="Textocomentario"/>
    <w:uiPriority w:val="99"/>
    <w:semiHidden/>
    <w:rsid w:val="0077032E"/>
    <w:rPr>
      <w:rFonts w:eastAsia="Droid Sans Fallback" w:cs="Mangal"/>
      <w:kern w:val="1"/>
      <w:sz w:val="20"/>
      <w:szCs w:val="18"/>
      <w:lang w:eastAsia="zh-CN" w:bidi="hi-IN"/>
    </w:rPr>
  </w:style>
  <w:style w:type="paragraph" w:styleId="Asuntodelcomentario">
    <w:name w:val="annotation subject"/>
    <w:basedOn w:val="Textocomentario"/>
    <w:next w:val="Textocomentario"/>
    <w:link w:val="AsuntodelcomentarioCar"/>
    <w:uiPriority w:val="99"/>
    <w:semiHidden/>
    <w:unhideWhenUsed/>
    <w:rsid w:val="0077032E"/>
    <w:rPr>
      <w:b/>
      <w:bCs/>
    </w:rPr>
  </w:style>
  <w:style w:type="character" w:customStyle="1" w:styleId="AsuntodelcomentarioCar">
    <w:name w:val="Asunto del comentario Car"/>
    <w:basedOn w:val="TextocomentarioCar"/>
    <w:link w:val="Asuntodelcomentario"/>
    <w:uiPriority w:val="99"/>
    <w:semiHidden/>
    <w:rsid w:val="0077032E"/>
    <w:rPr>
      <w:rFonts w:eastAsia="Droid Sans Fallback" w:cs="Mangal"/>
      <w:b/>
      <w:bCs/>
      <w:kern w:val="1"/>
      <w:sz w:val="20"/>
      <w:szCs w:val="18"/>
      <w:lang w:eastAsia="zh-CN" w:bidi="hi-IN"/>
    </w:rPr>
  </w:style>
  <w:style w:type="paragraph" w:styleId="Textodeglobo">
    <w:name w:val="Balloon Text"/>
    <w:basedOn w:val="Normal"/>
    <w:link w:val="TextodegloboCar"/>
    <w:uiPriority w:val="99"/>
    <w:semiHidden/>
    <w:unhideWhenUsed/>
    <w:rsid w:val="0077032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77032E"/>
    <w:rPr>
      <w:rFonts w:ascii="Segoe UI" w:eastAsia="Droid Sans Fallback" w:hAnsi="Segoe UI" w:cs="Mangal"/>
      <w:kern w:val="1"/>
      <w:sz w:val="18"/>
      <w:szCs w:val="16"/>
      <w:lang w:eastAsia="zh-CN" w:bidi="hi-IN"/>
    </w:rPr>
  </w:style>
  <w:style w:type="paragraph" w:styleId="Prrafodelista">
    <w:name w:val="List Paragraph"/>
    <w:basedOn w:val="Normal"/>
    <w:uiPriority w:val="34"/>
    <w:qFormat/>
    <w:rsid w:val="002428F2"/>
    <w:pPr>
      <w:ind w:left="720"/>
      <w:contextualSpacing/>
    </w:pPr>
    <w:rPr>
      <w:rFonts w:cs="Mangal"/>
      <w:szCs w:val="21"/>
    </w:rPr>
  </w:style>
  <w:style w:type="paragraph" w:styleId="Bibliografa">
    <w:name w:val="Bibliography"/>
    <w:basedOn w:val="Normal"/>
    <w:next w:val="Normal"/>
    <w:uiPriority w:val="37"/>
    <w:unhideWhenUsed/>
    <w:rsid w:val="00C861BC"/>
    <w:pPr>
      <w:spacing w:line="480" w:lineRule="auto"/>
      <w:ind w:left="720" w:hanging="720"/>
    </w:pPr>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Droid Sans Fallback" w:cs="Lohit Hindi"/>
      <w:kern w:val="1"/>
      <w:lang w:eastAsia="zh-CN" w:bidi="hi-IN"/>
    </w:rPr>
  </w:style>
  <w:style w:type="paragraph" w:styleId="Ttulo1">
    <w:name w:val="heading 1"/>
    <w:basedOn w:val="Heading"/>
    <w:next w:val="Textodecuerpo"/>
    <w:uiPriority w:val="9"/>
    <w:qFormat/>
    <w:rsid w:val="00C861BC"/>
    <w:pPr>
      <w:suppressLineNumbers/>
      <w:outlineLvl w:val="0"/>
    </w:pPr>
    <w:rPr>
      <w:rFonts w:cs="Arial"/>
      <w:bCs/>
      <w:sz w:val="22"/>
      <w:szCs w:val="32"/>
    </w:rPr>
  </w:style>
  <w:style w:type="paragraph" w:styleId="Ttulo2">
    <w:name w:val="heading 2"/>
    <w:basedOn w:val="Heading"/>
    <w:next w:val="Textodecuerpo"/>
    <w:uiPriority w:val="9"/>
    <w:semiHidden/>
    <w:unhideWhenUsed/>
    <w:qFormat/>
    <w:pPr>
      <w:numPr>
        <w:ilvl w:val="1"/>
        <w:numId w:val="1"/>
      </w:numPr>
      <w:outlineLvl w:val="1"/>
    </w:pPr>
    <w:rPr>
      <w:bCs/>
      <w:iCs/>
    </w:rPr>
  </w:style>
  <w:style w:type="paragraph" w:styleId="Ttulo3">
    <w:name w:val="heading 3"/>
    <w:basedOn w:val="Heading"/>
    <w:next w:val="Textodecuerpo"/>
    <w:uiPriority w:val="9"/>
    <w:semiHidden/>
    <w:unhideWhenUsed/>
    <w:qFormat/>
    <w:pPr>
      <w:numPr>
        <w:ilvl w:val="2"/>
        <w:numId w:val="1"/>
      </w:numPr>
      <w:outlineLvl w:val="2"/>
    </w:pPr>
    <w:rPr>
      <w:bCs/>
      <w:sz w:val="28"/>
    </w:rPr>
  </w:style>
  <w:style w:type="paragraph" w:styleId="Ttulo4">
    <w:name w:val="heading 4"/>
    <w:basedOn w:val="Heading"/>
    <w:next w:val="Textodecuerpo"/>
    <w:uiPriority w:val="9"/>
    <w:semiHidden/>
    <w:unhideWhenUsed/>
    <w:qFormat/>
    <w:pPr>
      <w:numPr>
        <w:ilvl w:val="3"/>
        <w:numId w:val="1"/>
      </w:numPr>
      <w:outlineLvl w:val="3"/>
    </w:pPr>
    <w:rPr>
      <w:bCs/>
      <w:iCs/>
      <w:sz w:val="27"/>
      <w:szCs w:val="24"/>
    </w:rPr>
  </w:style>
  <w:style w:type="paragraph" w:styleId="Ttulo5">
    <w:name w:val="heading 5"/>
    <w:basedOn w:val="Heading"/>
    <w:next w:val="Textodecuerpo"/>
    <w:uiPriority w:val="9"/>
    <w:semiHidden/>
    <w:unhideWhenUsed/>
    <w:qFormat/>
    <w:pPr>
      <w:numPr>
        <w:ilvl w:val="4"/>
        <w:numId w:val="1"/>
      </w:numPr>
      <w:spacing w:before="120" w:after="60"/>
      <w:outlineLvl w:val="4"/>
    </w:pPr>
    <w:rPr>
      <w:bCs/>
      <w:sz w:val="27"/>
      <w:szCs w:val="24"/>
    </w:rPr>
  </w:style>
  <w:style w:type="paragraph" w:styleId="Ttulo6">
    <w:name w:val="heading 6"/>
    <w:basedOn w:val="Heading"/>
    <w:next w:val="Textodecuerpo"/>
    <w:uiPriority w:val="9"/>
    <w:semiHidden/>
    <w:unhideWhenUsed/>
    <w:qFormat/>
    <w:pPr>
      <w:numPr>
        <w:ilvl w:val="5"/>
        <w:numId w:val="1"/>
      </w:numPr>
      <w:spacing w:before="60" w:after="60"/>
      <w:outlineLvl w:val="5"/>
    </w:pPr>
    <w:rPr>
      <w:bCs/>
      <w:i/>
      <w:iCs/>
      <w:sz w:val="27"/>
      <w:szCs w:val="24"/>
    </w:rPr>
  </w:style>
  <w:style w:type="paragraph" w:styleId="Ttulo7">
    <w:name w:val="heading 7"/>
    <w:basedOn w:val="Heading"/>
    <w:next w:val="Textodecuerpo"/>
    <w:qFormat/>
    <w:pPr>
      <w:numPr>
        <w:ilvl w:val="6"/>
        <w:numId w:val="1"/>
      </w:numPr>
      <w:spacing w:before="60" w:after="60"/>
      <w:outlineLvl w:val="6"/>
    </w:pPr>
    <w:rPr>
      <w:bCs/>
      <w:sz w:val="26"/>
      <w:szCs w:val="22"/>
    </w:rPr>
  </w:style>
  <w:style w:type="paragraph" w:styleId="Ttulo8">
    <w:name w:val="heading 8"/>
    <w:basedOn w:val="Heading"/>
    <w:next w:val="Textodecuerpo"/>
    <w:qFormat/>
    <w:pPr>
      <w:numPr>
        <w:ilvl w:val="7"/>
        <w:numId w:val="1"/>
      </w:numPr>
      <w:spacing w:before="60" w:after="60"/>
      <w:outlineLvl w:val="7"/>
    </w:pPr>
    <w:rPr>
      <w:bCs/>
      <w:i/>
      <w:iCs/>
      <w:sz w:val="26"/>
      <w:szCs w:val="22"/>
    </w:rPr>
  </w:style>
  <w:style w:type="paragraph" w:styleId="Ttulo9">
    <w:name w:val="heading 9"/>
    <w:basedOn w:val="Heading"/>
    <w:next w:val="Textodecuerpo"/>
    <w:qFormat/>
    <w:pPr>
      <w:numPr>
        <w:ilvl w:val="8"/>
        <w:numId w:val="1"/>
      </w:numPr>
      <w:spacing w:before="60" w:after="60"/>
      <w:outlineLvl w:val="8"/>
    </w:pPr>
    <w:rPr>
      <w:b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Encabezado1"/>
    <w:next w:val="Textodecuerpo"/>
    <w:uiPriority w:val="10"/>
    <w:qFormat/>
    <w:pPr>
      <w:jc w:val="center"/>
    </w:pPr>
    <w:rPr>
      <w:b/>
      <w:bCs/>
      <w:sz w:val="56"/>
      <w:szCs w:val="5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5z0">
    <w:name w:val="WW8Num5z0"/>
    <w:rPr>
      <w:rFonts w:ascii="Symbol" w:hAnsi="Symbol" w:cs="Symbol"/>
    </w:rPr>
  </w:style>
  <w:style w:type="character" w:customStyle="1" w:styleId="WW8Num2z0">
    <w:name w:val="WW8Num2z0"/>
    <w:rPr>
      <w:rFonts w:ascii="Symbol" w:hAnsi="Symbol" w:cs="Symbol"/>
    </w:rPr>
  </w:style>
  <w:style w:type="character" w:styleId="Textoennegrita">
    <w:name w:val="Strong"/>
    <w:qFormat/>
    <w:rPr>
      <w:b/>
      <w:bCs/>
    </w:rPr>
  </w:style>
  <w:style w:type="paragraph" w:customStyle="1" w:styleId="Encabezado1">
    <w:name w:val="Encabezado1"/>
    <w:basedOn w:val="Normal"/>
    <w:next w:val="Textodecuerpo"/>
    <w:pPr>
      <w:keepNext/>
      <w:spacing w:before="240" w:after="120"/>
    </w:pPr>
    <w:rPr>
      <w:rFonts w:ascii="Liberation Sans" w:eastAsia="Microsoft YaHei" w:hAnsi="Liberation Sans" w:cs="Lucida Sans"/>
      <w:sz w:val="28"/>
      <w:szCs w:val="28"/>
    </w:rPr>
  </w:style>
  <w:style w:type="paragraph" w:styleId="Textodecuerpo">
    <w:name w:val="Body Text"/>
    <w:basedOn w:val="Normal"/>
    <w:pPr>
      <w:spacing w:after="120" w:line="360" w:lineRule="auto"/>
      <w:jc w:val="both"/>
    </w:pPr>
    <w:rPr>
      <w:rFonts w:ascii="Arial" w:hAnsi="Arial" w:cs="Arial"/>
      <w:sz w:val="21"/>
    </w:rPr>
  </w:style>
  <w:style w:type="paragraph" w:styleId="Lista">
    <w:name w:val="List"/>
    <w:basedOn w:val="Textodecuerpo"/>
    <w:rPr>
      <w:rFonts w:cs="Lohit Hindi"/>
    </w:rPr>
  </w:style>
  <w:style w:type="paragraph" w:styleId="Epgrafe">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Heading">
    <w:name w:val="Heading"/>
    <w:basedOn w:val="Normal"/>
    <w:next w:val="Textodecuerpo"/>
    <w:pPr>
      <w:keepNext/>
      <w:spacing w:before="240" w:after="120"/>
    </w:pPr>
    <w:rPr>
      <w:rFonts w:ascii="Arial" w:hAnsi="Arial"/>
      <w:b/>
      <w:sz w:val="32"/>
      <w:szCs w:val="28"/>
    </w:rPr>
  </w:style>
  <w:style w:type="paragraph" w:customStyle="1" w:styleId="Descripcin1">
    <w:name w:val="Descripción1"/>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7285"/>
        <w:tab w:val="right" w:pos="14570"/>
      </w:tabs>
    </w:pPr>
  </w:style>
  <w:style w:type="paragraph" w:styleId="NormalWeb">
    <w:name w:val="Normal (Web)"/>
    <w:basedOn w:val="Normal"/>
    <w:uiPriority w:val="99"/>
    <w:pPr>
      <w:spacing w:before="280" w:after="280"/>
    </w:pPr>
  </w:style>
  <w:style w:type="paragraph" w:styleId="Piedepgina">
    <w:name w:val="footer"/>
    <w:basedOn w:val="Normal"/>
    <w:pPr>
      <w:suppressLineNumbers/>
      <w:tabs>
        <w:tab w:val="center" w:pos="7285"/>
        <w:tab w:val="right" w:pos="14570"/>
      </w:tabs>
      <w:jc w:val="center"/>
    </w:pPr>
    <w:rPr>
      <w:rFonts w:ascii="Arial" w:hAnsi="Arial" w:cs="Arial"/>
      <w:sz w:val="18"/>
    </w:rPr>
  </w:style>
  <w:style w:type="paragraph" w:customStyle="1" w:styleId="Quotations">
    <w:name w:val="Quotations"/>
    <w:basedOn w:val="Normal"/>
    <w:pPr>
      <w:spacing w:after="283"/>
      <w:ind w:left="567" w:right="567"/>
    </w:pPr>
    <w:rPr>
      <w:rFonts w:ascii="Arial" w:hAnsi="Arial" w:cs="Arial"/>
      <w:i/>
      <w:sz w:val="22"/>
    </w:rPr>
  </w:style>
  <w:style w:type="paragraph" w:customStyle="1" w:styleId="HeaderLeft">
    <w:name w:val="Header Left"/>
    <w:basedOn w:val="Normal"/>
    <w:pPr>
      <w:suppressLineNumbers/>
      <w:tabs>
        <w:tab w:val="center" w:pos="4819"/>
        <w:tab w:val="right" w:pos="9638"/>
      </w:tabs>
    </w:pPr>
  </w:style>
  <w:style w:type="paragraph" w:customStyle="1" w:styleId="Heading10">
    <w:name w:val="Heading 10"/>
    <w:basedOn w:val="Heading"/>
    <w:next w:val="Textodecuerpo"/>
    <w:pPr>
      <w:tabs>
        <w:tab w:val="num" w:pos="720"/>
      </w:tabs>
      <w:spacing w:before="60" w:after="60"/>
      <w:ind w:left="720" w:hanging="720"/>
    </w:pPr>
    <w:rPr>
      <w:bCs/>
      <w:sz w:val="24"/>
      <w:szCs w:val="21"/>
    </w:rPr>
  </w:style>
  <w:style w:type="paragraph" w:styleId="Cita">
    <w:name w:val="Quote"/>
    <w:basedOn w:val="Normal"/>
    <w:qFormat/>
    <w:pPr>
      <w:spacing w:after="283"/>
      <w:ind w:left="567" w:right="567"/>
    </w:pPr>
  </w:style>
  <w:style w:type="paragraph" w:styleId="Subttulo">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77032E"/>
    <w:rPr>
      <w:sz w:val="16"/>
      <w:szCs w:val="16"/>
    </w:rPr>
  </w:style>
  <w:style w:type="paragraph" w:styleId="Textocomentario">
    <w:name w:val="annotation text"/>
    <w:basedOn w:val="Normal"/>
    <w:link w:val="TextocomentarioCar"/>
    <w:uiPriority w:val="99"/>
    <w:semiHidden/>
    <w:unhideWhenUsed/>
    <w:rsid w:val="0077032E"/>
    <w:rPr>
      <w:rFonts w:cs="Mangal"/>
      <w:sz w:val="20"/>
      <w:szCs w:val="18"/>
    </w:rPr>
  </w:style>
  <w:style w:type="character" w:customStyle="1" w:styleId="TextocomentarioCar">
    <w:name w:val="Texto comentario Car"/>
    <w:basedOn w:val="Fuentedeprrafopredeter"/>
    <w:link w:val="Textocomentario"/>
    <w:uiPriority w:val="99"/>
    <w:semiHidden/>
    <w:rsid w:val="0077032E"/>
    <w:rPr>
      <w:rFonts w:eastAsia="Droid Sans Fallback" w:cs="Mangal"/>
      <w:kern w:val="1"/>
      <w:sz w:val="20"/>
      <w:szCs w:val="18"/>
      <w:lang w:eastAsia="zh-CN" w:bidi="hi-IN"/>
    </w:rPr>
  </w:style>
  <w:style w:type="paragraph" w:styleId="Asuntodelcomentario">
    <w:name w:val="annotation subject"/>
    <w:basedOn w:val="Textocomentario"/>
    <w:next w:val="Textocomentario"/>
    <w:link w:val="AsuntodelcomentarioCar"/>
    <w:uiPriority w:val="99"/>
    <w:semiHidden/>
    <w:unhideWhenUsed/>
    <w:rsid w:val="0077032E"/>
    <w:rPr>
      <w:b/>
      <w:bCs/>
    </w:rPr>
  </w:style>
  <w:style w:type="character" w:customStyle="1" w:styleId="AsuntodelcomentarioCar">
    <w:name w:val="Asunto del comentario Car"/>
    <w:basedOn w:val="TextocomentarioCar"/>
    <w:link w:val="Asuntodelcomentario"/>
    <w:uiPriority w:val="99"/>
    <w:semiHidden/>
    <w:rsid w:val="0077032E"/>
    <w:rPr>
      <w:rFonts w:eastAsia="Droid Sans Fallback" w:cs="Mangal"/>
      <w:b/>
      <w:bCs/>
      <w:kern w:val="1"/>
      <w:sz w:val="20"/>
      <w:szCs w:val="18"/>
      <w:lang w:eastAsia="zh-CN" w:bidi="hi-IN"/>
    </w:rPr>
  </w:style>
  <w:style w:type="paragraph" w:styleId="Textodeglobo">
    <w:name w:val="Balloon Text"/>
    <w:basedOn w:val="Normal"/>
    <w:link w:val="TextodegloboCar"/>
    <w:uiPriority w:val="99"/>
    <w:semiHidden/>
    <w:unhideWhenUsed/>
    <w:rsid w:val="0077032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77032E"/>
    <w:rPr>
      <w:rFonts w:ascii="Segoe UI" w:eastAsia="Droid Sans Fallback" w:hAnsi="Segoe UI" w:cs="Mangal"/>
      <w:kern w:val="1"/>
      <w:sz w:val="18"/>
      <w:szCs w:val="16"/>
      <w:lang w:eastAsia="zh-CN" w:bidi="hi-IN"/>
    </w:rPr>
  </w:style>
  <w:style w:type="paragraph" w:styleId="Prrafodelista">
    <w:name w:val="List Paragraph"/>
    <w:basedOn w:val="Normal"/>
    <w:uiPriority w:val="34"/>
    <w:qFormat/>
    <w:rsid w:val="002428F2"/>
    <w:pPr>
      <w:ind w:left="720"/>
      <w:contextualSpacing/>
    </w:pPr>
    <w:rPr>
      <w:rFonts w:cs="Mangal"/>
      <w:szCs w:val="21"/>
    </w:rPr>
  </w:style>
  <w:style w:type="paragraph" w:styleId="Bibliografa">
    <w:name w:val="Bibliography"/>
    <w:basedOn w:val="Normal"/>
    <w:next w:val="Normal"/>
    <w:uiPriority w:val="37"/>
    <w:unhideWhenUsed/>
    <w:rsid w:val="00C861BC"/>
    <w:pPr>
      <w:spacing w:line="480" w:lineRule="auto"/>
      <w:ind w:left="720" w:hanging="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433598">
      <w:bodyDiv w:val="1"/>
      <w:marLeft w:val="0"/>
      <w:marRight w:val="0"/>
      <w:marTop w:val="0"/>
      <w:marBottom w:val="0"/>
      <w:divBdr>
        <w:top w:val="none" w:sz="0" w:space="0" w:color="auto"/>
        <w:left w:val="none" w:sz="0" w:space="0" w:color="auto"/>
        <w:bottom w:val="none" w:sz="0" w:space="0" w:color="auto"/>
        <w:right w:val="none" w:sz="0" w:space="0" w:color="auto"/>
      </w:divBdr>
    </w:div>
    <w:div w:id="1651061169">
      <w:bodyDiv w:val="1"/>
      <w:marLeft w:val="0"/>
      <w:marRight w:val="0"/>
      <w:marTop w:val="0"/>
      <w:marBottom w:val="0"/>
      <w:divBdr>
        <w:top w:val="none" w:sz="0" w:space="0" w:color="auto"/>
        <w:left w:val="none" w:sz="0" w:space="0" w:color="auto"/>
        <w:bottom w:val="none" w:sz="0" w:space="0" w:color="auto"/>
        <w:right w:val="none" w:sz="0" w:space="0" w:color="auto"/>
      </w:divBdr>
    </w:div>
    <w:div w:id="1962219928">
      <w:bodyDiv w:val="1"/>
      <w:marLeft w:val="0"/>
      <w:marRight w:val="0"/>
      <w:marTop w:val="0"/>
      <w:marBottom w:val="0"/>
      <w:divBdr>
        <w:top w:val="none" w:sz="0" w:space="0" w:color="auto"/>
        <w:left w:val="none" w:sz="0" w:space="0" w:color="auto"/>
        <w:bottom w:val="none" w:sz="0" w:space="0" w:color="auto"/>
        <w:right w:val="none" w:sz="0" w:space="0" w:color="auto"/>
      </w:divBdr>
      <w:divsChild>
        <w:div w:id="1304240133">
          <w:marLeft w:val="0"/>
          <w:marRight w:val="0"/>
          <w:marTop w:val="0"/>
          <w:marBottom w:val="0"/>
          <w:divBdr>
            <w:top w:val="none" w:sz="0" w:space="0" w:color="auto"/>
            <w:left w:val="none" w:sz="0" w:space="0" w:color="auto"/>
            <w:bottom w:val="none" w:sz="0" w:space="0" w:color="auto"/>
            <w:right w:val="none" w:sz="0" w:space="0" w:color="auto"/>
          </w:divBdr>
          <w:divsChild>
            <w:div w:id="1861697462">
              <w:marLeft w:val="0"/>
              <w:marRight w:val="0"/>
              <w:marTop w:val="0"/>
              <w:marBottom w:val="0"/>
              <w:divBdr>
                <w:top w:val="none" w:sz="0" w:space="0" w:color="auto"/>
                <w:left w:val="none" w:sz="0" w:space="0" w:color="auto"/>
                <w:bottom w:val="none" w:sz="0" w:space="0" w:color="auto"/>
                <w:right w:val="none" w:sz="0" w:space="0" w:color="auto"/>
              </w:divBdr>
              <w:divsChild>
                <w:div w:id="545291032">
                  <w:marLeft w:val="0"/>
                  <w:marRight w:val="0"/>
                  <w:marTop w:val="0"/>
                  <w:marBottom w:val="0"/>
                  <w:divBdr>
                    <w:top w:val="none" w:sz="0" w:space="0" w:color="auto"/>
                    <w:left w:val="none" w:sz="0" w:space="0" w:color="auto"/>
                    <w:bottom w:val="none" w:sz="0" w:space="0" w:color="auto"/>
                    <w:right w:val="none" w:sz="0" w:space="0" w:color="auto"/>
                  </w:divBdr>
                  <w:divsChild>
                    <w:div w:id="12915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RYiiyaM/ZFQ8jalafu353E1JA==">AMUW2mVLA93MVz+Q4v9muP8F6QjPb+hhHUlX75oCVEh0V9TDyFivYTkx4bkYNm2lhQi4+3ESKASCAT9YeijOo5u2b8stdPEro4pdLTyCegjg44TE5iHw3eg=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2920</Words>
  <Characters>16062</Characters>
  <Application>Microsoft Macintosh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karpicius</dc:creator>
  <cp:lastModifiedBy>Valeria</cp:lastModifiedBy>
  <cp:revision>5</cp:revision>
  <cp:lastPrinted>2021-03-21T21:21:00Z</cp:lastPrinted>
  <dcterms:created xsi:type="dcterms:W3CDTF">2022-03-21T15:13:00Z</dcterms:created>
  <dcterms:modified xsi:type="dcterms:W3CDTF">2022-03-29T18:48:00Z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id="6OKEuvWR"/&gt;&lt;style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