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sz w:val="22"/>
          <w:szCs w:val="22"/>
        </w:rPr>
      </w:pPr>
      <w:r w:rsidDel="00000000" w:rsidR="00000000" w:rsidRPr="00000000">
        <w:rPr>
          <w:rFonts w:ascii="Arial" w:cs="Arial" w:eastAsia="Arial" w:hAnsi="Arial"/>
          <w:b w:val="1"/>
          <w:bCs w:val="1"/>
          <w:color w:val="2e4057"/>
          <w:sz w:val="22"/>
          <w:szCs w:val="22"/>
          <w:rtl w:val="0"/>
        </w:rPr>
        <w:t xml:space="preserve">Reviewer Response Table</w:t>
      </w:r>
      <w:r w:rsidDel="00000000" w:rsidR="00000000" w:rsidRPr="00000000">
        <w:rPr>
          <w:rtl w:val="0"/>
        </w:rPr>
      </w:r>
    </w:p>
    <w:p w:rsidR="00000000" w:rsidDel="00000000" w:rsidP="00000000" w:rsidRDefault="00000000" w:rsidRPr="00000000" w14:paraId="00000002">
      <w:pPr>
        <w:rPr>
          <w:sz w:val="22"/>
          <w:szCs w:val="22"/>
        </w:rPr>
      </w:pPr>
      <w:r w:rsidDel="00000000" w:rsidR="00000000" w:rsidRPr="00000000">
        <w:rPr>
          <w:rtl w:val="0"/>
        </w:rPr>
      </w:r>
    </w:p>
    <w:tbl>
      <w:tblPr>
        <w:tblStyle w:val="Table1"/>
        <w:tblW w:w="135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15"/>
        <w:gridCol w:w="3390"/>
        <w:gridCol w:w="2790"/>
        <w:gridCol w:w="1305"/>
        <w:tblGridChange w:id="0">
          <w:tblGrid>
            <w:gridCol w:w="6015"/>
            <w:gridCol w:w="3390"/>
            <w:gridCol w:w="2790"/>
            <w:gridCol w:w="1305"/>
          </w:tblGrid>
        </w:tblGridChange>
      </w:tblGrid>
      <w:tr>
        <w:trPr>
          <w:cantSplit w:val="0"/>
          <w:tblHeader w:val="1"/>
        </w:trPr>
        <w:tc>
          <w:tcPr>
            <w:tcBorders>
              <w:top w:color="999999" w:space="0" w:sz="4" w:val="single"/>
              <w:left w:color="999999" w:space="0" w:sz="4" w:val="single"/>
              <w:bottom w:color="999999" w:space="0" w:sz="4" w:val="single"/>
              <w:right w:color="999999" w:space="0" w:sz="4" w:val="single"/>
            </w:tcBorders>
            <w:shd w:fill="2e4057" w:val="clear"/>
            <w:tcMar>
              <w:top w:w="80.0" w:type="dxa"/>
              <w:left w:w="120.0" w:type="dxa"/>
              <w:bottom w:w="80.0" w:type="dxa"/>
              <w:right w:w="120.0" w:type="dxa"/>
            </w:tcMar>
            <w:vAlign w:val="center"/>
          </w:tcPr>
          <w:p w:rsidR="00000000" w:rsidDel="00000000" w:rsidP="00000000" w:rsidRDefault="00000000" w:rsidRPr="00000000" w14:paraId="00000003">
            <w:pPr>
              <w:jc w:val="center"/>
              <w:rPr>
                <w:sz w:val="22"/>
                <w:szCs w:val="22"/>
              </w:rPr>
            </w:pPr>
            <w:r w:rsidDel="00000000" w:rsidR="00000000" w:rsidRPr="00000000">
              <w:rPr>
                <w:rFonts w:ascii="Arial" w:cs="Arial" w:eastAsia="Arial" w:hAnsi="Arial"/>
                <w:b w:val="1"/>
                <w:bCs w:val="1"/>
                <w:color w:val="ffffff"/>
                <w:sz w:val="22"/>
                <w:szCs w:val="22"/>
                <w:rtl w:val="0"/>
              </w:rPr>
              <w:t xml:space="preserve">Reviewer Comment (verbatim)</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2e4057" w:val="clear"/>
            <w:tcMar>
              <w:top w:w="80.0" w:type="dxa"/>
              <w:left w:w="120.0" w:type="dxa"/>
              <w:bottom w:w="80.0" w:type="dxa"/>
              <w:right w:w="120.0" w:type="dxa"/>
            </w:tcMar>
            <w:vAlign w:val="center"/>
          </w:tcPr>
          <w:p w:rsidR="00000000" w:rsidDel="00000000" w:rsidP="00000000" w:rsidRDefault="00000000" w:rsidRPr="00000000" w14:paraId="00000004">
            <w:pPr>
              <w:jc w:val="left"/>
              <w:rPr>
                <w:sz w:val="22"/>
                <w:szCs w:val="22"/>
              </w:rPr>
            </w:pPr>
            <w:r w:rsidDel="00000000" w:rsidR="00000000" w:rsidRPr="00000000">
              <w:rPr>
                <w:rFonts w:ascii="Arial" w:cs="Arial" w:eastAsia="Arial" w:hAnsi="Arial"/>
                <w:b w:val="1"/>
                <w:bCs w:val="1"/>
                <w:color w:val="ffffff"/>
                <w:sz w:val="22"/>
                <w:szCs w:val="22"/>
                <w:rtl w:val="0"/>
              </w:rPr>
              <w:t xml:space="preserve">Robbie's Comment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2e4057" w:val="clear"/>
            <w:tcMar>
              <w:top w:w="80.0" w:type="dxa"/>
              <w:left w:w="120.0" w:type="dxa"/>
              <w:bottom w:w="80.0" w:type="dxa"/>
              <w:right w:w="120.0" w:type="dxa"/>
            </w:tcMar>
            <w:vAlign w:val="center"/>
          </w:tcPr>
          <w:p w:rsidR="00000000" w:rsidDel="00000000" w:rsidP="00000000" w:rsidRDefault="00000000" w:rsidRPr="00000000" w14:paraId="00000005">
            <w:pPr>
              <w:jc w:val="left"/>
              <w:rPr>
                <w:sz w:val="22"/>
                <w:szCs w:val="22"/>
              </w:rPr>
            </w:pPr>
            <w:r w:rsidDel="00000000" w:rsidR="00000000" w:rsidRPr="00000000">
              <w:rPr>
                <w:rFonts w:ascii="Arial" w:cs="Arial" w:eastAsia="Arial" w:hAnsi="Arial"/>
                <w:b w:val="1"/>
                <w:bCs w:val="1"/>
                <w:color w:val="ffffff"/>
                <w:sz w:val="22"/>
                <w:szCs w:val="22"/>
                <w:rtl w:val="0"/>
              </w:rPr>
              <w:t xml:space="preserve">Christian's Comment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2e4057" w:val="clear"/>
            <w:tcMar>
              <w:top w:w="80.0" w:type="dxa"/>
              <w:left w:w="120.0" w:type="dxa"/>
              <w:bottom w:w="80.0" w:type="dxa"/>
              <w:right w:w="120.0" w:type="dxa"/>
            </w:tcMar>
            <w:vAlign w:val="center"/>
          </w:tcPr>
          <w:p w:rsidR="00000000" w:rsidDel="00000000" w:rsidP="00000000" w:rsidRDefault="00000000" w:rsidRPr="00000000" w14:paraId="00000006">
            <w:pPr>
              <w:jc w:val="left"/>
              <w:rPr>
                <w:sz w:val="22"/>
                <w:szCs w:val="22"/>
              </w:rPr>
            </w:pPr>
            <w:r w:rsidDel="00000000" w:rsidR="00000000" w:rsidRPr="00000000">
              <w:rPr>
                <w:rFonts w:ascii="Arial" w:cs="Arial" w:eastAsia="Arial" w:hAnsi="Arial"/>
                <w:b w:val="1"/>
                <w:bCs w:val="1"/>
                <w:color w:val="ffffff"/>
                <w:sz w:val="22"/>
                <w:szCs w:val="22"/>
                <w:rtl w:val="0"/>
              </w:rPr>
              <w:t xml:space="preserve">Assigned</w:t>
            </w:r>
            <w:r w:rsidDel="00000000" w:rsidR="00000000" w:rsidRPr="00000000">
              <w:rPr>
                <w:rtl w:val="0"/>
              </w:rPr>
            </w:r>
          </w:p>
        </w:tc>
      </w:tr>
      <w:tr>
        <w:trPr>
          <w:cantSplit w:val="0"/>
          <w:tblHeader w:val="0"/>
        </w:trPr>
        <w:tc>
          <w:tcPr>
            <w:gridSpan w:val="4"/>
            <w:tcBorders>
              <w:top w:color="999999" w:space="0" w:sz="4" w:val="single"/>
              <w:left w:color="999999" w:space="0" w:sz="4" w:val="single"/>
              <w:bottom w:color="999999" w:space="0" w:sz="4" w:val="single"/>
              <w:right w:color="999999" w:space="0" w:sz="4" w:val="single"/>
            </w:tcBorders>
            <w:shd w:fill="3a6186" w:val="clear"/>
            <w:tcMar>
              <w:top w:w="60.0" w:type="dxa"/>
              <w:left w:w="120.0" w:type="dxa"/>
              <w:bottom w:w="60.0" w:type="dxa"/>
              <w:right w:w="120.0" w:type="dxa"/>
            </w:tcMar>
          </w:tcPr>
          <w:p w:rsidR="00000000" w:rsidDel="00000000" w:rsidP="00000000" w:rsidRDefault="00000000" w:rsidRPr="00000000" w14:paraId="00000007">
            <w:pPr>
              <w:rPr>
                <w:sz w:val="22"/>
                <w:szCs w:val="22"/>
              </w:rPr>
            </w:pPr>
            <w:r w:rsidDel="00000000" w:rsidR="00000000" w:rsidRPr="00000000">
              <w:rPr>
                <w:rFonts w:ascii="Arial" w:cs="Arial" w:eastAsia="Arial" w:hAnsi="Arial"/>
                <w:b w:val="1"/>
                <w:bCs w:val="1"/>
                <w:color w:val="ffffff"/>
                <w:sz w:val="22"/>
                <w:szCs w:val="22"/>
                <w:rtl w:val="0"/>
              </w:rPr>
              <w:t xml:space="preserve">Reviewer 1 — Major Comments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d9e8f5" w:val="clear"/>
            <w:tcMar>
              <w:top w:w="80.0" w:type="dxa"/>
              <w:left w:w="120.0" w:type="dxa"/>
              <w:bottom w:w="80.0" w:type="dxa"/>
              <w:right w:w="120.0" w:type="dxa"/>
            </w:tcMar>
          </w:tcPr>
          <w:p w:rsidR="00000000" w:rsidDel="00000000" w:rsidP="00000000" w:rsidRDefault="00000000" w:rsidRPr="00000000" w14:paraId="0000000B">
            <w:pPr>
              <w:rPr>
                <w:sz w:val="22"/>
                <w:szCs w:val="22"/>
              </w:rPr>
            </w:pPr>
            <w:r w:rsidDel="00000000" w:rsidR="00000000" w:rsidRPr="00000000">
              <w:rPr>
                <w:rFonts w:ascii="Arial" w:cs="Arial" w:eastAsia="Arial" w:hAnsi="Arial"/>
                <w:i w:val="1"/>
                <w:iCs w:val="1"/>
                <w:sz w:val="22"/>
                <w:szCs w:val="22"/>
                <w:rtl w:val="0"/>
              </w:rPr>
              <w:t xml:space="preserve">The statistical models only adjusted for basic confounders such as sex and age. However, as a genetically complex disease, MacTel may be influenced by multiple factors including smoking, alcohol consumption, concomitant medications, and history of other ocular diseases. Furthermore, although diabetes is mentioned as a known comorbidity associated with disease trajectory, the analysis only notes a simple association without in-depth examination of subgroup differences such as diabetes duration or glycemic control levels, potentially missing important confounding effects.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00C">
            <w:pPr>
              <w:rPr>
                <w:rFonts w:ascii="Arial" w:cs="Arial" w:eastAsia="Arial" w:hAnsi="Arial"/>
                <w:sz w:val="22"/>
                <w:szCs w:val="22"/>
              </w:rPr>
            </w:pPr>
            <w:r w:rsidDel="00000000" w:rsidR="00000000" w:rsidRPr="00000000">
              <w:rPr>
                <w:rFonts w:ascii="Arial" w:cs="Arial" w:eastAsia="Arial" w:hAnsi="Arial"/>
                <w:sz w:val="22"/>
                <w:szCs w:val="22"/>
                <w:rtl w:val="0"/>
              </w:rPr>
              <w:t xml:space="preserve">Easy, as we don’t have this data available to us we simply can’t perform these analysis. We can however discuss how this would have been a good idea and future work should try to capture such differences if they exhist</w:t>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00D">
            <w:pPr>
              <w:rPr>
                <w:rFonts w:ascii="Arial" w:cs="Arial" w:eastAsia="Arial" w:hAnsi="Arial"/>
                <w:sz w:val="22"/>
                <w:szCs w:val="22"/>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00E">
            <w:pPr>
              <w:rPr>
                <w:rFonts w:ascii="Arial" w:cs="Arial" w:eastAsia="Arial" w:hAnsi="Arial"/>
                <w:sz w:val="22"/>
                <w:szCs w:val="22"/>
              </w:rPr>
            </w:pPr>
            <w:r w:rsidDel="00000000" w:rsidR="00000000" w:rsidRPr="00000000">
              <w:rPr>
                <w:rFonts w:ascii="Arial" w:cs="Arial" w:eastAsia="Arial" w:hAnsi="Arial"/>
                <w:sz w:val="22"/>
                <w:szCs w:val="22"/>
                <w:rtl w:val="0"/>
              </w:rPr>
              <w:t xml:space="preserve">Robbie</w:t>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d9e8f5" w:val="clear"/>
            <w:tcMar>
              <w:top w:w="80.0" w:type="dxa"/>
              <w:left w:w="120.0" w:type="dxa"/>
              <w:bottom w:w="80.0" w:type="dxa"/>
              <w:right w:w="120.0" w:type="dxa"/>
            </w:tcMar>
          </w:tcPr>
          <w:p w:rsidR="00000000" w:rsidDel="00000000" w:rsidP="00000000" w:rsidRDefault="00000000" w:rsidRPr="00000000" w14:paraId="0000000F">
            <w:pPr>
              <w:rPr>
                <w:sz w:val="22"/>
                <w:szCs w:val="22"/>
              </w:rPr>
            </w:pPr>
            <w:r w:rsidDel="00000000" w:rsidR="00000000" w:rsidRPr="00000000">
              <w:rPr>
                <w:rFonts w:ascii="Arial" w:cs="Arial" w:eastAsia="Arial" w:hAnsi="Arial"/>
                <w:i w:val="1"/>
                <w:iCs w:val="1"/>
                <w:sz w:val="22"/>
                <w:szCs w:val="22"/>
                <w:rtl w:val="0"/>
              </w:rPr>
              <w:t xml:space="preserve">Could the authors provide code or pseudocode to enhance reproducibility? Additionally, it is recommended to supplement methodological details to increase transparency.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010">
            <w:pPr>
              <w:rPr>
                <w:rFonts w:ascii="Arial" w:cs="Arial" w:eastAsia="Arial" w:hAnsi="Arial"/>
                <w:sz w:val="22"/>
                <w:szCs w:val="22"/>
              </w:rPr>
            </w:pPr>
            <w:sdt>
              <w:sdtPr>
                <w:id w:val="-1337401284"/>
                <w:tag w:val="goog_rdk_0"/>
              </w:sdtPr>
              <w:sdtContent>
                <w:commentRangeStart w:id="0"/>
              </w:sdtContent>
            </w:sdt>
            <w:r w:rsidDel="00000000" w:rsidR="00000000" w:rsidRPr="00000000">
              <w:rPr>
                <w:rFonts w:ascii="Arial" w:cs="Arial" w:eastAsia="Arial" w:hAnsi="Arial"/>
                <w:b w:val="1"/>
                <w:bCs w:val="1"/>
                <w:sz w:val="22"/>
                <w:szCs w:val="22"/>
                <w:rtl w:val="0"/>
              </w:rPr>
              <w:t xml:space="preserve">Christian</w:t>
            </w:r>
            <w:r w:rsidDel="00000000" w:rsidR="00000000" w:rsidRPr="00000000">
              <w:rPr>
                <w:rFonts w:ascii="Arial" w:cs="Arial" w:eastAsia="Arial" w:hAnsi="Arial"/>
                <w:sz w:val="22"/>
                <w:szCs w:val="22"/>
                <w:rtl w:val="0"/>
              </w:rPr>
              <w:t xml:space="preserve">, create </w:t>
            </w:r>
            <w:r w:rsidDel="00000000" w:rsidR="00000000" w:rsidRPr="00000000">
              <w:rPr>
                <w:rFonts w:ascii="Arial" w:cs="Arial" w:eastAsia="Arial" w:hAnsi="Arial"/>
                <w:b w:val="1"/>
                <w:bCs w:val="1"/>
                <w:sz w:val="22"/>
                <w:szCs w:val="22"/>
                <w:rtl w:val="0"/>
              </w:rPr>
              <w:t xml:space="preserve">speudo</w:t>
            </w:r>
            <w:r w:rsidDel="00000000" w:rsidR="00000000" w:rsidRPr="00000000">
              <w:rPr>
                <w:rFonts w:ascii="Arial" w:cs="Arial" w:eastAsia="Arial" w:hAnsi="Arial"/>
                <w:sz w:val="22"/>
                <w:szCs w:val="22"/>
                <w:rtl w:val="0"/>
              </w:rPr>
              <w:t xml:space="preserve">-code of only important cool analyses like the pseudo-progression, network analysis, sigmoid method for estimating time etc..</w:t>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011">
            <w:pPr>
              <w:ind w:left="0" w:firstLine="0"/>
              <w:rPr>
                <w:rFonts w:ascii="Arial" w:cs="Arial" w:eastAsia="Arial" w:hAnsi="Arial"/>
                <w:sz w:val="22"/>
                <w:szCs w:val="22"/>
              </w:rPr>
            </w:pPr>
            <w:commentRangeEnd w:id="0"/>
            <w:r w:rsidDel="00000000" w:rsidR="00000000" w:rsidRPr="00000000">
              <w:commentReference w:id="0"/>
            </w:r>
            <w:r w:rsidDel="00000000" w:rsidR="00000000" w:rsidRPr="00000000">
              <w:rPr>
                <w:rFonts w:ascii="Arial" w:cs="Arial" w:eastAsia="Arial" w:hAnsi="Arial"/>
                <w:sz w:val="22"/>
                <w:szCs w:val="22"/>
                <w:rtl w:val="0"/>
              </w:rPr>
              <w:t xml:space="preserve">Script 1: Imputation</w:t>
            </w:r>
          </w:p>
          <w:p w:rsidR="00000000" w:rsidDel="00000000" w:rsidP="00000000" w:rsidRDefault="00000000" w:rsidRPr="00000000" w14:paraId="00000012">
            <w:pPr>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Script 2: PCA, Clustering, TSNE/UMAP, Trajectory, PSuedotime</w:t>
            </w:r>
          </w:p>
          <w:p w:rsidR="00000000" w:rsidDel="00000000" w:rsidP="00000000" w:rsidRDefault="00000000" w:rsidRPr="00000000" w14:paraId="00000013">
            <w:pPr>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Script 3: XGboost</w:t>
            </w:r>
          </w:p>
          <w:p w:rsidR="00000000" w:rsidDel="00000000" w:rsidP="00000000" w:rsidRDefault="00000000" w:rsidRPr="00000000" w14:paraId="00000014">
            <w:pPr>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Script 4 G-test</w:t>
            </w:r>
          </w:p>
          <w:p w:rsidR="00000000" w:rsidDel="00000000" w:rsidP="00000000" w:rsidRDefault="00000000" w:rsidRPr="00000000" w14:paraId="00000015">
            <w:pPr>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Script 5: Linear modelling</w:t>
            </w:r>
          </w:p>
          <w:p w:rsidR="00000000" w:rsidDel="00000000" w:rsidP="00000000" w:rsidRDefault="00000000" w:rsidRPr="00000000" w14:paraId="00000016">
            <w:pPr>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Script 6: Bayesian time</w:t>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017">
            <w:pPr>
              <w:rPr>
                <w:rFonts w:ascii="Arial" w:cs="Arial" w:eastAsia="Arial" w:hAnsi="Arial"/>
                <w:sz w:val="22"/>
                <w:szCs w:val="22"/>
              </w:rPr>
            </w:pPr>
            <w:r w:rsidDel="00000000" w:rsidR="00000000" w:rsidRPr="00000000">
              <w:rPr>
                <w:rFonts w:ascii="Arial" w:cs="Arial" w:eastAsia="Arial" w:hAnsi="Arial"/>
                <w:sz w:val="22"/>
                <w:szCs w:val="22"/>
                <w:rtl w:val="0"/>
              </w:rPr>
              <w:t xml:space="preserve">Christian</w:t>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d9e8f5" w:val="clear"/>
            <w:tcMar>
              <w:top w:w="80.0" w:type="dxa"/>
              <w:left w:w="120.0" w:type="dxa"/>
              <w:bottom w:w="80.0" w:type="dxa"/>
              <w:right w:w="120.0" w:type="dxa"/>
            </w:tcMar>
          </w:tcPr>
          <w:p w:rsidR="00000000" w:rsidDel="00000000" w:rsidP="00000000" w:rsidRDefault="00000000" w:rsidRPr="00000000" w14:paraId="00000018">
            <w:pPr>
              <w:rPr>
                <w:sz w:val="22"/>
                <w:szCs w:val="22"/>
              </w:rPr>
            </w:pPr>
            <w:r w:rsidDel="00000000" w:rsidR="00000000" w:rsidRPr="00000000">
              <w:rPr>
                <w:rFonts w:ascii="Arial" w:cs="Arial" w:eastAsia="Arial" w:hAnsi="Arial"/>
                <w:i w:val="1"/>
                <w:iCs w:val="1"/>
                <w:sz w:val="22"/>
                <w:szCs w:val="22"/>
                <w:rtl w:val="0"/>
              </w:rPr>
              <w:t xml:space="preserve">While applying scRNA-seq methods to clinical phenotypic data is innovative, similar 'pseudotime/trajectory analysis' approaches have precedent in clinical data applications. The authors cite these studies in the introduction but do not fully articulate the essential differences between their framework and existing work. It is suggested that the authors more clearly highlight their innovative positioning in either the introduction or discussion.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019">
            <w:pP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Robbie</w:t>
            </w:r>
            <w:r w:rsidDel="00000000" w:rsidR="00000000" w:rsidRPr="00000000">
              <w:rPr>
                <w:rFonts w:ascii="Arial" w:cs="Arial" w:eastAsia="Arial" w:hAnsi="Arial"/>
                <w:sz w:val="22"/>
                <w:szCs w:val="22"/>
                <w:rtl w:val="0"/>
              </w:rPr>
              <w:t xml:space="preserve"> to think about that. Include more in introduction maybe?</w:t>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01A">
            <w:pPr>
              <w:rPr>
                <w:rFonts w:ascii="Arial" w:cs="Arial" w:eastAsia="Arial" w:hAnsi="Arial"/>
                <w:sz w:val="22"/>
                <w:szCs w:val="22"/>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01B">
            <w:pPr>
              <w:rPr>
                <w:rFonts w:ascii="Arial" w:cs="Arial" w:eastAsia="Arial" w:hAnsi="Arial"/>
                <w:sz w:val="22"/>
                <w:szCs w:val="22"/>
              </w:rPr>
            </w:pPr>
            <w:r w:rsidDel="00000000" w:rsidR="00000000" w:rsidRPr="00000000">
              <w:rPr>
                <w:rFonts w:ascii="Arial" w:cs="Arial" w:eastAsia="Arial" w:hAnsi="Arial"/>
                <w:sz w:val="22"/>
                <w:szCs w:val="22"/>
                <w:rtl w:val="0"/>
              </w:rPr>
              <w:t xml:space="preserve">Robbie</w:t>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d9e8f5" w:val="clear"/>
            <w:tcMar>
              <w:top w:w="80.0" w:type="dxa"/>
              <w:left w:w="120.0" w:type="dxa"/>
              <w:bottom w:w="80.0" w:type="dxa"/>
              <w:right w:w="120.0" w:type="dxa"/>
            </w:tcMar>
          </w:tcPr>
          <w:p w:rsidR="00000000" w:rsidDel="00000000" w:rsidP="00000000" w:rsidRDefault="00000000" w:rsidRPr="00000000" w14:paraId="0000001C">
            <w:pPr>
              <w:rPr>
                <w:sz w:val="22"/>
                <w:szCs w:val="22"/>
              </w:rPr>
            </w:pPr>
            <w:r w:rsidDel="00000000" w:rsidR="00000000" w:rsidRPr="00000000">
              <w:rPr>
                <w:rFonts w:ascii="Arial" w:cs="Arial" w:eastAsia="Arial" w:hAnsi="Arial"/>
                <w:i w:val="1"/>
                <w:iCs w:val="1"/>
                <w:sz w:val="22"/>
                <w:szCs w:val="22"/>
                <w:rtl w:val="0"/>
              </w:rPr>
              <w:t xml:space="preserve">Are the longitudinal data comparable to the overall dataset in terms of clinical characteristics? Could the authors provide a comparison of baseline characteristics between the longitudinal and cross-sectional data?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01D">
            <w:pPr>
              <w:rPr>
                <w:rFonts w:ascii="Arial" w:cs="Arial" w:eastAsia="Arial" w:hAnsi="Arial"/>
                <w:sz w:val="22"/>
                <w:szCs w:val="22"/>
              </w:rPr>
            </w:pPr>
            <w:sdt>
              <w:sdtPr>
                <w:id w:val="1376812603"/>
                <w:tag w:val="goog_rdk_1"/>
              </w:sdtPr>
              <w:sdtContent>
                <w:commentRangeStart w:id="1"/>
              </w:sdtContent>
            </w:sdt>
            <w:r w:rsidDel="00000000" w:rsidR="00000000" w:rsidRPr="00000000">
              <w:rPr>
                <w:rFonts w:ascii="Arial" w:cs="Arial" w:eastAsia="Arial" w:hAnsi="Arial"/>
                <w:b w:val="1"/>
                <w:bCs w:val="1"/>
                <w:sz w:val="22"/>
                <w:szCs w:val="22"/>
                <w:rtl w:val="0"/>
              </w:rPr>
              <w:t xml:space="preserve">Christian</w:t>
            </w:r>
            <w:r w:rsidDel="00000000" w:rsidR="00000000" w:rsidRPr="00000000">
              <w:rPr>
                <w:rFonts w:ascii="Arial" w:cs="Arial" w:eastAsia="Arial" w:hAnsi="Arial"/>
                <w:sz w:val="22"/>
                <w:szCs w:val="22"/>
                <w:rtl w:val="0"/>
              </w:rPr>
              <w:t xml:space="preserve"> could perform an analysis comparing average of phenotypes at baseline compared to phenotypes at follow u</w:t>
            </w:r>
            <w:commentRangeEnd w:id="1"/>
            <w:r w:rsidDel="00000000" w:rsidR="00000000" w:rsidRPr="00000000">
              <w:commentReference w:id="1"/>
            </w:r>
            <w:r w:rsidDel="00000000" w:rsidR="00000000" w:rsidRPr="00000000">
              <w:rPr>
                <w:rFonts w:ascii="Arial" w:cs="Arial" w:eastAsia="Arial" w:hAnsi="Arial"/>
                <w:sz w:val="22"/>
                <w:szCs w:val="22"/>
                <w:rtl w:val="0"/>
              </w:rPr>
              <w:t xml:space="preserve">p. </w:t>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01E">
            <w:pPr>
              <w:rPr>
                <w:rFonts w:ascii="Arial" w:cs="Arial" w:eastAsia="Arial" w:hAnsi="Arial"/>
                <w:sz w:val="22"/>
                <w:szCs w:val="22"/>
              </w:rPr>
            </w:pPr>
            <w:r w:rsidDel="00000000" w:rsidR="00000000" w:rsidRPr="00000000">
              <w:rPr>
                <w:rFonts w:ascii="Arial" w:cs="Arial" w:eastAsia="Arial" w:hAnsi="Arial"/>
                <w:sz w:val="22"/>
                <w:szCs w:val="22"/>
                <w:rtl w:val="0"/>
              </w:rPr>
              <w:t xml:space="preserve">Is this asking whether features are distributed differently between cross-sec. vs. longitudinal? Or what features are observed in one/other.</w:t>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01F">
            <w:pPr>
              <w:rPr>
                <w:rFonts w:ascii="Arial" w:cs="Arial" w:eastAsia="Arial" w:hAnsi="Arial"/>
                <w:sz w:val="22"/>
                <w:szCs w:val="22"/>
              </w:rPr>
            </w:pPr>
            <w:r w:rsidDel="00000000" w:rsidR="00000000" w:rsidRPr="00000000">
              <w:rPr>
                <w:rFonts w:ascii="Arial" w:cs="Arial" w:eastAsia="Arial" w:hAnsi="Arial"/>
                <w:sz w:val="22"/>
                <w:szCs w:val="22"/>
                <w:rtl w:val="0"/>
              </w:rPr>
              <w:t xml:space="preserve">Christian</w:t>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d9e8f5" w:val="clear"/>
            <w:tcMar>
              <w:top w:w="80.0" w:type="dxa"/>
              <w:left w:w="120.0" w:type="dxa"/>
              <w:bottom w:w="80.0" w:type="dxa"/>
              <w:right w:w="120.0" w:type="dxa"/>
            </w:tcMar>
          </w:tcPr>
          <w:p w:rsidR="00000000" w:rsidDel="00000000" w:rsidP="00000000" w:rsidRDefault="00000000" w:rsidRPr="00000000" w14:paraId="00000020">
            <w:pPr>
              <w:rPr>
                <w:sz w:val="22"/>
                <w:szCs w:val="22"/>
              </w:rPr>
            </w:pPr>
            <w:r w:rsidDel="00000000" w:rsidR="00000000" w:rsidRPr="00000000">
              <w:rPr>
                <w:rFonts w:ascii="Arial" w:cs="Arial" w:eastAsia="Arial" w:hAnsi="Arial"/>
                <w:i w:val="1"/>
                <w:iCs w:val="1"/>
                <w:sz w:val="22"/>
                <w:szCs w:val="22"/>
                <w:rtl w:val="0"/>
              </w:rPr>
              <w:t xml:space="preserve">The supplementary materials indicate that Cluster 7 consists almost entirely of observations from a single clinical center and is considered an artifact excluded from subsequent analyses. This approach is reasonable, but it is recommended that the authors more explicitly discuss the impact of excluding Cluster 7 on trajectory analysis in the main text and present results comparing analyses with and without Cluster 7 in the robustness tests.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021">
            <w:pPr>
              <w:rPr>
                <w:rFonts w:ascii="Arial" w:cs="Arial" w:eastAsia="Arial" w:hAnsi="Arial"/>
                <w:sz w:val="22"/>
                <w:szCs w:val="22"/>
              </w:rPr>
            </w:pPr>
            <w:sdt>
              <w:sdtPr>
                <w:id w:val="951247198"/>
                <w:tag w:val="goog_rdk_2"/>
              </w:sdtPr>
              <w:sdtContent>
                <w:commentRangeStart w:id="2"/>
              </w:sdtContent>
            </w:sdt>
            <w:r w:rsidDel="00000000" w:rsidR="00000000" w:rsidRPr="00000000">
              <w:rPr>
                <w:rFonts w:ascii="Arial" w:cs="Arial" w:eastAsia="Arial" w:hAnsi="Arial"/>
                <w:b w:val="1"/>
                <w:bCs w:val="1"/>
                <w:sz w:val="22"/>
                <w:szCs w:val="22"/>
                <w:rtl w:val="0"/>
              </w:rPr>
              <w:t xml:space="preserve">Christian</w:t>
            </w:r>
            <w:r w:rsidDel="00000000" w:rsidR="00000000" w:rsidRPr="00000000">
              <w:rPr>
                <w:rFonts w:ascii="Arial" w:cs="Arial" w:eastAsia="Arial" w:hAnsi="Arial"/>
                <w:sz w:val="22"/>
                <w:szCs w:val="22"/>
                <w:rtl w:val="0"/>
              </w:rPr>
              <w:t xml:space="preserve"> to check at what point the cluster 7 data was removed.</w:t>
            </w:r>
            <w:commentRangeEnd w:id="2"/>
            <w:r w:rsidDel="00000000" w:rsidR="00000000" w:rsidRPr="00000000">
              <w:commentReference w:id="2"/>
            </w:r>
            <w:r w:rsidDel="00000000" w:rsidR="00000000" w:rsidRPr="00000000">
              <w:rPr>
                <w:rFonts w:ascii="Arial" w:cs="Arial" w:eastAsia="Arial" w:hAnsi="Arial"/>
                <w:sz w:val="22"/>
                <w:szCs w:val="22"/>
                <w:rtl w:val="0"/>
              </w:rPr>
              <w:t xml:space="preserve"> </w:t>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022">
            <w:pPr>
              <w:rPr>
                <w:rFonts w:ascii="Arial" w:cs="Arial" w:eastAsia="Arial" w:hAnsi="Arial"/>
                <w:sz w:val="22"/>
                <w:szCs w:val="22"/>
              </w:rPr>
            </w:pPr>
            <w:r w:rsidDel="00000000" w:rsidR="00000000" w:rsidRPr="00000000">
              <w:rPr>
                <w:rFonts w:ascii="Arial" w:cs="Arial" w:eastAsia="Arial" w:hAnsi="Arial"/>
                <w:sz w:val="22"/>
                <w:szCs w:val="22"/>
                <w:rtl w:val="0"/>
              </w:rPr>
              <w:t xml:space="preserve">If you remove cluster 7 from the linear association modelling: Perform the TESTING again now including all patients in clutser 7 and see how the SNPs to route and SNPs to pheno assoication changes . Testing where not involving route.p-val with/without cluster 7 and beta plot to show model with/without cluster 7 obs results. For results (supp table 8,9,10,11)</w:t>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023">
            <w:pPr>
              <w:rPr>
                <w:rFonts w:ascii="Arial" w:cs="Arial" w:eastAsia="Arial" w:hAnsi="Arial"/>
                <w:sz w:val="22"/>
                <w:szCs w:val="22"/>
              </w:rPr>
            </w:pPr>
            <w:r w:rsidDel="00000000" w:rsidR="00000000" w:rsidRPr="00000000">
              <w:rPr>
                <w:rFonts w:ascii="Arial" w:cs="Arial" w:eastAsia="Arial" w:hAnsi="Arial"/>
                <w:sz w:val="22"/>
                <w:szCs w:val="22"/>
                <w:rtl w:val="0"/>
              </w:rPr>
              <w:t xml:space="preserve">Robbie/Christian</w:t>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d9e8f5" w:val="clear"/>
            <w:tcMar>
              <w:top w:w="80.0" w:type="dxa"/>
              <w:left w:w="120.0" w:type="dxa"/>
              <w:bottom w:w="80.0" w:type="dxa"/>
              <w:right w:w="120.0" w:type="dxa"/>
            </w:tcMar>
          </w:tcPr>
          <w:p w:rsidR="00000000" w:rsidDel="00000000" w:rsidP="00000000" w:rsidRDefault="00000000" w:rsidRPr="00000000" w14:paraId="00000024">
            <w:pPr>
              <w:rPr>
                <w:sz w:val="22"/>
                <w:szCs w:val="22"/>
              </w:rPr>
            </w:pPr>
            <w:r w:rsidDel="00000000" w:rsidR="00000000" w:rsidRPr="00000000">
              <w:rPr>
                <w:rFonts w:ascii="Arial" w:cs="Arial" w:eastAsia="Arial" w:hAnsi="Arial"/>
                <w:i w:val="1"/>
                <w:iCs w:val="1"/>
                <w:sz w:val="22"/>
                <w:szCs w:val="22"/>
                <w:rtl w:val="0"/>
              </w:rPr>
              <w:t xml:space="preserve">The study identifies two progression trajectories and reveals their genetic basis. It is recommended that the discussion include a section on how these findings might inform clinical management or prognostic assessment.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025">
            <w:pP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Robbie</w:t>
            </w:r>
            <w:r w:rsidDel="00000000" w:rsidR="00000000" w:rsidRPr="00000000">
              <w:rPr>
                <w:rFonts w:ascii="Arial" w:cs="Arial" w:eastAsia="Arial" w:hAnsi="Arial"/>
                <w:sz w:val="22"/>
                <w:szCs w:val="22"/>
                <w:rtl w:val="0"/>
              </w:rPr>
              <w:t xml:space="preserve"> to include something about this in discussion.</w:t>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026">
            <w:pPr>
              <w:rPr>
                <w:rFonts w:ascii="Arial" w:cs="Arial" w:eastAsia="Arial" w:hAnsi="Arial"/>
                <w:sz w:val="22"/>
                <w:szCs w:val="22"/>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027">
            <w:pPr>
              <w:rPr>
                <w:rFonts w:ascii="Arial" w:cs="Arial" w:eastAsia="Arial" w:hAnsi="Arial"/>
                <w:sz w:val="22"/>
                <w:szCs w:val="22"/>
              </w:rPr>
            </w:pPr>
            <w:r w:rsidDel="00000000" w:rsidR="00000000" w:rsidRPr="00000000">
              <w:rPr>
                <w:rFonts w:ascii="Arial" w:cs="Arial" w:eastAsia="Arial" w:hAnsi="Arial"/>
                <w:sz w:val="22"/>
                <w:szCs w:val="22"/>
                <w:rtl w:val="0"/>
              </w:rPr>
              <w:t xml:space="preserve">Robbie</w:t>
            </w:r>
          </w:p>
        </w:tc>
      </w:tr>
      <w:tr>
        <w:trPr>
          <w:cantSplit w:val="0"/>
          <w:tblHeader w:val="0"/>
        </w:trPr>
        <w:tc>
          <w:tcPr>
            <w:gridSpan w:val="4"/>
            <w:tcBorders>
              <w:top w:color="999999" w:space="0" w:sz="4" w:val="single"/>
              <w:left w:color="999999" w:space="0" w:sz="4" w:val="single"/>
              <w:bottom w:color="999999" w:space="0" w:sz="4" w:val="single"/>
              <w:right w:color="999999" w:space="0" w:sz="4" w:val="single"/>
            </w:tcBorders>
            <w:shd w:fill="5a8c5a" w:val="clear"/>
            <w:tcMar>
              <w:top w:w="60.0" w:type="dxa"/>
              <w:left w:w="120.0" w:type="dxa"/>
              <w:bottom w:w="60.0" w:type="dxa"/>
              <w:right w:w="120.0" w:type="dxa"/>
            </w:tcMar>
          </w:tcPr>
          <w:p w:rsidR="00000000" w:rsidDel="00000000" w:rsidP="00000000" w:rsidRDefault="00000000" w:rsidRPr="00000000" w14:paraId="00000028">
            <w:pPr>
              <w:rPr>
                <w:rFonts w:ascii="Arial" w:cs="Arial" w:eastAsia="Arial" w:hAnsi="Arial"/>
                <w:sz w:val="22"/>
                <w:szCs w:val="22"/>
              </w:rPr>
            </w:pPr>
            <w:r w:rsidDel="00000000" w:rsidR="00000000" w:rsidRPr="00000000">
              <w:rPr>
                <w:rFonts w:ascii="Arial" w:cs="Arial" w:eastAsia="Arial" w:hAnsi="Arial"/>
                <w:b w:val="1"/>
                <w:bCs w:val="1"/>
                <w:color w:val="ffffff"/>
                <w:sz w:val="22"/>
                <w:szCs w:val="22"/>
                <w:rtl w:val="0"/>
              </w:rPr>
              <w:t xml:space="preserve">Reviewer 1 — Minor Comments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e8f5d9" w:val="clear"/>
            <w:tcMar>
              <w:top w:w="80.0" w:type="dxa"/>
              <w:left w:w="120.0" w:type="dxa"/>
              <w:bottom w:w="80.0" w:type="dxa"/>
              <w:right w:w="120.0" w:type="dxa"/>
            </w:tcMar>
          </w:tcPr>
          <w:p w:rsidR="00000000" w:rsidDel="00000000" w:rsidP="00000000" w:rsidRDefault="00000000" w:rsidRPr="00000000" w14:paraId="0000002C">
            <w:pPr>
              <w:rPr>
                <w:sz w:val="22"/>
                <w:szCs w:val="22"/>
              </w:rPr>
            </w:pPr>
            <w:r w:rsidDel="00000000" w:rsidR="00000000" w:rsidRPr="00000000">
              <w:rPr>
                <w:rFonts w:ascii="Arial" w:cs="Arial" w:eastAsia="Arial" w:hAnsi="Arial"/>
                <w:i w:val="1"/>
                <w:iCs w:val="1"/>
                <w:sz w:val="22"/>
                <w:szCs w:val="22"/>
                <w:rtl w:val="0"/>
              </w:rPr>
              <w:t xml:space="preserve">Some sentences are excessively long and could benefit from splitting for improved readability.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02D">
            <w:pP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Robbie</w:t>
            </w:r>
            <w:r w:rsidDel="00000000" w:rsidR="00000000" w:rsidRPr="00000000">
              <w:rPr>
                <w:rFonts w:ascii="Arial" w:cs="Arial" w:eastAsia="Arial" w:hAnsi="Arial"/>
                <w:sz w:val="22"/>
                <w:szCs w:val="22"/>
                <w:rtl w:val="0"/>
              </w:rPr>
              <w:t xml:space="preserve"> to check</w:t>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02E">
            <w:pPr>
              <w:rPr>
                <w:rFonts w:ascii="Arial" w:cs="Arial" w:eastAsia="Arial" w:hAnsi="Arial"/>
                <w:sz w:val="22"/>
                <w:szCs w:val="22"/>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02F">
            <w:pPr>
              <w:rPr>
                <w:rFonts w:ascii="Arial" w:cs="Arial" w:eastAsia="Arial" w:hAnsi="Arial"/>
                <w:sz w:val="22"/>
                <w:szCs w:val="22"/>
              </w:rPr>
            </w:pPr>
            <w:r w:rsidDel="00000000" w:rsidR="00000000" w:rsidRPr="00000000">
              <w:rPr>
                <w:rFonts w:ascii="Arial" w:cs="Arial" w:eastAsia="Arial" w:hAnsi="Arial"/>
                <w:sz w:val="22"/>
                <w:szCs w:val="22"/>
                <w:rtl w:val="0"/>
              </w:rPr>
              <w:t xml:space="preserve">Robbie</w:t>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e8f5d9" w:val="clear"/>
            <w:tcMar>
              <w:top w:w="80.0" w:type="dxa"/>
              <w:left w:w="120.0" w:type="dxa"/>
              <w:bottom w:w="80.0" w:type="dxa"/>
              <w:right w:w="120.0" w:type="dxa"/>
            </w:tcMar>
          </w:tcPr>
          <w:p w:rsidR="00000000" w:rsidDel="00000000" w:rsidP="00000000" w:rsidRDefault="00000000" w:rsidRPr="00000000" w14:paraId="00000030">
            <w:pPr>
              <w:rPr>
                <w:sz w:val="22"/>
                <w:szCs w:val="22"/>
              </w:rPr>
            </w:pPr>
            <w:r w:rsidDel="00000000" w:rsidR="00000000" w:rsidRPr="00000000">
              <w:rPr>
                <w:rFonts w:ascii="Arial" w:cs="Arial" w:eastAsia="Arial" w:hAnsi="Arial"/>
                <w:i w:val="1"/>
                <w:iCs w:val="1"/>
                <w:sz w:val="22"/>
                <w:szCs w:val="22"/>
                <w:rtl w:val="0"/>
              </w:rPr>
              <w:t xml:space="preserve">The terms 'pseudoprogression' and 'pseudo-progression' are used interchangeably throughout the manuscript, as are 'vascular alterations' and 'vascular retinal changes.' Consistent terminology throughout the manuscript is recommended.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031">
            <w:pP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Robbie</w:t>
            </w:r>
            <w:r w:rsidDel="00000000" w:rsidR="00000000" w:rsidRPr="00000000">
              <w:rPr>
                <w:rFonts w:ascii="Arial" w:cs="Arial" w:eastAsia="Arial" w:hAnsi="Arial"/>
                <w:sz w:val="22"/>
                <w:szCs w:val="22"/>
                <w:rtl w:val="0"/>
              </w:rPr>
              <w:t xml:space="preserve"> to check</w:t>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032">
            <w:pPr>
              <w:rPr>
                <w:rFonts w:ascii="Arial" w:cs="Arial" w:eastAsia="Arial" w:hAnsi="Arial"/>
                <w:sz w:val="22"/>
                <w:szCs w:val="22"/>
              </w:rPr>
            </w:pPr>
            <w:r w:rsidDel="00000000" w:rsidR="00000000" w:rsidRPr="00000000">
              <w:rPr>
                <w:rFonts w:ascii="Arial" w:cs="Arial" w:eastAsia="Arial" w:hAnsi="Arial"/>
                <w:sz w:val="22"/>
                <w:szCs w:val="22"/>
                <w:rtl w:val="0"/>
              </w:rPr>
              <w:t xml:space="preserve">Make common pseudoprog term and check other phrasing</w:t>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033">
            <w:pPr>
              <w:rPr>
                <w:rFonts w:ascii="Arial" w:cs="Arial" w:eastAsia="Arial" w:hAnsi="Arial"/>
                <w:sz w:val="22"/>
                <w:szCs w:val="22"/>
              </w:rPr>
            </w:pPr>
            <w:r w:rsidDel="00000000" w:rsidR="00000000" w:rsidRPr="00000000">
              <w:rPr>
                <w:rFonts w:ascii="Arial" w:cs="Arial" w:eastAsia="Arial" w:hAnsi="Arial"/>
                <w:sz w:val="22"/>
                <w:szCs w:val="22"/>
                <w:rtl w:val="0"/>
              </w:rPr>
              <w:t xml:space="preserve">Christian</w:t>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e8f5d9" w:val="clear"/>
            <w:tcMar>
              <w:top w:w="80.0" w:type="dxa"/>
              <w:left w:w="120.0" w:type="dxa"/>
              <w:bottom w:w="80.0" w:type="dxa"/>
              <w:right w:w="120.0" w:type="dxa"/>
            </w:tcMar>
          </w:tcPr>
          <w:p w:rsidR="00000000" w:rsidDel="00000000" w:rsidP="00000000" w:rsidRDefault="00000000" w:rsidRPr="00000000" w14:paraId="00000034">
            <w:pPr>
              <w:rPr>
                <w:sz w:val="22"/>
                <w:szCs w:val="22"/>
              </w:rPr>
            </w:pPr>
            <w:r w:rsidDel="00000000" w:rsidR="00000000" w:rsidRPr="00000000">
              <w:rPr>
                <w:rFonts w:ascii="Arial" w:cs="Arial" w:eastAsia="Arial" w:hAnsi="Arial"/>
                <w:i w:val="1"/>
                <w:iCs w:val="1"/>
                <w:sz w:val="22"/>
                <w:szCs w:val="22"/>
                <w:rtl w:val="0"/>
              </w:rPr>
              <w:t xml:space="preserve">The abbreviation 'PP' is introduced upon first mention of 'pseudoprogression,' but later paragraphs sometimes use the full term without the abbreviation. Please standardize the usage.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035">
            <w:pPr>
              <w:rPr>
                <w:rFonts w:ascii="Arial" w:cs="Arial" w:eastAsia="Arial" w:hAnsi="Arial"/>
                <w:sz w:val="22"/>
                <w:szCs w:val="22"/>
              </w:rPr>
            </w:pPr>
            <w:sdt>
              <w:sdtPr>
                <w:id w:val="233082075"/>
                <w:tag w:val="goog_rdk_3"/>
              </w:sdtPr>
              <w:sdtContent>
                <w:commentRangeStart w:id="3"/>
              </w:sdtContent>
            </w:sdt>
            <w:commentRangeEnd w:id="3"/>
            <w:r w:rsidDel="00000000" w:rsidR="00000000" w:rsidRPr="00000000">
              <w:commentReference w:id="3"/>
            </w:r>
            <w:r w:rsidDel="00000000" w:rsidR="00000000" w:rsidRPr="00000000">
              <w:rPr>
                <w:rFonts w:ascii="Arial" w:cs="Arial" w:eastAsia="Arial" w:hAnsi="Arial"/>
                <w:b w:val="1"/>
                <w:bCs w:val="1"/>
                <w:sz w:val="22"/>
                <w:szCs w:val="22"/>
                <w:rtl w:val="0"/>
              </w:rPr>
              <w:t xml:space="preserve">Robbie</w:t>
            </w:r>
            <w:r w:rsidDel="00000000" w:rsidR="00000000" w:rsidRPr="00000000">
              <w:rPr>
                <w:rFonts w:ascii="Arial" w:cs="Arial" w:eastAsia="Arial" w:hAnsi="Arial"/>
                <w:sz w:val="22"/>
                <w:szCs w:val="22"/>
                <w:rtl w:val="0"/>
              </w:rPr>
              <w:t xml:space="preserve"> to check</w:t>
            </w:r>
            <w:sdt>
              <w:sdtPr>
                <w:id w:val="121342547"/>
                <w:tag w:val="goog_rdk_4"/>
              </w:sdtPr>
              <w:sdtContent>
                <w:commentRangeStart w:id="4"/>
              </w:sdtContent>
            </w:sdt>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036">
            <w:pPr>
              <w:rPr>
                <w:rFonts w:ascii="Arial" w:cs="Arial" w:eastAsia="Arial" w:hAnsi="Arial"/>
                <w:sz w:val="22"/>
                <w:szCs w:val="22"/>
              </w:rPr>
            </w:pPr>
            <w:commentRangeEnd w:id="4"/>
            <w:r w:rsidDel="00000000" w:rsidR="00000000" w:rsidRPr="00000000">
              <w:commentReference w:id="4"/>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037">
            <w:pPr>
              <w:rPr>
                <w:rFonts w:ascii="Arial" w:cs="Arial" w:eastAsia="Arial" w:hAnsi="Arial"/>
                <w:sz w:val="22"/>
                <w:szCs w:val="22"/>
              </w:rPr>
            </w:pPr>
            <w:r w:rsidDel="00000000" w:rsidR="00000000" w:rsidRPr="00000000">
              <w:rPr>
                <w:rFonts w:ascii="Arial" w:cs="Arial" w:eastAsia="Arial" w:hAnsi="Arial"/>
                <w:sz w:val="22"/>
                <w:szCs w:val="22"/>
                <w:rtl w:val="0"/>
              </w:rPr>
              <w:t xml:space="preserve">Christian</w:t>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e8f5d9" w:val="clear"/>
            <w:tcMar>
              <w:top w:w="80.0" w:type="dxa"/>
              <w:left w:w="120.0" w:type="dxa"/>
              <w:bottom w:w="80.0" w:type="dxa"/>
              <w:right w:w="120.0" w:type="dxa"/>
            </w:tcMar>
          </w:tcPr>
          <w:p w:rsidR="00000000" w:rsidDel="00000000" w:rsidP="00000000" w:rsidRDefault="00000000" w:rsidRPr="00000000" w14:paraId="00000038">
            <w:pPr>
              <w:rPr>
                <w:sz w:val="22"/>
                <w:szCs w:val="22"/>
              </w:rPr>
            </w:pPr>
            <w:r w:rsidDel="00000000" w:rsidR="00000000" w:rsidRPr="00000000">
              <w:rPr>
                <w:rFonts w:ascii="Arial" w:cs="Arial" w:eastAsia="Arial" w:hAnsi="Arial"/>
                <w:i w:val="1"/>
                <w:iCs w:val="1"/>
                <w:sz w:val="22"/>
                <w:szCs w:val="22"/>
                <w:rtl w:val="0"/>
              </w:rPr>
              <w:t xml:space="preserve">The aesthetic quality of the figures in the main text could be improved.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039">
            <w:pPr>
              <w:rPr>
                <w:rFonts w:ascii="Arial" w:cs="Arial" w:eastAsia="Arial" w:hAnsi="Arial"/>
                <w:sz w:val="22"/>
                <w:szCs w:val="22"/>
              </w:rPr>
            </w:pPr>
            <w:r w:rsidDel="00000000" w:rsidR="00000000" w:rsidRPr="00000000">
              <w:rPr>
                <w:rFonts w:ascii="Arial" w:cs="Arial" w:eastAsia="Arial" w:hAnsi="Arial"/>
                <w:sz w:val="22"/>
                <w:szCs w:val="22"/>
                <w:rtl w:val="0"/>
              </w:rPr>
              <w:t xml:space="preserve">We can have a look at them and see what to improve?? Maybe bring lea in the mix for this.</w:t>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03A">
            <w:pPr>
              <w:rPr>
                <w:rFonts w:ascii="Arial" w:cs="Arial" w:eastAsia="Arial" w:hAnsi="Arial"/>
                <w:sz w:val="22"/>
                <w:szCs w:val="22"/>
              </w:rPr>
            </w:pPr>
            <w:r w:rsidDel="00000000" w:rsidR="00000000" w:rsidRPr="00000000">
              <w:rPr>
                <w:rFonts w:ascii="Arial" w:cs="Arial" w:eastAsia="Arial" w:hAnsi="Arial"/>
                <w:sz w:val="22"/>
                <w:szCs w:val="22"/>
                <w:rtl w:val="0"/>
              </w:rPr>
              <w:t xml:space="preserve">1 heatmap</w:t>
            </w:r>
          </w:p>
          <w:p w:rsidR="00000000" w:rsidDel="00000000" w:rsidP="00000000" w:rsidRDefault="00000000" w:rsidRPr="00000000" w14:paraId="0000003B">
            <w:pPr>
              <w:rPr>
                <w:rFonts w:ascii="Arial" w:cs="Arial" w:eastAsia="Arial" w:hAnsi="Arial"/>
                <w:sz w:val="22"/>
                <w:szCs w:val="22"/>
              </w:rPr>
            </w:pPr>
            <w:r w:rsidDel="00000000" w:rsidR="00000000" w:rsidRPr="00000000">
              <w:rPr>
                <w:rFonts w:ascii="Arial" w:cs="Arial" w:eastAsia="Arial" w:hAnsi="Arial"/>
                <w:sz w:val="22"/>
                <w:szCs w:val="22"/>
                <w:rtl w:val="0"/>
              </w:rPr>
              <w:t xml:space="preserve">2 graphical abstract</w:t>
            </w:r>
          </w:p>
          <w:p w:rsidR="00000000" w:rsidDel="00000000" w:rsidP="00000000" w:rsidRDefault="00000000" w:rsidRPr="00000000" w14:paraId="0000003C">
            <w:pPr>
              <w:rPr>
                <w:rFonts w:ascii="Arial" w:cs="Arial" w:eastAsia="Arial" w:hAnsi="Arial"/>
                <w:sz w:val="22"/>
                <w:szCs w:val="22"/>
              </w:rPr>
            </w:pPr>
            <w:r w:rsidDel="00000000" w:rsidR="00000000" w:rsidRPr="00000000">
              <w:rPr>
                <w:rFonts w:ascii="Arial" w:cs="Arial" w:eastAsia="Arial" w:hAnsi="Arial"/>
                <w:sz w:val="22"/>
                <w:szCs w:val="22"/>
                <w:rtl w:val="0"/>
              </w:rPr>
              <w:t xml:space="preserve">3 figure 1</w:t>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03D">
            <w:pPr>
              <w:rPr>
                <w:rFonts w:ascii="Arial" w:cs="Arial" w:eastAsia="Arial" w:hAnsi="Arial"/>
                <w:sz w:val="22"/>
                <w:szCs w:val="22"/>
              </w:rPr>
            </w:pPr>
            <w:r w:rsidDel="00000000" w:rsidR="00000000" w:rsidRPr="00000000">
              <w:rPr>
                <w:rFonts w:ascii="Arial" w:cs="Arial" w:eastAsia="Arial" w:hAnsi="Arial"/>
                <w:sz w:val="22"/>
                <w:szCs w:val="22"/>
                <w:rtl w:val="0"/>
              </w:rPr>
              <w:t xml:space="preserve">?</w:t>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e8f5d9" w:val="clear"/>
            <w:tcMar>
              <w:top w:w="80.0" w:type="dxa"/>
              <w:left w:w="120.0" w:type="dxa"/>
              <w:bottom w:w="80.0" w:type="dxa"/>
              <w:right w:w="120.0" w:type="dxa"/>
            </w:tcMar>
          </w:tcPr>
          <w:p w:rsidR="00000000" w:rsidDel="00000000" w:rsidP="00000000" w:rsidRDefault="00000000" w:rsidRPr="00000000" w14:paraId="0000003E">
            <w:pPr>
              <w:rPr>
                <w:sz w:val="22"/>
                <w:szCs w:val="22"/>
              </w:rPr>
            </w:pPr>
            <w:r w:rsidDel="00000000" w:rsidR="00000000" w:rsidRPr="00000000">
              <w:rPr>
                <w:rFonts w:ascii="Arial" w:cs="Arial" w:eastAsia="Arial" w:hAnsi="Arial"/>
                <w:i w:val="1"/>
                <w:iCs w:val="1"/>
                <w:sz w:val="22"/>
                <w:szCs w:val="22"/>
                <w:rtl w:val="0"/>
              </w:rPr>
              <w:t xml:space="preserve">In the Methods section, the description of 'Foveal Slope' calculation states 'disc diameter (500nm).' Is the unit (nm) reasonable?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03F">
            <w:pPr>
              <w:rPr>
                <w:rFonts w:ascii="Arial" w:cs="Arial" w:eastAsia="Arial" w:hAnsi="Arial"/>
                <w:sz w:val="22"/>
                <w:szCs w:val="22"/>
              </w:rPr>
            </w:pPr>
            <w:sdt>
              <w:sdtPr>
                <w:id w:val="1663318565"/>
                <w:tag w:val="goog_rdk_5"/>
              </w:sdtPr>
              <w:sdtContent>
                <w:commentRangeStart w:id="5"/>
              </w:sdtContent>
            </w:sdt>
            <w:r w:rsidDel="00000000" w:rsidR="00000000" w:rsidRPr="00000000">
              <w:rPr>
                <w:rFonts w:ascii="Arial" w:cs="Arial" w:eastAsia="Arial" w:hAnsi="Arial"/>
                <w:b w:val="1"/>
                <w:bCs w:val="1"/>
                <w:sz w:val="22"/>
                <w:szCs w:val="22"/>
                <w:rtl w:val="0"/>
              </w:rPr>
              <w:t xml:space="preserve">Christian</w:t>
            </w:r>
            <w:r w:rsidDel="00000000" w:rsidR="00000000" w:rsidRPr="00000000">
              <w:rPr>
                <w:rFonts w:ascii="Arial" w:cs="Arial" w:eastAsia="Arial" w:hAnsi="Arial"/>
                <w:sz w:val="22"/>
                <w:szCs w:val="22"/>
                <w:rtl w:val="0"/>
              </w:rPr>
              <w:t xml:space="preserve"> to check</w:t>
            </w:r>
            <w:commentRangeEnd w:id="5"/>
            <w:r w:rsidDel="00000000" w:rsidR="00000000" w:rsidRPr="00000000">
              <w:commentReference w:id="5"/>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040">
            <w:pPr>
              <w:rPr>
                <w:rFonts w:ascii="Arial" w:cs="Arial" w:eastAsia="Arial" w:hAnsi="Arial"/>
                <w:sz w:val="22"/>
                <w:szCs w:val="22"/>
              </w:rPr>
            </w:pPr>
            <w:r w:rsidDel="00000000" w:rsidR="00000000" w:rsidRPr="00000000">
              <w:rPr>
                <w:rFonts w:ascii="Arial" w:cs="Arial" w:eastAsia="Arial" w:hAnsi="Arial"/>
                <w:sz w:val="22"/>
                <w:szCs w:val="22"/>
                <w:rtl w:val="0"/>
              </w:rPr>
              <w:t xml:space="preserve">Find out exactly what you did</w:t>
            </w:r>
          </w:p>
          <w:p w:rsidR="00000000" w:rsidDel="00000000" w:rsidP="00000000" w:rsidRDefault="00000000" w:rsidRPr="00000000" w14:paraId="00000041">
            <w:pPr>
              <w:rPr>
                <w:rFonts w:ascii="Arial" w:cs="Arial" w:eastAsia="Arial" w:hAnsi="Arial"/>
                <w:sz w:val="22"/>
                <w:szCs w:val="22"/>
              </w:rPr>
            </w:pPr>
            <w:r w:rsidDel="00000000" w:rsidR="00000000" w:rsidRPr="00000000">
              <w:rPr>
                <w:rFonts w:ascii="Arial" w:cs="Arial" w:eastAsia="Arial" w:hAnsi="Arial"/>
                <w:sz w:val="22"/>
                <w:szCs w:val="22"/>
                <w:rtl w:val="0"/>
              </w:rPr>
              <w:t xml:space="preserve">Tell simone what you did</w:t>
            </w:r>
          </w:p>
          <w:p w:rsidR="00000000" w:rsidDel="00000000" w:rsidP="00000000" w:rsidRDefault="00000000" w:rsidRPr="00000000" w14:paraId="00000042">
            <w:pPr>
              <w:rPr>
                <w:rFonts w:ascii="Arial" w:cs="Arial" w:eastAsia="Arial" w:hAnsi="Arial"/>
                <w:sz w:val="22"/>
                <w:szCs w:val="22"/>
              </w:rPr>
            </w:pPr>
            <w:r w:rsidDel="00000000" w:rsidR="00000000" w:rsidRPr="00000000">
              <w:rPr>
                <w:rFonts w:ascii="Arial" w:cs="Arial" w:eastAsia="Arial" w:hAnsi="Arial"/>
                <w:sz w:val="22"/>
                <w:szCs w:val="22"/>
                <w:rtl w:val="0"/>
              </w:rPr>
              <w:t xml:space="preserve">Tell simone how we wrote it</w:t>
            </w:r>
          </w:p>
          <w:p w:rsidR="00000000" w:rsidDel="00000000" w:rsidP="00000000" w:rsidRDefault="00000000" w:rsidRPr="00000000" w14:paraId="00000043">
            <w:pPr>
              <w:rPr>
                <w:rFonts w:ascii="Arial" w:cs="Arial" w:eastAsia="Arial" w:hAnsi="Arial"/>
                <w:sz w:val="22"/>
                <w:szCs w:val="22"/>
              </w:rPr>
            </w:pPr>
            <w:r w:rsidDel="00000000" w:rsidR="00000000" w:rsidRPr="00000000">
              <w:rPr>
                <w:rFonts w:ascii="Arial" w:cs="Arial" w:eastAsia="Arial" w:hAnsi="Arial"/>
                <w:sz w:val="22"/>
                <w:szCs w:val="22"/>
                <w:rtl w:val="0"/>
              </w:rPr>
              <w:t xml:space="preserve">Ask her to re-qrite it properly so that we dont create confusion</w:t>
            </w:r>
          </w:p>
          <w:p w:rsidR="00000000" w:rsidDel="00000000" w:rsidP="00000000" w:rsidRDefault="00000000" w:rsidRPr="00000000" w14:paraId="00000044">
            <w:pPr>
              <w:rPr>
                <w:rFonts w:ascii="Arial" w:cs="Arial" w:eastAsia="Arial" w:hAnsi="Arial"/>
                <w:sz w:val="22"/>
                <w:szCs w:val="22"/>
              </w:rPr>
            </w:pPr>
            <w:r w:rsidDel="00000000" w:rsidR="00000000" w:rsidRPr="00000000">
              <w:rPr>
                <w:rFonts w:ascii="Arial" w:cs="Arial" w:eastAsia="Arial" w:hAnsi="Arial"/>
                <w:sz w:val="22"/>
                <w:szCs w:val="22"/>
                <w:rtl w:val="0"/>
              </w:rPr>
              <w:t xml:space="preserve">Replace it in the manuscript</w:t>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045">
            <w:pPr>
              <w:rPr>
                <w:rFonts w:ascii="Arial" w:cs="Arial" w:eastAsia="Arial" w:hAnsi="Arial"/>
                <w:sz w:val="22"/>
                <w:szCs w:val="22"/>
              </w:rPr>
            </w:pPr>
            <w:r w:rsidDel="00000000" w:rsidR="00000000" w:rsidRPr="00000000">
              <w:rPr>
                <w:rFonts w:ascii="Arial" w:cs="Arial" w:eastAsia="Arial" w:hAnsi="Arial"/>
                <w:sz w:val="22"/>
                <w:szCs w:val="22"/>
                <w:rtl w:val="0"/>
              </w:rPr>
              <w:t xml:space="preserve">Robbie</w:t>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e8f5d9" w:val="clear"/>
            <w:tcMar>
              <w:top w:w="80.0" w:type="dxa"/>
              <w:left w:w="120.0" w:type="dxa"/>
              <w:bottom w:w="80.0" w:type="dxa"/>
              <w:right w:w="120.0" w:type="dxa"/>
            </w:tcMar>
          </w:tcPr>
          <w:p w:rsidR="00000000" w:rsidDel="00000000" w:rsidP="00000000" w:rsidRDefault="00000000" w:rsidRPr="00000000" w14:paraId="00000046">
            <w:pPr>
              <w:rPr>
                <w:sz w:val="22"/>
                <w:szCs w:val="22"/>
              </w:rPr>
            </w:pPr>
            <w:r w:rsidDel="00000000" w:rsidR="00000000" w:rsidRPr="00000000">
              <w:rPr>
                <w:rFonts w:ascii="Arial" w:cs="Arial" w:eastAsia="Arial" w:hAnsi="Arial"/>
                <w:i w:val="1"/>
                <w:iCs w:val="1"/>
                <w:sz w:val="22"/>
                <w:szCs w:val="22"/>
                <w:rtl w:val="0"/>
              </w:rPr>
              <w:t xml:space="preserve">The main text frequently references 'Supplementary Materials' without specifying figure or table numbers. Please ensure that corresponding results descriptions are properly annotated with specific supplementary material identifiers to maintain clear linkage between the main text and supplementary materials.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047">
            <w:pP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Robbie</w:t>
            </w:r>
            <w:r w:rsidDel="00000000" w:rsidR="00000000" w:rsidRPr="00000000">
              <w:rPr>
                <w:rFonts w:ascii="Arial" w:cs="Arial" w:eastAsia="Arial" w:hAnsi="Arial"/>
                <w:sz w:val="22"/>
                <w:szCs w:val="22"/>
                <w:rtl w:val="0"/>
              </w:rPr>
              <w:t xml:space="preserve"> to check</w:t>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048">
            <w:pPr>
              <w:rPr>
                <w:rFonts w:ascii="Arial" w:cs="Arial" w:eastAsia="Arial" w:hAnsi="Arial"/>
                <w:sz w:val="22"/>
                <w:szCs w:val="22"/>
              </w:rPr>
            </w:pPr>
            <w:r w:rsidDel="00000000" w:rsidR="00000000" w:rsidRPr="00000000">
              <w:rPr>
                <w:rFonts w:ascii="Arial" w:cs="Arial" w:eastAsia="Arial" w:hAnsi="Arial"/>
                <w:sz w:val="22"/>
                <w:szCs w:val="22"/>
                <w:rtl w:val="0"/>
              </w:rPr>
              <w:t xml:space="preserve">Add specific ids to supp. References in manuscript</w:t>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049">
            <w:pPr>
              <w:rPr>
                <w:rFonts w:ascii="Arial" w:cs="Arial" w:eastAsia="Arial" w:hAnsi="Arial"/>
                <w:sz w:val="22"/>
                <w:szCs w:val="22"/>
              </w:rPr>
            </w:pPr>
            <w:r w:rsidDel="00000000" w:rsidR="00000000" w:rsidRPr="00000000">
              <w:rPr>
                <w:rFonts w:ascii="Arial" w:cs="Arial" w:eastAsia="Arial" w:hAnsi="Arial"/>
                <w:sz w:val="22"/>
                <w:szCs w:val="22"/>
                <w:rtl w:val="0"/>
              </w:rPr>
              <w:t xml:space="preserve">Christian</w:t>
            </w:r>
          </w:p>
        </w:tc>
      </w:tr>
      <w:tr>
        <w:trPr>
          <w:cantSplit w:val="0"/>
          <w:tblHeader w:val="0"/>
        </w:trPr>
        <w:tc>
          <w:tcPr>
            <w:gridSpan w:val="4"/>
            <w:tcBorders>
              <w:top w:color="999999" w:space="0" w:sz="4" w:val="single"/>
              <w:left w:color="999999" w:space="0" w:sz="4" w:val="single"/>
              <w:bottom w:color="999999" w:space="0" w:sz="4" w:val="single"/>
              <w:right w:color="999999" w:space="0" w:sz="4" w:val="single"/>
            </w:tcBorders>
            <w:shd w:fill="a0522d" w:val="clear"/>
            <w:tcMar>
              <w:top w:w="60.0" w:type="dxa"/>
              <w:left w:w="120.0" w:type="dxa"/>
              <w:bottom w:w="60.0" w:type="dxa"/>
              <w:right w:w="120.0" w:type="dxa"/>
            </w:tcMar>
          </w:tcPr>
          <w:p w:rsidR="00000000" w:rsidDel="00000000" w:rsidP="00000000" w:rsidRDefault="00000000" w:rsidRPr="00000000" w14:paraId="0000004A">
            <w:pPr>
              <w:rPr>
                <w:rFonts w:ascii="Arial" w:cs="Arial" w:eastAsia="Arial" w:hAnsi="Arial"/>
                <w:sz w:val="22"/>
                <w:szCs w:val="22"/>
              </w:rPr>
            </w:pPr>
            <w:r w:rsidDel="00000000" w:rsidR="00000000" w:rsidRPr="00000000">
              <w:rPr>
                <w:rFonts w:ascii="Arial" w:cs="Arial" w:eastAsia="Arial" w:hAnsi="Arial"/>
                <w:b w:val="1"/>
                <w:bCs w:val="1"/>
                <w:color w:val="ffffff"/>
                <w:sz w:val="22"/>
                <w:szCs w:val="22"/>
                <w:rtl w:val="0"/>
              </w:rPr>
              <w:t xml:space="preserve">Reviewer 2 — Major Comments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5e8d9" w:val="clear"/>
            <w:tcMar>
              <w:top w:w="80.0" w:type="dxa"/>
              <w:left w:w="120.0" w:type="dxa"/>
              <w:bottom w:w="80.0" w:type="dxa"/>
              <w:right w:w="120.0" w:type="dxa"/>
            </w:tcMar>
          </w:tcPr>
          <w:p w:rsidR="00000000" w:rsidDel="00000000" w:rsidP="00000000" w:rsidRDefault="00000000" w:rsidRPr="00000000" w14:paraId="0000004E">
            <w:pPr>
              <w:rPr>
                <w:sz w:val="22"/>
                <w:szCs w:val="22"/>
              </w:rPr>
            </w:pPr>
            <w:r w:rsidDel="00000000" w:rsidR="00000000" w:rsidRPr="00000000">
              <w:rPr>
                <w:rFonts w:ascii="Arial" w:cs="Arial" w:eastAsia="Arial" w:hAnsi="Arial"/>
                <w:i w:val="1"/>
                <w:iCs w:val="1"/>
                <w:sz w:val="22"/>
                <w:szCs w:val="22"/>
                <w:rtl w:val="0"/>
              </w:rPr>
              <w:t xml:space="preserve">The methodology of repurposing scRNA-seq techniques for clinical phenotypic data lacks sufficient detail. The authors mention clustering, pseudo-time, and trajectory analysis but fail to specify the exact algorithms used (e.g., Monocle, Seurat, or elastic principal graphs) and their parameter settings. </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04F">
            <w:pPr>
              <w:rPr>
                <w:rFonts w:ascii="Arial" w:cs="Arial" w:eastAsia="Arial" w:hAnsi="Arial"/>
                <w:sz w:val="22"/>
                <w:szCs w:val="22"/>
              </w:rPr>
            </w:pPr>
            <w:sdt>
              <w:sdtPr>
                <w:id w:val="1440524513"/>
                <w:tag w:val="goog_rdk_6"/>
              </w:sdtPr>
              <w:sdtContent>
                <w:commentRangeStart w:id="6"/>
              </w:sdtContent>
            </w:sdt>
            <w:r w:rsidDel="00000000" w:rsidR="00000000" w:rsidRPr="00000000">
              <w:rPr>
                <w:rFonts w:ascii="Arial" w:cs="Arial" w:eastAsia="Arial" w:hAnsi="Arial"/>
                <w:b w:val="1"/>
                <w:bCs w:val="1"/>
                <w:sz w:val="22"/>
                <w:szCs w:val="22"/>
                <w:rtl w:val="0"/>
              </w:rPr>
              <w:t xml:space="preserve">Christian</w:t>
            </w:r>
            <w:r w:rsidDel="00000000" w:rsidR="00000000" w:rsidRPr="00000000">
              <w:rPr>
                <w:rFonts w:ascii="Arial" w:cs="Arial" w:eastAsia="Arial" w:hAnsi="Arial"/>
                <w:sz w:val="22"/>
                <w:szCs w:val="22"/>
                <w:rtl w:val="0"/>
              </w:rPr>
              <w:t xml:space="preserve"> to check algorithms used and include them in the supplementary methods (or methods if only present there)</w:t>
            </w:r>
            <w:commentRangeEnd w:id="6"/>
            <w:r w:rsidDel="00000000" w:rsidR="00000000" w:rsidRPr="00000000">
              <w:commentReference w:id="6"/>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050">
            <w:pPr>
              <w:rPr>
                <w:rFonts w:ascii="Arial" w:cs="Arial" w:eastAsia="Arial" w:hAnsi="Arial"/>
                <w:sz w:val="22"/>
                <w:szCs w:val="22"/>
              </w:rPr>
            </w:pPr>
            <w:r w:rsidDel="00000000" w:rsidR="00000000" w:rsidRPr="00000000">
              <w:rPr>
                <w:rFonts w:ascii="Arial" w:cs="Arial" w:eastAsia="Arial" w:hAnsi="Arial"/>
                <w:sz w:val="22"/>
                <w:szCs w:val="22"/>
                <w:rtl w:val="0"/>
              </w:rPr>
              <w:t xml:space="preserve">Add clust/traj/dimred methods to supp. </w:t>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051">
            <w:pPr>
              <w:rPr>
                <w:rFonts w:ascii="Arial" w:cs="Arial" w:eastAsia="Arial" w:hAnsi="Arial"/>
                <w:sz w:val="22"/>
                <w:szCs w:val="22"/>
              </w:rPr>
            </w:pPr>
            <w:r w:rsidDel="00000000" w:rsidR="00000000" w:rsidRPr="00000000">
              <w:rPr>
                <w:rFonts w:ascii="Arial" w:cs="Arial" w:eastAsia="Arial" w:hAnsi="Arial"/>
                <w:sz w:val="22"/>
                <w:szCs w:val="22"/>
                <w:rtl w:val="0"/>
              </w:rPr>
              <w:t xml:space="preserve">Christian</w:t>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5e8d9" w:val="clear"/>
            <w:tcMar>
              <w:top w:w="80.0" w:type="dxa"/>
              <w:left w:w="120.0" w:type="dxa"/>
              <w:bottom w:w="80.0" w:type="dxa"/>
              <w:right w:w="120.0" w:type="dxa"/>
            </w:tcMar>
          </w:tcPr>
          <w:p w:rsidR="00000000" w:rsidDel="00000000" w:rsidP="00000000" w:rsidRDefault="00000000" w:rsidRPr="00000000" w14:paraId="00000052">
            <w:pPr>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Given that scRNA-seq and clinical phenotypic data differ substantially in data structure and dimensionality, the rationale for selecting specific scRNA-seq-derived methods over traditional clinical trajectory analysis tools (e.g., Clintrajan) needs to be elaborated. </w:t>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053">
            <w:pP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Robbie</w:t>
            </w:r>
            <w:r w:rsidDel="00000000" w:rsidR="00000000" w:rsidRPr="00000000">
              <w:rPr>
                <w:rFonts w:ascii="Arial" w:cs="Arial" w:eastAsia="Arial" w:hAnsi="Arial"/>
                <w:sz w:val="22"/>
                <w:szCs w:val="22"/>
                <w:rtl w:val="0"/>
              </w:rPr>
              <w:t xml:space="preserve"> to discuss this in the methods.</w:t>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054">
            <w:pPr>
              <w:rPr>
                <w:rFonts w:ascii="Arial" w:cs="Arial" w:eastAsia="Arial" w:hAnsi="Arial"/>
                <w:sz w:val="22"/>
                <w:szCs w:val="22"/>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055">
            <w:pPr>
              <w:rPr>
                <w:rFonts w:ascii="Arial" w:cs="Arial" w:eastAsia="Arial" w:hAnsi="Arial"/>
                <w:sz w:val="22"/>
                <w:szCs w:val="22"/>
              </w:rPr>
            </w:pPr>
            <w:r w:rsidDel="00000000" w:rsidR="00000000" w:rsidRPr="00000000">
              <w:rPr>
                <w:rFonts w:ascii="Arial" w:cs="Arial" w:eastAsia="Arial" w:hAnsi="Arial"/>
                <w:sz w:val="22"/>
                <w:szCs w:val="22"/>
                <w:rtl w:val="0"/>
              </w:rPr>
              <w:t xml:space="preserve">Robbie</w:t>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5e8d9" w:val="clear"/>
            <w:tcMar>
              <w:top w:w="80.0" w:type="dxa"/>
              <w:left w:w="120.0" w:type="dxa"/>
              <w:bottom w:w="80.0" w:type="dxa"/>
              <w:right w:w="120.0" w:type="dxa"/>
            </w:tcMar>
          </w:tcPr>
          <w:p w:rsidR="00000000" w:rsidDel="00000000" w:rsidP="00000000" w:rsidRDefault="00000000" w:rsidRPr="00000000" w14:paraId="00000056">
            <w:pPr>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Additionally, the process of integrating 87 phenotypic variables and handling potential multicollinearity or missing data should be clearly described, as these factors can significantly impact trajectory identification.</w:t>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057">
            <w:pP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Robbie</w:t>
            </w:r>
            <w:r w:rsidDel="00000000" w:rsidR="00000000" w:rsidRPr="00000000">
              <w:rPr>
                <w:rFonts w:ascii="Arial" w:cs="Arial" w:eastAsia="Arial" w:hAnsi="Arial"/>
                <w:sz w:val="22"/>
                <w:szCs w:val="22"/>
                <w:rtl w:val="0"/>
              </w:rPr>
              <w:t xml:space="preserve"> to rebut that we did include all this information already. Mention there was no case of multi-collinearrity. </w:t>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058">
            <w:pPr>
              <w:rPr>
                <w:rFonts w:ascii="Arial" w:cs="Arial" w:eastAsia="Arial" w:hAnsi="Arial"/>
                <w:sz w:val="22"/>
                <w:szCs w:val="22"/>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059">
            <w:pPr>
              <w:rPr>
                <w:rFonts w:ascii="Arial" w:cs="Arial" w:eastAsia="Arial" w:hAnsi="Arial"/>
                <w:sz w:val="22"/>
                <w:szCs w:val="22"/>
              </w:rPr>
            </w:pPr>
            <w:r w:rsidDel="00000000" w:rsidR="00000000" w:rsidRPr="00000000">
              <w:rPr>
                <w:rFonts w:ascii="Arial" w:cs="Arial" w:eastAsia="Arial" w:hAnsi="Arial"/>
                <w:sz w:val="22"/>
                <w:szCs w:val="22"/>
                <w:rtl w:val="0"/>
              </w:rPr>
              <w:t xml:space="preserve">Robbie</w:t>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5e8d9" w:val="clear"/>
            <w:tcMar>
              <w:top w:w="80.0" w:type="dxa"/>
              <w:left w:w="120.0" w:type="dxa"/>
              <w:bottom w:w="80.0" w:type="dxa"/>
              <w:right w:w="120.0" w:type="dxa"/>
            </w:tcMar>
          </w:tcPr>
          <w:p w:rsidR="00000000" w:rsidDel="00000000" w:rsidP="00000000" w:rsidRDefault="00000000" w:rsidRPr="00000000" w14:paraId="0000005A">
            <w:pPr>
              <w:rPr>
                <w:sz w:val="22"/>
                <w:szCs w:val="22"/>
              </w:rPr>
            </w:pPr>
            <w:r w:rsidDel="00000000" w:rsidR="00000000" w:rsidRPr="00000000">
              <w:rPr>
                <w:rFonts w:ascii="Arial" w:cs="Arial" w:eastAsia="Arial" w:hAnsi="Arial"/>
                <w:i w:val="1"/>
                <w:iCs w:val="1"/>
                <w:sz w:val="22"/>
                <w:szCs w:val="22"/>
                <w:rtl w:val="0"/>
              </w:rPr>
              <w:t xml:space="preserve">The interpretation of the two identified trajectories requires further validation and contextualization. The manuscript states one trajectory is characterized by vascular alterations and the other by neurodegeneration, but recent studies suggest vascular changes may emerge later in MacTel progression rather than being a distinct early trajectory. The authors should compare their findings with existing MacTel classification systems (e.g., Chew et al.'s severity scale) and imaging-based progression patterns (e.g., ellipsoid zone loss trajectories) to clarify inconsistencies and confirm the novelty of their trajectories. Moreover, the link between trajectory assignment and clinical outcomes (e.g., macular neovascularization, vision loss progression) should be strengthened, as this would enhance the clinical relevance of the findings.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05B">
            <w:pP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Robbie</w:t>
            </w:r>
            <w:r w:rsidDel="00000000" w:rsidR="00000000" w:rsidRPr="00000000">
              <w:rPr>
                <w:rFonts w:ascii="Arial" w:cs="Arial" w:eastAsia="Arial" w:hAnsi="Arial"/>
                <w:sz w:val="22"/>
                <w:szCs w:val="22"/>
                <w:rtl w:val="0"/>
              </w:rPr>
              <w:t xml:space="preserve"> to rebut that we indeed compare to the chew grading. Specify that no imaging progression score data was available for these samples. Check if yue’s paper is available online and cite this.</w:t>
            </w:r>
          </w:p>
          <w:p w:rsidR="00000000" w:rsidDel="00000000" w:rsidP="00000000" w:rsidRDefault="00000000" w:rsidRPr="00000000" w14:paraId="0000005C">
            <w:pP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Robbie</w:t>
            </w:r>
            <w:r w:rsidDel="00000000" w:rsidR="00000000" w:rsidRPr="00000000">
              <w:rPr>
                <w:rFonts w:ascii="Arial" w:cs="Arial" w:eastAsia="Arial" w:hAnsi="Arial"/>
                <w:sz w:val="22"/>
                <w:szCs w:val="22"/>
                <w:rtl w:val="0"/>
              </w:rPr>
              <w:t xml:space="preserve"> to include this in the discussions.</w:t>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05D">
            <w:pPr>
              <w:rPr>
                <w:rFonts w:ascii="Arial" w:cs="Arial" w:eastAsia="Arial" w:hAnsi="Arial"/>
                <w:sz w:val="22"/>
                <w:szCs w:val="22"/>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05E">
            <w:pPr>
              <w:rPr>
                <w:rFonts w:ascii="Arial" w:cs="Arial" w:eastAsia="Arial" w:hAnsi="Arial"/>
                <w:sz w:val="22"/>
                <w:szCs w:val="22"/>
              </w:rPr>
            </w:pPr>
            <w:r w:rsidDel="00000000" w:rsidR="00000000" w:rsidRPr="00000000">
              <w:rPr>
                <w:rFonts w:ascii="Arial" w:cs="Arial" w:eastAsia="Arial" w:hAnsi="Arial"/>
                <w:sz w:val="22"/>
                <w:szCs w:val="22"/>
                <w:rtl w:val="0"/>
              </w:rPr>
              <w:t xml:space="preserve">Robbie</w:t>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5e8d9" w:val="clear"/>
            <w:tcMar>
              <w:top w:w="80.0" w:type="dxa"/>
              <w:left w:w="120.0" w:type="dxa"/>
              <w:bottom w:w="80.0" w:type="dxa"/>
              <w:right w:w="120.0" w:type="dxa"/>
            </w:tcMar>
          </w:tcPr>
          <w:p w:rsidR="00000000" w:rsidDel="00000000" w:rsidP="00000000" w:rsidRDefault="00000000" w:rsidRPr="00000000" w14:paraId="0000005F">
            <w:pPr>
              <w:rPr>
                <w:sz w:val="22"/>
                <w:szCs w:val="22"/>
              </w:rPr>
            </w:pPr>
            <w:r w:rsidDel="00000000" w:rsidR="00000000" w:rsidRPr="00000000">
              <w:rPr>
                <w:rFonts w:ascii="Arial" w:cs="Arial" w:eastAsia="Arial" w:hAnsi="Arial"/>
                <w:i w:val="1"/>
                <w:iCs w:val="1"/>
                <w:sz w:val="22"/>
                <w:szCs w:val="22"/>
                <w:rtl w:val="0"/>
              </w:rPr>
              <w:t xml:space="preserve">The integration of genetic data is underdeveloped. The authors report that genetic background affects trajectory selection but not progression rate, yet they provide no details on the genetic variants analyzed, their known associations with MacTel, or the statistical methods used to assess genotype-phenotype correlations. Given the growing role of genetics in MacTel research, supplementing this section with key genetic findings (e.g., variants linked to vascular or neurodegenerative pathways) would strengthen the manuscript's precision medicine focus.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060">
            <w:pP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Robbie</w:t>
            </w:r>
            <w:r w:rsidDel="00000000" w:rsidR="00000000" w:rsidRPr="00000000">
              <w:rPr>
                <w:rFonts w:ascii="Arial" w:cs="Arial" w:eastAsia="Arial" w:hAnsi="Arial"/>
                <w:sz w:val="22"/>
                <w:szCs w:val="22"/>
                <w:rtl w:val="0"/>
              </w:rPr>
              <w:t xml:space="preserve"> to address this</w:t>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061">
            <w:pPr>
              <w:rPr>
                <w:rFonts w:ascii="Arial" w:cs="Arial" w:eastAsia="Arial" w:hAnsi="Arial"/>
                <w:sz w:val="22"/>
                <w:szCs w:val="22"/>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062">
            <w:pPr>
              <w:rPr>
                <w:rFonts w:ascii="Arial" w:cs="Arial" w:eastAsia="Arial" w:hAnsi="Arial"/>
                <w:sz w:val="22"/>
                <w:szCs w:val="22"/>
              </w:rPr>
            </w:pPr>
            <w:r w:rsidDel="00000000" w:rsidR="00000000" w:rsidRPr="00000000">
              <w:rPr>
                <w:rFonts w:ascii="Arial" w:cs="Arial" w:eastAsia="Arial" w:hAnsi="Arial"/>
                <w:sz w:val="22"/>
                <w:szCs w:val="22"/>
                <w:rtl w:val="0"/>
              </w:rPr>
              <w:t xml:space="preserve">Robbie</w:t>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5e8d9" w:val="clear"/>
            <w:tcMar>
              <w:top w:w="80.0" w:type="dxa"/>
              <w:left w:w="120.0" w:type="dxa"/>
              <w:bottom w:w="80.0" w:type="dxa"/>
              <w:right w:w="120.0" w:type="dxa"/>
            </w:tcMar>
          </w:tcPr>
          <w:p w:rsidR="00000000" w:rsidDel="00000000" w:rsidP="00000000" w:rsidRDefault="00000000" w:rsidRPr="00000000" w14:paraId="00000063">
            <w:pPr>
              <w:rPr>
                <w:sz w:val="22"/>
                <w:szCs w:val="22"/>
              </w:rPr>
            </w:pPr>
            <w:r w:rsidDel="00000000" w:rsidR="00000000" w:rsidRPr="00000000">
              <w:rPr>
                <w:rFonts w:ascii="Arial" w:cs="Arial" w:eastAsia="Arial" w:hAnsi="Arial"/>
                <w:i w:val="1"/>
                <w:iCs w:val="1"/>
                <w:sz w:val="22"/>
                <w:szCs w:val="22"/>
                <w:rtl w:val="0"/>
              </w:rPr>
              <w:t xml:space="preserve">The discussion section should better address limitations, such as the cross-sectional nature of the data (even with pseudo-time analysis) and potential selection bias in the patient cohort. </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064">
            <w:pP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Robbie</w:t>
            </w:r>
            <w:r w:rsidDel="00000000" w:rsidR="00000000" w:rsidRPr="00000000">
              <w:rPr>
                <w:rFonts w:ascii="Arial" w:cs="Arial" w:eastAsia="Arial" w:hAnsi="Arial"/>
                <w:sz w:val="22"/>
                <w:szCs w:val="22"/>
                <w:rtl w:val="0"/>
              </w:rPr>
              <w:t xml:space="preserve"> to address this</w:t>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065">
            <w:pPr>
              <w:rPr>
                <w:rFonts w:ascii="Arial" w:cs="Arial" w:eastAsia="Arial" w:hAnsi="Arial"/>
                <w:sz w:val="22"/>
                <w:szCs w:val="22"/>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066">
            <w:pPr>
              <w:rPr>
                <w:rFonts w:ascii="Arial" w:cs="Arial" w:eastAsia="Arial" w:hAnsi="Arial"/>
                <w:sz w:val="22"/>
                <w:szCs w:val="22"/>
              </w:rPr>
            </w:pPr>
            <w:r w:rsidDel="00000000" w:rsidR="00000000" w:rsidRPr="00000000">
              <w:rPr>
                <w:rFonts w:ascii="Arial" w:cs="Arial" w:eastAsia="Arial" w:hAnsi="Arial"/>
                <w:sz w:val="22"/>
                <w:szCs w:val="22"/>
                <w:rtl w:val="0"/>
              </w:rPr>
              <w:t xml:space="preserve">Robbie</w:t>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5e8d9" w:val="clear"/>
            <w:tcMar>
              <w:top w:w="80.0" w:type="dxa"/>
              <w:left w:w="120.0" w:type="dxa"/>
              <w:bottom w:w="80.0" w:type="dxa"/>
              <w:right w:w="120.0" w:type="dxa"/>
            </w:tcMar>
          </w:tcPr>
          <w:p w:rsidR="00000000" w:rsidDel="00000000" w:rsidP="00000000" w:rsidRDefault="00000000" w:rsidRPr="00000000" w14:paraId="00000067">
            <w:pPr>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The generalizability of the framework to other retinal diseases or clinical datasets should also be discussed, along with future directions for validating the trajectory-based approach in longitudinal studies or clinical trials (e.g., in conjunction with neuroprotective therapies like Encelto).</w:t>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068">
            <w:pP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Robbie</w:t>
            </w:r>
            <w:r w:rsidDel="00000000" w:rsidR="00000000" w:rsidRPr="00000000">
              <w:rPr>
                <w:rFonts w:ascii="Arial" w:cs="Arial" w:eastAsia="Arial" w:hAnsi="Arial"/>
                <w:sz w:val="22"/>
                <w:szCs w:val="22"/>
                <w:rtl w:val="0"/>
              </w:rPr>
              <w:t xml:space="preserve"> to discuss this</w:t>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069">
            <w:pPr>
              <w:rPr>
                <w:rFonts w:ascii="Arial" w:cs="Arial" w:eastAsia="Arial" w:hAnsi="Arial"/>
                <w:sz w:val="22"/>
                <w:szCs w:val="22"/>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06A">
            <w:pPr>
              <w:rPr>
                <w:rFonts w:ascii="Arial" w:cs="Arial" w:eastAsia="Arial" w:hAnsi="Arial"/>
                <w:sz w:val="22"/>
                <w:szCs w:val="22"/>
              </w:rPr>
            </w:pPr>
            <w:r w:rsidDel="00000000" w:rsidR="00000000" w:rsidRPr="00000000">
              <w:rPr>
                <w:rFonts w:ascii="Arial" w:cs="Arial" w:eastAsia="Arial" w:hAnsi="Arial"/>
                <w:sz w:val="22"/>
                <w:szCs w:val="22"/>
                <w:rtl w:val="0"/>
              </w:rPr>
              <w:t xml:space="preserve">Robbie</w:t>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5e8d9" w:val="clear"/>
            <w:tcMar>
              <w:top w:w="80.0" w:type="dxa"/>
              <w:left w:w="120.0" w:type="dxa"/>
              <w:bottom w:w="80.0" w:type="dxa"/>
              <w:right w:w="120.0" w:type="dxa"/>
            </w:tcMar>
          </w:tcPr>
          <w:p w:rsidR="00000000" w:rsidDel="00000000" w:rsidP="00000000" w:rsidRDefault="00000000" w:rsidRPr="00000000" w14:paraId="0000006B">
            <w:pPr>
              <w:rPr>
                <w:sz w:val="22"/>
                <w:szCs w:val="22"/>
              </w:rPr>
            </w:pPr>
            <w:r w:rsidDel="00000000" w:rsidR="00000000" w:rsidRPr="00000000">
              <w:rPr>
                <w:rFonts w:ascii="Arial" w:cs="Arial" w:eastAsia="Arial" w:hAnsi="Arial"/>
                <w:i w:val="1"/>
                <w:iCs w:val="1"/>
                <w:sz w:val="22"/>
                <w:szCs w:val="22"/>
                <w:rtl w:val="0"/>
              </w:rPr>
              <w:t xml:space="preserve">I recommend you add cite references as follows: (1) Liu, S., et al. (2025). Comprehensive characterization of T cell subtypes in lung adenocarcinoma. Translational Oncology, 55, 102332. (2) Peng, Z., et al. (2025). 3D tumor cultures for drug resistance and screening development in clinical applications. Molecular Cancer, 24, 93.</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06C">
            <w:pP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Robbie</w:t>
            </w:r>
            <w:r w:rsidDel="00000000" w:rsidR="00000000" w:rsidRPr="00000000">
              <w:rPr>
                <w:rFonts w:ascii="Arial" w:cs="Arial" w:eastAsia="Arial" w:hAnsi="Arial"/>
                <w:sz w:val="22"/>
                <w:szCs w:val="22"/>
                <w:rtl w:val="0"/>
              </w:rPr>
              <w:t xml:space="preserve"> to check these papers and cite them where appropriate</w:t>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06D">
            <w:pPr>
              <w:rPr>
                <w:rFonts w:ascii="Arial" w:cs="Arial" w:eastAsia="Arial" w:hAnsi="Arial"/>
                <w:sz w:val="22"/>
                <w:szCs w:val="22"/>
              </w:rPr>
            </w:pPr>
            <w:r w:rsidDel="00000000" w:rsidR="00000000" w:rsidRPr="00000000">
              <w:rPr>
                <w:rFonts w:ascii="Arial" w:cs="Arial" w:eastAsia="Arial" w:hAnsi="Arial"/>
                <w:sz w:val="22"/>
                <w:szCs w:val="22"/>
                <w:rtl w:val="0"/>
              </w:rPr>
              <w:t xml:space="preserve">These have nothing to do with our paper. Both have Hao Sun, probably the reviewer?</w:t>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06E">
            <w:pPr>
              <w:rPr>
                <w:rFonts w:ascii="Arial" w:cs="Arial" w:eastAsia="Arial" w:hAnsi="Arial"/>
                <w:sz w:val="22"/>
                <w:szCs w:val="22"/>
              </w:rPr>
            </w:pPr>
            <w:r w:rsidDel="00000000" w:rsidR="00000000" w:rsidRPr="00000000">
              <w:rPr>
                <w:rFonts w:ascii="Arial" w:cs="Arial" w:eastAsia="Arial" w:hAnsi="Arial"/>
                <w:sz w:val="22"/>
                <w:szCs w:val="22"/>
                <w:rtl w:val="0"/>
              </w:rPr>
              <w:t xml:space="preserve">Robbie</w:t>
            </w:r>
          </w:p>
        </w:tc>
      </w:tr>
    </w:tbl>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2"/>
          <w:szCs w:val="22"/>
        </w:rPr>
      </w:pPr>
      <w:r w:rsidDel="00000000" w:rsidR="00000000" w:rsidRPr="00000000">
        <w:rPr>
          <w:rtl w:val="0"/>
        </w:rPr>
      </w:r>
    </w:p>
    <w:sectPr>
      <w:pgSz w:h="12240" w:w="15840" w:orient="landscape"/>
      <w:pgMar w:bottom="1080" w:top="1080" w:left="1080" w:right="1080" w:header="708" w:footer="708"/>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Christian Anderson" w:id="2" w:date="2026-04-16T16:55:38Z">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todo</w:t>
      </w:r>
    </w:p>
  </w:comment>
  <w:comment w:author="Christian Anderson" w:id="3" w:date="2026-04-16T16:55:53Z">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todo</w:t>
      </w:r>
    </w:p>
  </w:comment>
  <w:comment w:author="Christian Anderson" w:id="4" w:date="2026-04-16T16:55:53Z">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todo</w:t>
      </w:r>
    </w:p>
  </w:comment>
  <w:comment w:author="Christian Anderson" w:id="1" w:date="2026-04-16T16:55:21Z">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todo</w:t>
      </w:r>
    </w:p>
  </w:comment>
  <w:comment w:author="Christian Anderson" w:id="0" w:date="2026-04-16T16:55:02Z">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todo</w:t>
      </w:r>
    </w:p>
  </w:comment>
  <w:comment w:author="Christian Anderson" w:id="5" w:date="2026-04-16T16:56:04Z">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todo</w:t>
      </w:r>
    </w:p>
  </w:comment>
  <w:comment w:author="Christian Anderson" w:id="6" w:date="2026-04-16T16:56:04Z">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todo</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070" w15:done="0"/>
  <w15:commentEx w15:paraId="00000071" w15:done="0"/>
  <w15:commentEx w15:paraId="00000072" w15:done="0"/>
  <w15:commentEx w15:paraId="00000073" w15:done="0"/>
  <w15:commentEx w15:paraId="00000074" w15:done="0"/>
  <w15:commentEx w15:paraId="00000075" w15:done="0"/>
  <w15:commentEx w15:paraId="00000076"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d15Zw8Y8bJj5iQwrc5t6Kc/dc1A==">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