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7AB5" w:rsidRPr="00215D98" w:rsidRDefault="00FF7AB5" w:rsidP="00FF7AB5">
      <w:pPr>
        <w:jc w:val="center"/>
        <w:rPr>
          <w:rFonts w:ascii="SimSun" w:eastAsia="SimSun" w:hAnsi="SimSun"/>
          <w:b/>
          <w:sz w:val="40"/>
          <w:lang w:val="id-ID"/>
        </w:rPr>
      </w:pPr>
      <w:r w:rsidRPr="00215D98">
        <w:rPr>
          <w:rFonts w:ascii="SimSun" w:eastAsia="SimSun" w:hAnsi="SimSun" w:hint="eastAsia"/>
          <w:b/>
          <w:sz w:val="40"/>
          <w:lang w:val="id-ID"/>
        </w:rPr>
        <w:t>为何马来西亚房产值得购买？</w:t>
      </w:r>
    </w:p>
    <w:p w:rsidR="00FF7AB5" w:rsidRPr="00215D98" w:rsidRDefault="00FF7AB5" w:rsidP="00FF7AB5">
      <w:pPr>
        <w:pStyle w:val="ListParagraph"/>
        <w:numPr>
          <w:ilvl w:val="0"/>
          <w:numId w:val="1"/>
        </w:numPr>
        <w:jc w:val="both"/>
        <w:rPr>
          <w:rFonts w:ascii="SimSun" w:eastAsia="SimSun" w:hAnsi="SimSun"/>
          <w:b/>
          <w:sz w:val="28"/>
          <w:lang w:val="id-ID"/>
        </w:rPr>
      </w:pPr>
      <w:r w:rsidRPr="00215D98">
        <w:rPr>
          <w:rFonts w:ascii="SimSun" w:eastAsia="SimSun" w:hAnsi="SimSun" w:hint="eastAsia"/>
          <w:b/>
          <w:sz w:val="28"/>
          <w:lang w:val="id-ID"/>
        </w:rPr>
        <w:t>有好的发展前景</w:t>
      </w:r>
    </w:p>
    <w:p w:rsidR="00FF7AB5" w:rsidRDefault="00FF7AB5" w:rsidP="00FF7AB5">
      <w:pPr>
        <w:pStyle w:val="ListParagraph"/>
        <w:jc w:val="both"/>
        <w:rPr>
          <w:rFonts w:ascii="SimSun" w:eastAsia="SimSun" w:hAnsi="SimSun"/>
          <w:sz w:val="24"/>
          <w:lang w:val="id-ID"/>
        </w:rPr>
      </w:pPr>
      <w:r>
        <w:rPr>
          <w:rFonts w:ascii="SimSun" w:eastAsia="SimSun" w:hAnsi="SimSun" w:hint="eastAsia"/>
          <w:sz w:val="24"/>
          <w:lang w:val="id-ID"/>
        </w:rPr>
        <w:t>根据《全球房地产指南》2015年的统计显示，马来西亚平均租金的回报率比中国大陆、中国香港和新加坡来得高。根据该数据显示，马来西亚的平均租金回报率高达4.57%，而中国大陆、中国香港和新加坡的平均租金回报率则分别是2.66%、2.82%和2.93%。</w:t>
      </w:r>
    </w:p>
    <w:p w:rsidR="00FF7AB5" w:rsidRPr="00906A45" w:rsidRDefault="00FF7AB5" w:rsidP="00FF7AB5">
      <w:pPr>
        <w:pStyle w:val="ListParagraph"/>
        <w:jc w:val="both"/>
        <w:rPr>
          <w:rFonts w:ascii="SimSun" w:eastAsia="SimSun" w:hAnsi="SimSun"/>
          <w:sz w:val="24"/>
          <w:lang w:val="id-ID"/>
        </w:rPr>
      </w:pPr>
    </w:p>
    <w:p w:rsidR="00FF7AB5" w:rsidRDefault="00FF7AB5" w:rsidP="00FF7AB5">
      <w:pPr>
        <w:pStyle w:val="ListParagraph"/>
        <w:jc w:val="both"/>
        <w:rPr>
          <w:rFonts w:ascii="SimSun" w:eastAsia="SimSun" w:hAnsi="SimSun"/>
          <w:sz w:val="24"/>
          <w:lang w:val="id-ID"/>
        </w:rPr>
      </w:pPr>
      <w:r>
        <w:rPr>
          <w:rFonts w:ascii="SimSun" w:eastAsia="SimSun" w:hAnsi="SimSun" w:hint="eastAsia"/>
          <w:sz w:val="24"/>
          <w:lang w:val="id-ID"/>
        </w:rPr>
        <w:t>马来西亚房产投资已成为大马主要重点发展项目之一。马来西亚房产市场在这几年内充满着生机勃勃的气息，中国投资者和当地投资者不断地在增加，使得马来西亚房产的前景被看好。</w:t>
      </w:r>
    </w:p>
    <w:p w:rsidR="00FF7AB5" w:rsidRDefault="00FF7AB5" w:rsidP="00FF7AB5">
      <w:pPr>
        <w:pStyle w:val="ListParagraph"/>
        <w:jc w:val="both"/>
        <w:rPr>
          <w:rFonts w:ascii="SimSun" w:eastAsia="SimSun" w:hAnsi="SimSun"/>
          <w:sz w:val="24"/>
          <w:lang w:val="id-ID"/>
        </w:rPr>
      </w:pPr>
    </w:p>
    <w:p w:rsidR="00FF7AB5" w:rsidRDefault="00FF7AB5" w:rsidP="00FF7AB5">
      <w:pPr>
        <w:pStyle w:val="ListParagraph"/>
        <w:jc w:val="both"/>
        <w:rPr>
          <w:rFonts w:ascii="SimSun" w:eastAsia="SimSun" w:hAnsi="SimSun"/>
          <w:sz w:val="24"/>
          <w:lang w:val="id-ID"/>
        </w:rPr>
      </w:pPr>
      <w:r>
        <w:rPr>
          <w:rFonts w:ascii="SimSun" w:eastAsia="SimSun" w:hAnsi="SimSun" w:hint="eastAsia"/>
          <w:sz w:val="24"/>
          <w:lang w:val="id-ID"/>
        </w:rPr>
        <w:t>马来西亚房价在2010年至2014年内增长了不少。在这短短的四年里，马来西亚的房价已经增长了46%。可想而知，马来西亚的房产在未来的日子里仍然具有值得我们期待的增值潜力。</w:t>
      </w:r>
    </w:p>
    <w:p w:rsidR="00FF7AB5" w:rsidRDefault="00FF7AB5" w:rsidP="00FF7AB5">
      <w:pPr>
        <w:pStyle w:val="ListParagraph"/>
        <w:jc w:val="both"/>
        <w:rPr>
          <w:rFonts w:ascii="SimSun" w:eastAsia="SimSun" w:hAnsi="SimSun"/>
          <w:sz w:val="24"/>
          <w:lang w:val="id-ID"/>
        </w:rPr>
      </w:pPr>
    </w:p>
    <w:p w:rsidR="00FF7AB5" w:rsidRPr="00215D98" w:rsidRDefault="00FF7AB5" w:rsidP="00FF7AB5">
      <w:pPr>
        <w:pStyle w:val="ListParagraph"/>
        <w:numPr>
          <w:ilvl w:val="0"/>
          <w:numId w:val="1"/>
        </w:numPr>
        <w:jc w:val="both"/>
        <w:rPr>
          <w:rFonts w:ascii="SimSun" w:eastAsia="SimSun" w:hAnsi="SimSun"/>
          <w:b/>
          <w:sz w:val="28"/>
          <w:lang w:val="id-ID"/>
        </w:rPr>
      </w:pPr>
      <w:r w:rsidRPr="00215D98">
        <w:rPr>
          <w:rFonts w:ascii="SimSun" w:eastAsia="SimSun" w:hAnsi="SimSun" w:hint="eastAsia"/>
          <w:b/>
          <w:sz w:val="28"/>
          <w:lang w:val="id-ID"/>
        </w:rPr>
        <w:t>政府支持，自由宽松的政策和制度</w:t>
      </w:r>
    </w:p>
    <w:p w:rsidR="00FF7AB5" w:rsidRDefault="00FF7AB5" w:rsidP="00FF7AB5">
      <w:pPr>
        <w:pStyle w:val="ListParagraph"/>
        <w:jc w:val="both"/>
        <w:rPr>
          <w:rFonts w:ascii="SimSun" w:eastAsia="SimSun" w:hAnsi="SimSun"/>
          <w:sz w:val="24"/>
          <w:lang w:val="id-ID"/>
        </w:rPr>
      </w:pPr>
      <w:r>
        <w:rPr>
          <w:rFonts w:ascii="SimSun" w:eastAsia="SimSun" w:hAnsi="SimSun" w:hint="eastAsia"/>
          <w:sz w:val="24"/>
          <w:lang w:val="id-ID"/>
        </w:rPr>
        <w:t>马来西亚政府提供了投资环境宽松的房地产投资政策和制度，以吸引、支持及鼓励外国房地产投资者到马来西亚进行投资。马来西亚政府推行了一项名为“第二家园计划”（</w:t>
      </w:r>
      <w:r>
        <w:rPr>
          <w:rFonts w:ascii="SimSun" w:eastAsia="SimSun" w:hAnsi="SimSun"/>
          <w:sz w:val="24"/>
          <w:lang w:val="id-ID"/>
        </w:rPr>
        <w:t>Malaysia My Second Home MM2H）</w:t>
      </w:r>
      <w:r>
        <w:rPr>
          <w:rFonts w:ascii="SimSun" w:eastAsia="SimSun" w:hAnsi="SimSun" w:hint="eastAsia"/>
          <w:sz w:val="24"/>
          <w:lang w:val="id-ID"/>
        </w:rPr>
        <w:t>。这项计划已在2012年7月12日正式实施，此计划是为外国房地产投资者到大马进行长期投资与定居而量身定做的优惠专案。参与此计划的人需具备所定制下的条件并只需在大马银行存款马币30万个人存款即可获得马来西亚第二家园计划的身份及享受政府各种优惠，如可获得购买房产并享有高达90%的房屋贷款的优惠、半年后可免税购买一辆进口车、可自由出入及无期限地居留在马来西亚等等。</w:t>
      </w:r>
    </w:p>
    <w:p w:rsidR="00FF7AB5" w:rsidRPr="00B2427B" w:rsidRDefault="00FF7AB5" w:rsidP="00FF7AB5">
      <w:pPr>
        <w:pStyle w:val="ListParagraph"/>
        <w:jc w:val="both"/>
        <w:rPr>
          <w:rFonts w:ascii="SimSun" w:eastAsia="SimSun" w:hAnsi="SimSun"/>
          <w:b/>
          <w:sz w:val="24"/>
          <w:lang w:val="id-ID"/>
        </w:rPr>
      </w:pPr>
    </w:p>
    <w:p w:rsidR="00FF7AB5" w:rsidRPr="00215D98" w:rsidRDefault="00FF7AB5" w:rsidP="00FF7AB5">
      <w:pPr>
        <w:pStyle w:val="ListParagraph"/>
        <w:numPr>
          <w:ilvl w:val="0"/>
          <w:numId w:val="1"/>
        </w:numPr>
        <w:jc w:val="both"/>
        <w:rPr>
          <w:rFonts w:ascii="SimSun" w:eastAsia="SimSun" w:hAnsi="SimSun"/>
          <w:b/>
          <w:sz w:val="28"/>
          <w:lang w:val="id-ID"/>
        </w:rPr>
      </w:pPr>
      <w:r w:rsidRPr="00215D98">
        <w:rPr>
          <w:rFonts w:ascii="SimSun" w:eastAsia="SimSun" w:hAnsi="SimSun" w:hint="eastAsia"/>
          <w:b/>
          <w:sz w:val="28"/>
          <w:lang w:val="id-ID"/>
        </w:rPr>
        <w:t>购买马来西亚房产优势繁多</w:t>
      </w:r>
    </w:p>
    <w:p w:rsidR="00FF7AB5" w:rsidRDefault="00FF7AB5" w:rsidP="00FF7AB5">
      <w:pPr>
        <w:pStyle w:val="ListParagraph"/>
        <w:numPr>
          <w:ilvl w:val="0"/>
          <w:numId w:val="2"/>
        </w:numPr>
        <w:jc w:val="both"/>
        <w:rPr>
          <w:rFonts w:ascii="SimSun" w:eastAsia="SimSun" w:hAnsi="SimSun"/>
          <w:sz w:val="24"/>
          <w:lang w:val="id-ID"/>
        </w:rPr>
      </w:pPr>
      <w:r w:rsidRPr="00215D98">
        <w:rPr>
          <w:rFonts w:ascii="SimSun" w:eastAsia="SimSun" w:hAnsi="SimSun" w:hint="eastAsia"/>
          <w:b/>
          <w:sz w:val="24"/>
          <w:lang w:val="id-ID"/>
        </w:rPr>
        <w:t>可获得永久产权。</w:t>
      </w:r>
      <w:r w:rsidRPr="00B2427B">
        <w:rPr>
          <w:rFonts w:ascii="SimSun" w:eastAsia="SimSun" w:hAnsi="SimSun" w:hint="eastAsia"/>
          <w:sz w:val="24"/>
          <w:lang w:val="id-ID"/>
        </w:rPr>
        <w:t>马来西亚政府提供外国人的房权证分为两种</w:t>
      </w:r>
      <w:r>
        <w:rPr>
          <w:rFonts w:ascii="SimSun" w:eastAsia="SimSun" w:hAnsi="SimSun" w:hint="eastAsia"/>
          <w:sz w:val="24"/>
          <w:lang w:val="id-ID"/>
        </w:rPr>
        <w:t>：</w:t>
      </w:r>
    </w:p>
    <w:p w:rsidR="00FF7AB5" w:rsidRPr="00B2427B" w:rsidRDefault="00FF7AB5" w:rsidP="00FF7AB5">
      <w:pPr>
        <w:pStyle w:val="ListParagraph"/>
        <w:numPr>
          <w:ilvl w:val="1"/>
          <w:numId w:val="2"/>
        </w:numPr>
        <w:jc w:val="both"/>
        <w:rPr>
          <w:rFonts w:ascii="SimSun" w:eastAsia="SimSun" w:hAnsi="SimSun"/>
          <w:sz w:val="24"/>
          <w:lang w:val="id-ID"/>
        </w:rPr>
      </w:pPr>
      <w:r w:rsidRPr="00B2427B">
        <w:rPr>
          <w:rFonts w:ascii="SimSun" w:eastAsia="SimSun" w:hAnsi="SimSun" w:hint="eastAsia"/>
          <w:sz w:val="24"/>
          <w:lang w:val="id-ID"/>
        </w:rPr>
        <w:t>第一，永久业权（房主拥有永久的产权）</w:t>
      </w:r>
    </w:p>
    <w:p w:rsidR="00FF7AB5" w:rsidRDefault="00FF7AB5" w:rsidP="00FF7AB5">
      <w:pPr>
        <w:pStyle w:val="ListParagraph"/>
        <w:numPr>
          <w:ilvl w:val="1"/>
          <w:numId w:val="2"/>
        </w:numPr>
        <w:jc w:val="both"/>
        <w:rPr>
          <w:rFonts w:ascii="SimSun" w:eastAsia="SimSun" w:hAnsi="SimSun"/>
          <w:sz w:val="24"/>
          <w:lang w:val="id-ID"/>
        </w:rPr>
      </w:pPr>
      <w:r w:rsidRPr="00B2427B">
        <w:rPr>
          <w:rFonts w:ascii="SimSun" w:eastAsia="SimSun" w:hAnsi="SimSun" w:hint="eastAsia"/>
          <w:sz w:val="24"/>
          <w:lang w:val="id-ID"/>
        </w:rPr>
        <w:t>第二，租赁（房主拥有一定期限的拥有权，大多数的期限为99年。99年后，若房主仍然想要持续该产权，房主</w:t>
      </w:r>
      <w:r>
        <w:rPr>
          <w:rFonts w:ascii="SimSun" w:eastAsia="SimSun" w:hAnsi="SimSun" w:hint="eastAsia"/>
          <w:sz w:val="24"/>
          <w:lang w:val="id-ID"/>
        </w:rPr>
        <w:t>可付款以</w:t>
      </w:r>
      <w:r w:rsidRPr="00B2427B">
        <w:rPr>
          <w:rFonts w:ascii="SimSun" w:eastAsia="SimSun" w:hAnsi="SimSun" w:hint="eastAsia"/>
          <w:sz w:val="24"/>
          <w:lang w:val="id-ID"/>
        </w:rPr>
        <w:t>更新产权证</w:t>
      </w:r>
      <w:r>
        <w:rPr>
          <w:rFonts w:ascii="SimSun" w:eastAsia="SimSun" w:hAnsi="SimSun" w:hint="eastAsia"/>
          <w:sz w:val="24"/>
          <w:lang w:val="id-ID"/>
        </w:rPr>
        <w:t>。</w:t>
      </w:r>
      <w:r w:rsidRPr="00B2427B">
        <w:rPr>
          <w:rFonts w:ascii="SimSun" w:eastAsia="SimSun" w:hAnsi="SimSun" w:hint="eastAsia"/>
          <w:sz w:val="24"/>
          <w:lang w:val="id-ID"/>
        </w:rPr>
        <w:t>）</w:t>
      </w:r>
    </w:p>
    <w:p w:rsidR="00FF7AB5" w:rsidRDefault="00FF7AB5" w:rsidP="00FF7AB5">
      <w:pPr>
        <w:pStyle w:val="ListParagraph"/>
        <w:jc w:val="both"/>
        <w:rPr>
          <w:rFonts w:ascii="SimSun" w:eastAsia="SimSun" w:hAnsi="SimSun"/>
          <w:sz w:val="24"/>
          <w:lang w:val="id-ID"/>
        </w:rPr>
      </w:pPr>
    </w:p>
    <w:p w:rsidR="00FF7AB5" w:rsidRPr="00215D98" w:rsidRDefault="00FF7AB5" w:rsidP="00FF7AB5">
      <w:pPr>
        <w:pStyle w:val="ListParagraph"/>
        <w:numPr>
          <w:ilvl w:val="0"/>
          <w:numId w:val="2"/>
        </w:numPr>
        <w:jc w:val="both"/>
        <w:rPr>
          <w:rFonts w:ascii="SimSun" w:eastAsia="SimSun" w:hAnsi="SimSun"/>
          <w:b/>
          <w:sz w:val="24"/>
          <w:lang w:val="id-ID"/>
        </w:rPr>
      </w:pPr>
      <w:r w:rsidRPr="00215D98">
        <w:rPr>
          <w:rFonts w:ascii="SimSun" w:eastAsia="SimSun" w:hAnsi="SimSun" w:hint="eastAsia"/>
          <w:b/>
          <w:sz w:val="24"/>
          <w:lang w:val="id-ID"/>
        </w:rPr>
        <w:t>房价升值快</w:t>
      </w:r>
    </w:p>
    <w:p w:rsidR="00FF7AB5" w:rsidRDefault="00FF7AB5" w:rsidP="00FF7AB5">
      <w:pPr>
        <w:pStyle w:val="ListParagraph"/>
        <w:ind w:left="1440"/>
        <w:jc w:val="both"/>
        <w:rPr>
          <w:rFonts w:ascii="SimSun" w:eastAsia="SimSun" w:hAnsi="SimSun"/>
          <w:sz w:val="24"/>
          <w:lang w:val="id-ID"/>
        </w:rPr>
      </w:pPr>
      <w:r>
        <w:rPr>
          <w:rFonts w:ascii="SimSun" w:eastAsia="SimSun" w:hAnsi="SimSun" w:hint="eastAsia"/>
          <w:sz w:val="24"/>
          <w:lang w:val="id-ID"/>
        </w:rPr>
        <w:t>从2000年至2015年里，马来西亚房产已经上升了127%，每年平均大约增长8.4%。马来西亚房产拥有巨大的升值空间。</w:t>
      </w:r>
    </w:p>
    <w:p w:rsidR="00FF7AB5" w:rsidRDefault="00FF7AB5" w:rsidP="00FF7AB5">
      <w:pPr>
        <w:pStyle w:val="ListParagraph"/>
        <w:ind w:left="1440"/>
        <w:jc w:val="both"/>
        <w:rPr>
          <w:rFonts w:ascii="SimSun" w:eastAsia="SimSun" w:hAnsi="SimSun"/>
          <w:sz w:val="24"/>
          <w:lang w:val="id-ID"/>
        </w:rPr>
      </w:pPr>
    </w:p>
    <w:p w:rsidR="00FF7AB5" w:rsidRDefault="00FF7AB5" w:rsidP="00FF7AB5">
      <w:pPr>
        <w:pStyle w:val="ListParagraph"/>
        <w:ind w:left="1440"/>
        <w:jc w:val="both"/>
        <w:rPr>
          <w:rFonts w:ascii="SimSun" w:eastAsia="SimSun" w:hAnsi="SimSun"/>
          <w:sz w:val="24"/>
          <w:lang w:val="id-ID"/>
        </w:rPr>
      </w:pPr>
    </w:p>
    <w:p w:rsidR="00FF7AB5" w:rsidRDefault="00FF7AB5" w:rsidP="00FF7AB5">
      <w:pPr>
        <w:pStyle w:val="ListParagraph"/>
        <w:ind w:left="1440"/>
        <w:jc w:val="both"/>
        <w:rPr>
          <w:rFonts w:ascii="SimSun" w:eastAsia="SimSun" w:hAnsi="SimSun"/>
          <w:sz w:val="24"/>
          <w:lang w:val="id-ID"/>
        </w:rPr>
      </w:pPr>
    </w:p>
    <w:p w:rsidR="00FF7AB5" w:rsidRDefault="00FF7AB5" w:rsidP="00FF7AB5">
      <w:pPr>
        <w:pStyle w:val="ListParagraph"/>
        <w:ind w:left="1440"/>
        <w:jc w:val="both"/>
        <w:rPr>
          <w:rFonts w:ascii="SimSun" w:eastAsia="SimSun" w:hAnsi="SimSun"/>
          <w:sz w:val="24"/>
          <w:lang w:val="id-ID"/>
        </w:rPr>
      </w:pPr>
    </w:p>
    <w:p w:rsidR="00FF7AB5" w:rsidRPr="00215D98" w:rsidRDefault="00FF7AB5" w:rsidP="00FF7AB5">
      <w:pPr>
        <w:pStyle w:val="ListParagraph"/>
        <w:numPr>
          <w:ilvl w:val="0"/>
          <w:numId w:val="2"/>
        </w:numPr>
        <w:jc w:val="both"/>
        <w:rPr>
          <w:rFonts w:ascii="SimSun" w:eastAsia="SimSun" w:hAnsi="SimSun"/>
          <w:b/>
          <w:sz w:val="24"/>
          <w:lang w:val="id-ID"/>
        </w:rPr>
      </w:pPr>
      <w:r w:rsidRPr="00215D98">
        <w:rPr>
          <w:rFonts w:ascii="SimSun" w:eastAsia="SimSun" w:hAnsi="SimSun" w:hint="eastAsia"/>
          <w:b/>
          <w:sz w:val="24"/>
          <w:lang w:val="id-ID"/>
        </w:rPr>
        <w:lastRenderedPageBreak/>
        <w:t>可向各大马来西亚银行进行房屋贷款</w:t>
      </w:r>
    </w:p>
    <w:p w:rsidR="00FF7AB5" w:rsidRDefault="00FF7AB5" w:rsidP="00FF7AB5">
      <w:pPr>
        <w:pStyle w:val="ListParagraph"/>
        <w:ind w:left="1440"/>
        <w:jc w:val="both"/>
        <w:rPr>
          <w:rFonts w:ascii="SimSun" w:eastAsia="SimSun" w:hAnsi="SimSun"/>
          <w:sz w:val="24"/>
          <w:lang w:val="id-ID"/>
        </w:rPr>
      </w:pPr>
      <w:r>
        <w:rPr>
          <w:rFonts w:ascii="SimSun" w:eastAsia="SimSun" w:hAnsi="SimSun" w:hint="eastAsia"/>
          <w:sz w:val="24"/>
          <w:lang w:val="id-ID"/>
        </w:rPr>
        <w:t>外国房产投资者可向马来西亚银行申请贷款，申请贷款额度可以达到50%至70%左右，银行会根据申请者的各项条件决定贷款的数额。一般银行贷款利息都会在4.4%至4.6%。</w:t>
      </w:r>
    </w:p>
    <w:p w:rsidR="00FF7AB5" w:rsidRDefault="00FF7AB5" w:rsidP="00FF7AB5">
      <w:pPr>
        <w:pStyle w:val="ListParagraph"/>
        <w:ind w:left="1440"/>
        <w:jc w:val="both"/>
        <w:rPr>
          <w:rFonts w:ascii="SimSun" w:eastAsia="SimSun" w:hAnsi="SimSun"/>
          <w:sz w:val="24"/>
          <w:lang w:val="id-ID"/>
        </w:rPr>
      </w:pPr>
    </w:p>
    <w:p w:rsidR="00FF7AB5" w:rsidRPr="00215D98" w:rsidRDefault="00FF7AB5" w:rsidP="00FF7AB5">
      <w:pPr>
        <w:pStyle w:val="ListParagraph"/>
        <w:numPr>
          <w:ilvl w:val="0"/>
          <w:numId w:val="2"/>
        </w:numPr>
        <w:jc w:val="both"/>
        <w:rPr>
          <w:rFonts w:ascii="SimSun" w:eastAsia="SimSun" w:hAnsi="SimSun"/>
          <w:b/>
          <w:sz w:val="24"/>
          <w:lang w:val="id-ID"/>
        </w:rPr>
      </w:pPr>
      <w:r w:rsidRPr="00215D98">
        <w:rPr>
          <w:rFonts w:ascii="SimSun" w:eastAsia="SimSun" w:hAnsi="SimSun" w:hint="eastAsia"/>
          <w:b/>
          <w:sz w:val="24"/>
          <w:lang w:val="id-ID"/>
        </w:rPr>
        <w:t>气候适宜、环境安全、优美、无严重的天然灾害、政治</w:t>
      </w:r>
      <w:r>
        <w:rPr>
          <w:rFonts w:ascii="SimSun" w:eastAsia="SimSun" w:hAnsi="SimSun" w:hint="eastAsia"/>
          <w:b/>
          <w:sz w:val="24"/>
          <w:lang w:val="id-ID"/>
        </w:rPr>
        <w:t>稳定</w:t>
      </w:r>
    </w:p>
    <w:p w:rsidR="00FF7AB5" w:rsidRDefault="00FF7AB5" w:rsidP="00FF7AB5">
      <w:pPr>
        <w:pStyle w:val="ListParagraph"/>
        <w:ind w:left="1440"/>
        <w:jc w:val="both"/>
        <w:rPr>
          <w:rFonts w:ascii="SimSun" w:eastAsia="SimSun" w:hAnsi="SimSun"/>
          <w:sz w:val="24"/>
          <w:lang w:val="id-ID"/>
        </w:rPr>
      </w:pPr>
      <w:r>
        <w:rPr>
          <w:rFonts w:ascii="SimSun" w:eastAsia="SimSun" w:hAnsi="SimSun" w:hint="eastAsia"/>
          <w:sz w:val="24"/>
          <w:lang w:val="id-ID"/>
        </w:rPr>
        <w:t>马来西亚地理位置靠近赤道，拥有热带雨林的气候。马来西亚气候适合人们常年居住，没有四季之分，全年气温变化不大。马来西亚生活环境安全并且优美，拥有许多岛屿、洞穴、山峰，如马来西亚最大的岛屿——纳闽、世界最大的洞穴群——</w:t>
      </w:r>
      <w:proofErr w:type="gramStart"/>
      <w:r>
        <w:rPr>
          <w:rFonts w:ascii="SimSun" w:eastAsia="SimSun" w:hAnsi="SimSun" w:hint="eastAsia"/>
          <w:sz w:val="24"/>
          <w:lang w:val="id-ID"/>
        </w:rPr>
        <w:t>姆禄洞</w:t>
      </w:r>
      <w:proofErr w:type="gramEnd"/>
      <w:r>
        <w:rPr>
          <w:rFonts w:ascii="SimSun" w:eastAsia="SimSun" w:hAnsi="SimSun" w:hint="eastAsia"/>
          <w:sz w:val="24"/>
          <w:lang w:val="id-ID"/>
        </w:rPr>
        <w:t>和马来西亚最高的山峰——京那巴鲁山等。马来西亚没有严重的天然灾害，如地震、龙卷风、火山爆发等等。当地的政治安稳，没有动乱。马来西亚是全世界政治最稳定的国家之一，居民能够安心地居住在马来西亚。</w:t>
      </w:r>
    </w:p>
    <w:p w:rsidR="00FF7AB5" w:rsidRDefault="00FF7AB5" w:rsidP="00FF7AB5">
      <w:pPr>
        <w:pStyle w:val="ListParagraph"/>
        <w:ind w:left="1440"/>
        <w:jc w:val="both"/>
        <w:rPr>
          <w:rFonts w:ascii="SimSun" w:eastAsia="SimSun" w:hAnsi="SimSun"/>
          <w:sz w:val="24"/>
          <w:lang w:val="id-ID"/>
        </w:rPr>
      </w:pPr>
    </w:p>
    <w:p w:rsidR="00FF7AB5" w:rsidRPr="00215D98" w:rsidRDefault="00FF7AB5" w:rsidP="00FF7AB5">
      <w:pPr>
        <w:pStyle w:val="ListParagraph"/>
        <w:numPr>
          <w:ilvl w:val="0"/>
          <w:numId w:val="2"/>
        </w:numPr>
        <w:jc w:val="both"/>
        <w:rPr>
          <w:rFonts w:ascii="SimSun" w:eastAsia="SimSun" w:hAnsi="SimSun"/>
          <w:b/>
          <w:sz w:val="24"/>
          <w:lang w:val="id-ID"/>
        </w:rPr>
      </w:pPr>
      <w:r w:rsidRPr="00215D98">
        <w:rPr>
          <w:rFonts w:ascii="SimSun" w:eastAsia="SimSun" w:hAnsi="SimSun" w:hint="eastAsia"/>
          <w:b/>
          <w:sz w:val="24"/>
          <w:lang w:val="id-ID"/>
        </w:rPr>
        <w:t>无需遗产税，继承人就可直接继承房产</w:t>
      </w:r>
    </w:p>
    <w:p w:rsidR="00FF7AB5" w:rsidRDefault="00FF7AB5" w:rsidP="00FF7AB5">
      <w:pPr>
        <w:pStyle w:val="ListParagraph"/>
        <w:ind w:left="1440"/>
        <w:jc w:val="both"/>
        <w:rPr>
          <w:rFonts w:ascii="SimSun" w:eastAsia="SimSun" w:hAnsi="SimSun"/>
          <w:sz w:val="24"/>
          <w:lang w:val="id-ID"/>
        </w:rPr>
      </w:pPr>
      <w:r>
        <w:rPr>
          <w:rFonts w:ascii="SimSun" w:eastAsia="SimSun" w:hAnsi="SimSun" w:hint="eastAsia"/>
          <w:sz w:val="24"/>
          <w:lang w:val="id-ID"/>
        </w:rPr>
        <w:t>不需要多缴付一笔遗产费，房主的子孙后代就可以直接继承房主的所有房产。</w:t>
      </w:r>
    </w:p>
    <w:p w:rsidR="00FF7AB5" w:rsidRDefault="00FF7AB5" w:rsidP="00FF7AB5">
      <w:pPr>
        <w:pStyle w:val="ListParagraph"/>
        <w:ind w:left="1440"/>
        <w:jc w:val="both"/>
        <w:rPr>
          <w:rFonts w:ascii="SimSun" w:eastAsia="SimSun" w:hAnsi="SimSun"/>
          <w:sz w:val="24"/>
          <w:lang w:val="id-ID"/>
        </w:rPr>
      </w:pPr>
    </w:p>
    <w:p w:rsidR="00FF7AB5" w:rsidRPr="00215D98" w:rsidRDefault="00FF7AB5" w:rsidP="00FF7AB5">
      <w:pPr>
        <w:pStyle w:val="ListParagraph"/>
        <w:numPr>
          <w:ilvl w:val="0"/>
          <w:numId w:val="2"/>
        </w:numPr>
        <w:jc w:val="both"/>
        <w:rPr>
          <w:rFonts w:ascii="SimSun" w:eastAsia="SimSun" w:hAnsi="SimSun"/>
          <w:b/>
          <w:sz w:val="24"/>
          <w:lang w:val="id-ID"/>
        </w:rPr>
      </w:pPr>
      <w:r w:rsidRPr="00215D98">
        <w:rPr>
          <w:rFonts w:ascii="SimSun" w:eastAsia="SimSun" w:hAnsi="SimSun" w:hint="eastAsia"/>
          <w:b/>
          <w:sz w:val="24"/>
          <w:lang w:val="id-ID"/>
        </w:rPr>
        <w:t>房子大多数是精装修，赠送车位</w:t>
      </w:r>
    </w:p>
    <w:p w:rsidR="00FF7AB5" w:rsidRDefault="00FF7AB5" w:rsidP="00FF7AB5">
      <w:pPr>
        <w:pStyle w:val="ListParagraph"/>
        <w:ind w:left="1440"/>
        <w:jc w:val="both"/>
        <w:rPr>
          <w:rFonts w:ascii="SimSun" w:eastAsia="SimSun" w:hAnsi="SimSun"/>
          <w:sz w:val="24"/>
          <w:lang w:val="id-ID"/>
        </w:rPr>
      </w:pPr>
      <w:r>
        <w:rPr>
          <w:rFonts w:ascii="SimSun" w:eastAsia="SimSun" w:hAnsi="SimSun" w:hint="eastAsia"/>
          <w:sz w:val="24"/>
          <w:lang w:val="id-ID"/>
        </w:rPr>
        <w:t>房子的规格一般都是精装修，房主可以节省额外的装修费用。房主还能够获得赠送的车位。</w:t>
      </w:r>
    </w:p>
    <w:p w:rsidR="00400547" w:rsidRPr="00FF7AB5" w:rsidRDefault="00400547">
      <w:pPr>
        <w:rPr>
          <w:lang w:val="id-ID"/>
        </w:rPr>
      </w:pPr>
      <w:bookmarkStart w:id="0" w:name="_GoBack"/>
      <w:bookmarkEnd w:id="0"/>
    </w:p>
    <w:sectPr w:rsidR="00400547" w:rsidRPr="00FF7A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612FE7"/>
    <w:multiLevelType w:val="hybridMultilevel"/>
    <w:tmpl w:val="E7C61F4A"/>
    <w:lvl w:ilvl="0" w:tplc="4409000D">
      <w:start w:val="1"/>
      <w:numFmt w:val="bullet"/>
      <w:lvlText w:val=""/>
      <w:lvlJc w:val="left"/>
      <w:pPr>
        <w:ind w:left="1440" w:hanging="360"/>
      </w:pPr>
      <w:rPr>
        <w:rFonts w:ascii="Wingdings" w:hAnsi="Wingdings" w:hint="default"/>
      </w:rPr>
    </w:lvl>
    <w:lvl w:ilvl="1" w:tplc="44090003">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 w15:restartNumberingAfterBreak="0">
    <w:nsid w:val="59060249"/>
    <w:multiLevelType w:val="hybridMultilevel"/>
    <w:tmpl w:val="9F4CCBF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AB5"/>
    <w:rsid w:val="00400547"/>
    <w:rsid w:val="00FF7AB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E33062-A535-4930-8D9B-8A7517987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7A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A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188</Words>
  <Characters>1073</Characters>
  <Application>Microsoft Office Word</Application>
  <DocSecurity>0</DocSecurity>
  <Lines>8</Lines>
  <Paragraphs>2</Paragraphs>
  <ScaleCrop>false</ScaleCrop>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Anjuholdings2 2</dc:creator>
  <cp:keywords/>
  <dc:description/>
  <cp:lastModifiedBy>Anjuholdings2 2</cp:lastModifiedBy>
  <cp:revision>1</cp:revision>
  <dcterms:created xsi:type="dcterms:W3CDTF">2017-12-12T08:05:00Z</dcterms:created>
  <dcterms:modified xsi:type="dcterms:W3CDTF">2017-12-12T08:06:00Z</dcterms:modified>
</cp:coreProperties>
</file>