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547" w:rsidRDefault="007F50F1" w:rsidP="007F50F1">
      <w:pPr>
        <w:jc w:val="center"/>
        <w:rPr>
          <w:sz w:val="40"/>
          <w:szCs w:val="40"/>
        </w:rPr>
      </w:pPr>
      <w:r w:rsidRPr="007E37FF">
        <w:rPr>
          <w:rFonts w:hint="eastAsia"/>
          <w:sz w:val="40"/>
          <w:szCs w:val="40"/>
        </w:rPr>
        <w:t>马来西亚购房程</w:t>
      </w:r>
      <w:r w:rsidRPr="007E37FF">
        <w:rPr>
          <w:sz w:val="40"/>
          <w:szCs w:val="40"/>
        </w:rPr>
        <w:t>序</w:t>
      </w:r>
      <w:r w:rsidRPr="009521EB">
        <w:rPr>
          <w:noProof/>
        </w:rPr>
        <w:drawing>
          <wp:inline distT="0" distB="0" distL="0" distR="0" wp14:anchorId="79DEBF2C" wp14:editId="7158F3B1">
            <wp:extent cx="5731510" cy="5049636"/>
            <wp:effectExtent l="0" t="0" r="2540" b="0"/>
            <wp:docPr id="2" name="Picture 2" descr="马来西亚购房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马来西亚购房程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49636"/>
                    </a:xfrm>
                    <a:prstGeom prst="rect">
                      <a:avLst/>
                    </a:prstGeom>
                    <a:noFill/>
                    <a:ln>
                      <a:noFill/>
                    </a:ln>
                  </pic:spPr>
                </pic:pic>
              </a:graphicData>
            </a:graphic>
          </wp:inline>
        </w:drawing>
      </w:r>
    </w:p>
    <w:p w:rsidR="007F50F1" w:rsidRDefault="007F50F1" w:rsidP="007F50F1">
      <w:pPr>
        <w:jc w:val="center"/>
      </w:pPr>
    </w:p>
    <w:p w:rsidR="007F50F1" w:rsidRPr="007F50F1" w:rsidRDefault="007F50F1" w:rsidP="007F50F1">
      <w:pPr>
        <w:rPr>
          <w:sz w:val="28"/>
          <w:szCs w:val="28"/>
        </w:rPr>
      </w:pPr>
      <w:r w:rsidRPr="007F50F1">
        <w:rPr>
          <w:rFonts w:hint="eastAsia"/>
          <w:sz w:val="28"/>
          <w:szCs w:val="28"/>
        </w:rPr>
        <w:t>申请房屋贷款所需文件</w:t>
      </w:r>
    </w:p>
    <w:p w:rsidR="007F50F1" w:rsidRPr="009521EB" w:rsidRDefault="007F50F1" w:rsidP="007F50F1">
      <w:pPr>
        <w:pStyle w:val="ListParagraph"/>
        <w:numPr>
          <w:ilvl w:val="2"/>
          <w:numId w:val="1"/>
        </w:numPr>
        <w:ind w:left="1276" w:hanging="283"/>
        <w:rPr>
          <w:lang w:eastAsia="zh-CN"/>
        </w:rPr>
      </w:pPr>
      <w:r w:rsidRPr="009521EB">
        <w:rPr>
          <w:rFonts w:hint="eastAsia"/>
          <w:lang w:eastAsia="zh-CN"/>
        </w:rPr>
        <w:t>中国银行贷款所需资料</w:t>
      </w:r>
      <w:r w:rsidRPr="009521EB">
        <w:rPr>
          <w:lang w:eastAsia="zh-CN"/>
        </w:rPr>
        <w:t>：</w:t>
      </w:r>
    </w:p>
    <w:p w:rsidR="007F50F1" w:rsidRPr="009521EB" w:rsidRDefault="007F50F1" w:rsidP="007F50F1">
      <w:pPr>
        <w:pStyle w:val="ListParagraph"/>
        <w:numPr>
          <w:ilvl w:val="1"/>
          <w:numId w:val="2"/>
        </w:numPr>
        <w:rPr>
          <w:lang w:eastAsia="zh-CN"/>
        </w:rPr>
      </w:pPr>
      <w:r w:rsidRPr="009521EB">
        <w:rPr>
          <w:rFonts w:hint="eastAsia"/>
          <w:lang w:eastAsia="zh-CN"/>
        </w:rPr>
        <w:t>借款申请书</w:t>
      </w:r>
      <w:r w:rsidRPr="009521EB">
        <w:rPr>
          <w:lang w:eastAsia="zh-CN"/>
        </w:rPr>
        <w:t>；</w:t>
      </w:r>
    </w:p>
    <w:p w:rsidR="007F50F1" w:rsidRPr="007E37FF" w:rsidRDefault="007F50F1" w:rsidP="007F50F1">
      <w:pPr>
        <w:pStyle w:val="ListParagraph"/>
        <w:numPr>
          <w:ilvl w:val="1"/>
          <w:numId w:val="2"/>
        </w:numPr>
        <w:rPr>
          <w:lang w:eastAsia="zh-CN"/>
        </w:rPr>
      </w:pPr>
      <w:r w:rsidRPr="007E37FF">
        <w:rPr>
          <w:rFonts w:hint="eastAsia"/>
          <w:lang w:eastAsia="zh-CN"/>
        </w:rPr>
        <w:t>具有法律效力的身份证件（居民身份证、户口本、军官证，或其它有效居留证件）；（前后</w:t>
      </w:r>
      <w:r w:rsidRPr="007E37FF">
        <w:rPr>
          <w:lang w:eastAsia="zh-CN"/>
        </w:rPr>
        <w:t>）</w:t>
      </w:r>
    </w:p>
    <w:p w:rsidR="007F50F1" w:rsidRPr="007E37FF" w:rsidRDefault="007F50F1" w:rsidP="007F50F1">
      <w:pPr>
        <w:pStyle w:val="ListParagraph"/>
        <w:numPr>
          <w:ilvl w:val="1"/>
          <w:numId w:val="2"/>
        </w:numPr>
        <w:rPr>
          <w:lang w:eastAsia="zh-CN"/>
        </w:rPr>
      </w:pPr>
      <w:r w:rsidRPr="007E37FF">
        <w:rPr>
          <w:rFonts w:hint="eastAsia"/>
          <w:lang w:eastAsia="zh-CN"/>
        </w:rPr>
        <w:t>个人信用报告（附件有一封授权书需要申请人签名，以授权我们向某某银行某某支行索取信用报告</w:t>
      </w:r>
      <w:r w:rsidRPr="007E37FF">
        <w:rPr>
          <w:lang w:eastAsia="zh-CN"/>
        </w:rPr>
        <w:t>）</w:t>
      </w:r>
    </w:p>
    <w:p w:rsidR="007F50F1" w:rsidRPr="009521EB" w:rsidRDefault="007F50F1" w:rsidP="007F50F1">
      <w:pPr>
        <w:pStyle w:val="ListParagraph"/>
        <w:numPr>
          <w:ilvl w:val="1"/>
          <w:numId w:val="2"/>
        </w:numPr>
        <w:rPr>
          <w:lang w:eastAsia="zh-CN"/>
        </w:rPr>
      </w:pPr>
      <w:r w:rsidRPr="009521EB">
        <w:rPr>
          <w:rFonts w:hint="eastAsia"/>
          <w:lang w:eastAsia="zh-CN"/>
        </w:rPr>
        <w:t>贷款人认可的经济收入证明（包括借款人经济收入证明、纳税证明、银行对账单、</w:t>
      </w:r>
      <w:r w:rsidRPr="007E37FF">
        <w:rPr>
          <w:rFonts w:hint="eastAsia"/>
          <w:lang w:eastAsia="zh-CN"/>
        </w:rPr>
        <w:t>银行储蓄薄</w:t>
      </w:r>
      <w:r w:rsidRPr="009521EB">
        <w:rPr>
          <w:lang w:eastAsia="zh-CN"/>
        </w:rPr>
        <w:t>`</w:t>
      </w:r>
      <w:r w:rsidRPr="009521EB">
        <w:rPr>
          <w:rFonts w:hint="eastAsia"/>
          <w:lang w:eastAsia="zh-CN"/>
        </w:rPr>
        <w:t>、公证书、公司财务审计报告、所拥有的产业证明等的原件或复印件）</w:t>
      </w:r>
      <w:r w:rsidRPr="009521EB">
        <w:rPr>
          <w:lang w:eastAsia="zh-CN"/>
        </w:rPr>
        <w:t>；</w:t>
      </w:r>
    </w:p>
    <w:p w:rsidR="007F50F1" w:rsidRPr="009521EB" w:rsidRDefault="007F50F1" w:rsidP="007F50F1">
      <w:pPr>
        <w:pStyle w:val="ListParagraph"/>
        <w:numPr>
          <w:ilvl w:val="1"/>
          <w:numId w:val="2"/>
        </w:numPr>
        <w:rPr>
          <w:lang w:eastAsia="zh-CN"/>
        </w:rPr>
      </w:pPr>
      <w:r w:rsidRPr="009521EB">
        <w:rPr>
          <w:rFonts w:hint="eastAsia"/>
          <w:lang w:eastAsia="zh-CN"/>
        </w:rPr>
        <w:t>马来西亚第二家园签证（如有</w:t>
      </w:r>
      <w:r w:rsidRPr="009521EB">
        <w:rPr>
          <w:lang w:eastAsia="zh-CN"/>
        </w:rPr>
        <w:t>）</w:t>
      </w:r>
    </w:p>
    <w:p w:rsidR="007F50F1" w:rsidRPr="009521EB" w:rsidRDefault="007F50F1" w:rsidP="007F50F1">
      <w:pPr>
        <w:pStyle w:val="ListParagraph"/>
        <w:numPr>
          <w:ilvl w:val="1"/>
          <w:numId w:val="2"/>
        </w:numPr>
        <w:rPr>
          <w:lang w:eastAsia="zh-CN"/>
        </w:rPr>
      </w:pPr>
      <w:r w:rsidRPr="009521EB">
        <w:rPr>
          <w:rFonts w:hint="eastAsia"/>
          <w:lang w:eastAsia="zh-CN"/>
        </w:rPr>
        <w:t>购买住房的合同、协议或其他有效文件</w:t>
      </w:r>
      <w:r w:rsidRPr="009521EB">
        <w:rPr>
          <w:lang w:eastAsia="zh-CN"/>
        </w:rPr>
        <w:t>；</w:t>
      </w:r>
    </w:p>
    <w:p w:rsidR="007F50F1" w:rsidRPr="009521EB" w:rsidRDefault="007F50F1" w:rsidP="007F50F1">
      <w:pPr>
        <w:pStyle w:val="ListParagraph"/>
        <w:numPr>
          <w:ilvl w:val="1"/>
          <w:numId w:val="2"/>
        </w:numPr>
        <w:rPr>
          <w:lang w:eastAsia="zh-CN"/>
        </w:rPr>
      </w:pPr>
      <w:r w:rsidRPr="009521EB">
        <w:rPr>
          <w:rFonts w:hint="eastAsia"/>
          <w:lang w:eastAsia="zh-CN"/>
        </w:rPr>
        <w:t>支付或自筹所购住房首期购房款的证明</w:t>
      </w:r>
      <w:r w:rsidRPr="009521EB">
        <w:rPr>
          <w:lang w:eastAsia="zh-CN"/>
        </w:rPr>
        <w:t>；</w:t>
      </w:r>
    </w:p>
    <w:p w:rsidR="007F50F1" w:rsidRPr="009521EB" w:rsidRDefault="007F50F1" w:rsidP="007F50F1">
      <w:pPr>
        <w:pStyle w:val="ListParagraph"/>
        <w:numPr>
          <w:ilvl w:val="1"/>
          <w:numId w:val="2"/>
        </w:numPr>
        <w:rPr>
          <w:lang w:eastAsia="zh-CN"/>
        </w:rPr>
      </w:pPr>
      <w:r w:rsidRPr="009521EB">
        <w:rPr>
          <w:rFonts w:hint="eastAsia"/>
          <w:lang w:eastAsia="zh-CN"/>
        </w:rPr>
        <w:t>保证人同意为其提供借款担保的书面文件及其资信证明（如有</w:t>
      </w:r>
      <w:r w:rsidRPr="009521EB">
        <w:rPr>
          <w:lang w:eastAsia="zh-CN"/>
        </w:rPr>
        <w:t>）</w:t>
      </w:r>
    </w:p>
    <w:p w:rsidR="007F50F1" w:rsidRPr="009521EB" w:rsidRDefault="007F50F1" w:rsidP="007F50F1">
      <w:pPr>
        <w:pStyle w:val="ListParagraph"/>
        <w:numPr>
          <w:ilvl w:val="1"/>
          <w:numId w:val="2"/>
        </w:numPr>
        <w:rPr>
          <w:lang w:eastAsia="zh-CN"/>
        </w:rPr>
      </w:pPr>
      <w:r w:rsidRPr="009521EB">
        <w:rPr>
          <w:rFonts w:hint="eastAsia"/>
          <w:lang w:eastAsia="zh-CN"/>
        </w:rPr>
        <w:t>授权贷款人查询中国人民银行个人征信系统并记录查询结果的相关文件</w:t>
      </w:r>
    </w:p>
    <w:p w:rsidR="007F50F1" w:rsidRPr="009521EB" w:rsidRDefault="007F50F1" w:rsidP="007F50F1">
      <w:pPr>
        <w:pStyle w:val="ListParagraph"/>
        <w:numPr>
          <w:ilvl w:val="1"/>
          <w:numId w:val="2"/>
        </w:numPr>
        <w:rPr>
          <w:lang w:eastAsia="zh-CN"/>
        </w:rPr>
      </w:pPr>
      <w:r w:rsidRPr="009521EB">
        <w:rPr>
          <w:rFonts w:hint="eastAsia"/>
          <w:lang w:eastAsia="zh-CN"/>
        </w:rPr>
        <w:lastRenderedPageBreak/>
        <w:t>法律法规、监管规定及贷款人要求提供的其他证明文件或资</w:t>
      </w:r>
      <w:r w:rsidRPr="009521EB">
        <w:rPr>
          <w:lang w:eastAsia="zh-CN"/>
        </w:rPr>
        <w:t>料</w:t>
      </w:r>
    </w:p>
    <w:p w:rsidR="007F50F1" w:rsidRPr="009521EB" w:rsidRDefault="007F50F1" w:rsidP="007F50F1">
      <w:pPr>
        <w:pStyle w:val="ListParagraph"/>
        <w:numPr>
          <w:ilvl w:val="1"/>
          <w:numId w:val="2"/>
        </w:numPr>
      </w:pPr>
      <w:r w:rsidRPr="009521EB">
        <w:rPr>
          <w:rFonts w:hint="eastAsia"/>
        </w:rPr>
        <w:t>护照副</w:t>
      </w:r>
      <w:r w:rsidRPr="009521EB">
        <w:t>本</w:t>
      </w:r>
    </w:p>
    <w:p w:rsidR="007F50F1" w:rsidRPr="009521EB" w:rsidRDefault="007F50F1" w:rsidP="007F50F1">
      <w:pPr>
        <w:ind w:left="1276" w:hanging="283"/>
      </w:pPr>
    </w:p>
    <w:p w:rsidR="007F50F1" w:rsidRPr="009521EB" w:rsidRDefault="007F50F1" w:rsidP="007F50F1">
      <w:pPr>
        <w:pStyle w:val="ListParagraph"/>
        <w:numPr>
          <w:ilvl w:val="2"/>
          <w:numId w:val="1"/>
        </w:numPr>
        <w:ind w:left="1276" w:hanging="283"/>
        <w:rPr>
          <w:lang w:eastAsia="zh-CN"/>
        </w:rPr>
      </w:pPr>
      <w:r w:rsidRPr="009521EB">
        <w:rPr>
          <w:rFonts w:hint="eastAsia"/>
          <w:lang w:eastAsia="zh-CN"/>
        </w:rPr>
        <w:t>大华银行、汇丰银行贷款所需资</w:t>
      </w:r>
      <w:r w:rsidRPr="009521EB">
        <w:rPr>
          <w:lang w:eastAsia="zh-CN"/>
        </w:rPr>
        <w:t>料</w:t>
      </w:r>
    </w:p>
    <w:p w:rsidR="007F50F1" w:rsidRPr="009521EB" w:rsidRDefault="007F50F1" w:rsidP="007F50F1">
      <w:pPr>
        <w:pStyle w:val="ListParagraph"/>
        <w:numPr>
          <w:ilvl w:val="0"/>
          <w:numId w:val="3"/>
        </w:numPr>
        <w:ind w:left="1418" w:hanging="284"/>
        <w:rPr>
          <w:lang w:eastAsia="zh-CN"/>
        </w:rPr>
      </w:pPr>
      <w:r w:rsidRPr="009521EB">
        <w:rPr>
          <w:rFonts w:hint="eastAsia"/>
          <w:lang w:eastAsia="zh-CN"/>
        </w:rPr>
        <w:t>工资性收入</w:t>
      </w:r>
      <w:r w:rsidRPr="009521EB">
        <w:rPr>
          <w:lang w:eastAsia="zh-CN"/>
        </w:rPr>
        <w:t>/</w:t>
      </w:r>
      <w:r w:rsidRPr="009521EB">
        <w:rPr>
          <w:rFonts w:hint="eastAsia"/>
          <w:lang w:eastAsia="zh-CN"/>
        </w:rPr>
        <w:t>受薪人</w:t>
      </w:r>
      <w:r w:rsidRPr="009521EB">
        <w:rPr>
          <w:lang w:eastAsia="zh-CN"/>
        </w:rPr>
        <w:t>士</w:t>
      </w:r>
    </w:p>
    <w:p w:rsidR="007F50F1" w:rsidRPr="009521EB" w:rsidRDefault="007F50F1" w:rsidP="007F50F1">
      <w:pPr>
        <w:pStyle w:val="ListParagraph"/>
        <w:numPr>
          <w:ilvl w:val="0"/>
          <w:numId w:val="3"/>
        </w:numPr>
        <w:ind w:left="1418" w:hanging="284"/>
        <w:rPr>
          <w:lang w:eastAsia="zh-CN"/>
        </w:rPr>
      </w:pPr>
      <w:r w:rsidRPr="009521EB">
        <w:rPr>
          <w:rFonts w:hint="eastAsia"/>
          <w:lang w:eastAsia="zh-CN"/>
        </w:rPr>
        <w:t>身份证明的复印</w:t>
      </w:r>
      <w:r w:rsidRPr="009521EB">
        <w:rPr>
          <w:lang w:eastAsia="zh-CN"/>
        </w:rPr>
        <w:t>件</w:t>
      </w:r>
    </w:p>
    <w:p w:rsidR="007F50F1" w:rsidRPr="009521EB" w:rsidRDefault="007F50F1" w:rsidP="007F50F1">
      <w:pPr>
        <w:pStyle w:val="ListParagraph"/>
        <w:numPr>
          <w:ilvl w:val="0"/>
          <w:numId w:val="3"/>
        </w:numPr>
        <w:ind w:left="1418" w:hanging="284"/>
        <w:rPr>
          <w:lang w:eastAsia="zh-CN"/>
        </w:rPr>
      </w:pPr>
      <w:r w:rsidRPr="009521EB">
        <w:rPr>
          <w:rFonts w:hint="eastAsia"/>
          <w:lang w:eastAsia="zh-CN"/>
        </w:rPr>
        <w:t>护照复印</w:t>
      </w:r>
      <w:r w:rsidRPr="009521EB">
        <w:rPr>
          <w:lang w:eastAsia="zh-CN"/>
        </w:rPr>
        <w:t>件</w:t>
      </w:r>
    </w:p>
    <w:p w:rsidR="007F50F1" w:rsidRPr="009521EB" w:rsidRDefault="007F50F1" w:rsidP="007F50F1">
      <w:pPr>
        <w:pStyle w:val="ListParagraph"/>
        <w:numPr>
          <w:ilvl w:val="0"/>
          <w:numId w:val="3"/>
        </w:numPr>
        <w:ind w:left="1418" w:hanging="284"/>
        <w:rPr>
          <w:lang w:eastAsia="zh-CN"/>
        </w:rPr>
      </w:pPr>
      <w:r w:rsidRPr="009521EB">
        <w:rPr>
          <w:rFonts w:hint="eastAsia"/>
          <w:lang w:eastAsia="zh-CN"/>
        </w:rPr>
        <w:t>雇主证明</w:t>
      </w:r>
      <w:r w:rsidRPr="009521EB">
        <w:rPr>
          <w:lang w:eastAsia="zh-CN"/>
        </w:rPr>
        <w:t>信</w:t>
      </w:r>
    </w:p>
    <w:p w:rsidR="007F50F1" w:rsidRPr="009521EB" w:rsidRDefault="007F50F1" w:rsidP="007F50F1">
      <w:pPr>
        <w:pStyle w:val="ListParagraph"/>
        <w:numPr>
          <w:ilvl w:val="0"/>
          <w:numId w:val="3"/>
        </w:numPr>
        <w:ind w:left="1418" w:hanging="284"/>
        <w:rPr>
          <w:lang w:eastAsia="zh-CN"/>
        </w:rPr>
      </w:pPr>
      <w:r w:rsidRPr="009521EB">
        <w:rPr>
          <w:lang w:eastAsia="zh-CN"/>
        </w:rPr>
        <w:t>6</w:t>
      </w:r>
      <w:r w:rsidRPr="009521EB">
        <w:rPr>
          <w:rFonts w:hint="eastAsia"/>
          <w:lang w:eastAsia="zh-CN"/>
        </w:rPr>
        <w:t>个月的工资</w:t>
      </w:r>
      <w:r w:rsidRPr="009521EB">
        <w:rPr>
          <w:lang w:eastAsia="zh-CN"/>
        </w:rPr>
        <w:t>单</w:t>
      </w:r>
    </w:p>
    <w:p w:rsidR="007F50F1" w:rsidRPr="009521EB" w:rsidRDefault="007F50F1" w:rsidP="007F50F1">
      <w:pPr>
        <w:pStyle w:val="ListParagraph"/>
        <w:numPr>
          <w:ilvl w:val="0"/>
          <w:numId w:val="3"/>
        </w:numPr>
        <w:ind w:left="1418" w:hanging="284"/>
        <w:rPr>
          <w:lang w:eastAsia="zh-CN"/>
        </w:rPr>
      </w:pPr>
      <w:r w:rsidRPr="009521EB">
        <w:rPr>
          <w:lang w:eastAsia="zh-CN"/>
        </w:rPr>
        <w:t>6</w:t>
      </w:r>
      <w:r w:rsidRPr="009521EB">
        <w:rPr>
          <w:rFonts w:hint="eastAsia"/>
          <w:lang w:eastAsia="zh-CN"/>
        </w:rPr>
        <w:t>个月的银行对帐单</w:t>
      </w:r>
      <w:r w:rsidRPr="009521EB">
        <w:rPr>
          <w:lang w:eastAsia="zh-CN"/>
        </w:rPr>
        <w:t>/</w:t>
      </w:r>
      <w:r w:rsidRPr="009521EB">
        <w:rPr>
          <w:rFonts w:hint="eastAsia"/>
          <w:lang w:eastAsia="zh-CN"/>
        </w:rPr>
        <w:t>流水（工资计入帐户</w:t>
      </w:r>
      <w:r w:rsidRPr="009521EB">
        <w:rPr>
          <w:lang w:eastAsia="zh-CN"/>
        </w:rPr>
        <w:t>）</w:t>
      </w:r>
    </w:p>
    <w:p w:rsidR="007F50F1" w:rsidRPr="009521EB" w:rsidRDefault="007F50F1" w:rsidP="007F50F1">
      <w:pPr>
        <w:pStyle w:val="ListParagraph"/>
        <w:numPr>
          <w:ilvl w:val="0"/>
          <w:numId w:val="3"/>
        </w:numPr>
        <w:ind w:left="1418" w:hanging="284"/>
      </w:pPr>
      <w:r w:rsidRPr="009521EB">
        <w:rPr>
          <w:rFonts w:hint="eastAsia"/>
        </w:rPr>
        <w:t>所得税申</w:t>
      </w:r>
      <w:r w:rsidRPr="009521EB">
        <w:t>报</w:t>
      </w:r>
    </w:p>
    <w:p w:rsidR="007F50F1" w:rsidRPr="009521EB" w:rsidRDefault="007F50F1" w:rsidP="007F50F1">
      <w:pPr>
        <w:pStyle w:val="ListParagraph"/>
        <w:numPr>
          <w:ilvl w:val="0"/>
          <w:numId w:val="3"/>
        </w:numPr>
        <w:ind w:left="1418" w:hanging="284"/>
        <w:rPr>
          <w:lang w:eastAsia="zh-CN"/>
        </w:rPr>
      </w:pPr>
      <w:r w:rsidRPr="009521EB">
        <w:rPr>
          <w:rFonts w:hint="eastAsia"/>
          <w:lang w:eastAsia="zh-CN"/>
        </w:rPr>
        <w:t>证明财富的其他文件（存款，股票等，房产等</w:t>
      </w:r>
      <w:r w:rsidRPr="009521EB">
        <w:rPr>
          <w:lang w:eastAsia="zh-CN"/>
        </w:rPr>
        <w:t>）</w:t>
      </w:r>
    </w:p>
    <w:p w:rsidR="007F50F1" w:rsidRPr="009521EB" w:rsidRDefault="007F50F1" w:rsidP="007F50F1">
      <w:pPr>
        <w:ind w:left="1276" w:hanging="283"/>
      </w:pPr>
    </w:p>
    <w:p w:rsidR="007F50F1" w:rsidRPr="009521EB" w:rsidRDefault="007F50F1" w:rsidP="007F50F1">
      <w:pPr>
        <w:pStyle w:val="ListParagraph"/>
        <w:numPr>
          <w:ilvl w:val="2"/>
          <w:numId w:val="1"/>
        </w:numPr>
        <w:ind w:left="1276" w:hanging="283"/>
        <w:rPr>
          <w:lang w:eastAsia="zh-CN"/>
        </w:rPr>
      </w:pPr>
      <w:r w:rsidRPr="009521EB">
        <w:rPr>
          <w:rFonts w:hint="eastAsia"/>
          <w:lang w:eastAsia="zh-CN"/>
        </w:rPr>
        <w:t>自雇</w:t>
      </w:r>
      <w:r w:rsidRPr="009521EB">
        <w:rPr>
          <w:lang w:eastAsia="zh-CN"/>
        </w:rPr>
        <w:t>/</w:t>
      </w:r>
      <w:r w:rsidRPr="009521EB">
        <w:rPr>
          <w:rFonts w:hint="eastAsia"/>
          <w:lang w:eastAsia="zh-CN"/>
        </w:rPr>
        <w:t>企业主（马来西亚境外注册的公司</w:t>
      </w:r>
      <w:r w:rsidRPr="009521EB">
        <w:rPr>
          <w:lang w:eastAsia="zh-CN"/>
        </w:rPr>
        <w:t>/</w:t>
      </w:r>
      <w:r w:rsidRPr="009521EB">
        <w:rPr>
          <w:rFonts w:hint="eastAsia"/>
          <w:lang w:eastAsia="zh-CN"/>
        </w:rPr>
        <w:t>业务</w:t>
      </w:r>
      <w:r w:rsidRPr="009521EB">
        <w:rPr>
          <w:lang w:eastAsia="zh-CN"/>
        </w:rPr>
        <w:t>）</w:t>
      </w:r>
    </w:p>
    <w:p w:rsidR="007F50F1" w:rsidRPr="009521EB" w:rsidRDefault="007F50F1" w:rsidP="007F50F1">
      <w:pPr>
        <w:pStyle w:val="ListParagraph"/>
        <w:numPr>
          <w:ilvl w:val="1"/>
          <w:numId w:val="4"/>
        </w:numPr>
        <w:ind w:left="1418" w:hanging="306"/>
        <w:rPr>
          <w:lang w:eastAsia="zh-CN"/>
        </w:rPr>
      </w:pPr>
      <w:r w:rsidRPr="009521EB">
        <w:rPr>
          <w:rFonts w:hint="eastAsia"/>
          <w:lang w:eastAsia="zh-CN"/>
        </w:rPr>
        <w:t>身份证明的复印件、护照复印</w:t>
      </w:r>
      <w:r w:rsidRPr="009521EB">
        <w:rPr>
          <w:lang w:eastAsia="zh-CN"/>
        </w:rPr>
        <w:t>件</w:t>
      </w:r>
    </w:p>
    <w:p w:rsidR="007F50F1" w:rsidRPr="009521EB" w:rsidRDefault="007F50F1" w:rsidP="007F50F1">
      <w:pPr>
        <w:pStyle w:val="ListParagraph"/>
        <w:numPr>
          <w:ilvl w:val="1"/>
          <w:numId w:val="4"/>
        </w:numPr>
        <w:ind w:left="1418" w:hanging="306"/>
        <w:rPr>
          <w:lang w:eastAsia="zh-CN"/>
        </w:rPr>
      </w:pPr>
      <w:r w:rsidRPr="009521EB">
        <w:rPr>
          <w:rFonts w:hint="eastAsia"/>
          <w:lang w:eastAsia="zh-CN"/>
        </w:rPr>
        <w:t>公司商业注册登记</w:t>
      </w:r>
      <w:r w:rsidRPr="009521EB">
        <w:rPr>
          <w:lang w:eastAsia="zh-CN"/>
        </w:rPr>
        <w:t>/</w:t>
      </w:r>
      <w:r w:rsidRPr="009521EB">
        <w:rPr>
          <w:rFonts w:hint="eastAsia"/>
          <w:lang w:eastAsia="zh-CN"/>
        </w:rPr>
        <w:t>文</w:t>
      </w:r>
      <w:r w:rsidRPr="009521EB">
        <w:rPr>
          <w:lang w:eastAsia="zh-CN"/>
        </w:rPr>
        <w:t>件</w:t>
      </w:r>
    </w:p>
    <w:p w:rsidR="007F50F1" w:rsidRPr="009521EB" w:rsidRDefault="007F50F1" w:rsidP="007F50F1">
      <w:pPr>
        <w:pStyle w:val="ListParagraph"/>
        <w:numPr>
          <w:ilvl w:val="1"/>
          <w:numId w:val="4"/>
        </w:numPr>
        <w:ind w:left="1418" w:hanging="306"/>
        <w:rPr>
          <w:lang w:eastAsia="zh-CN"/>
        </w:rPr>
      </w:pPr>
      <w:r w:rsidRPr="009521EB">
        <w:rPr>
          <w:rFonts w:hint="eastAsia"/>
          <w:lang w:eastAsia="zh-CN"/>
        </w:rPr>
        <w:t>公司最近的两年的财务报表</w:t>
      </w:r>
      <w:r w:rsidRPr="009521EB">
        <w:rPr>
          <w:lang w:eastAsia="zh-CN"/>
        </w:rPr>
        <w:t>/</w:t>
      </w:r>
      <w:r w:rsidRPr="009521EB">
        <w:rPr>
          <w:rFonts w:hint="eastAsia"/>
          <w:lang w:eastAsia="zh-CN"/>
        </w:rPr>
        <w:t>业务报</w:t>
      </w:r>
      <w:r w:rsidRPr="009521EB">
        <w:rPr>
          <w:lang w:eastAsia="zh-CN"/>
        </w:rPr>
        <w:t>表</w:t>
      </w:r>
    </w:p>
    <w:p w:rsidR="007F50F1" w:rsidRPr="009521EB" w:rsidRDefault="007F50F1" w:rsidP="007F50F1">
      <w:pPr>
        <w:pStyle w:val="ListParagraph"/>
        <w:numPr>
          <w:ilvl w:val="1"/>
          <w:numId w:val="4"/>
        </w:numPr>
        <w:ind w:left="1418" w:hanging="306"/>
        <w:rPr>
          <w:lang w:eastAsia="zh-CN"/>
        </w:rPr>
      </w:pPr>
      <w:r w:rsidRPr="009521EB">
        <w:rPr>
          <w:lang w:eastAsia="zh-CN"/>
        </w:rPr>
        <w:t>6</w:t>
      </w:r>
      <w:r w:rsidRPr="009521EB">
        <w:rPr>
          <w:rFonts w:hint="eastAsia"/>
          <w:lang w:eastAsia="zh-CN"/>
        </w:rPr>
        <w:t>个月的银行对帐单</w:t>
      </w:r>
      <w:r w:rsidRPr="009521EB">
        <w:rPr>
          <w:lang w:eastAsia="zh-CN"/>
        </w:rPr>
        <w:t>/</w:t>
      </w:r>
      <w:r w:rsidRPr="009521EB">
        <w:rPr>
          <w:rFonts w:hint="eastAsia"/>
          <w:lang w:eastAsia="zh-CN"/>
        </w:rPr>
        <w:t>流</w:t>
      </w:r>
      <w:r w:rsidRPr="009521EB">
        <w:rPr>
          <w:lang w:eastAsia="zh-CN"/>
        </w:rPr>
        <w:t>水</w:t>
      </w:r>
    </w:p>
    <w:p w:rsidR="007F50F1" w:rsidRPr="009521EB" w:rsidRDefault="007F50F1" w:rsidP="007F50F1">
      <w:pPr>
        <w:pStyle w:val="ListParagraph"/>
        <w:numPr>
          <w:ilvl w:val="1"/>
          <w:numId w:val="4"/>
        </w:numPr>
        <w:ind w:left="1418" w:hanging="306"/>
        <w:rPr>
          <w:lang w:eastAsia="zh-CN"/>
        </w:rPr>
      </w:pPr>
      <w:r w:rsidRPr="009521EB">
        <w:rPr>
          <w:rFonts w:hint="eastAsia"/>
          <w:lang w:eastAsia="zh-CN"/>
        </w:rPr>
        <w:t>所得税申</w:t>
      </w:r>
      <w:r w:rsidRPr="009521EB">
        <w:rPr>
          <w:lang w:eastAsia="zh-CN"/>
        </w:rPr>
        <w:t>报</w:t>
      </w:r>
    </w:p>
    <w:p w:rsidR="007F50F1" w:rsidRDefault="007F50F1" w:rsidP="007F50F1">
      <w:pPr>
        <w:pStyle w:val="ListParagraph"/>
        <w:numPr>
          <w:ilvl w:val="1"/>
          <w:numId w:val="4"/>
        </w:numPr>
        <w:ind w:left="1418" w:hanging="306"/>
        <w:rPr>
          <w:sz w:val="40"/>
          <w:szCs w:val="40"/>
          <w:lang w:eastAsia="zh-CN"/>
        </w:rPr>
      </w:pPr>
      <w:r w:rsidRPr="009521EB">
        <w:rPr>
          <w:rFonts w:hint="eastAsia"/>
          <w:lang w:eastAsia="zh-CN"/>
        </w:rPr>
        <w:t>证明财富的其他文件（存款，股票等，房产等</w:t>
      </w:r>
      <w:r w:rsidRPr="009521EB">
        <w:rPr>
          <w:lang w:eastAsia="zh-CN"/>
        </w:rPr>
        <w:t>）</w:t>
      </w:r>
    </w:p>
    <w:p w:rsidR="007F50F1" w:rsidRDefault="007F50F1" w:rsidP="007F50F1">
      <w:pPr>
        <w:rPr>
          <w:lang w:val="en-US"/>
        </w:rPr>
      </w:pPr>
    </w:p>
    <w:p w:rsidR="007F50F1" w:rsidRDefault="007F50F1" w:rsidP="007F50F1">
      <w:pPr>
        <w:rPr>
          <w:lang w:val="en-US"/>
        </w:rPr>
      </w:pPr>
      <w:bookmarkStart w:id="0" w:name="_GoBack"/>
      <w:bookmarkEnd w:id="0"/>
    </w:p>
    <w:p w:rsidR="007F50F1" w:rsidRDefault="007F50F1" w:rsidP="007F50F1">
      <w:pPr>
        <w:rPr>
          <w:lang w:val="en-US"/>
        </w:rPr>
      </w:pPr>
    </w:p>
    <w:p w:rsidR="007F50F1" w:rsidRPr="007F50F1" w:rsidRDefault="007F50F1" w:rsidP="007F50F1">
      <w:pPr>
        <w:rPr>
          <w:sz w:val="28"/>
          <w:szCs w:val="28"/>
          <w:lang w:val="en-US"/>
        </w:rPr>
      </w:pPr>
      <w:r w:rsidRPr="007F50F1">
        <w:rPr>
          <w:rFonts w:hint="eastAsia"/>
          <w:sz w:val="28"/>
          <w:szCs w:val="28"/>
          <w:lang w:val="en-US"/>
        </w:rPr>
        <w:t>购屋费用</w:t>
      </w:r>
    </w:p>
    <w:p w:rsidR="007F50F1" w:rsidRDefault="007F50F1" w:rsidP="007F50F1">
      <w:r>
        <w:rPr>
          <w:rFonts w:hint="eastAsia"/>
          <w:lang w:val="en-US"/>
        </w:rPr>
        <w:t>马来西亚银行贷款</w:t>
      </w:r>
      <w:r w:rsidRPr="009521EB">
        <w:rPr>
          <w:rFonts w:hint="eastAsia"/>
        </w:rPr>
        <w:t>率</w:t>
      </w:r>
      <w:r>
        <w:rPr>
          <w:rFonts w:hint="eastAsia"/>
        </w:rPr>
        <w:t>通常在</w:t>
      </w:r>
      <w:r w:rsidRPr="009521EB">
        <w:t>4</w:t>
      </w:r>
      <w:r w:rsidRPr="009521EB">
        <w:rPr>
          <w:rFonts w:hint="eastAsia"/>
        </w:rPr>
        <w:t>％和</w:t>
      </w:r>
      <w:r w:rsidRPr="009521EB">
        <w:t>5</w:t>
      </w:r>
      <w:r w:rsidRPr="009521EB">
        <w:rPr>
          <w:rFonts w:hint="eastAsia"/>
        </w:rPr>
        <w:t>％</w:t>
      </w:r>
      <w:r>
        <w:rPr>
          <w:rFonts w:hint="eastAsia"/>
        </w:rPr>
        <w:t>左右，可以申请到的贷款额度大概是</w:t>
      </w:r>
      <w:r>
        <w:rPr>
          <w:rFonts w:hint="eastAsia"/>
        </w:rPr>
        <w:t>70%</w:t>
      </w:r>
      <w:r>
        <w:rPr>
          <w:rFonts w:hint="eastAsia"/>
        </w:rPr>
        <w:t>。除了</w:t>
      </w:r>
      <w:r>
        <w:rPr>
          <w:rFonts w:hint="eastAsia"/>
        </w:rPr>
        <w:t>10%</w:t>
      </w:r>
      <w:r>
        <w:rPr>
          <w:rFonts w:hint="eastAsia"/>
        </w:rPr>
        <w:t>订金意外，还有以下费用：</w:t>
      </w:r>
    </w:p>
    <w:tbl>
      <w:tblPr>
        <w:tblStyle w:val="TableGrid"/>
        <w:tblW w:w="0" w:type="auto"/>
        <w:tblLook w:val="04A0" w:firstRow="1" w:lastRow="0" w:firstColumn="1" w:lastColumn="0" w:noHBand="0" w:noVBand="1"/>
      </w:tblPr>
      <w:tblGrid>
        <w:gridCol w:w="4508"/>
        <w:gridCol w:w="4508"/>
      </w:tblGrid>
      <w:tr w:rsidR="007F50F1" w:rsidTr="007F50F1">
        <w:tc>
          <w:tcPr>
            <w:tcW w:w="9016" w:type="dxa"/>
            <w:gridSpan w:val="2"/>
            <w:shd w:val="clear" w:color="auto" w:fill="FFFF00"/>
          </w:tcPr>
          <w:p w:rsidR="007F50F1" w:rsidRPr="000E2C7B" w:rsidRDefault="007F50F1" w:rsidP="00B95C3F">
            <w:pPr>
              <w:jc w:val="center"/>
              <w:rPr>
                <w:highlight w:val="yellow"/>
                <w:lang w:eastAsia="zh-CN"/>
              </w:rPr>
            </w:pPr>
            <w:r w:rsidRPr="00697935">
              <w:rPr>
                <w:rFonts w:hint="eastAsia"/>
                <w:lang w:eastAsia="zh-CN"/>
              </w:rPr>
              <w:t>计算律师费</w:t>
            </w:r>
          </w:p>
        </w:tc>
      </w:tr>
      <w:tr w:rsidR="007F50F1" w:rsidTr="007F50F1">
        <w:tc>
          <w:tcPr>
            <w:tcW w:w="4508" w:type="dxa"/>
            <w:shd w:val="clear" w:color="auto" w:fill="FFFF00"/>
          </w:tcPr>
          <w:p w:rsidR="007F50F1" w:rsidRPr="000E2C7B" w:rsidRDefault="007F50F1" w:rsidP="00B95C3F">
            <w:pPr>
              <w:jc w:val="center"/>
              <w:rPr>
                <w:highlight w:val="yellow"/>
              </w:rPr>
            </w:pPr>
            <w:r w:rsidRPr="000E2C7B">
              <w:rPr>
                <w:rFonts w:hint="eastAsia"/>
                <w:highlight w:val="yellow"/>
                <w:lang w:eastAsia="zh-CN"/>
              </w:rPr>
              <w:t>考虑或裁决价值</w:t>
            </w:r>
          </w:p>
        </w:tc>
        <w:tc>
          <w:tcPr>
            <w:tcW w:w="4508" w:type="dxa"/>
            <w:shd w:val="clear" w:color="auto" w:fill="FFFF00"/>
          </w:tcPr>
          <w:p w:rsidR="007F50F1" w:rsidRPr="000E2C7B" w:rsidRDefault="007F50F1" w:rsidP="00B95C3F">
            <w:pPr>
              <w:jc w:val="center"/>
              <w:rPr>
                <w:highlight w:val="yellow"/>
              </w:rPr>
            </w:pPr>
            <w:r w:rsidRPr="000E2C7B">
              <w:rPr>
                <w:rFonts w:hint="eastAsia"/>
                <w:highlight w:val="yellow"/>
                <w:lang w:eastAsia="zh-CN"/>
              </w:rPr>
              <w:t>费用比率</w:t>
            </w:r>
          </w:p>
        </w:tc>
      </w:tr>
      <w:tr w:rsidR="007F50F1" w:rsidTr="007F50F1">
        <w:tc>
          <w:tcPr>
            <w:tcW w:w="4508" w:type="dxa"/>
          </w:tcPr>
          <w:p w:rsidR="007F50F1" w:rsidRDefault="007F50F1" w:rsidP="00B95C3F">
            <w:pPr>
              <w:jc w:val="center"/>
            </w:pPr>
            <w:r>
              <w:rPr>
                <w:rFonts w:hint="eastAsia"/>
                <w:lang w:eastAsia="zh-CN"/>
              </w:rPr>
              <w:t>前马币</w:t>
            </w:r>
            <w:r>
              <w:rPr>
                <w:rFonts w:hint="eastAsia"/>
                <w:lang w:eastAsia="zh-CN"/>
              </w:rPr>
              <w:t>500</w:t>
            </w:r>
            <w:r>
              <w:rPr>
                <w:rFonts w:hint="eastAsia"/>
                <w:lang w:eastAsia="zh-CN"/>
              </w:rPr>
              <w:t>,</w:t>
            </w:r>
            <w:r>
              <w:rPr>
                <w:rFonts w:hint="eastAsia"/>
                <w:lang w:eastAsia="zh-CN"/>
              </w:rPr>
              <w:t>000</w:t>
            </w:r>
          </w:p>
        </w:tc>
        <w:tc>
          <w:tcPr>
            <w:tcW w:w="4508" w:type="dxa"/>
          </w:tcPr>
          <w:p w:rsidR="007F50F1" w:rsidRDefault="007F50F1" w:rsidP="00B95C3F">
            <w:pPr>
              <w:jc w:val="center"/>
            </w:pPr>
            <w:r>
              <w:rPr>
                <w:rFonts w:hint="eastAsia"/>
                <w:lang w:eastAsia="zh-CN"/>
              </w:rPr>
              <w:t>1.00%</w:t>
            </w:r>
          </w:p>
        </w:tc>
      </w:tr>
      <w:tr w:rsidR="007F50F1" w:rsidTr="007F50F1">
        <w:tc>
          <w:tcPr>
            <w:tcW w:w="4508" w:type="dxa"/>
          </w:tcPr>
          <w:p w:rsidR="007F50F1" w:rsidRDefault="007F50F1" w:rsidP="00B95C3F">
            <w:pPr>
              <w:jc w:val="center"/>
            </w:pPr>
            <w:r>
              <w:rPr>
                <w:rFonts w:hint="eastAsia"/>
                <w:lang w:eastAsia="zh-CN"/>
              </w:rPr>
              <w:t>接下来马币</w:t>
            </w:r>
            <w:r>
              <w:rPr>
                <w:rFonts w:hint="eastAsia"/>
                <w:lang w:eastAsia="zh-CN"/>
              </w:rPr>
              <w:t>500</w:t>
            </w:r>
            <w:r>
              <w:rPr>
                <w:rFonts w:hint="eastAsia"/>
                <w:lang w:eastAsia="zh-CN"/>
              </w:rPr>
              <w:t>,</w:t>
            </w:r>
            <w:r>
              <w:rPr>
                <w:rFonts w:hint="eastAsia"/>
                <w:lang w:eastAsia="zh-CN"/>
              </w:rPr>
              <w:t>000</w:t>
            </w:r>
          </w:p>
        </w:tc>
        <w:tc>
          <w:tcPr>
            <w:tcW w:w="4508" w:type="dxa"/>
          </w:tcPr>
          <w:p w:rsidR="007F50F1" w:rsidRDefault="007F50F1" w:rsidP="00B95C3F">
            <w:pPr>
              <w:jc w:val="center"/>
            </w:pPr>
            <w:r>
              <w:rPr>
                <w:rFonts w:hint="eastAsia"/>
                <w:lang w:eastAsia="zh-CN"/>
              </w:rPr>
              <w:t>0.80%</w:t>
            </w:r>
          </w:p>
        </w:tc>
      </w:tr>
      <w:tr w:rsidR="007F50F1" w:rsidTr="007F50F1">
        <w:tc>
          <w:tcPr>
            <w:tcW w:w="4508" w:type="dxa"/>
          </w:tcPr>
          <w:p w:rsidR="007F50F1" w:rsidRDefault="007F50F1" w:rsidP="00B95C3F">
            <w:pPr>
              <w:jc w:val="center"/>
            </w:pPr>
            <w:r>
              <w:rPr>
                <w:rFonts w:hint="eastAsia"/>
                <w:lang w:eastAsia="zh-CN"/>
              </w:rPr>
              <w:t>接下来马币</w:t>
            </w:r>
            <w:r>
              <w:rPr>
                <w:rFonts w:hint="eastAsia"/>
                <w:lang w:eastAsia="zh-CN"/>
              </w:rPr>
              <w:t>2</w:t>
            </w:r>
            <w:r>
              <w:rPr>
                <w:rFonts w:hint="eastAsia"/>
                <w:lang w:eastAsia="zh-CN"/>
              </w:rPr>
              <w:t>,</w:t>
            </w:r>
            <w:r>
              <w:rPr>
                <w:rFonts w:hint="eastAsia"/>
                <w:lang w:eastAsia="zh-CN"/>
              </w:rPr>
              <w:t>000</w:t>
            </w:r>
            <w:r>
              <w:rPr>
                <w:rFonts w:hint="eastAsia"/>
                <w:lang w:eastAsia="zh-CN"/>
              </w:rPr>
              <w:t>,</w:t>
            </w:r>
            <w:r>
              <w:rPr>
                <w:rFonts w:hint="eastAsia"/>
                <w:lang w:eastAsia="zh-CN"/>
              </w:rPr>
              <w:t>000</w:t>
            </w:r>
          </w:p>
        </w:tc>
        <w:tc>
          <w:tcPr>
            <w:tcW w:w="4508" w:type="dxa"/>
          </w:tcPr>
          <w:p w:rsidR="007F50F1" w:rsidRDefault="007F50F1" w:rsidP="00B95C3F">
            <w:pPr>
              <w:jc w:val="center"/>
            </w:pPr>
            <w:r>
              <w:rPr>
                <w:rFonts w:hint="eastAsia"/>
                <w:lang w:eastAsia="zh-CN"/>
              </w:rPr>
              <w:t>0.70%</w:t>
            </w:r>
          </w:p>
        </w:tc>
      </w:tr>
      <w:tr w:rsidR="007F50F1" w:rsidTr="007F50F1">
        <w:tc>
          <w:tcPr>
            <w:tcW w:w="4508" w:type="dxa"/>
          </w:tcPr>
          <w:p w:rsidR="007F50F1" w:rsidRDefault="007F50F1" w:rsidP="00B95C3F">
            <w:pPr>
              <w:jc w:val="center"/>
            </w:pPr>
            <w:r>
              <w:rPr>
                <w:rFonts w:hint="eastAsia"/>
                <w:lang w:eastAsia="zh-CN"/>
              </w:rPr>
              <w:t>接下来马币</w:t>
            </w:r>
            <w:r>
              <w:rPr>
                <w:rFonts w:hint="eastAsia"/>
                <w:lang w:eastAsia="zh-CN"/>
              </w:rPr>
              <w:t>2</w:t>
            </w:r>
            <w:r>
              <w:rPr>
                <w:rFonts w:hint="eastAsia"/>
                <w:lang w:eastAsia="zh-CN"/>
              </w:rPr>
              <w:t>,</w:t>
            </w:r>
            <w:r>
              <w:rPr>
                <w:rFonts w:hint="eastAsia"/>
                <w:lang w:eastAsia="zh-CN"/>
              </w:rPr>
              <w:t>000</w:t>
            </w:r>
            <w:r>
              <w:rPr>
                <w:rFonts w:hint="eastAsia"/>
                <w:lang w:eastAsia="zh-CN"/>
              </w:rPr>
              <w:t>,</w:t>
            </w:r>
            <w:r>
              <w:rPr>
                <w:rFonts w:hint="eastAsia"/>
                <w:lang w:eastAsia="zh-CN"/>
              </w:rPr>
              <w:t>000</w:t>
            </w:r>
          </w:p>
        </w:tc>
        <w:tc>
          <w:tcPr>
            <w:tcW w:w="4508" w:type="dxa"/>
          </w:tcPr>
          <w:p w:rsidR="007F50F1" w:rsidRDefault="007F50F1" w:rsidP="00B95C3F">
            <w:pPr>
              <w:jc w:val="center"/>
            </w:pPr>
            <w:r>
              <w:rPr>
                <w:rFonts w:hint="eastAsia"/>
                <w:lang w:eastAsia="zh-CN"/>
              </w:rPr>
              <w:t>0.60%</w:t>
            </w:r>
          </w:p>
        </w:tc>
      </w:tr>
      <w:tr w:rsidR="007F50F1" w:rsidTr="007F50F1">
        <w:tc>
          <w:tcPr>
            <w:tcW w:w="4508" w:type="dxa"/>
          </w:tcPr>
          <w:p w:rsidR="007F50F1" w:rsidRDefault="007F50F1" w:rsidP="00B95C3F">
            <w:pPr>
              <w:jc w:val="center"/>
              <w:rPr>
                <w:lang w:eastAsia="zh-CN"/>
              </w:rPr>
            </w:pPr>
            <w:r w:rsidRPr="000E2C7B">
              <w:rPr>
                <w:rFonts w:hint="eastAsia"/>
                <w:lang w:eastAsia="zh-CN"/>
              </w:rPr>
              <w:t>其后</w:t>
            </w:r>
          </w:p>
        </w:tc>
        <w:tc>
          <w:tcPr>
            <w:tcW w:w="4508" w:type="dxa"/>
          </w:tcPr>
          <w:p w:rsidR="007F50F1" w:rsidRDefault="007F50F1" w:rsidP="00B95C3F">
            <w:pPr>
              <w:jc w:val="center"/>
              <w:rPr>
                <w:lang w:eastAsia="zh-CN"/>
              </w:rPr>
            </w:pPr>
            <w:r>
              <w:rPr>
                <w:rFonts w:hint="eastAsia"/>
                <w:lang w:eastAsia="zh-CN"/>
              </w:rPr>
              <w:t>0.50%</w:t>
            </w:r>
          </w:p>
        </w:tc>
      </w:tr>
      <w:tr w:rsidR="007F50F1" w:rsidTr="00C759A3">
        <w:tc>
          <w:tcPr>
            <w:tcW w:w="9016" w:type="dxa"/>
            <w:gridSpan w:val="2"/>
          </w:tcPr>
          <w:p w:rsidR="007F50F1" w:rsidRDefault="007F50F1" w:rsidP="00B95C3F">
            <w:pPr>
              <w:jc w:val="center"/>
              <w:rPr>
                <w:rFonts w:hint="eastAsia"/>
              </w:rPr>
            </w:pPr>
          </w:p>
        </w:tc>
      </w:tr>
      <w:tr w:rsidR="007F50F1" w:rsidTr="007F50F1">
        <w:tc>
          <w:tcPr>
            <w:tcW w:w="9016" w:type="dxa"/>
            <w:gridSpan w:val="2"/>
            <w:shd w:val="clear" w:color="auto" w:fill="FFFF00"/>
          </w:tcPr>
          <w:p w:rsidR="007F50F1" w:rsidRPr="000E2C7B" w:rsidRDefault="007F50F1" w:rsidP="007F50F1">
            <w:pPr>
              <w:jc w:val="center"/>
              <w:rPr>
                <w:highlight w:val="yellow"/>
              </w:rPr>
            </w:pPr>
            <w:r w:rsidRPr="00697935">
              <w:rPr>
                <w:rFonts w:hint="eastAsia"/>
              </w:rPr>
              <w:t>盖章费</w:t>
            </w:r>
          </w:p>
        </w:tc>
      </w:tr>
      <w:tr w:rsidR="007F50F1" w:rsidTr="007F50F1">
        <w:tc>
          <w:tcPr>
            <w:tcW w:w="9016" w:type="dxa"/>
            <w:gridSpan w:val="2"/>
            <w:shd w:val="clear" w:color="auto" w:fill="FFFF00"/>
          </w:tcPr>
          <w:p w:rsidR="007F50F1" w:rsidRDefault="007F50F1" w:rsidP="007F50F1">
            <w:pPr>
              <w:jc w:val="center"/>
              <w:rPr>
                <w:highlight w:val="yellow"/>
                <w:lang w:eastAsia="zh-CN"/>
              </w:rPr>
            </w:pPr>
            <w:r>
              <w:rPr>
                <w:rFonts w:hint="eastAsia"/>
                <w:highlight w:val="yellow"/>
                <w:lang w:eastAsia="zh-CN"/>
              </w:rPr>
              <w:t>2017</w:t>
            </w:r>
            <w:r>
              <w:rPr>
                <w:highlight w:val="yellow"/>
              </w:rPr>
              <w:t xml:space="preserve"> </w:t>
            </w:r>
            <w:r>
              <w:rPr>
                <w:rFonts w:hint="eastAsia"/>
                <w:highlight w:val="yellow"/>
                <w:lang w:eastAsia="zh-CN"/>
              </w:rPr>
              <w:t>年</w:t>
            </w:r>
          </w:p>
        </w:tc>
      </w:tr>
      <w:tr w:rsidR="007F50F1" w:rsidTr="007F50F1">
        <w:tc>
          <w:tcPr>
            <w:tcW w:w="4508" w:type="dxa"/>
            <w:shd w:val="clear" w:color="auto" w:fill="FFFF00"/>
          </w:tcPr>
          <w:p w:rsidR="007F50F1" w:rsidRPr="000E2C7B" w:rsidRDefault="007F50F1" w:rsidP="007F50F1">
            <w:pPr>
              <w:jc w:val="center"/>
              <w:rPr>
                <w:highlight w:val="yellow"/>
              </w:rPr>
            </w:pPr>
            <w:r w:rsidRPr="000E2C7B">
              <w:rPr>
                <w:rFonts w:hint="eastAsia"/>
                <w:highlight w:val="yellow"/>
                <w:lang w:eastAsia="zh-CN"/>
              </w:rPr>
              <w:t>考虑或裁决价值</w:t>
            </w:r>
          </w:p>
        </w:tc>
        <w:tc>
          <w:tcPr>
            <w:tcW w:w="4508" w:type="dxa"/>
            <w:shd w:val="clear" w:color="auto" w:fill="FFFF00"/>
          </w:tcPr>
          <w:p w:rsidR="007F50F1" w:rsidRPr="000E2C7B" w:rsidRDefault="007F50F1" w:rsidP="007F50F1">
            <w:pPr>
              <w:jc w:val="center"/>
              <w:rPr>
                <w:highlight w:val="yellow"/>
              </w:rPr>
            </w:pPr>
            <w:r w:rsidRPr="000E2C7B">
              <w:rPr>
                <w:rFonts w:hint="eastAsia"/>
                <w:highlight w:val="yellow"/>
                <w:lang w:eastAsia="zh-CN"/>
              </w:rPr>
              <w:t>费用比率</w:t>
            </w:r>
          </w:p>
        </w:tc>
      </w:tr>
      <w:tr w:rsidR="007F50F1" w:rsidTr="00BE5A71">
        <w:tc>
          <w:tcPr>
            <w:tcW w:w="4508" w:type="dxa"/>
          </w:tcPr>
          <w:p w:rsidR="007F50F1" w:rsidRDefault="007F50F1" w:rsidP="007F50F1">
            <w:pPr>
              <w:jc w:val="center"/>
            </w:pPr>
            <w:r>
              <w:rPr>
                <w:rFonts w:hint="eastAsia"/>
                <w:lang w:eastAsia="zh-CN"/>
              </w:rPr>
              <w:t>前马币</w:t>
            </w:r>
            <w:r>
              <w:rPr>
                <w:rFonts w:hint="eastAsia"/>
                <w:lang w:eastAsia="zh-CN"/>
              </w:rPr>
              <w:t>100</w:t>
            </w:r>
            <w:r>
              <w:rPr>
                <w:rFonts w:hint="eastAsia"/>
                <w:lang w:eastAsia="zh-CN"/>
              </w:rPr>
              <w:t>,</w:t>
            </w:r>
            <w:r>
              <w:rPr>
                <w:rFonts w:hint="eastAsia"/>
                <w:lang w:eastAsia="zh-CN"/>
              </w:rPr>
              <w:t>000</w:t>
            </w:r>
          </w:p>
        </w:tc>
        <w:tc>
          <w:tcPr>
            <w:tcW w:w="4508" w:type="dxa"/>
          </w:tcPr>
          <w:p w:rsidR="007F50F1" w:rsidRDefault="007F50F1" w:rsidP="007F50F1">
            <w:pPr>
              <w:jc w:val="center"/>
            </w:pPr>
            <w:r>
              <w:rPr>
                <w:rFonts w:hint="eastAsia"/>
                <w:lang w:eastAsia="zh-CN"/>
              </w:rPr>
              <w:t>1%</w:t>
            </w:r>
          </w:p>
        </w:tc>
      </w:tr>
      <w:tr w:rsidR="007F50F1" w:rsidTr="00BE5A71">
        <w:tc>
          <w:tcPr>
            <w:tcW w:w="4508" w:type="dxa"/>
          </w:tcPr>
          <w:p w:rsidR="007F50F1" w:rsidRDefault="007F50F1" w:rsidP="007F50F1">
            <w:pPr>
              <w:jc w:val="center"/>
            </w:pPr>
            <w:r>
              <w:rPr>
                <w:rFonts w:hint="eastAsia"/>
                <w:lang w:eastAsia="zh-CN"/>
              </w:rPr>
              <w:t>马币</w:t>
            </w:r>
            <w:r>
              <w:rPr>
                <w:rFonts w:hint="eastAsia"/>
                <w:lang w:eastAsia="zh-CN"/>
              </w:rPr>
              <w:t>100</w:t>
            </w:r>
            <w:r>
              <w:rPr>
                <w:rFonts w:hint="eastAsia"/>
                <w:lang w:eastAsia="zh-CN"/>
              </w:rPr>
              <w:t>,</w:t>
            </w:r>
            <w:r>
              <w:rPr>
                <w:rFonts w:hint="eastAsia"/>
                <w:lang w:eastAsia="zh-CN"/>
              </w:rPr>
              <w:t>001</w:t>
            </w:r>
            <w:r>
              <w:rPr>
                <w:lang w:eastAsia="zh-CN"/>
              </w:rPr>
              <w:t xml:space="preserve"> </w:t>
            </w:r>
            <w:r>
              <w:rPr>
                <w:lang w:eastAsia="zh-CN"/>
              </w:rPr>
              <w:t>–</w:t>
            </w:r>
            <w:r>
              <w:rPr>
                <w:lang w:eastAsia="zh-CN"/>
              </w:rPr>
              <w:t xml:space="preserve"> </w:t>
            </w:r>
            <w:r>
              <w:rPr>
                <w:rFonts w:hint="eastAsia"/>
                <w:lang w:eastAsia="zh-CN"/>
              </w:rPr>
              <w:t>500</w:t>
            </w:r>
            <w:r>
              <w:rPr>
                <w:rFonts w:hint="eastAsia"/>
                <w:lang w:eastAsia="zh-CN"/>
              </w:rPr>
              <w:t>,</w:t>
            </w:r>
            <w:r>
              <w:rPr>
                <w:rFonts w:hint="eastAsia"/>
                <w:lang w:eastAsia="zh-CN"/>
              </w:rPr>
              <w:t>000</w:t>
            </w:r>
          </w:p>
        </w:tc>
        <w:tc>
          <w:tcPr>
            <w:tcW w:w="4508" w:type="dxa"/>
          </w:tcPr>
          <w:p w:rsidR="007F50F1" w:rsidRDefault="007F50F1" w:rsidP="007F50F1">
            <w:pPr>
              <w:jc w:val="center"/>
            </w:pPr>
            <w:r>
              <w:rPr>
                <w:rFonts w:hint="eastAsia"/>
                <w:lang w:eastAsia="zh-CN"/>
              </w:rPr>
              <w:t>2%</w:t>
            </w:r>
          </w:p>
        </w:tc>
      </w:tr>
      <w:tr w:rsidR="007F50F1" w:rsidTr="00BE5A71">
        <w:tc>
          <w:tcPr>
            <w:tcW w:w="4508" w:type="dxa"/>
          </w:tcPr>
          <w:p w:rsidR="007F50F1" w:rsidRDefault="007F50F1" w:rsidP="007F50F1">
            <w:pPr>
              <w:jc w:val="center"/>
            </w:pPr>
            <w:r>
              <w:rPr>
                <w:rFonts w:hint="eastAsia"/>
                <w:lang w:eastAsia="zh-CN"/>
              </w:rPr>
              <w:t>马币</w:t>
            </w:r>
            <w:r>
              <w:rPr>
                <w:rFonts w:hint="eastAsia"/>
                <w:lang w:eastAsia="zh-CN"/>
              </w:rPr>
              <w:t>500</w:t>
            </w:r>
            <w:r>
              <w:rPr>
                <w:rFonts w:hint="eastAsia"/>
                <w:lang w:eastAsia="zh-CN"/>
              </w:rPr>
              <w:t>,</w:t>
            </w:r>
            <w:r>
              <w:rPr>
                <w:rFonts w:hint="eastAsia"/>
                <w:lang w:eastAsia="zh-CN"/>
              </w:rPr>
              <w:t>001</w:t>
            </w:r>
            <w:r>
              <w:rPr>
                <w:rFonts w:hint="eastAsia"/>
                <w:lang w:eastAsia="zh-CN"/>
              </w:rPr>
              <w:t>以上</w:t>
            </w:r>
          </w:p>
        </w:tc>
        <w:tc>
          <w:tcPr>
            <w:tcW w:w="4508" w:type="dxa"/>
          </w:tcPr>
          <w:p w:rsidR="007F50F1" w:rsidRDefault="007F50F1" w:rsidP="007F50F1">
            <w:pPr>
              <w:jc w:val="center"/>
            </w:pPr>
            <w:r>
              <w:rPr>
                <w:rFonts w:hint="eastAsia"/>
                <w:lang w:eastAsia="zh-CN"/>
              </w:rPr>
              <w:t>3%</w:t>
            </w:r>
          </w:p>
        </w:tc>
      </w:tr>
      <w:tr w:rsidR="007F50F1" w:rsidTr="007F50F1">
        <w:tc>
          <w:tcPr>
            <w:tcW w:w="9016" w:type="dxa"/>
            <w:gridSpan w:val="2"/>
            <w:shd w:val="clear" w:color="auto" w:fill="FFFF00"/>
          </w:tcPr>
          <w:p w:rsidR="007F50F1" w:rsidRDefault="007F50F1" w:rsidP="007F50F1">
            <w:pPr>
              <w:jc w:val="center"/>
            </w:pPr>
            <w:r>
              <w:rPr>
                <w:rFonts w:hint="eastAsia"/>
                <w:lang w:eastAsia="zh-CN"/>
              </w:rPr>
              <w:t>2018</w:t>
            </w:r>
            <w:r>
              <w:rPr>
                <w:rFonts w:hint="eastAsia"/>
                <w:lang w:eastAsia="zh-CN"/>
              </w:rPr>
              <w:t>年</w:t>
            </w:r>
          </w:p>
        </w:tc>
      </w:tr>
      <w:tr w:rsidR="007F50F1" w:rsidTr="00BE5A71">
        <w:tc>
          <w:tcPr>
            <w:tcW w:w="4508" w:type="dxa"/>
          </w:tcPr>
          <w:p w:rsidR="007F50F1" w:rsidRDefault="007F50F1" w:rsidP="007F50F1">
            <w:pPr>
              <w:jc w:val="center"/>
            </w:pPr>
            <w:r>
              <w:rPr>
                <w:rFonts w:hint="eastAsia"/>
                <w:lang w:eastAsia="zh-CN"/>
              </w:rPr>
              <w:t>前马币</w:t>
            </w:r>
            <w:r>
              <w:rPr>
                <w:rFonts w:hint="eastAsia"/>
                <w:lang w:eastAsia="zh-CN"/>
              </w:rPr>
              <w:t>100</w:t>
            </w:r>
            <w:r>
              <w:rPr>
                <w:rFonts w:hint="eastAsia"/>
                <w:lang w:eastAsia="zh-CN"/>
              </w:rPr>
              <w:t>,</w:t>
            </w:r>
            <w:r>
              <w:rPr>
                <w:rFonts w:hint="eastAsia"/>
                <w:lang w:eastAsia="zh-CN"/>
              </w:rPr>
              <w:t>000</w:t>
            </w:r>
          </w:p>
        </w:tc>
        <w:tc>
          <w:tcPr>
            <w:tcW w:w="4508" w:type="dxa"/>
          </w:tcPr>
          <w:p w:rsidR="007F50F1" w:rsidRDefault="007F50F1" w:rsidP="007F50F1">
            <w:pPr>
              <w:jc w:val="center"/>
            </w:pPr>
            <w:r>
              <w:rPr>
                <w:rFonts w:hint="eastAsia"/>
                <w:lang w:eastAsia="zh-CN"/>
              </w:rPr>
              <w:t>1%</w:t>
            </w:r>
          </w:p>
        </w:tc>
      </w:tr>
      <w:tr w:rsidR="007F50F1" w:rsidTr="00BE5A71">
        <w:tc>
          <w:tcPr>
            <w:tcW w:w="4508" w:type="dxa"/>
          </w:tcPr>
          <w:p w:rsidR="007F50F1" w:rsidRDefault="007F50F1" w:rsidP="007F50F1">
            <w:pPr>
              <w:jc w:val="center"/>
            </w:pPr>
            <w:r>
              <w:rPr>
                <w:rFonts w:hint="eastAsia"/>
                <w:lang w:eastAsia="zh-CN"/>
              </w:rPr>
              <w:lastRenderedPageBreak/>
              <w:t>马币</w:t>
            </w:r>
            <w:r>
              <w:rPr>
                <w:rFonts w:hint="eastAsia"/>
                <w:lang w:eastAsia="zh-CN"/>
              </w:rPr>
              <w:t>100</w:t>
            </w:r>
            <w:r>
              <w:rPr>
                <w:rFonts w:hint="eastAsia"/>
                <w:lang w:eastAsia="zh-CN"/>
              </w:rPr>
              <w:t>,</w:t>
            </w:r>
            <w:r>
              <w:rPr>
                <w:rFonts w:hint="eastAsia"/>
                <w:lang w:eastAsia="zh-CN"/>
              </w:rPr>
              <w:t>001</w:t>
            </w:r>
            <w:r>
              <w:rPr>
                <w:lang w:eastAsia="zh-CN"/>
              </w:rPr>
              <w:t xml:space="preserve"> </w:t>
            </w:r>
            <w:r>
              <w:rPr>
                <w:lang w:eastAsia="zh-CN"/>
              </w:rPr>
              <w:t>–</w:t>
            </w:r>
            <w:r>
              <w:rPr>
                <w:lang w:eastAsia="zh-CN"/>
              </w:rPr>
              <w:t xml:space="preserve"> </w:t>
            </w:r>
            <w:r>
              <w:rPr>
                <w:rFonts w:hint="eastAsia"/>
                <w:lang w:eastAsia="zh-CN"/>
              </w:rPr>
              <w:t>500</w:t>
            </w:r>
            <w:r>
              <w:rPr>
                <w:rFonts w:hint="eastAsia"/>
                <w:lang w:eastAsia="zh-CN"/>
              </w:rPr>
              <w:t>,</w:t>
            </w:r>
            <w:r>
              <w:rPr>
                <w:rFonts w:hint="eastAsia"/>
                <w:lang w:eastAsia="zh-CN"/>
              </w:rPr>
              <w:t>000</w:t>
            </w:r>
          </w:p>
        </w:tc>
        <w:tc>
          <w:tcPr>
            <w:tcW w:w="4508" w:type="dxa"/>
          </w:tcPr>
          <w:p w:rsidR="007F50F1" w:rsidRDefault="007F50F1" w:rsidP="007F50F1">
            <w:pPr>
              <w:jc w:val="center"/>
            </w:pPr>
            <w:r>
              <w:rPr>
                <w:rFonts w:hint="eastAsia"/>
                <w:lang w:eastAsia="zh-CN"/>
              </w:rPr>
              <w:t>2%</w:t>
            </w:r>
          </w:p>
        </w:tc>
      </w:tr>
      <w:tr w:rsidR="007F50F1" w:rsidTr="00BE5A71">
        <w:tc>
          <w:tcPr>
            <w:tcW w:w="4508" w:type="dxa"/>
          </w:tcPr>
          <w:p w:rsidR="007F50F1" w:rsidRDefault="007F50F1" w:rsidP="007F50F1">
            <w:pPr>
              <w:jc w:val="center"/>
            </w:pPr>
            <w:r>
              <w:rPr>
                <w:rFonts w:hint="eastAsia"/>
                <w:lang w:eastAsia="zh-CN"/>
              </w:rPr>
              <w:t>马币</w:t>
            </w:r>
            <w:r>
              <w:rPr>
                <w:rFonts w:hint="eastAsia"/>
                <w:lang w:eastAsia="zh-CN"/>
              </w:rPr>
              <w:t>500</w:t>
            </w:r>
            <w:r>
              <w:rPr>
                <w:rFonts w:hint="eastAsia"/>
                <w:lang w:eastAsia="zh-CN"/>
              </w:rPr>
              <w:t>,</w:t>
            </w:r>
            <w:r>
              <w:rPr>
                <w:rFonts w:hint="eastAsia"/>
                <w:lang w:eastAsia="zh-CN"/>
              </w:rPr>
              <w:t xml:space="preserve">001 </w:t>
            </w:r>
            <w:r>
              <w:rPr>
                <w:lang w:eastAsia="zh-CN"/>
              </w:rPr>
              <w:t xml:space="preserve">– </w:t>
            </w:r>
            <w:r>
              <w:rPr>
                <w:rFonts w:hint="eastAsia"/>
                <w:lang w:eastAsia="zh-CN"/>
              </w:rPr>
              <w:t>1</w:t>
            </w:r>
            <w:r>
              <w:rPr>
                <w:rFonts w:hint="eastAsia"/>
                <w:lang w:eastAsia="zh-CN"/>
              </w:rPr>
              <w:t>,</w:t>
            </w:r>
            <w:r>
              <w:rPr>
                <w:rFonts w:hint="eastAsia"/>
                <w:lang w:eastAsia="zh-CN"/>
              </w:rPr>
              <w:t>000</w:t>
            </w:r>
            <w:r>
              <w:rPr>
                <w:rFonts w:hint="eastAsia"/>
                <w:lang w:eastAsia="zh-CN"/>
              </w:rPr>
              <w:t>,</w:t>
            </w:r>
            <w:r>
              <w:rPr>
                <w:rFonts w:hint="eastAsia"/>
                <w:lang w:eastAsia="zh-CN"/>
              </w:rPr>
              <w:t>000</w:t>
            </w:r>
          </w:p>
        </w:tc>
        <w:tc>
          <w:tcPr>
            <w:tcW w:w="4508" w:type="dxa"/>
          </w:tcPr>
          <w:p w:rsidR="007F50F1" w:rsidRDefault="007F50F1" w:rsidP="007F50F1">
            <w:pPr>
              <w:jc w:val="center"/>
            </w:pPr>
            <w:r>
              <w:rPr>
                <w:rFonts w:hint="eastAsia"/>
                <w:lang w:eastAsia="zh-CN"/>
              </w:rPr>
              <w:t>3%</w:t>
            </w:r>
          </w:p>
        </w:tc>
      </w:tr>
      <w:tr w:rsidR="007F50F1" w:rsidTr="00BE5A71">
        <w:tc>
          <w:tcPr>
            <w:tcW w:w="4508" w:type="dxa"/>
          </w:tcPr>
          <w:p w:rsidR="007F50F1" w:rsidRDefault="007F50F1" w:rsidP="007F50F1">
            <w:pPr>
              <w:jc w:val="center"/>
            </w:pPr>
            <w:r>
              <w:rPr>
                <w:rFonts w:hint="eastAsia"/>
                <w:lang w:eastAsia="zh-CN"/>
              </w:rPr>
              <w:t>马币</w:t>
            </w:r>
            <w:r>
              <w:rPr>
                <w:rFonts w:hint="eastAsia"/>
                <w:lang w:eastAsia="zh-CN"/>
              </w:rPr>
              <w:t>1</w:t>
            </w:r>
            <w:r>
              <w:rPr>
                <w:rFonts w:hint="eastAsia"/>
                <w:lang w:eastAsia="zh-CN"/>
              </w:rPr>
              <w:t>,</w:t>
            </w:r>
            <w:r>
              <w:rPr>
                <w:rFonts w:hint="eastAsia"/>
                <w:lang w:eastAsia="zh-CN"/>
              </w:rPr>
              <w:t>000</w:t>
            </w:r>
            <w:r>
              <w:rPr>
                <w:rFonts w:hint="eastAsia"/>
                <w:lang w:eastAsia="zh-CN"/>
              </w:rPr>
              <w:t>,</w:t>
            </w:r>
            <w:r>
              <w:rPr>
                <w:rFonts w:hint="eastAsia"/>
                <w:lang w:eastAsia="zh-CN"/>
              </w:rPr>
              <w:t>001</w:t>
            </w:r>
            <w:r>
              <w:rPr>
                <w:rFonts w:hint="eastAsia"/>
                <w:lang w:eastAsia="zh-CN"/>
              </w:rPr>
              <w:t>以上</w:t>
            </w:r>
          </w:p>
        </w:tc>
        <w:tc>
          <w:tcPr>
            <w:tcW w:w="4508" w:type="dxa"/>
          </w:tcPr>
          <w:p w:rsidR="007F50F1" w:rsidRDefault="007F50F1" w:rsidP="007F50F1">
            <w:pPr>
              <w:jc w:val="center"/>
            </w:pPr>
            <w:r>
              <w:rPr>
                <w:rFonts w:hint="eastAsia"/>
                <w:lang w:eastAsia="zh-CN"/>
              </w:rPr>
              <w:t>4%</w:t>
            </w:r>
          </w:p>
        </w:tc>
      </w:tr>
    </w:tbl>
    <w:p w:rsidR="007F50F1" w:rsidRPr="009521EB" w:rsidRDefault="007F50F1" w:rsidP="007F50F1"/>
    <w:p w:rsidR="007F50F1" w:rsidRPr="009521EB" w:rsidRDefault="007F50F1" w:rsidP="007F50F1"/>
    <w:p w:rsidR="007F50F1" w:rsidRPr="009521EB" w:rsidRDefault="007F50F1" w:rsidP="007F50F1">
      <w:r w:rsidRPr="009521EB">
        <w:rPr>
          <w:rFonts w:hint="eastAsia"/>
        </w:rPr>
        <w:t>对于需要贷款买房的客户，以下</w:t>
      </w:r>
      <w:r w:rsidRPr="009521EB">
        <w:t>6</w:t>
      </w:r>
      <w:r w:rsidRPr="009521EB">
        <w:rPr>
          <w:rFonts w:hint="eastAsia"/>
        </w:rPr>
        <w:t>项费用是得让客户支付的</w:t>
      </w:r>
      <w:r w:rsidRPr="009521EB">
        <w:t>：</w:t>
      </w:r>
    </w:p>
    <w:p w:rsidR="007F50F1" w:rsidRPr="009521EB" w:rsidRDefault="007F50F1" w:rsidP="007F50F1">
      <w:r w:rsidRPr="009521EB">
        <w:t>1</w:t>
      </w:r>
      <w:r w:rsidRPr="009521EB">
        <w:rPr>
          <w:rFonts w:hint="eastAsia"/>
        </w:rPr>
        <w:t>）银行贷款合约：贷款总数的</w:t>
      </w:r>
      <w:r w:rsidRPr="009521EB">
        <w:t>0.5%</w:t>
      </w:r>
    </w:p>
    <w:p w:rsidR="007F50F1" w:rsidRPr="009521EB" w:rsidRDefault="007F50F1" w:rsidP="007F50F1">
      <w:r>
        <w:rPr>
          <w:rFonts w:hint="eastAsia"/>
        </w:rPr>
        <w:t>2</w:t>
      </w:r>
      <w:r w:rsidRPr="009521EB">
        <w:rPr>
          <w:rFonts w:hint="eastAsia"/>
        </w:rPr>
        <w:t>）杂费如登记费、地产考察费、客户是否倒闭考察费：马币大约</w:t>
      </w:r>
      <w:r w:rsidRPr="009521EB">
        <w:t>300-700</w:t>
      </w:r>
    </w:p>
    <w:p w:rsidR="007F50F1" w:rsidRPr="009521EB" w:rsidRDefault="007F50F1" w:rsidP="007F50F1">
      <w:r>
        <w:rPr>
          <w:rFonts w:hint="eastAsia"/>
        </w:rPr>
        <w:t>3</w:t>
      </w:r>
      <w:r w:rsidRPr="009521EB">
        <w:rPr>
          <w:rFonts w:hint="eastAsia"/>
        </w:rPr>
        <w:t>）手续费</w:t>
      </w:r>
      <w:r w:rsidRPr="009521EB">
        <w:t>：</w:t>
      </w:r>
    </w:p>
    <w:p w:rsidR="007F50F1" w:rsidRPr="009521EB" w:rsidRDefault="007F50F1" w:rsidP="007F50F1">
      <w:pPr>
        <w:pStyle w:val="ListParagraph"/>
        <w:numPr>
          <w:ilvl w:val="0"/>
          <w:numId w:val="1"/>
        </w:numPr>
        <w:rPr>
          <w:lang w:eastAsia="zh-CN"/>
        </w:rPr>
      </w:pPr>
      <w:r w:rsidRPr="009521EB">
        <w:rPr>
          <w:rFonts w:hint="eastAsia"/>
          <w:lang w:eastAsia="zh-CN"/>
        </w:rPr>
        <w:t>贷款马币</w:t>
      </w:r>
      <w:r w:rsidRPr="009521EB">
        <w:rPr>
          <w:lang w:eastAsia="zh-CN"/>
        </w:rPr>
        <w:t>30,000</w:t>
      </w:r>
      <w:r w:rsidRPr="009521EB">
        <w:rPr>
          <w:rFonts w:hint="eastAsia"/>
          <w:lang w:eastAsia="zh-CN"/>
        </w:rPr>
        <w:t>以</w:t>
      </w:r>
      <w:r w:rsidRPr="009521EB">
        <w:rPr>
          <w:lang w:eastAsia="zh-CN"/>
        </w:rPr>
        <w:t>下</w:t>
      </w:r>
      <w:r>
        <w:rPr>
          <w:lang w:eastAsia="zh-CN"/>
        </w:rPr>
        <w:tab/>
      </w:r>
      <w:r>
        <w:rPr>
          <w:lang w:eastAsia="zh-CN"/>
        </w:rPr>
        <w:tab/>
      </w:r>
      <w:r>
        <w:rPr>
          <w:rFonts w:hint="eastAsia"/>
          <w:lang w:eastAsia="zh-CN"/>
        </w:rPr>
        <w:t>-</w:t>
      </w:r>
      <w:r>
        <w:rPr>
          <w:lang w:eastAsia="zh-CN"/>
        </w:rPr>
        <w:t xml:space="preserve"> </w:t>
      </w:r>
      <w:r w:rsidRPr="009521EB">
        <w:rPr>
          <w:rFonts w:hint="eastAsia"/>
          <w:lang w:eastAsia="zh-CN"/>
        </w:rPr>
        <w:t>马币</w:t>
      </w:r>
      <w:r w:rsidRPr="009521EB">
        <w:rPr>
          <w:lang w:eastAsia="zh-CN"/>
        </w:rPr>
        <w:t>50</w:t>
      </w:r>
    </w:p>
    <w:p w:rsidR="007F50F1" w:rsidRPr="009521EB" w:rsidRDefault="007F50F1" w:rsidP="007F50F1">
      <w:pPr>
        <w:pStyle w:val="ListParagraph"/>
        <w:numPr>
          <w:ilvl w:val="0"/>
          <w:numId w:val="1"/>
        </w:numPr>
        <w:rPr>
          <w:lang w:eastAsia="zh-CN"/>
        </w:rPr>
      </w:pPr>
      <w:r w:rsidRPr="009521EB">
        <w:rPr>
          <w:rFonts w:hint="eastAsia"/>
          <w:lang w:eastAsia="zh-CN"/>
        </w:rPr>
        <w:t>贷款马币</w:t>
      </w:r>
      <w:r w:rsidRPr="009521EB">
        <w:rPr>
          <w:lang w:eastAsia="zh-CN"/>
        </w:rPr>
        <w:t>30,001-</w:t>
      </w:r>
      <w:r w:rsidRPr="009521EB">
        <w:rPr>
          <w:rFonts w:hint="eastAsia"/>
          <w:lang w:eastAsia="zh-CN"/>
        </w:rPr>
        <w:t>马币</w:t>
      </w:r>
      <w:r w:rsidRPr="009521EB">
        <w:rPr>
          <w:lang w:eastAsia="zh-CN"/>
        </w:rPr>
        <w:t>100,000</w:t>
      </w:r>
      <w:r>
        <w:rPr>
          <w:lang w:eastAsia="zh-CN"/>
        </w:rPr>
        <w:tab/>
      </w:r>
      <w:r>
        <w:rPr>
          <w:rFonts w:hint="eastAsia"/>
          <w:lang w:eastAsia="zh-CN"/>
        </w:rPr>
        <w:t>-</w:t>
      </w:r>
      <w:r>
        <w:rPr>
          <w:lang w:eastAsia="zh-CN"/>
        </w:rPr>
        <w:t xml:space="preserve"> </w:t>
      </w:r>
      <w:r w:rsidRPr="009521EB">
        <w:rPr>
          <w:rFonts w:hint="eastAsia"/>
          <w:lang w:eastAsia="zh-CN"/>
        </w:rPr>
        <w:t>马币</w:t>
      </w:r>
      <w:r w:rsidRPr="009521EB">
        <w:rPr>
          <w:lang w:eastAsia="zh-CN"/>
        </w:rPr>
        <w:t>100</w:t>
      </w:r>
    </w:p>
    <w:p w:rsidR="007F50F1" w:rsidRPr="009521EB" w:rsidRDefault="007F50F1" w:rsidP="007F50F1">
      <w:pPr>
        <w:pStyle w:val="ListParagraph"/>
        <w:numPr>
          <w:ilvl w:val="0"/>
          <w:numId w:val="1"/>
        </w:numPr>
        <w:rPr>
          <w:lang w:eastAsia="zh-CN"/>
        </w:rPr>
      </w:pPr>
      <w:r w:rsidRPr="009521EB">
        <w:rPr>
          <w:rFonts w:hint="eastAsia"/>
          <w:lang w:eastAsia="zh-CN"/>
        </w:rPr>
        <w:t>贷款马币</w:t>
      </w:r>
      <w:r w:rsidRPr="009521EB">
        <w:rPr>
          <w:lang w:eastAsia="zh-CN"/>
        </w:rPr>
        <w:t xml:space="preserve">100,000 </w:t>
      </w:r>
      <w:r w:rsidRPr="009521EB">
        <w:rPr>
          <w:rFonts w:hint="eastAsia"/>
          <w:lang w:eastAsia="zh-CN"/>
        </w:rPr>
        <w:t>以</w:t>
      </w:r>
      <w:r w:rsidRPr="009521EB">
        <w:rPr>
          <w:lang w:eastAsia="zh-CN"/>
        </w:rPr>
        <w:t>上</w:t>
      </w:r>
      <w:r>
        <w:rPr>
          <w:rFonts w:hint="eastAsia"/>
          <w:lang w:eastAsia="zh-CN"/>
        </w:rPr>
        <w:t xml:space="preserve"> </w:t>
      </w:r>
      <w:r>
        <w:rPr>
          <w:lang w:eastAsia="zh-CN"/>
        </w:rPr>
        <w:tab/>
      </w:r>
      <w:r>
        <w:rPr>
          <w:rFonts w:hint="eastAsia"/>
          <w:lang w:eastAsia="zh-CN"/>
        </w:rPr>
        <w:t>-</w:t>
      </w:r>
      <w:r>
        <w:rPr>
          <w:lang w:eastAsia="zh-CN"/>
        </w:rPr>
        <w:t xml:space="preserve"> </w:t>
      </w:r>
      <w:r w:rsidRPr="009521EB">
        <w:rPr>
          <w:rFonts w:hint="eastAsia"/>
          <w:lang w:eastAsia="zh-CN"/>
        </w:rPr>
        <w:t>马币</w:t>
      </w:r>
      <w:r w:rsidRPr="009521EB">
        <w:rPr>
          <w:lang w:eastAsia="zh-CN"/>
        </w:rPr>
        <w:t>200</w:t>
      </w:r>
    </w:p>
    <w:p w:rsidR="007F50F1" w:rsidRPr="009521EB" w:rsidRDefault="007F50F1" w:rsidP="007F50F1">
      <w:r w:rsidRPr="009521EB">
        <w:t> </w:t>
      </w:r>
    </w:p>
    <w:p w:rsidR="007F50F1" w:rsidRPr="009521EB" w:rsidRDefault="007F50F1" w:rsidP="007F50F1">
      <w:r>
        <w:rPr>
          <w:rFonts w:hint="eastAsia"/>
        </w:rPr>
        <w:t>4</w:t>
      </w:r>
      <w:r w:rsidRPr="009521EB">
        <w:rPr>
          <w:rFonts w:hint="eastAsia"/>
        </w:rPr>
        <w:t>）评估报告费</w:t>
      </w:r>
      <w:r w:rsidRPr="009521EB">
        <w:t>：</w:t>
      </w:r>
    </w:p>
    <w:p w:rsidR="007F50F1" w:rsidRPr="009521EB" w:rsidRDefault="007F50F1" w:rsidP="007F50F1">
      <w:r w:rsidRPr="009521EB">
        <w:rPr>
          <w:rFonts w:hint="eastAsia"/>
        </w:rPr>
        <w:t>地产价值</w:t>
      </w:r>
      <w:r w:rsidRPr="009521EB">
        <w:t>费</w:t>
      </w:r>
    </w:p>
    <w:p w:rsidR="007F50F1" w:rsidRPr="009521EB" w:rsidRDefault="007F50F1" w:rsidP="007F50F1">
      <w:pPr>
        <w:pStyle w:val="ListParagraph"/>
        <w:numPr>
          <w:ilvl w:val="0"/>
          <w:numId w:val="5"/>
        </w:numPr>
        <w:rPr>
          <w:lang w:eastAsia="zh-CN"/>
        </w:rPr>
      </w:pPr>
      <w:r w:rsidRPr="009521EB">
        <w:rPr>
          <w:rFonts w:hint="eastAsia"/>
          <w:lang w:eastAsia="zh-CN"/>
        </w:rPr>
        <w:t>马币</w:t>
      </w:r>
      <w:r w:rsidRPr="009521EB">
        <w:rPr>
          <w:lang w:eastAsia="zh-CN"/>
        </w:rPr>
        <w:t>500,000</w:t>
      </w:r>
      <w:r>
        <w:rPr>
          <w:lang w:eastAsia="zh-CN"/>
        </w:rPr>
        <w:tab/>
      </w:r>
      <w:r>
        <w:rPr>
          <w:rFonts w:hint="eastAsia"/>
          <w:lang w:eastAsia="zh-CN"/>
        </w:rPr>
        <w:t>-</w:t>
      </w:r>
      <w:r>
        <w:rPr>
          <w:lang w:eastAsia="zh-CN"/>
        </w:rPr>
        <w:t xml:space="preserve"> </w:t>
      </w:r>
      <w:r w:rsidRPr="009521EB">
        <w:rPr>
          <w:rFonts w:hint="eastAsia"/>
          <w:lang w:eastAsia="zh-CN"/>
        </w:rPr>
        <w:t>马币</w:t>
      </w:r>
      <w:r w:rsidRPr="009521EB">
        <w:rPr>
          <w:lang w:eastAsia="zh-CN"/>
        </w:rPr>
        <w:t>770</w:t>
      </w:r>
    </w:p>
    <w:p w:rsidR="007F50F1" w:rsidRPr="009521EB" w:rsidRDefault="007F50F1" w:rsidP="007F50F1">
      <w:pPr>
        <w:pStyle w:val="ListParagraph"/>
        <w:numPr>
          <w:ilvl w:val="0"/>
          <w:numId w:val="5"/>
        </w:numPr>
        <w:rPr>
          <w:lang w:eastAsia="zh-CN"/>
        </w:rPr>
      </w:pPr>
      <w:r w:rsidRPr="009521EB">
        <w:rPr>
          <w:rFonts w:hint="eastAsia"/>
          <w:lang w:eastAsia="zh-CN"/>
        </w:rPr>
        <w:t>马币</w:t>
      </w:r>
      <w:r w:rsidRPr="009521EB">
        <w:rPr>
          <w:lang w:eastAsia="zh-CN"/>
        </w:rPr>
        <w:t>800,000</w:t>
      </w:r>
      <w:r>
        <w:rPr>
          <w:lang w:eastAsia="zh-CN"/>
        </w:rPr>
        <w:tab/>
      </w:r>
      <w:r>
        <w:rPr>
          <w:rFonts w:hint="eastAsia"/>
          <w:lang w:eastAsia="zh-CN"/>
        </w:rPr>
        <w:t>-</w:t>
      </w:r>
      <w:r>
        <w:rPr>
          <w:lang w:eastAsia="zh-CN"/>
        </w:rPr>
        <w:t xml:space="preserve"> </w:t>
      </w:r>
      <w:r w:rsidRPr="009521EB">
        <w:rPr>
          <w:rFonts w:hint="eastAsia"/>
          <w:lang w:eastAsia="zh-CN"/>
        </w:rPr>
        <w:t>马币</w:t>
      </w:r>
      <w:r w:rsidRPr="009521EB">
        <w:rPr>
          <w:lang w:eastAsia="zh-CN"/>
        </w:rPr>
        <w:t>1210</w:t>
      </w:r>
    </w:p>
    <w:p w:rsidR="007F50F1" w:rsidRPr="009521EB" w:rsidRDefault="007F50F1" w:rsidP="007F50F1">
      <w:pPr>
        <w:pStyle w:val="ListParagraph"/>
        <w:numPr>
          <w:ilvl w:val="0"/>
          <w:numId w:val="5"/>
        </w:numPr>
        <w:rPr>
          <w:lang w:eastAsia="zh-CN"/>
        </w:rPr>
      </w:pPr>
      <w:r w:rsidRPr="009521EB">
        <w:rPr>
          <w:rFonts w:hint="eastAsia"/>
          <w:lang w:eastAsia="zh-CN"/>
        </w:rPr>
        <w:t>马币</w:t>
      </w:r>
      <w:r w:rsidRPr="009521EB">
        <w:rPr>
          <w:lang w:eastAsia="zh-CN"/>
        </w:rPr>
        <w:t>1000,000</w:t>
      </w:r>
      <w:r>
        <w:rPr>
          <w:lang w:eastAsia="zh-CN"/>
        </w:rPr>
        <w:tab/>
      </w:r>
      <w:r>
        <w:rPr>
          <w:rFonts w:hint="eastAsia"/>
          <w:lang w:eastAsia="zh-CN"/>
        </w:rPr>
        <w:t>-</w:t>
      </w:r>
      <w:r>
        <w:rPr>
          <w:lang w:eastAsia="zh-CN"/>
        </w:rPr>
        <w:t xml:space="preserve"> </w:t>
      </w:r>
      <w:r w:rsidRPr="009521EB">
        <w:rPr>
          <w:rFonts w:hint="eastAsia"/>
          <w:lang w:eastAsia="zh-CN"/>
        </w:rPr>
        <w:t>马币</w:t>
      </w:r>
      <w:r w:rsidRPr="009521EB">
        <w:rPr>
          <w:lang w:eastAsia="zh-CN"/>
        </w:rPr>
        <w:t>1510</w:t>
      </w:r>
    </w:p>
    <w:p w:rsidR="007F50F1" w:rsidRPr="009521EB" w:rsidRDefault="007F50F1" w:rsidP="007F50F1">
      <w:pPr>
        <w:pStyle w:val="ListParagraph"/>
        <w:numPr>
          <w:ilvl w:val="0"/>
          <w:numId w:val="5"/>
        </w:numPr>
        <w:rPr>
          <w:lang w:eastAsia="zh-CN"/>
        </w:rPr>
      </w:pPr>
      <w:r w:rsidRPr="009521EB">
        <w:rPr>
          <w:rFonts w:hint="eastAsia"/>
          <w:lang w:eastAsia="zh-CN"/>
        </w:rPr>
        <w:t>马币</w:t>
      </w:r>
      <w:r w:rsidRPr="009521EB">
        <w:rPr>
          <w:lang w:eastAsia="zh-CN"/>
        </w:rPr>
        <w:t>1,200,000</w:t>
      </w:r>
      <w:r>
        <w:rPr>
          <w:lang w:eastAsia="zh-CN"/>
        </w:rPr>
        <w:tab/>
        <w:t xml:space="preserve"> </w:t>
      </w:r>
      <w:r>
        <w:rPr>
          <w:rFonts w:hint="eastAsia"/>
          <w:lang w:eastAsia="zh-CN"/>
        </w:rPr>
        <w:t>-</w:t>
      </w:r>
      <w:r>
        <w:rPr>
          <w:lang w:eastAsia="zh-CN"/>
        </w:rPr>
        <w:t xml:space="preserve"> </w:t>
      </w:r>
      <w:r w:rsidRPr="009521EB">
        <w:rPr>
          <w:rFonts w:hint="eastAsia"/>
          <w:lang w:eastAsia="zh-CN"/>
        </w:rPr>
        <w:t>马币</w:t>
      </w:r>
      <w:r w:rsidRPr="009521EB">
        <w:rPr>
          <w:lang w:eastAsia="zh-CN"/>
        </w:rPr>
        <w:t>1720</w:t>
      </w:r>
    </w:p>
    <w:p w:rsidR="007F50F1" w:rsidRPr="009521EB" w:rsidRDefault="007F50F1" w:rsidP="007F50F1">
      <w:r w:rsidRPr="009521EB">
        <w:t> </w:t>
      </w:r>
    </w:p>
    <w:p w:rsidR="007F50F1" w:rsidRPr="009521EB" w:rsidRDefault="007F50F1" w:rsidP="007F50F1">
      <w:r>
        <w:rPr>
          <w:rFonts w:hint="eastAsia"/>
        </w:rPr>
        <w:t>5</w:t>
      </w:r>
      <w:r w:rsidRPr="009521EB">
        <w:rPr>
          <w:rFonts w:hint="eastAsia"/>
        </w:rPr>
        <w:t>）</w:t>
      </w:r>
      <w:r w:rsidRPr="009521EB">
        <w:t xml:space="preserve"> </w:t>
      </w:r>
      <w:r w:rsidRPr="009521EB">
        <w:rPr>
          <w:rFonts w:hint="eastAsia"/>
        </w:rPr>
        <w:t>地产保险费：大约马币几百</w:t>
      </w:r>
      <w:r w:rsidRPr="009521EB">
        <w:t>-</w:t>
      </w:r>
      <w:r w:rsidRPr="009521EB">
        <w:rPr>
          <w:rFonts w:hint="eastAsia"/>
        </w:rPr>
        <w:t>几千（不定</w:t>
      </w:r>
      <w:r w:rsidRPr="009521EB">
        <w:t>）</w:t>
      </w:r>
    </w:p>
    <w:p w:rsidR="007F50F1" w:rsidRPr="009521EB" w:rsidRDefault="007F50F1" w:rsidP="007F50F1">
      <w:r w:rsidRPr="009521EB">
        <w:rPr>
          <w:rFonts w:hint="eastAsia"/>
        </w:rPr>
        <w:t>以下是产业盈利税</w:t>
      </w:r>
      <w:r w:rsidRPr="009521EB">
        <w:t>：</w:t>
      </w:r>
    </w:p>
    <w:p w:rsidR="007F50F1" w:rsidRPr="009521EB" w:rsidRDefault="007F50F1" w:rsidP="007F50F1"/>
    <w:tbl>
      <w:tblPr>
        <w:tblStyle w:val="TableGrid"/>
        <w:tblW w:w="0" w:type="auto"/>
        <w:tblLook w:val="04A0" w:firstRow="1" w:lastRow="0" w:firstColumn="1" w:lastColumn="0" w:noHBand="0" w:noVBand="1"/>
      </w:tblPr>
      <w:tblGrid>
        <w:gridCol w:w="3024"/>
        <w:gridCol w:w="2996"/>
        <w:gridCol w:w="2996"/>
      </w:tblGrid>
      <w:tr w:rsidR="007F50F1" w:rsidTr="00B95C3F">
        <w:tc>
          <w:tcPr>
            <w:tcW w:w="3116" w:type="dxa"/>
            <w:vMerge w:val="restart"/>
            <w:shd w:val="clear" w:color="auto" w:fill="FFFF00"/>
          </w:tcPr>
          <w:p w:rsidR="007F50F1" w:rsidRDefault="007F50F1" w:rsidP="00B95C3F">
            <w:r>
              <w:rPr>
                <w:rFonts w:hint="eastAsia"/>
                <w:lang w:eastAsia="zh-CN"/>
              </w:rPr>
              <w:t>2016/2017</w:t>
            </w:r>
            <w:r>
              <w:t xml:space="preserve"> </w:t>
            </w:r>
            <w:r>
              <w:rPr>
                <w:rFonts w:hint="eastAsia"/>
                <w:lang w:eastAsia="zh-CN"/>
              </w:rPr>
              <w:t>产业盈利税</w:t>
            </w:r>
          </w:p>
        </w:tc>
        <w:tc>
          <w:tcPr>
            <w:tcW w:w="6234" w:type="dxa"/>
            <w:gridSpan w:val="2"/>
            <w:shd w:val="clear" w:color="auto" w:fill="FFFF00"/>
          </w:tcPr>
          <w:p w:rsidR="007F50F1" w:rsidRDefault="007F50F1" w:rsidP="00B95C3F">
            <w:pPr>
              <w:jc w:val="center"/>
            </w:pPr>
            <w:r>
              <w:rPr>
                <w:rFonts w:hint="eastAsia"/>
                <w:lang w:eastAsia="zh-CN"/>
              </w:rPr>
              <w:t>税收</w:t>
            </w:r>
          </w:p>
        </w:tc>
      </w:tr>
      <w:tr w:rsidR="007F50F1" w:rsidTr="00B95C3F">
        <w:tc>
          <w:tcPr>
            <w:tcW w:w="3116" w:type="dxa"/>
            <w:vMerge/>
            <w:shd w:val="clear" w:color="auto" w:fill="FFFF00"/>
          </w:tcPr>
          <w:p w:rsidR="007F50F1" w:rsidRDefault="007F50F1" w:rsidP="00B95C3F"/>
        </w:tc>
        <w:tc>
          <w:tcPr>
            <w:tcW w:w="3117" w:type="dxa"/>
            <w:shd w:val="clear" w:color="auto" w:fill="FFFF00"/>
          </w:tcPr>
          <w:p w:rsidR="007F50F1" w:rsidRDefault="007F50F1" w:rsidP="00B95C3F">
            <w:r>
              <w:rPr>
                <w:rFonts w:hint="eastAsia"/>
                <w:lang w:eastAsia="zh-CN"/>
              </w:rPr>
              <w:t>公民</w:t>
            </w:r>
          </w:p>
        </w:tc>
        <w:tc>
          <w:tcPr>
            <w:tcW w:w="3117" w:type="dxa"/>
            <w:shd w:val="clear" w:color="auto" w:fill="FFFF00"/>
          </w:tcPr>
          <w:p w:rsidR="007F50F1" w:rsidRDefault="007F50F1" w:rsidP="00B95C3F">
            <w:r>
              <w:rPr>
                <w:rFonts w:hint="eastAsia"/>
                <w:lang w:eastAsia="zh-CN"/>
              </w:rPr>
              <w:t>非公民</w:t>
            </w:r>
          </w:p>
        </w:tc>
      </w:tr>
      <w:tr w:rsidR="007F50F1" w:rsidTr="00B95C3F">
        <w:tc>
          <w:tcPr>
            <w:tcW w:w="3116" w:type="dxa"/>
          </w:tcPr>
          <w:p w:rsidR="007F50F1" w:rsidRDefault="007F50F1" w:rsidP="00B95C3F">
            <w:r>
              <w:rPr>
                <w:rFonts w:hint="eastAsia"/>
                <w:lang w:eastAsia="zh-CN"/>
              </w:rPr>
              <w:t>三年内出售</w:t>
            </w:r>
          </w:p>
        </w:tc>
        <w:tc>
          <w:tcPr>
            <w:tcW w:w="3117" w:type="dxa"/>
          </w:tcPr>
          <w:p w:rsidR="007F50F1" w:rsidRDefault="007F50F1" w:rsidP="00B95C3F">
            <w:r>
              <w:rPr>
                <w:rFonts w:hint="eastAsia"/>
                <w:lang w:eastAsia="zh-CN"/>
              </w:rPr>
              <w:t>30%</w:t>
            </w:r>
          </w:p>
        </w:tc>
        <w:tc>
          <w:tcPr>
            <w:tcW w:w="3117" w:type="dxa"/>
          </w:tcPr>
          <w:p w:rsidR="007F50F1" w:rsidRDefault="007F50F1" w:rsidP="00B95C3F">
            <w:r>
              <w:rPr>
                <w:rFonts w:hint="eastAsia"/>
                <w:lang w:eastAsia="zh-CN"/>
              </w:rPr>
              <w:t>30%</w:t>
            </w:r>
          </w:p>
        </w:tc>
      </w:tr>
      <w:tr w:rsidR="007F50F1" w:rsidTr="00B95C3F">
        <w:tc>
          <w:tcPr>
            <w:tcW w:w="3116" w:type="dxa"/>
          </w:tcPr>
          <w:p w:rsidR="007F50F1" w:rsidRDefault="007F50F1" w:rsidP="00B95C3F">
            <w:r>
              <w:rPr>
                <w:rFonts w:hint="eastAsia"/>
                <w:lang w:eastAsia="zh-CN"/>
              </w:rPr>
              <w:t>第四年出售</w:t>
            </w:r>
          </w:p>
        </w:tc>
        <w:tc>
          <w:tcPr>
            <w:tcW w:w="3117" w:type="dxa"/>
          </w:tcPr>
          <w:p w:rsidR="007F50F1" w:rsidRDefault="007F50F1" w:rsidP="00B95C3F">
            <w:r>
              <w:rPr>
                <w:rFonts w:hint="eastAsia"/>
                <w:lang w:eastAsia="zh-CN"/>
              </w:rPr>
              <w:t>20%</w:t>
            </w:r>
          </w:p>
        </w:tc>
        <w:tc>
          <w:tcPr>
            <w:tcW w:w="3117" w:type="dxa"/>
          </w:tcPr>
          <w:p w:rsidR="007F50F1" w:rsidRDefault="007F50F1" w:rsidP="00B95C3F">
            <w:r>
              <w:rPr>
                <w:rFonts w:hint="eastAsia"/>
                <w:lang w:eastAsia="zh-CN"/>
              </w:rPr>
              <w:t>30%</w:t>
            </w:r>
          </w:p>
        </w:tc>
      </w:tr>
      <w:tr w:rsidR="007F50F1" w:rsidTr="00B95C3F">
        <w:tc>
          <w:tcPr>
            <w:tcW w:w="3116" w:type="dxa"/>
          </w:tcPr>
          <w:p w:rsidR="007F50F1" w:rsidRDefault="007F50F1" w:rsidP="00B95C3F">
            <w:r>
              <w:rPr>
                <w:rFonts w:hint="eastAsia"/>
                <w:lang w:eastAsia="zh-CN"/>
              </w:rPr>
              <w:t>第五年出售</w:t>
            </w:r>
          </w:p>
        </w:tc>
        <w:tc>
          <w:tcPr>
            <w:tcW w:w="3117" w:type="dxa"/>
          </w:tcPr>
          <w:p w:rsidR="007F50F1" w:rsidRDefault="007F50F1" w:rsidP="00B95C3F">
            <w:r>
              <w:rPr>
                <w:rFonts w:hint="eastAsia"/>
                <w:lang w:eastAsia="zh-CN"/>
              </w:rPr>
              <w:t>15%</w:t>
            </w:r>
          </w:p>
        </w:tc>
        <w:tc>
          <w:tcPr>
            <w:tcW w:w="3117" w:type="dxa"/>
          </w:tcPr>
          <w:p w:rsidR="007F50F1" w:rsidRDefault="007F50F1" w:rsidP="00B95C3F">
            <w:r>
              <w:rPr>
                <w:rFonts w:hint="eastAsia"/>
                <w:lang w:eastAsia="zh-CN"/>
              </w:rPr>
              <w:t>30%</w:t>
            </w:r>
          </w:p>
        </w:tc>
      </w:tr>
      <w:tr w:rsidR="007F50F1" w:rsidTr="00B95C3F">
        <w:tc>
          <w:tcPr>
            <w:tcW w:w="3116" w:type="dxa"/>
          </w:tcPr>
          <w:p w:rsidR="007F50F1" w:rsidRDefault="007F50F1" w:rsidP="00B95C3F">
            <w:r>
              <w:rPr>
                <w:rFonts w:hint="eastAsia"/>
                <w:lang w:eastAsia="zh-CN"/>
              </w:rPr>
              <w:t>五年后出售</w:t>
            </w:r>
          </w:p>
        </w:tc>
        <w:tc>
          <w:tcPr>
            <w:tcW w:w="3117" w:type="dxa"/>
          </w:tcPr>
          <w:p w:rsidR="007F50F1" w:rsidRDefault="007F50F1" w:rsidP="00B95C3F">
            <w:r>
              <w:rPr>
                <w:rFonts w:hint="eastAsia"/>
                <w:lang w:eastAsia="zh-CN"/>
              </w:rPr>
              <w:t>0%</w:t>
            </w:r>
          </w:p>
        </w:tc>
        <w:tc>
          <w:tcPr>
            <w:tcW w:w="3117" w:type="dxa"/>
          </w:tcPr>
          <w:p w:rsidR="007F50F1" w:rsidRDefault="007F50F1" w:rsidP="00B95C3F">
            <w:r>
              <w:rPr>
                <w:rFonts w:hint="eastAsia"/>
                <w:lang w:eastAsia="zh-CN"/>
              </w:rPr>
              <w:t>5%</w:t>
            </w:r>
          </w:p>
        </w:tc>
      </w:tr>
    </w:tbl>
    <w:p w:rsidR="007F50F1" w:rsidRDefault="007F50F1" w:rsidP="007F50F1">
      <w:pPr>
        <w:rPr>
          <w:lang w:val="en-US"/>
        </w:rPr>
      </w:pPr>
    </w:p>
    <w:p w:rsidR="007F50F1" w:rsidRPr="007F50F1" w:rsidRDefault="007F50F1" w:rsidP="007F50F1">
      <w:pPr>
        <w:rPr>
          <w:sz w:val="28"/>
          <w:szCs w:val="28"/>
          <w:lang w:val="en-US"/>
        </w:rPr>
      </w:pPr>
      <w:r w:rsidRPr="007F50F1">
        <w:rPr>
          <w:rFonts w:hint="eastAsia"/>
          <w:sz w:val="28"/>
          <w:szCs w:val="28"/>
          <w:lang w:val="en-US"/>
        </w:rPr>
        <w:t>注意：</w:t>
      </w:r>
    </w:p>
    <w:p w:rsidR="007F50F1" w:rsidRPr="009521EB" w:rsidRDefault="007F50F1" w:rsidP="007F50F1">
      <w:r>
        <w:rPr>
          <w:rFonts w:hint="eastAsia"/>
        </w:rPr>
        <w:t>*</w:t>
      </w:r>
      <w:r w:rsidRPr="009521EB">
        <w:rPr>
          <w:rFonts w:hint="eastAsia"/>
        </w:rPr>
        <w:t>若客户要提早结束贷款时期，银行会征收罚金或征收贷款额数的</w:t>
      </w:r>
      <w:r w:rsidRPr="009521EB">
        <w:t>2-5%</w:t>
      </w:r>
      <w:r>
        <w:rPr>
          <w:rFonts w:hint="eastAsia"/>
        </w:rPr>
        <w:t>。</w:t>
      </w:r>
    </w:p>
    <w:p w:rsidR="007F50F1" w:rsidRDefault="007F50F1" w:rsidP="007F50F1">
      <w:r>
        <w:rPr>
          <w:rFonts w:hint="eastAsia"/>
        </w:rPr>
        <w:t>**</w:t>
      </w:r>
      <w:r>
        <w:rPr>
          <w:rFonts w:hint="eastAsia"/>
        </w:rPr>
        <w:t>若客户用</w:t>
      </w:r>
      <w:r w:rsidRPr="009521EB">
        <w:rPr>
          <w:rFonts w:hint="eastAsia"/>
        </w:rPr>
        <w:t>现金买房，所有费用只占买房的购价的</w:t>
      </w:r>
      <w:r w:rsidRPr="009521EB">
        <w:t>2-2.5%</w:t>
      </w:r>
      <w:r w:rsidRPr="009521EB">
        <w:t>。</w:t>
      </w:r>
    </w:p>
    <w:p w:rsidR="007F50F1" w:rsidRPr="007F50F1" w:rsidRDefault="007F50F1" w:rsidP="007F50F1">
      <w:pPr>
        <w:rPr>
          <w:rFonts w:hint="eastAsia"/>
        </w:rPr>
      </w:pPr>
      <w:r>
        <w:rPr>
          <w:rFonts w:hint="eastAsia"/>
        </w:rPr>
        <w:t>***</w:t>
      </w:r>
      <w:r>
        <w:rPr>
          <w:rFonts w:hint="eastAsia"/>
        </w:rPr>
        <w:t>买房法律程序大约用</w:t>
      </w:r>
      <w:r>
        <w:rPr>
          <w:rFonts w:hint="eastAsia"/>
        </w:rPr>
        <w:t>4-6</w:t>
      </w:r>
      <w:r>
        <w:rPr>
          <w:rFonts w:hint="eastAsia"/>
        </w:rPr>
        <w:t>个月完成，若有耽搁会花约</w:t>
      </w:r>
      <w:r>
        <w:rPr>
          <w:rFonts w:hint="eastAsia"/>
        </w:rPr>
        <w:t>6-8</w:t>
      </w:r>
      <w:r>
        <w:rPr>
          <w:rFonts w:hint="eastAsia"/>
        </w:rPr>
        <w:t>个月。</w:t>
      </w:r>
    </w:p>
    <w:sectPr w:rsidR="007F50F1" w:rsidRPr="007F5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B3353"/>
    <w:multiLevelType w:val="hybridMultilevel"/>
    <w:tmpl w:val="5A9A48F4"/>
    <w:lvl w:ilvl="0" w:tplc="44090011">
      <w:start w:val="1"/>
      <w:numFmt w:val="decimal"/>
      <w:lvlText w:val="%1)"/>
      <w:lvlJc w:val="left"/>
      <w:pPr>
        <w:ind w:left="1713" w:hanging="360"/>
      </w:pPr>
    </w:lvl>
    <w:lvl w:ilvl="1" w:tplc="44090019" w:tentative="1">
      <w:start w:val="1"/>
      <w:numFmt w:val="lowerLetter"/>
      <w:lvlText w:val="%2."/>
      <w:lvlJc w:val="left"/>
      <w:pPr>
        <w:ind w:left="2433" w:hanging="360"/>
      </w:pPr>
    </w:lvl>
    <w:lvl w:ilvl="2" w:tplc="4409001B" w:tentative="1">
      <w:start w:val="1"/>
      <w:numFmt w:val="lowerRoman"/>
      <w:lvlText w:val="%3."/>
      <w:lvlJc w:val="right"/>
      <w:pPr>
        <w:ind w:left="3153" w:hanging="180"/>
      </w:pPr>
    </w:lvl>
    <w:lvl w:ilvl="3" w:tplc="4409000F" w:tentative="1">
      <w:start w:val="1"/>
      <w:numFmt w:val="decimal"/>
      <w:lvlText w:val="%4."/>
      <w:lvlJc w:val="left"/>
      <w:pPr>
        <w:ind w:left="3873" w:hanging="360"/>
      </w:pPr>
    </w:lvl>
    <w:lvl w:ilvl="4" w:tplc="44090019" w:tentative="1">
      <w:start w:val="1"/>
      <w:numFmt w:val="lowerLetter"/>
      <w:lvlText w:val="%5."/>
      <w:lvlJc w:val="left"/>
      <w:pPr>
        <w:ind w:left="4593" w:hanging="360"/>
      </w:pPr>
    </w:lvl>
    <w:lvl w:ilvl="5" w:tplc="4409001B" w:tentative="1">
      <w:start w:val="1"/>
      <w:numFmt w:val="lowerRoman"/>
      <w:lvlText w:val="%6."/>
      <w:lvlJc w:val="right"/>
      <w:pPr>
        <w:ind w:left="5313" w:hanging="180"/>
      </w:pPr>
    </w:lvl>
    <w:lvl w:ilvl="6" w:tplc="4409000F" w:tentative="1">
      <w:start w:val="1"/>
      <w:numFmt w:val="decimal"/>
      <w:lvlText w:val="%7."/>
      <w:lvlJc w:val="left"/>
      <w:pPr>
        <w:ind w:left="6033" w:hanging="360"/>
      </w:pPr>
    </w:lvl>
    <w:lvl w:ilvl="7" w:tplc="44090019" w:tentative="1">
      <w:start w:val="1"/>
      <w:numFmt w:val="lowerLetter"/>
      <w:lvlText w:val="%8."/>
      <w:lvlJc w:val="left"/>
      <w:pPr>
        <w:ind w:left="6753" w:hanging="360"/>
      </w:pPr>
    </w:lvl>
    <w:lvl w:ilvl="8" w:tplc="4409001B" w:tentative="1">
      <w:start w:val="1"/>
      <w:numFmt w:val="lowerRoman"/>
      <w:lvlText w:val="%9."/>
      <w:lvlJc w:val="right"/>
      <w:pPr>
        <w:ind w:left="7473" w:hanging="180"/>
      </w:pPr>
    </w:lvl>
  </w:abstractNum>
  <w:abstractNum w:abstractNumId="1" w15:restartNumberingAfterBreak="0">
    <w:nsid w:val="311660DB"/>
    <w:multiLevelType w:val="hybridMultilevel"/>
    <w:tmpl w:val="E0BE8C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CF136A6"/>
    <w:multiLevelType w:val="hybridMultilevel"/>
    <w:tmpl w:val="898C2C3A"/>
    <w:lvl w:ilvl="0" w:tplc="4409000F">
      <w:start w:val="1"/>
      <w:numFmt w:val="decimal"/>
      <w:lvlText w:val="%1."/>
      <w:lvlJc w:val="left"/>
      <w:pPr>
        <w:ind w:left="720" w:hanging="360"/>
      </w:pPr>
    </w:lvl>
    <w:lvl w:ilvl="1" w:tplc="44090011">
      <w:start w:val="1"/>
      <w:numFmt w:val="decimal"/>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7B7740A"/>
    <w:multiLevelType w:val="hybridMultilevel"/>
    <w:tmpl w:val="1C46FF60"/>
    <w:lvl w:ilvl="0" w:tplc="44090001">
      <w:start w:val="1"/>
      <w:numFmt w:val="bullet"/>
      <w:lvlText w:val=""/>
      <w:lvlJc w:val="left"/>
      <w:pPr>
        <w:ind w:left="720" w:hanging="360"/>
      </w:pPr>
      <w:rPr>
        <w:rFonts w:ascii="Symbol" w:hAnsi="Symbol" w:hint="default"/>
      </w:rPr>
    </w:lvl>
    <w:lvl w:ilvl="1" w:tplc="BCCA19F6">
      <w:start w:val="1"/>
      <w:numFmt w:val="decimal"/>
      <w:lvlText w:val="%2）"/>
      <w:lvlJc w:val="left"/>
      <w:pPr>
        <w:ind w:left="1440" w:hanging="360"/>
      </w:pPr>
      <w:rPr>
        <w:rFonts w:hint="default"/>
      </w:rPr>
    </w:lvl>
    <w:lvl w:ilvl="2" w:tplc="44090001">
      <w:start w:val="1"/>
      <w:numFmt w:val="bullet"/>
      <w:lvlText w:val=""/>
      <w:lvlJc w:val="left"/>
      <w:pPr>
        <w:ind w:left="2340" w:hanging="360"/>
      </w:pPr>
      <w:rPr>
        <w:rFonts w:ascii="Symbol" w:hAnsi="Symbol" w:hint="default"/>
      </w:rPr>
    </w:lvl>
    <w:lvl w:ilvl="3" w:tplc="44AE2ABE">
      <w:start w:val="1"/>
      <w:numFmt w:val="decimal"/>
      <w:lvlText w:val="%4)"/>
      <w:lvlJc w:val="left"/>
      <w:pPr>
        <w:ind w:left="2880" w:hanging="360"/>
      </w:pPr>
      <w:rPr>
        <w:rFonts w:hint="default"/>
      </w:r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79F24A5"/>
    <w:multiLevelType w:val="hybridMultilevel"/>
    <w:tmpl w:val="11C06480"/>
    <w:lvl w:ilvl="0" w:tplc="44090011">
      <w:start w:val="1"/>
      <w:numFmt w:val="decimal"/>
      <w:lvlText w:val="%1)"/>
      <w:lvlJc w:val="left"/>
      <w:pPr>
        <w:ind w:left="720" w:hanging="360"/>
      </w:pPr>
    </w:lvl>
    <w:lvl w:ilvl="1" w:tplc="ECDEC3BC">
      <w:start w:val="1"/>
      <w:numFmt w:val="decimal"/>
      <w:lvlText w:val="%2)"/>
      <w:lvlJc w:val="left"/>
      <w:pPr>
        <w:ind w:left="1440" w:hanging="360"/>
      </w:pPr>
      <w:rPr>
        <w:sz w:val="22"/>
        <w:szCs w:val="22"/>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F1"/>
    <w:rsid w:val="00400547"/>
    <w:rsid w:val="007F50F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9918"/>
  <w15:chartTrackingRefBased/>
  <w15:docId w15:val="{5CFD7823-7253-42BE-939F-6E5346D8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7F50F1"/>
    <w:pPr>
      <w:spacing w:after="0" w:line="240" w:lineRule="auto"/>
      <w:ind w:left="720"/>
      <w:contextualSpacing/>
    </w:pPr>
    <w:rPr>
      <w:lang w:val="en-US" w:eastAsia="en-US"/>
    </w:rPr>
  </w:style>
  <w:style w:type="table" w:styleId="TableGrid">
    <w:name w:val="Table Grid"/>
    <w:basedOn w:val="TableNormal"/>
    <w:uiPriority w:val="39"/>
    <w:rsid w:val="007F50F1"/>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Anjuholdings2 2</dc:creator>
  <cp:keywords/>
  <dc:description/>
  <cp:lastModifiedBy>Anjuholdings2 2</cp:lastModifiedBy>
  <cp:revision>1</cp:revision>
  <dcterms:created xsi:type="dcterms:W3CDTF">2017-12-12T08:39:00Z</dcterms:created>
  <dcterms:modified xsi:type="dcterms:W3CDTF">2017-12-12T08:57:00Z</dcterms:modified>
</cp:coreProperties>
</file>