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0FA7" w:rsidRPr="0091134B" w:rsidRDefault="00150FA7" w:rsidP="00150FA7">
      <w:pPr>
        <w:ind w:firstLine="720"/>
        <w:jc w:val="center"/>
        <w:rPr>
          <w:rFonts w:ascii="SimSun" w:eastAsia="SimSun" w:hAnsi="SimSun"/>
          <w:b/>
          <w:sz w:val="40"/>
        </w:rPr>
      </w:pPr>
      <w:r w:rsidRPr="0091134B">
        <w:rPr>
          <w:rFonts w:ascii="SimSun" w:eastAsia="SimSun" w:hAnsi="SimSun" w:hint="eastAsia"/>
          <w:b/>
          <w:sz w:val="40"/>
        </w:rPr>
        <w:t>马来西亚医疗费用</w:t>
      </w:r>
    </w:p>
    <w:p w:rsidR="00150FA7" w:rsidRDefault="00150FA7" w:rsidP="00150FA7">
      <w:pPr>
        <w:ind w:firstLine="720"/>
        <w:jc w:val="both"/>
        <w:rPr>
          <w:rFonts w:ascii="SimSun" w:eastAsia="SimSun" w:hAnsi="SimSun"/>
          <w:sz w:val="24"/>
        </w:rPr>
      </w:pPr>
    </w:p>
    <w:p w:rsidR="00150FA7" w:rsidRDefault="00150FA7" w:rsidP="00150FA7">
      <w:pPr>
        <w:ind w:firstLine="720"/>
        <w:jc w:val="both"/>
        <w:rPr>
          <w:rFonts w:ascii="SimSun" w:eastAsia="SimSun" w:hAnsi="SimSun"/>
          <w:sz w:val="24"/>
        </w:rPr>
      </w:pPr>
      <w:r>
        <w:rPr>
          <w:rFonts w:ascii="SimSun" w:eastAsia="SimSun" w:hAnsi="SimSun" w:hint="eastAsia"/>
          <w:sz w:val="24"/>
        </w:rPr>
        <w:t>为了接受更好的医疗服务和更先进的医疗设备，许多有钱的华人都会选择到私立医院接受治疗。马来西亚政府鼓励及允许国民购买医疗保险以帮助人们能够获得较好的医疗服务。拥有第二家园身份的申请者也能够购买医疗保险以保障自己得到较好的医疗服务。</w:t>
      </w:r>
    </w:p>
    <w:p w:rsidR="00150FA7" w:rsidRDefault="00150FA7" w:rsidP="00150FA7">
      <w:pPr>
        <w:jc w:val="both"/>
        <w:rPr>
          <w:rFonts w:ascii="SimSun" w:eastAsia="SimSun" w:hAnsi="SimSun"/>
          <w:sz w:val="24"/>
        </w:rPr>
      </w:pPr>
      <w:r>
        <w:rPr>
          <w:rFonts w:ascii="SimSun" w:eastAsia="SimSun" w:hAnsi="SimSun"/>
          <w:sz w:val="24"/>
        </w:rPr>
        <w:tab/>
      </w:r>
      <w:r>
        <w:rPr>
          <w:rFonts w:ascii="SimSun" w:eastAsia="SimSun" w:hAnsi="SimSun" w:hint="eastAsia"/>
          <w:sz w:val="24"/>
        </w:rPr>
        <w:t>在亚洲区域，马来西亚的医疗水平属于中高水平，但其医疗费用却比其他的国家低廉。这使到许多外籍人士如中东、日本、韩国人等都会选择在马来西亚就医。以下是部分医院的医疗收费参考:</w:t>
      </w:r>
    </w:p>
    <w:tbl>
      <w:tblPr>
        <w:tblStyle w:val="TableGrid"/>
        <w:tblW w:w="0" w:type="auto"/>
        <w:tblLook w:val="04A0" w:firstRow="1" w:lastRow="0" w:firstColumn="1" w:lastColumn="0" w:noHBand="0" w:noVBand="1"/>
      </w:tblPr>
      <w:tblGrid>
        <w:gridCol w:w="8824"/>
      </w:tblGrid>
      <w:tr w:rsidR="00150FA7" w:rsidTr="00DA4B05">
        <w:trPr>
          <w:trHeight w:val="2778"/>
        </w:trPr>
        <w:tc>
          <w:tcPr>
            <w:tcW w:w="8821" w:type="dxa"/>
          </w:tcPr>
          <w:p w:rsidR="00150FA7" w:rsidRDefault="00150FA7" w:rsidP="00DA4B05">
            <w:pPr>
              <w:jc w:val="both"/>
              <w:rPr>
                <w:rFonts w:ascii="SimSun" w:eastAsia="SimSun" w:hAnsi="SimSun"/>
                <w:sz w:val="24"/>
              </w:rPr>
            </w:pPr>
          </w:p>
          <w:p w:rsidR="00150FA7" w:rsidRPr="00CB0235" w:rsidRDefault="00150FA7" w:rsidP="00DA4B05">
            <w:pPr>
              <w:jc w:val="both"/>
              <w:rPr>
                <w:rFonts w:ascii="SimSun" w:eastAsia="SimSun" w:hAnsi="SimSun"/>
                <w:b/>
              </w:rPr>
            </w:pPr>
            <w:r w:rsidRPr="00CB0235">
              <w:rPr>
                <w:rFonts w:ascii="SimSun" w:eastAsia="SimSun" w:hAnsi="SimSun" w:hint="eastAsia"/>
                <w:b/>
              </w:rPr>
              <w:t>医生收费</w:t>
            </w:r>
          </w:p>
          <w:tbl>
            <w:tblPr>
              <w:tblStyle w:val="TableGrid"/>
              <w:tblW w:w="8598" w:type="dxa"/>
              <w:tblLook w:val="04A0" w:firstRow="1" w:lastRow="0" w:firstColumn="1" w:lastColumn="0" w:noHBand="0" w:noVBand="1"/>
            </w:tblPr>
            <w:tblGrid>
              <w:gridCol w:w="4299"/>
              <w:gridCol w:w="4299"/>
            </w:tblGrid>
            <w:tr w:rsidR="00150FA7" w:rsidTr="00DA4B05">
              <w:trPr>
                <w:trHeight w:val="653"/>
              </w:trPr>
              <w:tc>
                <w:tcPr>
                  <w:tcW w:w="4299" w:type="dxa"/>
                  <w:shd w:val="clear" w:color="auto" w:fill="FFF2CC" w:themeFill="accent4" w:themeFillTint="33"/>
                </w:tcPr>
                <w:p w:rsidR="00150FA7" w:rsidRPr="00CB0235" w:rsidRDefault="00150FA7" w:rsidP="00DA4B05">
                  <w:pPr>
                    <w:jc w:val="both"/>
                    <w:rPr>
                      <w:rFonts w:ascii="SimSun" w:eastAsia="SimSun" w:hAnsi="SimSun"/>
                      <w:b/>
                      <w:sz w:val="24"/>
                    </w:rPr>
                  </w:pPr>
                  <w:r w:rsidRPr="00CB0235">
                    <w:rPr>
                      <w:rFonts w:ascii="SimSun" w:eastAsia="SimSun" w:hAnsi="SimSun" w:hint="eastAsia"/>
                      <w:b/>
                      <w:sz w:val="24"/>
                    </w:rPr>
                    <w:t>未成年者</w:t>
                  </w:r>
                </w:p>
              </w:tc>
              <w:tc>
                <w:tcPr>
                  <w:tcW w:w="4299" w:type="dxa"/>
                  <w:shd w:val="clear" w:color="auto" w:fill="DEEAF6" w:themeFill="accent5" w:themeFillTint="33"/>
                </w:tcPr>
                <w:p w:rsidR="00150FA7" w:rsidRDefault="00150FA7" w:rsidP="00DA4B05">
                  <w:pPr>
                    <w:jc w:val="both"/>
                    <w:rPr>
                      <w:rFonts w:ascii="SimSun" w:eastAsia="SimSun" w:hAnsi="SimSun"/>
                      <w:sz w:val="24"/>
                    </w:rPr>
                  </w:pPr>
                  <w:r>
                    <w:rPr>
                      <w:rFonts w:ascii="SimSun" w:eastAsia="SimSun" w:hAnsi="SimSun" w:hint="eastAsia"/>
                      <w:sz w:val="24"/>
                    </w:rPr>
                    <w:t>30-35马币（63-73.5人民币）</w:t>
                  </w:r>
                </w:p>
              </w:tc>
            </w:tr>
            <w:tr w:rsidR="00150FA7" w:rsidTr="00DA4B05">
              <w:trPr>
                <w:trHeight w:val="686"/>
              </w:trPr>
              <w:tc>
                <w:tcPr>
                  <w:tcW w:w="4299" w:type="dxa"/>
                  <w:shd w:val="clear" w:color="auto" w:fill="FFF2CC" w:themeFill="accent4" w:themeFillTint="33"/>
                </w:tcPr>
                <w:p w:rsidR="00150FA7" w:rsidRPr="00CB0235" w:rsidRDefault="00150FA7" w:rsidP="00DA4B05">
                  <w:pPr>
                    <w:jc w:val="both"/>
                    <w:rPr>
                      <w:rFonts w:ascii="SimSun" w:eastAsia="SimSun" w:hAnsi="SimSun"/>
                      <w:b/>
                      <w:sz w:val="24"/>
                    </w:rPr>
                  </w:pPr>
                  <w:r w:rsidRPr="00CB0235">
                    <w:rPr>
                      <w:rFonts w:ascii="SimSun" w:eastAsia="SimSun" w:hAnsi="SimSun" w:hint="eastAsia"/>
                      <w:b/>
                      <w:sz w:val="24"/>
                    </w:rPr>
                    <w:t>中年者</w:t>
                  </w:r>
                </w:p>
              </w:tc>
              <w:tc>
                <w:tcPr>
                  <w:tcW w:w="4299" w:type="dxa"/>
                  <w:shd w:val="clear" w:color="auto" w:fill="DEEAF6" w:themeFill="accent5" w:themeFillTint="33"/>
                </w:tcPr>
                <w:p w:rsidR="00150FA7" w:rsidRDefault="00150FA7" w:rsidP="00DA4B05">
                  <w:pPr>
                    <w:jc w:val="both"/>
                    <w:rPr>
                      <w:rFonts w:ascii="SimSun" w:eastAsia="SimSun" w:hAnsi="SimSun"/>
                      <w:sz w:val="24"/>
                    </w:rPr>
                  </w:pPr>
                  <w:r>
                    <w:rPr>
                      <w:rFonts w:ascii="SimSun" w:eastAsia="SimSun" w:hAnsi="SimSun" w:hint="eastAsia"/>
                      <w:sz w:val="24"/>
                    </w:rPr>
                    <w:t>35-75马币（73.5-157.5人民币）</w:t>
                  </w:r>
                </w:p>
              </w:tc>
            </w:tr>
            <w:tr w:rsidR="00150FA7" w:rsidTr="00DA4B05">
              <w:trPr>
                <w:trHeight w:val="653"/>
              </w:trPr>
              <w:tc>
                <w:tcPr>
                  <w:tcW w:w="4299" w:type="dxa"/>
                  <w:shd w:val="clear" w:color="auto" w:fill="FFF2CC" w:themeFill="accent4" w:themeFillTint="33"/>
                </w:tcPr>
                <w:p w:rsidR="00150FA7" w:rsidRPr="00CB0235" w:rsidRDefault="00150FA7" w:rsidP="00DA4B05">
                  <w:pPr>
                    <w:jc w:val="both"/>
                    <w:rPr>
                      <w:rFonts w:ascii="SimSun" w:eastAsia="SimSun" w:hAnsi="SimSun"/>
                      <w:b/>
                      <w:sz w:val="24"/>
                    </w:rPr>
                  </w:pPr>
                  <w:r w:rsidRPr="00CB0235">
                    <w:rPr>
                      <w:rFonts w:ascii="SimSun" w:eastAsia="SimSun" w:hAnsi="SimSun" w:hint="eastAsia"/>
                      <w:b/>
                      <w:sz w:val="24"/>
                    </w:rPr>
                    <w:t>老年者</w:t>
                  </w:r>
                </w:p>
              </w:tc>
              <w:tc>
                <w:tcPr>
                  <w:tcW w:w="4299" w:type="dxa"/>
                  <w:shd w:val="clear" w:color="auto" w:fill="DEEAF6" w:themeFill="accent5" w:themeFillTint="33"/>
                </w:tcPr>
                <w:p w:rsidR="00150FA7" w:rsidRDefault="00150FA7" w:rsidP="00DA4B05">
                  <w:pPr>
                    <w:jc w:val="both"/>
                    <w:rPr>
                      <w:rFonts w:ascii="SimSun" w:eastAsia="SimSun" w:hAnsi="SimSun"/>
                      <w:sz w:val="24"/>
                    </w:rPr>
                  </w:pPr>
                  <w:r>
                    <w:rPr>
                      <w:rFonts w:ascii="SimSun" w:eastAsia="SimSun" w:hAnsi="SimSun" w:hint="eastAsia"/>
                      <w:sz w:val="24"/>
                    </w:rPr>
                    <w:t>75-125马币（157.5-262.5人民币）</w:t>
                  </w:r>
                </w:p>
              </w:tc>
            </w:tr>
          </w:tbl>
          <w:p w:rsidR="00150FA7" w:rsidRPr="00CB0235" w:rsidRDefault="00150FA7" w:rsidP="00DA4B05">
            <w:pPr>
              <w:jc w:val="both"/>
              <w:rPr>
                <w:rFonts w:ascii="SimSun" w:eastAsia="SimSun" w:hAnsi="SimSun"/>
              </w:rPr>
            </w:pPr>
            <w:r w:rsidRPr="00CB0235">
              <w:rPr>
                <w:rFonts w:ascii="SimSun" w:eastAsia="SimSun" w:hAnsi="SimSun" w:hint="eastAsia"/>
              </w:rPr>
              <w:t>*诊所收费</w:t>
            </w:r>
          </w:p>
          <w:p w:rsidR="00150FA7" w:rsidRDefault="00150FA7" w:rsidP="00DA4B05">
            <w:pPr>
              <w:jc w:val="both"/>
              <w:rPr>
                <w:rFonts w:ascii="SimSun" w:eastAsia="SimSun" w:hAnsi="SimSun"/>
                <w:sz w:val="24"/>
              </w:rPr>
            </w:pPr>
          </w:p>
          <w:p w:rsidR="00150FA7" w:rsidRPr="00CB0235" w:rsidRDefault="00150FA7" w:rsidP="00DA4B05">
            <w:pPr>
              <w:jc w:val="both"/>
              <w:rPr>
                <w:rFonts w:ascii="SimSun" w:eastAsia="SimSun" w:hAnsi="SimSun"/>
                <w:b/>
              </w:rPr>
            </w:pPr>
            <w:r w:rsidRPr="00CB0235">
              <w:rPr>
                <w:rFonts w:ascii="SimSun" w:eastAsia="SimSun" w:hAnsi="SimSun" w:hint="eastAsia"/>
                <w:b/>
              </w:rPr>
              <w:t>专科医生、儿科医生、精神科医生收费</w:t>
            </w:r>
          </w:p>
          <w:tbl>
            <w:tblPr>
              <w:tblStyle w:val="TableGrid"/>
              <w:tblW w:w="0" w:type="auto"/>
              <w:tblLook w:val="04A0" w:firstRow="1" w:lastRow="0" w:firstColumn="1" w:lastColumn="0" w:noHBand="0" w:noVBand="1"/>
            </w:tblPr>
            <w:tblGrid>
              <w:gridCol w:w="2866"/>
              <w:gridCol w:w="2866"/>
              <w:gridCol w:w="2866"/>
            </w:tblGrid>
            <w:tr w:rsidR="00150FA7" w:rsidTr="00DA4B05">
              <w:tc>
                <w:tcPr>
                  <w:tcW w:w="2866" w:type="dxa"/>
                  <w:shd w:val="clear" w:color="auto" w:fill="DEEAF6" w:themeFill="accent5" w:themeFillTint="33"/>
                </w:tcPr>
                <w:p w:rsidR="00150FA7" w:rsidRDefault="00150FA7" w:rsidP="00DA4B05">
                  <w:pPr>
                    <w:jc w:val="both"/>
                    <w:rPr>
                      <w:rFonts w:ascii="SimSun" w:eastAsia="SimSun" w:hAnsi="SimSun"/>
                      <w:sz w:val="24"/>
                    </w:rPr>
                  </w:pPr>
                </w:p>
              </w:tc>
              <w:tc>
                <w:tcPr>
                  <w:tcW w:w="2866" w:type="dxa"/>
                  <w:shd w:val="clear" w:color="auto" w:fill="DEEAF6" w:themeFill="accent5" w:themeFillTint="33"/>
                </w:tcPr>
                <w:p w:rsidR="00150FA7" w:rsidRPr="00CB0235" w:rsidRDefault="00150FA7" w:rsidP="00DA4B05">
                  <w:pPr>
                    <w:jc w:val="both"/>
                    <w:rPr>
                      <w:rFonts w:ascii="SimSun" w:eastAsia="SimSun" w:hAnsi="SimSun"/>
                      <w:b/>
                      <w:sz w:val="24"/>
                    </w:rPr>
                  </w:pPr>
                  <w:r w:rsidRPr="00CB0235">
                    <w:rPr>
                      <w:rFonts w:ascii="SimSun" w:eastAsia="SimSun" w:hAnsi="SimSun" w:hint="eastAsia"/>
                      <w:b/>
                      <w:sz w:val="24"/>
                    </w:rPr>
                    <w:t>初诊</w:t>
                  </w:r>
                </w:p>
              </w:tc>
              <w:tc>
                <w:tcPr>
                  <w:tcW w:w="2866" w:type="dxa"/>
                  <w:shd w:val="clear" w:color="auto" w:fill="DEEAF6" w:themeFill="accent5" w:themeFillTint="33"/>
                </w:tcPr>
                <w:p w:rsidR="00150FA7" w:rsidRPr="00CB0235" w:rsidRDefault="00150FA7" w:rsidP="00DA4B05">
                  <w:pPr>
                    <w:jc w:val="both"/>
                    <w:rPr>
                      <w:rFonts w:ascii="SimSun" w:eastAsia="SimSun" w:hAnsi="SimSun"/>
                      <w:b/>
                      <w:sz w:val="24"/>
                    </w:rPr>
                  </w:pPr>
                  <w:r w:rsidRPr="00CB0235">
                    <w:rPr>
                      <w:rFonts w:ascii="SimSun" w:eastAsia="SimSun" w:hAnsi="SimSun" w:hint="eastAsia"/>
                      <w:b/>
                      <w:sz w:val="24"/>
                    </w:rPr>
                    <w:t>复诊</w:t>
                  </w:r>
                </w:p>
              </w:tc>
            </w:tr>
            <w:tr w:rsidR="00150FA7" w:rsidTr="00DA4B05">
              <w:tc>
                <w:tcPr>
                  <w:tcW w:w="2866" w:type="dxa"/>
                  <w:shd w:val="clear" w:color="auto" w:fill="FFF2CC" w:themeFill="accent4" w:themeFillTint="33"/>
                </w:tcPr>
                <w:p w:rsidR="00150FA7" w:rsidRPr="00CB0235" w:rsidRDefault="00150FA7" w:rsidP="00DA4B05">
                  <w:pPr>
                    <w:jc w:val="both"/>
                    <w:rPr>
                      <w:rFonts w:ascii="SimSun" w:eastAsia="SimSun" w:hAnsi="SimSun"/>
                      <w:b/>
                      <w:sz w:val="24"/>
                    </w:rPr>
                  </w:pPr>
                  <w:r w:rsidRPr="00CB0235">
                    <w:rPr>
                      <w:rFonts w:ascii="SimSun" w:eastAsia="SimSun" w:hAnsi="SimSun" w:hint="eastAsia"/>
                      <w:b/>
                      <w:sz w:val="24"/>
                    </w:rPr>
                    <w:t>一般病症</w:t>
                  </w:r>
                </w:p>
              </w:tc>
              <w:tc>
                <w:tcPr>
                  <w:tcW w:w="2866" w:type="dxa"/>
                </w:tcPr>
                <w:p w:rsidR="00150FA7" w:rsidRDefault="00150FA7" w:rsidP="00DA4B05">
                  <w:pPr>
                    <w:jc w:val="both"/>
                    <w:rPr>
                      <w:rFonts w:ascii="SimSun" w:eastAsia="SimSun" w:hAnsi="SimSun"/>
                      <w:sz w:val="24"/>
                    </w:rPr>
                  </w:pPr>
                  <w:r>
                    <w:rPr>
                      <w:rFonts w:ascii="SimSun" w:eastAsia="SimSun" w:hAnsi="SimSun" w:hint="eastAsia"/>
                      <w:sz w:val="24"/>
                    </w:rPr>
                    <w:t>60马币（126人民币）</w:t>
                  </w:r>
                </w:p>
              </w:tc>
              <w:tc>
                <w:tcPr>
                  <w:tcW w:w="2866" w:type="dxa"/>
                </w:tcPr>
                <w:p w:rsidR="00150FA7" w:rsidRDefault="00150FA7" w:rsidP="00DA4B05">
                  <w:pPr>
                    <w:jc w:val="both"/>
                    <w:rPr>
                      <w:rFonts w:ascii="SimSun" w:eastAsia="SimSun" w:hAnsi="SimSun"/>
                      <w:sz w:val="24"/>
                    </w:rPr>
                  </w:pPr>
                  <w:r>
                    <w:rPr>
                      <w:rFonts w:ascii="SimSun" w:eastAsia="SimSun" w:hAnsi="SimSun" w:hint="eastAsia"/>
                      <w:sz w:val="24"/>
                    </w:rPr>
                    <w:t>35马币（73.5人民币）</w:t>
                  </w:r>
                </w:p>
              </w:tc>
            </w:tr>
            <w:tr w:rsidR="00150FA7" w:rsidTr="00DA4B05">
              <w:tc>
                <w:tcPr>
                  <w:tcW w:w="2866" w:type="dxa"/>
                  <w:shd w:val="clear" w:color="auto" w:fill="FFF2CC" w:themeFill="accent4" w:themeFillTint="33"/>
                </w:tcPr>
                <w:p w:rsidR="00150FA7" w:rsidRPr="00CB0235" w:rsidRDefault="00150FA7" w:rsidP="00DA4B05">
                  <w:pPr>
                    <w:jc w:val="both"/>
                    <w:rPr>
                      <w:rFonts w:ascii="SimSun" w:eastAsia="SimSun" w:hAnsi="SimSun"/>
                      <w:b/>
                      <w:sz w:val="24"/>
                    </w:rPr>
                  </w:pPr>
                  <w:r w:rsidRPr="00CB0235">
                    <w:rPr>
                      <w:rFonts w:ascii="SimSun" w:eastAsia="SimSun" w:hAnsi="SimSun" w:hint="eastAsia"/>
                      <w:b/>
                      <w:sz w:val="24"/>
                    </w:rPr>
                    <w:t>中级病症</w:t>
                  </w:r>
                </w:p>
              </w:tc>
              <w:tc>
                <w:tcPr>
                  <w:tcW w:w="2866" w:type="dxa"/>
                </w:tcPr>
                <w:p w:rsidR="00150FA7" w:rsidRDefault="00150FA7" w:rsidP="00DA4B05">
                  <w:pPr>
                    <w:jc w:val="both"/>
                    <w:rPr>
                      <w:rFonts w:ascii="SimSun" w:eastAsia="SimSun" w:hAnsi="SimSun"/>
                      <w:sz w:val="24"/>
                    </w:rPr>
                  </w:pPr>
                  <w:r>
                    <w:rPr>
                      <w:rFonts w:ascii="SimSun" w:eastAsia="SimSun" w:hAnsi="SimSun" w:hint="eastAsia"/>
                      <w:sz w:val="24"/>
                    </w:rPr>
                    <w:t>120马币（252人民币）</w:t>
                  </w:r>
                </w:p>
              </w:tc>
              <w:tc>
                <w:tcPr>
                  <w:tcW w:w="2866" w:type="dxa"/>
                </w:tcPr>
                <w:p w:rsidR="00150FA7" w:rsidRDefault="00150FA7" w:rsidP="00DA4B05">
                  <w:pPr>
                    <w:jc w:val="both"/>
                    <w:rPr>
                      <w:rFonts w:ascii="SimSun" w:eastAsia="SimSun" w:hAnsi="SimSun"/>
                      <w:sz w:val="24"/>
                    </w:rPr>
                  </w:pPr>
                  <w:r>
                    <w:rPr>
                      <w:rFonts w:ascii="SimSun" w:eastAsia="SimSun" w:hAnsi="SimSun" w:hint="eastAsia"/>
                      <w:sz w:val="24"/>
                    </w:rPr>
                    <w:t>60马币（126人民币）</w:t>
                  </w:r>
                </w:p>
              </w:tc>
            </w:tr>
            <w:tr w:rsidR="00150FA7" w:rsidTr="00DA4B05">
              <w:tc>
                <w:tcPr>
                  <w:tcW w:w="2866" w:type="dxa"/>
                  <w:shd w:val="clear" w:color="auto" w:fill="FFF2CC" w:themeFill="accent4" w:themeFillTint="33"/>
                </w:tcPr>
                <w:p w:rsidR="00150FA7" w:rsidRPr="00CB0235" w:rsidRDefault="00150FA7" w:rsidP="00DA4B05">
                  <w:pPr>
                    <w:jc w:val="both"/>
                    <w:rPr>
                      <w:rFonts w:ascii="SimSun" w:eastAsia="SimSun" w:hAnsi="SimSun"/>
                      <w:b/>
                      <w:sz w:val="24"/>
                    </w:rPr>
                  </w:pPr>
                  <w:r w:rsidRPr="00CB0235">
                    <w:rPr>
                      <w:rFonts w:ascii="SimSun" w:eastAsia="SimSun" w:hAnsi="SimSun" w:hint="eastAsia"/>
                      <w:b/>
                      <w:sz w:val="24"/>
                    </w:rPr>
                    <w:t>综合病症</w:t>
                  </w:r>
                </w:p>
              </w:tc>
              <w:tc>
                <w:tcPr>
                  <w:tcW w:w="2866" w:type="dxa"/>
                </w:tcPr>
                <w:p w:rsidR="00150FA7" w:rsidRDefault="00150FA7" w:rsidP="00DA4B05">
                  <w:pPr>
                    <w:jc w:val="both"/>
                    <w:rPr>
                      <w:rFonts w:ascii="SimSun" w:eastAsia="SimSun" w:hAnsi="SimSun"/>
                      <w:sz w:val="24"/>
                    </w:rPr>
                  </w:pPr>
                  <w:r>
                    <w:rPr>
                      <w:rFonts w:ascii="SimSun" w:eastAsia="SimSun" w:hAnsi="SimSun" w:hint="eastAsia"/>
                      <w:sz w:val="24"/>
                    </w:rPr>
                    <w:t>180马币（378人民币）</w:t>
                  </w:r>
                </w:p>
              </w:tc>
              <w:tc>
                <w:tcPr>
                  <w:tcW w:w="2866" w:type="dxa"/>
                </w:tcPr>
                <w:p w:rsidR="00150FA7" w:rsidRDefault="00150FA7" w:rsidP="00DA4B05">
                  <w:pPr>
                    <w:jc w:val="both"/>
                    <w:rPr>
                      <w:rFonts w:ascii="SimSun" w:eastAsia="SimSun" w:hAnsi="SimSun"/>
                      <w:sz w:val="24"/>
                    </w:rPr>
                  </w:pPr>
                  <w:r>
                    <w:rPr>
                      <w:rFonts w:ascii="SimSun" w:eastAsia="SimSun" w:hAnsi="SimSun" w:hint="eastAsia"/>
                      <w:sz w:val="24"/>
                    </w:rPr>
                    <w:t>90马币（189人民币）</w:t>
                  </w:r>
                </w:p>
              </w:tc>
            </w:tr>
          </w:tbl>
          <w:p w:rsidR="00150FA7" w:rsidRDefault="00150FA7" w:rsidP="00DA4B05">
            <w:pPr>
              <w:jc w:val="both"/>
              <w:rPr>
                <w:rFonts w:ascii="SimSun" w:eastAsia="SimSun" w:hAnsi="SimSun"/>
                <w:sz w:val="24"/>
              </w:rPr>
            </w:pPr>
          </w:p>
          <w:p w:rsidR="00150FA7" w:rsidRPr="00CB0235" w:rsidRDefault="00150FA7" w:rsidP="00DA4B05">
            <w:pPr>
              <w:jc w:val="both"/>
              <w:rPr>
                <w:rFonts w:ascii="SimSun" w:eastAsia="SimSun" w:hAnsi="SimSun"/>
                <w:b/>
              </w:rPr>
            </w:pPr>
            <w:r w:rsidRPr="00CB0235">
              <w:rPr>
                <w:rFonts w:ascii="SimSun" w:eastAsia="SimSun" w:hAnsi="SimSun" w:hint="eastAsia"/>
                <w:b/>
              </w:rPr>
              <w:t>医院病房收费</w:t>
            </w:r>
          </w:p>
          <w:tbl>
            <w:tblPr>
              <w:tblStyle w:val="TableGrid"/>
              <w:tblW w:w="0" w:type="auto"/>
              <w:tblLook w:val="04A0" w:firstRow="1" w:lastRow="0" w:firstColumn="1" w:lastColumn="0" w:noHBand="0" w:noVBand="1"/>
            </w:tblPr>
            <w:tblGrid>
              <w:gridCol w:w="4299"/>
              <w:gridCol w:w="4299"/>
            </w:tblGrid>
            <w:tr w:rsidR="00150FA7" w:rsidTr="00DA4B05">
              <w:tc>
                <w:tcPr>
                  <w:tcW w:w="4299" w:type="dxa"/>
                  <w:shd w:val="clear" w:color="auto" w:fill="DEEAF6" w:themeFill="accent5" w:themeFillTint="33"/>
                </w:tcPr>
                <w:p w:rsidR="00150FA7" w:rsidRDefault="00150FA7" w:rsidP="00DA4B05">
                  <w:pPr>
                    <w:jc w:val="both"/>
                    <w:rPr>
                      <w:rFonts w:ascii="SimSun" w:eastAsia="SimSun" w:hAnsi="SimSun"/>
                      <w:sz w:val="24"/>
                    </w:rPr>
                  </w:pPr>
                </w:p>
              </w:tc>
              <w:tc>
                <w:tcPr>
                  <w:tcW w:w="4299" w:type="dxa"/>
                  <w:shd w:val="clear" w:color="auto" w:fill="DEEAF6" w:themeFill="accent5" w:themeFillTint="33"/>
                </w:tcPr>
                <w:p w:rsidR="00150FA7" w:rsidRPr="00CB0235" w:rsidRDefault="00150FA7" w:rsidP="00DA4B05">
                  <w:pPr>
                    <w:jc w:val="both"/>
                    <w:rPr>
                      <w:rFonts w:ascii="SimSun" w:eastAsia="SimSun" w:hAnsi="SimSun"/>
                      <w:b/>
                      <w:sz w:val="24"/>
                    </w:rPr>
                  </w:pPr>
                  <w:r w:rsidRPr="00CB0235">
                    <w:rPr>
                      <w:rFonts w:ascii="SimSun" w:eastAsia="SimSun" w:hAnsi="SimSun" w:hint="eastAsia"/>
                      <w:b/>
                      <w:sz w:val="24"/>
                    </w:rPr>
                    <w:t>每晚收费</w:t>
                  </w:r>
                </w:p>
              </w:tc>
            </w:tr>
            <w:tr w:rsidR="00150FA7" w:rsidTr="00DA4B05">
              <w:tc>
                <w:tcPr>
                  <w:tcW w:w="4299" w:type="dxa"/>
                  <w:shd w:val="clear" w:color="auto" w:fill="FFF2CC" w:themeFill="accent4" w:themeFillTint="33"/>
                </w:tcPr>
                <w:p w:rsidR="00150FA7" w:rsidRPr="00CB0235" w:rsidRDefault="00150FA7" w:rsidP="00DA4B05">
                  <w:pPr>
                    <w:jc w:val="both"/>
                    <w:rPr>
                      <w:rFonts w:ascii="SimSun" w:eastAsia="SimSun" w:hAnsi="SimSun"/>
                      <w:b/>
                      <w:sz w:val="24"/>
                    </w:rPr>
                  </w:pPr>
                  <w:r w:rsidRPr="00CB0235">
                    <w:rPr>
                      <w:rFonts w:ascii="SimSun" w:eastAsia="SimSun" w:hAnsi="SimSun" w:hint="eastAsia"/>
                      <w:b/>
                      <w:sz w:val="24"/>
                    </w:rPr>
                    <w:t>单人病房</w:t>
                  </w:r>
                </w:p>
              </w:tc>
              <w:tc>
                <w:tcPr>
                  <w:tcW w:w="4299" w:type="dxa"/>
                </w:tcPr>
                <w:p w:rsidR="00150FA7" w:rsidRDefault="00150FA7" w:rsidP="00DA4B05">
                  <w:pPr>
                    <w:jc w:val="both"/>
                    <w:rPr>
                      <w:rFonts w:ascii="SimSun" w:eastAsia="SimSun" w:hAnsi="SimSun"/>
                      <w:sz w:val="24"/>
                    </w:rPr>
                  </w:pPr>
                  <w:r>
                    <w:rPr>
                      <w:rFonts w:ascii="SimSun" w:eastAsia="SimSun" w:hAnsi="SimSun" w:hint="eastAsia"/>
                      <w:sz w:val="24"/>
                    </w:rPr>
                    <w:t>198-238马币（415.8-499.8人民币）</w:t>
                  </w:r>
                </w:p>
              </w:tc>
            </w:tr>
            <w:tr w:rsidR="00150FA7" w:rsidTr="00DA4B05">
              <w:tc>
                <w:tcPr>
                  <w:tcW w:w="4299" w:type="dxa"/>
                  <w:shd w:val="clear" w:color="auto" w:fill="FFF2CC" w:themeFill="accent4" w:themeFillTint="33"/>
                </w:tcPr>
                <w:p w:rsidR="00150FA7" w:rsidRPr="00CB0235" w:rsidRDefault="00150FA7" w:rsidP="00DA4B05">
                  <w:pPr>
                    <w:jc w:val="both"/>
                    <w:rPr>
                      <w:rFonts w:ascii="SimSun" w:eastAsia="SimSun" w:hAnsi="SimSun"/>
                      <w:b/>
                      <w:sz w:val="24"/>
                    </w:rPr>
                  </w:pPr>
                  <w:r w:rsidRPr="00CB0235">
                    <w:rPr>
                      <w:rFonts w:ascii="SimSun" w:eastAsia="SimSun" w:hAnsi="SimSun" w:hint="eastAsia"/>
                      <w:b/>
                      <w:sz w:val="24"/>
                    </w:rPr>
                    <w:t>双人病房</w:t>
                  </w:r>
                </w:p>
              </w:tc>
              <w:tc>
                <w:tcPr>
                  <w:tcW w:w="4299" w:type="dxa"/>
                </w:tcPr>
                <w:p w:rsidR="00150FA7" w:rsidRDefault="00150FA7" w:rsidP="00DA4B05">
                  <w:pPr>
                    <w:jc w:val="both"/>
                    <w:rPr>
                      <w:rFonts w:ascii="SimSun" w:eastAsia="SimSun" w:hAnsi="SimSun"/>
                      <w:sz w:val="24"/>
                    </w:rPr>
                  </w:pPr>
                  <w:r>
                    <w:rPr>
                      <w:rFonts w:ascii="SimSun" w:eastAsia="SimSun" w:hAnsi="SimSun" w:hint="eastAsia"/>
                      <w:sz w:val="24"/>
                    </w:rPr>
                    <w:t>128-150马币（268.8-315人民币）</w:t>
                  </w:r>
                </w:p>
              </w:tc>
            </w:tr>
            <w:tr w:rsidR="00150FA7" w:rsidTr="00DA4B05">
              <w:tc>
                <w:tcPr>
                  <w:tcW w:w="4299" w:type="dxa"/>
                  <w:shd w:val="clear" w:color="auto" w:fill="FFF2CC" w:themeFill="accent4" w:themeFillTint="33"/>
                </w:tcPr>
                <w:p w:rsidR="00150FA7" w:rsidRPr="00CB0235" w:rsidRDefault="00150FA7" w:rsidP="00DA4B05">
                  <w:pPr>
                    <w:jc w:val="both"/>
                    <w:rPr>
                      <w:rFonts w:ascii="SimSun" w:eastAsia="SimSun" w:hAnsi="SimSun"/>
                      <w:b/>
                      <w:sz w:val="24"/>
                    </w:rPr>
                  </w:pPr>
                  <w:r w:rsidRPr="00CB0235">
                    <w:rPr>
                      <w:rFonts w:ascii="SimSun" w:eastAsia="SimSun" w:hAnsi="SimSun" w:hint="eastAsia"/>
                      <w:b/>
                      <w:sz w:val="24"/>
                    </w:rPr>
                    <w:t>四人病房</w:t>
                  </w:r>
                </w:p>
              </w:tc>
              <w:tc>
                <w:tcPr>
                  <w:tcW w:w="4299" w:type="dxa"/>
                </w:tcPr>
                <w:p w:rsidR="00150FA7" w:rsidRDefault="00150FA7" w:rsidP="00DA4B05">
                  <w:pPr>
                    <w:jc w:val="both"/>
                    <w:rPr>
                      <w:rFonts w:ascii="SimSun" w:eastAsia="SimSun" w:hAnsi="SimSun"/>
                      <w:sz w:val="24"/>
                    </w:rPr>
                  </w:pPr>
                  <w:r>
                    <w:rPr>
                      <w:rFonts w:ascii="SimSun" w:eastAsia="SimSun" w:hAnsi="SimSun" w:hint="eastAsia"/>
                      <w:sz w:val="24"/>
                    </w:rPr>
                    <w:t>80-98马币（168-205.8人民币）</w:t>
                  </w:r>
                </w:p>
              </w:tc>
            </w:tr>
          </w:tbl>
          <w:p w:rsidR="00150FA7" w:rsidRDefault="00150FA7" w:rsidP="00DA4B05">
            <w:pPr>
              <w:jc w:val="both"/>
              <w:rPr>
                <w:rFonts w:ascii="SimSun" w:eastAsia="SimSun" w:hAnsi="SimSun"/>
                <w:sz w:val="24"/>
              </w:rPr>
            </w:pPr>
          </w:p>
          <w:p w:rsidR="00150FA7" w:rsidRDefault="00150FA7" w:rsidP="00DA4B05">
            <w:pPr>
              <w:jc w:val="both"/>
              <w:rPr>
                <w:rFonts w:ascii="SimSun" w:eastAsia="SimSun" w:hAnsi="SimSun"/>
                <w:sz w:val="24"/>
              </w:rPr>
            </w:pPr>
          </w:p>
          <w:p w:rsidR="00150FA7" w:rsidRDefault="00150FA7" w:rsidP="00DA4B05">
            <w:pPr>
              <w:jc w:val="both"/>
              <w:rPr>
                <w:rFonts w:ascii="SimSun" w:eastAsia="SimSun" w:hAnsi="SimSun"/>
                <w:sz w:val="24"/>
              </w:rPr>
            </w:pPr>
          </w:p>
        </w:tc>
      </w:tr>
    </w:tbl>
    <w:p w:rsidR="00400547" w:rsidRDefault="00400547">
      <w:bookmarkStart w:id="0" w:name="_GoBack"/>
      <w:bookmarkEnd w:id="0"/>
    </w:p>
    <w:sectPr w:rsidR="004005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FA7"/>
    <w:rsid w:val="00150FA7"/>
    <w:rsid w:val="0040054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913B6-2724-4B5B-AC48-F9A387F0C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0F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0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Anjuholdings2 2</dc:creator>
  <cp:keywords/>
  <dc:description/>
  <cp:lastModifiedBy>Anjuholdings2 2</cp:lastModifiedBy>
  <cp:revision>1</cp:revision>
  <dcterms:created xsi:type="dcterms:W3CDTF">2017-12-12T08:14:00Z</dcterms:created>
  <dcterms:modified xsi:type="dcterms:W3CDTF">2017-12-12T08:14:00Z</dcterms:modified>
</cp:coreProperties>
</file>