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="Times New Roman"/>
        </w:rPr>
        <w:id w:val="1821771593"/>
        <w:docPartObj>
          <w:docPartGallery w:val="Cover Pages"/>
          <w:docPartUnique/>
        </w:docPartObj>
      </w:sdtPr>
      <w:sdtContent>
        <w:p w14:paraId="58D5F331" w14:textId="290EC293" w:rsidR="00AA4A92" w:rsidRPr="0014656C" w:rsidRDefault="00AA4A92" w:rsidP="000E1D66">
          <w:pPr>
            <w:jc w:val="both"/>
            <w:rPr>
              <w:rFonts w:cs="Times New Roman"/>
            </w:rPr>
          </w:pPr>
          <w:r w:rsidRPr="0014656C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DF76B2" wp14:editId="53BB34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e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FB2F4D" w14:textId="77777777" w:rsidR="00AA4A92" w:rsidRPr="00AA4A92" w:rsidRDefault="00AA4A92">
                                    <w:pPr>
                                      <w:pStyle w:val="Sansinterligne"/>
                                      <w:rPr>
                                        <w:color w:val="747474" w:themeColor="background2" w:themeShade="80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1C44E4D" w14:textId="01635DEF" w:rsidR="00AA4A92" w:rsidRDefault="00AA4A92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Intégration et recette de cybersécurité :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2FCC367" w14:textId="3A2EF931" w:rsidR="00AA4A92" w:rsidRDefault="00AA4A92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DF76B2" id="Groupe 64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sJiIrMggAAKEqAAAOAAAAAAAAAAAAAAAAAC4CAABkcnMv&#10;ZTJvRG9jLnhtbFBLAQItABQABgAIAAAAIQCQ+IEL2gAAAAcBAAAPAAAAAAAAAAAAAAAAAIwKAABk&#10;cnMvZG93bnJldi54bWxQSwUGAAAAAAQABADzAAAAkwsAAAAA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" fillcolor="#60caf3 [1943]" stroked="f" strokeweight="1pt">
                        <v:textbox inset="54pt,54pt,1in,5in">
                          <w:txbxContent>
                            <w:p w14:paraId="4FFB2F4D" w14:textId="77777777" w:rsidR="00AA4A92" w:rsidRPr="00AA4A92" w:rsidRDefault="00AA4A92">
                              <w:pPr>
                                <w:pStyle w:val="Sansinterligne"/>
                                <w:rPr>
                                  <w:color w:val="747474" w:themeColor="background2" w:themeShade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1C44E4D" w14:textId="01635DEF" w:rsidR="00AA4A92" w:rsidRDefault="00AA4A9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Intégration et recette de cybersécurité 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2FCC367" w14:textId="3A2EF931" w:rsidR="00AA4A92" w:rsidRDefault="00AA4A92">
                                <w:pPr>
                                  <w:pStyle w:val="Sansinterligne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3B2A4B" w14:textId="2988F63B" w:rsidR="00AA4A92" w:rsidRPr="0014656C" w:rsidRDefault="00AA4A92" w:rsidP="000E1D66">
          <w:pPr>
            <w:jc w:val="both"/>
            <w:rPr>
              <w:rFonts w:cs="Times New Roman"/>
              <w:spacing w:val="-10"/>
              <w:kern w:val="28"/>
              <w:sz w:val="56"/>
              <w:szCs w:val="56"/>
            </w:rPr>
          </w:pPr>
          <w:r w:rsidRPr="0014656C">
            <w:rPr>
              <w:rFonts w:cs="Times New Roman"/>
            </w:rPr>
            <w:br w:type="page"/>
          </w:r>
        </w:p>
      </w:sdtContent>
    </w:sdt>
    <w:p w14:paraId="27343D87" w14:textId="75AF401A" w:rsidR="00547F48" w:rsidRPr="0014656C" w:rsidRDefault="00547F48" w:rsidP="000E1D66">
      <w:pPr>
        <w:pStyle w:val="Titre"/>
        <w:jc w:val="both"/>
        <w:rPr>
          <w:rFonts w:ascii="Times New Roman" w:eastAsiaTheme="minorHAnsi" w:hAnsi="Times New Roman" w:cs="Times New Roman"/>
        </w:rPr>
      </w:pPr>
      <w:r w:rsidRPr="0014656C">
        <w:rPr>
          <w:rFonts w:ascii="Times New Roman" w:hAnsi="Times New Roman" w:cs="Times New Roman"/>
        </w:rPr>
        <w:lastRenderedPageBreak/>
        <w:t>I</w:t>
      </w:r>
      <w:r w:rsidRPr="0014656C">
        <w:rPr>
          <w:rFonts w:ascii="Times New Roman" w:eastAsiaTheme="minorHAnsi" w:hAnsi="Times New Roman" w:cs="Times New Roman"/>
        </w:rPr>
        <w:t>ntégration et recette de cybersécurité :</w:t>
      </w:r>
    </w:p>
    <w:p w14:paraId="10DB48CA" w14:textId="72E2D3E0" w:rsidR="001E2666" w:rsidRPr="0014656C" w:rsidRDefault="001E2666" w:rsidP="000E1D66">
      <w:pPr>
        <w:pStyle w:val="Titre1"/>
      </w:pPr>
      <w:r w:rsidRPr="0014656C">
        <w:t xml:space="preserve">Exercice 1 : </w:t>
      </w:r>
      <w:proofErr w:type="spellStart"/>
      <w:r w:rsidRPr="0014656C">
        <w:t>AuditTAP</w:t>
      </w:r>
      <w:proofErr w:type="spellEnd"/>
      <w:r w:rsidRPr="0014656C">
        <w:t> :</w:t>
      </w:r>
    </w:p>
    <w:p w14:paraId="58C4B005" w14:textId="3B0A1AC7" w:rsidR="009077B8" w:rsidRPr="0014656C" w:rsidRDefault="001E2666" w:rsidP="000E1D66">
      <w:pPr>
        <w:pStyle w:val="Titre2"/>
        <w:jc w:val="both"/>
        <w:rPr>
          <w:rFonts w:ascii="Times New Roman" w:hAnsi="Times New Roman" w:cs="Times New Roman"/>
        </w:rPr>
      </w:pPr>
      <w:r w:rsidRPr="0014656C">
        <w:rPr>
          <w:rFonts w:ascii="Times New Roman" w:hAnsi="Times New Roman" w:cs="Times New Roman"/>
        </w:rPr>
        <w:t xml:space="preserve">Windows : </w:t>
      </w:r>
    </w:p>
    <w:p w14:paraId="20D90B84" w14:textId="0DB20662" w:rsidR="009077B8" w:rsidRPr="0014656C" w:rsidRDefault="001E2666" w:rsidP="000E1D66">
      <w:pPr>
        <w:jc w:val="both"/>
        <w:rPr>
          <w:rFonts w:cs="Times New Roman"/>
        </w:rPr>
      </w:pPr>
      <w:r w:rsidRPr="0014656C">
        <w:rPr>
          <w:rFonts w:cs="Times New Roman"/>
          <w:noProof/>
        </w:rPr>
        <w:drawing>
          <wp:inline distT="0" distB="0" distL="0" distR="0" wp14:anchorId="4D6BAA5E" wp14:editId="33A824A6">
            <wp:extent cx="5747182" cy="175488"/>
            <wp:effectExtent l="0" t="0" r="0" b="0"/>
            <wp:docPr id="2146558553" name="Image 1" descr="Une image contenant texte, capture d’écran, menu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58553" name="Image 1" descr="Une image contenant texte, capture d’écran, menu, nombre&#10;&#10;Description générée automatiquement"/>
                    <pic:cNvPicPr/>
                  </pic:nvPicPr>
                  <pic:blipFill rotWithShape="1">
                    <a:blip r:embed="rId8"/>
                    <a:srcRect t="48084" b="47373"/>
                    <a:stretch/>
                  </pic:blipFill>
                  <pic:spPr bwMode="auto">
                    <a:xfrm>
                      <a:off x="0" y="0"/>
                      <a:ext cx="5760720" cy="17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FD4BE" w14:textId="335B7837" w:rsidR="0014656C" w:rsidRDefault="0014656C" w:rsidP="000E1D66">
      <w:pPr>
        <w:jc w:val="both"/>
        <w:rPr>
          <w:rFonts w:cs="Times New Roman"/>
        </w:rPr>
      </w:pPr>
      <w:r w:rsidRPr="0014656C">
        <w:rPr>
          <w:rFonts w:cs="Times New Roman"/>
        </w:rPr>
        <w:t>Le protocole TLS 1.1 (Transport Layer Security 1.1) est une version de chiffrement utilisée pour sécuriser les communications réseau entre clients et serveurs. </w:t>
      </w:r>
    </w:p>
    <w:p w14:paraId="7ECFE103" w14:textId="3920A121" w:rsidR="0014656C" w:rsidRPr="00E32908" w:rsidRDefault="0014656C" w:rsidP="000E1D66">
      <w:pPr>
        <w:jc w:val="both"/>
      </w:pPr>
      <w:r>
        <w:t xml:space="preserve">Les hackeurs peuvent avec cette version </w:t>
      </w:r>
      <w:r w:rsidR="00E32908">
        <w:t>intercepter des données sensibles et altérer les communications avec une attaque de type BEAST (injection de code malveillant dans le navigateur).</w:t>
      </w:r>
    </w:p>
    <w:p w14:paraId="3B1BE602" w14:textId="77777777" w:rsidR="0014656C" w:rsidRDefault="0014656C" w:rsidP="000E1D66">
      <w:pPr>
        <w:jc w:val="both"/>
        <w:rPr>
          <w:rFonts w:cs="Times New Roman"/>
        </w:rPr>
      </w:pPr>
      <w:r>
        <w:rPr>
          <w:rFonts w:cs="Times New Roman"/>
        </w:rPr>
        <w:t>Il n’est pas mis à jour et ne prends donc pas le chiffrement moderne. Il est recommandé d’avoir au minimum TLS 1.2 et les navigateurs ne supporte plus cette version obsolète.</w:t>
      </w:r>
    </w:p>
    <w:p w14:paraId="25C5CCA5" w14:textId="4E1A22BB" w:rsidR="00E32908" w:rsidRDefault="00E32908" w:rsidP="000E1D66">
      <w:pPr>
        <w:jc w:val="both"/>
        <w:rPr>
          <w:rFonts w:cs="Times New Roman"/>
        </w:rPr>
      </w:pPr>
      <w:r>
        <w:rPr>
          <w:rFonts w:cs="Times New Roman"/>
        </w:rPr>
        <w:t xml:space="preserve">On va désactiver TLS 1.1 et mettre TLS 1.2 avec un script </w:t>
      </w:r>
      <w:proofErr w:type="spellStart"/>
      <w:r>
        <w:rPr>
          <w:rFonts w:cs="Times New Roman"/>
        </w:rPr>
        <w:t>powershell</w:t>
      </w:r>
      <w:proofErr w:type="spellEnd"/>
      <w:r>
        <w:rPr>
          <w:rFonts w:cs="Times New Roman"/>
        </w:rPr>
        <w:t xml:space="preserve"> pour l’activer rapidement sur </w:t>
      </w:r>
      <w:r w:rsidR="00230183">
        <w:rPr>
          <w:rFonts w:cs="Times New Roman"/>
        </w:rPr>
        <w:t>tous</w:t>
      </w:r>
      <w:r>
        <w:rPr>
          <w:rFonts w:cs="Times New Roman"/>
        </w:rPr>
        <w:t xml:space="preserve"> les postes du réseau :</w:t>
      </w:r>
      <w:r w:rsidR="00C725C3">
        <w:rPr>
          <w:rFonts w:cs="Times New Roman"/>
        </w:rPr>
        <w:t xml:space="preserve"> </w:t>
      </w:r>
      <w:r w:rsidR="00C725C3" w:rsidRPr="00C725C3">
        <w:rPr>
          <w:rFonts w:cs="Times New Roman"/>
        </w:rPr>
        <w:t>TLS.bat</w:t>
      </w:r>
      <w:r w:rsidR="00C725C3">
        <w:rPr>
          <w:rFonts w:cs="Times New Roman"/>
        </w:rPr>
        <w:t xml:space="preserve"> </w:t>
      </w:r>
    </w:p>
    <w:p w14:paraId="06808AF2" w14:textId="7347E664" w:rsidR="009077B8" w:rsidRPr="0014656C" w:rsidRDefault="001E2666" w:rsidP="000E1D66">
      <w:pPr>
        <w:pStyle w:val="Titre2"/>
        <w:jc w:val="both"/>
        <w:rPr>
          <w:rFonts w:ascii="Times New Roman" w:hAnsi="Times New Roman" w:cs="Times New Roman"/>
        </w:rPr>
      </w:pPr>
      <w:r w:rsidRPr="0014656C">
        <w:rPr>
          <w:rFonts w:ascii="Times New Roman" w:hAnsi="Times New Roman" w:cs="Times New Roman"/>
        </w:rPr>
        <w:t>Google :</w:t>
      </w:r>
    </w:p>
    <w:p w14:paraId="4CE16191" w14:textId="0D5860A9" w:rsidR="001E2666" w:rsidRDefault="001E2666" w:rsidP="000E1D66">
      <w:pPr>
        <w:jc w:val="both"/>
        <w:rPr>
          <w:rFonts w:cs="Times New Roman"/>
        </w:rPr>
      </w:pPr>
      <w:r w:rsidRPr="0014656C">
        <w:rPr>
          <w:rFonts w:cs="Times New Roman"/>
          <w:noProof/>
        </w:rPr>
        <w:drawing>
          <wp:inline distT="0" distB="0" distL="0" distR="0" wp14:anchorId="1280F87B" wp14:editId="17A07CE7">
            <wp:extent cx="5760720" cy="212725"/>
            <wp:effectExtent l="0" t="0" r="0" b="0"/>
            <wp:docPr id="230189102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89102" name="Image 1" descr="Une image contenant texte, capture d’écran, nombre, Police&#10;&#10;Description générée automatiquement"/>
                    <pic:cNvPicPr/>
                  </pic:nvPicPr>
                  <pic:blipFill rotWithShape="1">
                    <a:blip r:embed="rId9"/>
                    <a:srcRect t="92329"/>
                    <a:stretch/>
                  </pic:blipFill>
                  <pic:spPr bwMode="auto">
                    <a:xfrm>
                      <a:off x="0" y="0"/>
                      <a:ext cx="5760720" cy="21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E271F" w14:textId="1726AE12" w:rsidR="00C725C3" w:rsidRDefault="00C725C3" w:rsidP="000E1D66">
      <w:pPr>
        <w:jc w:val="both"/>
        <w:rPr>
          <w:rFonts w:cs="Times New Roman"/>
        </w:rPr>
      </w:pPr>
      <w:r>
        <w:rPr>
          <w:rFonts w:cs="Times New Roman"/>
        </w:rPr>
        <w:t>Le MD5 est une fonction de hachage pour créer des empreintes numériques, vérifier l’intégrité des données et stocker des mots de passe (hachés).</w:t>
      </w:r>
    </w:p>
    <w:p w14:paraId="1630C489" w14:textId="77777777" w:rsidR="00C725C3" w:rsidRDefault="00C725C3" w:rsidP="000E1D66">
      <w:pPr>
        <w:jc w:val="both"/>
        <w:rPr>
          <w:rFonts w:cs="Times New Roman"/>
        </w:rPr>
      </w:pPr>
      <w:r w:rsidRPr="00C725C3">
        <w:rPr>
          <w:rFonts w:cs="Times New Roman"/>
        </w:rPr>
        <w:t>Deux entrées différentes peuvent produire le même hachage MD5, ce qui rend cette fonction non fiable.</w:t>
      </w:r>
    </w:p>
    <w:p w14:paraId="24C1B67C" w14:textId="1389326B" w:rsidR="00C725C3" w:rsidRDefault="00230183" w:rsidP="000E1D66">
      <w:pPr>
        <w:jc w:val="both"/>
        <w:rPr>
          <w:rFonts w:cs="Times New Roman"/>
        </w:rPr>
      </w:pPr>
      <w:r>
        <w:rPr>
          <w:rFonts w:cs="Times New Roman"/>
        </w:rPr>
        <w:t xml:space="preserve">Le </w:t>
      </w:r>
      <w:r w:rsidRPr="00230183">
        <w:rPr>
          <w:rFonts w:cs="Times New Roman"/>
        </w:rPr>
        <w:t>hachage</w:t>
      </w:r>
      <w:r w:rsidR="00C725C3" w:rsidRPr="00230183">
        <w:rPr>
          <w:rFonts w:cs="Times New Roman"/>
        </w:rPr>
        <w:t xml:space="preserve"> MD5</w:t>
      </w:r>
      <w:r w:rsidR="00C725C3" w:rsidRPr="00C725C3">
        <w:rPr>
          <w:rFonts w:cs="Times New Roman"/>
        </w:rPr>
        <w:t> </w:t>
      </w:r>
      <w:r>
        <w:rPr>
          <w:rFonts w:cs="Times New Roman"/>
        </w:rPr>
        <w:t xml:space="preserve">est facilement cassable </w:t>
      </w:r>
      <w:r w:rsidR="00C725C3" w:rsidRPr="00C725C3">
        <w:rPr>
          <w:rFonts w:cs="Times New Roman"/>
        </w:rPr>
        <w:t>en peu de temps.</w:t>
      </w:r>
      <w:r>
        <w:rPr>
          <w:rFonts w:cs="Times New Roman"/>
        </w:rPr>
        <w:t xml:space="preserve"> </w:t>
      </w:r>
      <w:r w:rsidR="00C725C3" w:rsidRPr="00C725C3">
        <w:rPr>
          <w:rFonts w:cs="Times New Roman"/>
        </w:rPr>
        <w:t xml:space="preserve">Les normes </w:t>
      </w:r>
      <w:r w:rsidR="00C725C3" w:rsidRPr="00230183">
        <w:rPr>
          <w:rFonts w:cs="Times New Roman"/>
        </w:rPr>
        <w:t>PCI DSS</w:t>
      </w:r>
      <w:r>
        <w:rPr>
          <w:rFonts w:cs="Times New Roman"/>
        </w:rPr>
        <w:t xml:space="preserve"> e</w:t>
      </w:r>
      <w:r w:rsidR="00C725C3" w:rsidRPr="00C725C3">
        <w:rPr>
          <w:rFonts w:cs="Times New Roman"/>
        </w:rPr>
        <w:t>t </w:t>
      </w:r>
      <w:r w:rsidR="00C725C3" w:rsidRPr="00230183">
        <w:rPr>
          <w:rFonts w:cs="Times New Roman"/>
        </w:rPr>
        <w:t>ISO 27001</w:t>
      </w:r>
      <w:r w:rsidR="00C725C3" w:rsidRPr="00C725C3">
        <w:rPr>
          <w:rFonts w:cs="Times New Roman"/>
        </w:rPr>
        <w:t> déconseillent son utilisation</w:t>
      </w:r>
      <w:r>
        <w:rPr>
          <w:rFonts w:cs="Times New Roman"/>
        </w:rPr>
        <w:t xml:space="preserve"> car</w:t>
      </w:r>
      <w:r w:rsidR="00C725C3" w:rsidRPr="00C725C3">
        <w:rPr>
          <w:rFonts w:cs="Times New Roman"/>
        </w:rPr>
        <w:t xml:space="preserve"> </w:t>
      </w:r>
      <w:r>
        <w:rPr>
          <w:rFonts w:cs="Times New Roman"/>
        </w:rPr>
        <w:t>l</w:t>
      </w:r>
      <w:r w:rsidR="00C725C3" w:rsidRPr="00C725C3">
        <w:rPr>
          <w:rFonts w:cs="Times New Roman"/>
        </w:rPr>
        <w:t xml:space="preserve">es attaquants peuvent modifier le contenu d’un fichier tout en </w:t>
      </w:r>
      <w:r>
        <w:rPr>
          <w:rFonts w:cs="Times New Roman"/>
        </w:rPr>
        <w:t>aillant</w:t>
      </w:r>
      <w:r w:rsidR="00C725C3" w:rsidRPr="00C725C3">
        <w:rPr>
          <w:rFonts w:cs="Times New Roman"/>
        </w:rPr>
        <w:t xml:space="preserve"> le même hachage. </w:t>
      </w:r>
    </w:p>
    <w:p w14:paraId="2AEBC9C7" w14:textId="761B3880" w:rsidR="00230183" w:rsidRDefault="00230183" w:rsidP="000E1D66">
      <w:pPr>
        <w:jc w:val="both"/>
        <w:rPr>
          <w:rFonts w:cs="Times New Roman"/>
        </w:rPr>
      </w:pPr>
      <w:r>
        <w:rPr>
          <w:rFonts w:cs="Times New Roman"/>
        </w:rPr>
        <w:t xml:space="preserve">On va désactiver le hachage MD5 et activer </w:t>
      </w:r>
      <w:r>
        <w:rPr>
          <w:rFonts w:cs="Times New Roman"/>
        </w:rPr>
        <w:t>SHA-256</w:t>
      </w:r>
      <w:r>
        <w:rPr>
          <w:rFonts w:cs="Times New Roman"/>
        </w:rPr>
        <w:t xml:space="preserve"> pour le remplacer : </w:t>
      </w:r>
    </w:p>
    <w:p w14:paraId="3638B031" w14:textId="433A03C1" w:rsidR="009077B8" w:rsidRPr="0014656C" w:rsidRDefault="00C333CC" w:rsidP="000E1D66">
      <w:pPr>
        <w:jc w:val="both"/>
        <w:rPr>
          <w:rFonts w:cs="Times New Roman"/>
        </w:rPr>
      </w:pPr>
      <w:r>
        <w:rPr>
          <w:rFonts w:cs="Times New Roman"/>
        </w:rPr>
        <w:t>MD5.bat</w:t>
      </w:r>
    </w:p>
    <w:p w14:paraId="2CE2E5DF" w14:textId="27E23537" w:rsidR="009077B8" w:rsidRPr="0014656C" w:rsidRDefault="001E2666" w:rsidP="000E1D66">
      <w:pPr>
        <w:jc w:val="both"/>
        <w:rPr>
          <w:rFonts w:cs="Times New Roman"/>
        </w:rPr>
      </w:pPr>
      <w:r w:rsidRPr="00C333CC">
        <w:rPr>
          <w:rStyle w:val="Titre2Car"/>
        </w:rPr>
        <w:t>Office :</w:t>
      </w:r>
      <w:r w:rsidRPr="0014656C">
        <w:rPr>
          <w:rFonts w:cs="Times New Roman"/>
        </w:rPr>
        <w:t xml:space="preserve"> </w:t>
      </w:r>
      <w:r w:rsidRPr="0014656C">
        <w:rPr>
          <w:rFonts w:cs="Times New Roman"/>
          <w:noProof/>
        </w:rPr>
        <w:drawing>
          <wp:inline distT="0" distB="0" distL="0" distR="0" wp14:anchorId="2C20438B" wp14:editId="461897E1">
            <wp:extent cx="5760720" cy="274320"/>
            <wp:effectExtent l="0" t="0" r="0" b="0"/>
            <wp:docPr id="17826730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73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F1F3" w14:textId="09F166E1" w:rsidR="00C725C3" w:rsidRDefault="00C333CC" w:rsidP="000E1D66">
      <w:pPr>
        <w:jc w:val="both"/>
        <w:rPr>
          <w:rFonts w:cs="Times New Roman"/>
        </w:rPr>
      </w:pPr>
      <w:r>
        <w:rPr>
          <w:rFonts w:cs="Times New Roman"/>
        </w:rPr>
        <w:t xml:space="preserve">Le Windows Defender Application </w:t>
      </w:r>
      <w:r w:rsidR="00C725C3" w:rsidRPr="00C725C3">
        <w:rPr>
          <w:rFonts w:cs="Times New Roman"/>
        </w:rPr>
        <w:t>contrôle</w:t>
      </w:r>
      <w:r>
        <w:rPr>
          <w:rFonts w:cs="Times New Roman"/>
        </w:rPr>
        <w:t xml:space="preserve"> </w:t>
      </w:r>
      <w:r w:rsidR="00C725C3" w:rsidRPr="00C725C3">
        <w:rPr>
          <w:rFonts w:cs="Times New Roman"/>
        </w:rPr>
        <w:t>quelles applications et scripts sont autorisés à s'exécuter sur un système en appliquant des règles de sécurité prédéfinies.</w:t>
      </w:r>
    </w:p>
    <w:p w14:paraId="766BB376" w14:textId="570FB600" w:rsidR="00C333CC" w:rsidRDefault="00C333CC" w:rsidP="000E1D66">
      <w:pPr>
        <w:jc w:val="both"/>
        <w:rPr>
          <w:rFonts w:cs="Times New Roman"/>
        </w:rPr>
      </w:pPr>
      <w:proofErr w:type="spellStart"/>
      <w:r>
        <w:rPr>
          <w:rFonts w:cs="Times New Roman"/>
        </w:rPr>
        <w:t>AppLocker</w:t>
      </w:r>
      <w:proofErr w:type="spellEnd"/>
      <w:r>
        <w:rPr>
          <w:rFonts w:cs="Times New Roman"/>
        </w:rPr>
        <w:t xml:space="preserve"> n’est pas activé, des logiciels malveillants peuvent s’exécutés librement, les règles de sécurité ne sont pas appliquées.</w:t>
      </w:r>
    </w:p>
    <w:p w14:paraId="19CC9639" w14:textId="10B8B934" w:rsidR="00C333CC" w:rsidRPr="00C725C3" w:rsidRDefault="00C333CC" w:rsidP="000E1D66">
      <w:pPr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Activation de </w:t>
      </w:r>
      <w:proofErr w:type="spellStart"/>
      <w:r>
        <w:rPr>
          <w:rFonts w:cs="Times New Roman"/>
        </w:rPr>
        <w:t>AppLocker</w:t>
      </w:r>
      <w:proofErr w:type="spellEnd"/>
      <w:r>
        <w:rPr>
          <w:rFonts w:cs="Times New Roman"/>
        </w:rPr>
        <w:t xml:space="preserve"> : </w:t>
      </w:r>
    </w:p>
    <w:p w14:paraId="3964EF6E" w14:textId="0585DE4C" w:rsidR="00C725C3" w:rsidRDefault="00C333CC" w:rsidP="000E1D66">
      <w:pPr>
        <w:jc w:val="both"/>
        <w:rPr>
          <w:rFonts w:cs="Times New Roman"/>
        </w:rPr>
      </w:pPr>
      <w:r>
        <w:rPr>
          <w:rFonts w:cs="Times New Roman"/>
        </w:rPr>
        <w:t>Applocker.bat</w:t>
      </w:r>
    </w:p>
    <w:p w14:paraId="357CB6D5" w14:textId="77777777" w:rsidR="00485F36" w:rsidRPr="00C725C3" w:rsidRDefault="00485F36" w:rsidP="000E1D66">
      <w:pPr>
        <w:jc w:val="both"/>
        <w:rPr>
          <w:rFonts w:cs="Times New Roman"/>
        </w:rPr>
      </w:pPr>
    </w:p>
    <w:p w14:paraId="04543888" w14:textId="76E6B8E8" w:rsidR="009077B8" w:rsidRPr="0014656C" w:rsidRDefault="001E2666" w:rsidP="000E1D66">
      <w:pPr>
        <w:pStyle w:val="Titre1"/>
      </w:pPr>
      <w:r w:rsidRPr="0014656C">
        <w:t>Exercice 2 : Comparatif d’outils :</w:t>
      </w:r>
    </w:p>
    <w:p w14:paraId="1BD9B2F4" w14:textId="331B9892" w:rsidR="00547F48" w:rsidRPr="0014656C" w:rsidRDefault="00547F48" w:rsidP="000E1D66">
      <w:pPr>
        <w:jc w:val="both"/>
        <w:rPr>
          <w:rFonts w:cs="Times New Roman"/>
        </w:rPr>
      </w:pPr>
      <w:r w:rsidRPr="0014656C">
        <w:rPr>
          <w:rFonts w:cs="Times New Roman"/>
        </w:rPr>
        <w:t xml:space="preserve"> </w:t>
      </w:r>
      <w:proofErr w:type="spellStart"/>
      <w:r w:rsidR="005B6958">
        <w:rPr>
          <w:rFonts w:cs="Times New Roman"/>
        </w:rPr>
        <w:t>SafetyCulture</w:t>
      </w:r>
      <w:proofErr w:type="spellEnd"/>
      <w:r w:rsidR="005B6958">
        <w:rPr>
          <w:rFonts w:cs="Times New Roman"/>
        </w:rPr>
        <w:t xml:space="preserve"> </w:t>
      </w:r>
    </w:p>
    <w:tbl>
      <w:tblPr>
        <w:tblStyle w:val="Grilledutableau"/>
        <w:tblW w:w="9215" w:type="dxa"/>
        <w:tblLook w:val="04A0" w:firstRow="1" w:lastRow="0" w:firstColumn="1" w:lastColumn="0" w:noHBand="0" w:noVBand="1"/>
      </w:tblPr>
      <w:tblGrid>
        <w:gridCol w:w="3281"/>
        <w:gridCol w:w="2967"/>
        <w:gridCol w:w="2967"/>
      </w:tblGrid>
      <w:tr w:rsidR="000E0729" w:rsidRPr="0014656C" w14:paraId="419C7AE7" w14:textId="4192D2E6" w:rsidTr="00210825">
        <w:trPr>
          <w:trHeight w:val="280"/>
        </w:trPr>
        <w:tc>
          <w:tcPr>
            <w:tcW w:w="3281" w:type="dxa"/>
          </w:tcPr>
          <w:p w14:paraId="0622DCBD" w14:textId="0B76B6BC" w:rsidR="000E0729" w:rsidRPr="0014656C" w:rsidRDefault="000E0729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 xml:space="preserve">Critère </w:t>
            </w:r>
          </w:p>
        </w:tc>
        <w:tc>
          <w:tcPr>
            <w:tcW w:w="2967" w:type="dxa"/>
          </w:tcPr>
          <w:p w14:paraId="027AF1D7" w14:textId="2976C39E" w:rsidR="000E0729" w:rsidRPr="0014656C" w:rsidRDefault="000E0729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Description</w:t>
            </w:r>
          </w:p>
        </w:tc>
        <w:tc>
          <w:tcPr>
            <w:tcW w:w="2967" w:type="dxa"/>
          </w:tcPr>
          <w:p w14:paraId="38B19926" w14:textId="3940E789" w:rsidR="000E0729" w:rsidRPr="0014656C" w:rsidRDefault="000E0729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Exemple/Détails</w:t>
            </w:r>
          </w:p>
        </w:tc>
      </w:tr>
      <w:tr w:rsidR="00210825" w:rsidRPr="0014656C" w14:paraId="24EF2D18" w14:textId="761BB774" w:rsidTr="00210825">
        <w:trPr>
          <w:trHeight w:val="951"/>
        </w:trPr>
        <w:tc>
          <w:tcPr>
            <w:tcW w:w="3281" w:type="dxa"/>
          </w:tcPr>
          <w:p w14:paraId="2B23D9CC" w14:textId="68E38EB6" w:rsidR="00210825" w:rsidRPr="0014656C" w:rsidRDefault="00210825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Facilité d’utilisation</w:t>
            </w:r>
          </w:p>
        </w:tc>
        <w:tc>
          <w:tcPr>
            <w:tcW w:w="2967" w:type="dxa"/>
          </w:tcPr>
          <w:p w14:paraId="1967247A" w14:textId="45EFFB44" w:rsidR="00210825" w:rsidRPr="0014656C" w:rsidRDefault="00210825" w:rsidP="000E1D66">
            <w:pPr>
              <w:jc w:val="both"/>
              <w:rPr>
                <w:rFonts w:cs="Times New Roman"/>
              </w:rPr>
            </w:pPr>
            <w:r w:rsidRPr="00210825">
              <w:rPr>
                <w:rFonts w:cs="Times New Roman"/>
              </w:rPr>
              <w:t>Interface intuitive</w:t>
            </w:r>
          </w:p>
        </w:tc>
        <w:tc>
          <w:tcPr>
            <w:tcW w:w="2967" w:type="dxa"/>
          </w:tcPr>
          <w:p w14:paraId="2059C67E" w14:textId="46CE751D" w:rsidR="00210825" w:rsidRPr="0014656C" w:rsidRDefault="00210825" w:rsidP="000E1D66">
            <w:pPr>
              <w:jc w:val="both"/>
              <w:rPr>
                <w:rFonts w:cs="Times New Roman"/>
              </w:rPr>
            </w:pPr>
            <w:r w:rsidRPr="00210825">
              <w:rPr>
                <w:rFonts w:cs="Times New Roman"/>
              </w:rPr>
              <w:t>modèles personnalisables</w:t>
            </w:r>
            <w:r>
              <w:rPr>
                <w:rFonts w:cs="Times New Roman"/>
              </w:rPr>
              <w:t xml:space="preserve"> pour une prise en main rapide</w:t>
            </w:r>
          </w:p>
        </w:tc>
      </w:tr>
      <w:tr w:rsidR="00210825" w:rsidRPr="0014656C" w14:paraId="71E269DD" w14:textId="0F96E60F" w:rsidTr="00210825">
        <w:trPr>
          <w:trHeight w:val="549"/>
        </w:trPr>
        <w:tc>
          <w:tcPr>
            <w:tcW w:w="3281" w:type="dxa"/>
          </w:tcPr>
          <w:p w14:paraId="06A1C438" w14:textId="402E9A96" w:rsidR="00210825" w:rsidRPr="0014656C" w:rsidRDefault="00210825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Comptabilité multiplateforme</w:t>
            </w:r>
          </w:p>
        </w:tc>
        <w:tc>
          <w:tcPr>
            <w:tcW w:w="2967" w:type="dxa"/>
          </w:tcPr>
          <w:p w14:paraId="06F14B4C" w14:textId="7D21C8CB" w:rsidR="00210825" w:rsidRPr="0014656C" w:rsidRDefault="00210825" w:rsidP="000E1D6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210825">
              <w:rPr>
                <w:rFonts w:cs="Times New Roman"/>
              </w:rPr>
              <w:t>pplication mobile</w:t>
            </w:r>
            <w:r>
              <w:rPr>
                <w:rFonts w:cs="Times New Roman"/>
              </w:rPr>
              <w:t xml:space="preserve"> et </w:t>
            </w:r>
            <w:r w:rsidRPr="00210825">
              <w:rPr>
                <w:rFonts w:cs="Times New Roman"/>
              </w:rPr>
              <w:t>interface web</w:t>
            </w:r>
          </w:p>
        </w:tc>
        <w:tc>
          <w:tcPr>
            <w:tcW w:w="2967" w:type="dxa"/>
          </w:tcPr>
          <w:p w14:paraId="2B049442" w14:textId="6989783A" w:rsidR="00210825" w:rsidRPr="0014656C" w:rsidRDefault="00210825" w:rsidP="000E1D6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iOS et Android</w:t>
            </w:r>
          </w:p>
        </w:tc>
      </w:tr>
      <w:tr w:rsidR="00210825" w:rsidRPr="0014656C" w14:paraId="45B48F4D" w14:textId="645677BF" w:rsidTr="00210825">
        <w:trPr>
          <w:trHeight w:val="1231"/>
        </w:trPr>
        <w:tc>
          <w:tcPr>
            <w:tcW w:w="3281" w:type="dxa"/>
          </w:tcPr>
          <w:p w14:paraId="16043986" w14:textId="219733B9" w:rsidR="00210825" w:rsidRPr="0014656C" w:rsidRDefault="00210825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Conformité</w:t>
            </w:r>
          </w:p>
        </w:tc>
        <w:tc>
          <w:tcPr>
            <w:tcW w:w="2967" w:type="dxa"/>
          </w:tcPr>
          <w:p w14:paraId="3B1F956F" w14:textId="0760EB9D" w:rsidR="00210825" w:rsidRPr="0014656C" w:rsidRDefault="00210825" w:rsidP="000E1D66">
            <w:pPr>
              <w:jc w:val="both"/>
              <w:rPr>
                <w:rFonts w:cs="Times New Roman"/>
              </w:rPr>
            </w:pPr>
            <w:r w:rsidRPr="00210825">
              <w:rPr>
                <w:rFonts w:cs="Times New Roman"/>
              </w:rPr>
              <w:t>R</w:t>
            </w:r>
            <w:r w:rsidRPr="00210825">
              <w:rPr>
                <w:rFonts w:cs="Times New Roman"/>
              </w:rPr>
              <w:t>enforcer</w:t>
            </w:r>
            <w:r>
              <w:rPr>
                <w:rFonts w:cs="Times New Roman"/>
              </w:rPr>
              <w:t xml:space="preserve"> </w:t>
            </w:r>
            <w:r w:rsidRPr="00210825">
              <w:rPr>
                <w:rFonts w:cs="Times New Roman"/>
              </w:rPr>
              <w:t>la conformité</w:t>
            </w:r>
          </w:p>
        </w:tc>
        <w:tc>
          <w:tcPr>
            <w:tcW w:w="2967" w:type="dxa"/>
          </w:tcPr>
          <w:p w14:paraId="643CBC8A" w14:textId="2883EA41" w:rsidR="00210825" w:rsidRPr="0014656C" w:rsidRDefault="00210825" w:rsidP="000E1D66">
            <w:pPr>
              <w:jc w:val="both"/>
              <w:rPr>
                <w:rFonts w:cs="Times New Roman"/>
              </w:rPr>
            </w:pPr>
            <w:r w:rsidRPr="00210825">
              <w:rPr>
                <w:rFonts w:cs="Times New Roman"/>
              </w:rPr>
              <w:t>Remplaçant les évaluations faites à la main par des procédures automatisées et simplifiées sur ordinateur</w:t>
            </w:r>
            <w:r>
              <w:rPr>
                <w:rFonts w:cs="Times New Roman"/>
              </w:rPr>
              <w:t>.</w:t>
            </w:r>
          </w:p>
        </w:tc>
      </w:tr>
      <w:tr w:rsidR="00210825" w:rsidRPr="0014656C" w14:paraId="6CF527E8" w14:textId="445ACA47" w:rsidTr="00210825">
        <w:trPr>
          <w:trHeight w:val="280"/>
        </w:trPr>
        <w:tc>
          <w:tcPr>
            <w:tcW w:w="3281" w:type="dxa"/>
          </w:tcPr>
          <w:p w14:paraId="3AEA5DDB" w14:textId="53B450C3" w:rsidR="00210825" w:rsidRPr="0014656C" w:rsidRDefault="00210825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Cout et licences</w:t>
            </w:r>
          </w:p>
        </w:tc>
        <w:tc>
          <w:tcPr>
            <w:tcW w:w="2967" w:type="dxa"/>
          </w:tcPr>
          <w:p w14:paraId="4C1F6F14" w14:textId="514D455C" w:rsidR="00210825" w:rsidRPr="0014656C" w:rsidRDefault="00210825" w:rsidP="000E1D66">
            <w:pPr>
              <w:jc w:val="both"/>
              <w:rPr>
                <w:rFonts w:cs="Times New Roman"/>
              </w:rPr>
            </w:pPr>
            <w:r w:rsidRPr="00210825">
              <w:rPr>
                <w:rFonts w:cs="Times New Roman"/>
              </w:rPr>
              <w:t xml:space="preserve">Version gratuite </w:t>
            </w:r>
            <w:r>
              <w:rPr>
                <w:rFonts w:cs="Times New Roman"/>
              </w:rPr>
              <w:t>pour</w:t>
            </w:r>
            <w:r w:rsidRPr="00210825">
              <w:rPr>
                <w:rFonts w:cs="Times New Roman"/>
              </w:rPr>
              <w:t xml:space="preserve"> 10 personnes</w:t>
            </w:r>
            <w:r>
              <w:rPr>
                <w:rFonts w:cs="Times New Roman"/>
              </w:rPr>
              <w:t xml:space="preserve"> maximum (sinon 24</w:t>
            </w:r>
            <w:r w:rsidRPr="00210825">
              <w:rPr>
                <w:rFonts w:ascii="Segoe UI Variable Text" w:hAnsi="Segoe UI Variable Text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Pr="00210825">
              <w:rPr>
                <w:rFonts w:cs="Times New Roman"/>
              </w:rPr>
              <w:t>$/mois</w:t>
            </w:r>
            <w:r>
              <w:rPr>
                <w:rFonts w:cs="Times New Roman"/>
              </w:rPr>
              <w:t>)</w:t>
            </w:r>
          </w:p>
        </w:tc>
        <w:tc>
          <w:tcPr>
            <w:tcW w:w="2967" w:type="dxa"/>
          </w:tcPr>
          <w:p w14:paraId="6A0ED73D" w14:textId="77777777" w:rsidR="00210825" w:rsidRPr="0014656C" w:rsidRDefault="00210825" w:rsidP="000E1D66">
            <w:pPr>
              <w:jc w:val="both"/>
              <w:rPr>
                <w:rFonts w:cs="Times New Roman"/>
              </w:rPr>
            </w:pPr>
          </w:p>
        </w:tc>
      </w:tr>
      <w:tr w:rsidR="00210825" w:rsidRPr="0014656C" w14:paraId="67016483" w14:textId="5BAC6950" w:rsidTr="00210825">
        <w:trPr>
          <w:trHeight w:val="269"/>
        </w:trPr>
        <w:tc>
          <w:tcPr>
            <w:tcW w:w="3281" w:type="dxa"/>
          </w:tcPr>
          <w:p w14:paraId="1408E0BA" w14:textId="7A691918" w:rsidR="00210825" w:rsidRPr="0014656C" w:rsidRDefault="00210825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Automatisation</w:t>
            </w:r>
          </w:p>
        </w:tc>
        <w:tc>
          <w:tcPr>
            <w:tcW w:w="2967" w:type="dxa"/>
          </w:tcPr>
          <w:p w14:paraId="33A1F359" w14:textId="12A3F72F" w:rsidR="00210825" w:rsidRPr="0014656C" w:rsidRDefault="00210825" w:rsidP="000E1D66">
            <w:pPr>
              <w:jc w:val="both"/>
              <w:rPr>
                <w:rFonts w:cs="Times New Roman"/>
              </w:rPr>
            </w:pPr>
            <w:r w:rsidRPr="00210825">
              <w:rPr>
                <w:rFonts w:cs="Times New Roman"/>
              </w:rPr>
              <w:t>d'automatisation pour les inspections et les audits, avec des rapports générés automatiquement.</w:t>
            </w:r>
          </w:p>
        </w:tc>
        <w:tc>
          <w:tcPr>
            <w:tcW w:w="2967" w:type="dxa"/>
          </w:tcPr>
          <w:p w14:paraId="0051130F" w14:textId="77777777" w:rsidR="00210825" w:rsidRPr="0014656C" w:rsidRDefault="00210825" w:rsidP="000E1D66">
            <w:pPr>
              <w:jc w:val="both"/>
              <w:rPr>
                <w:rFonts w:cs="Times New Roman"/>
              </w:rPr>
            </w:pPr>
          </w:p>
        </w:tc>
      </w:tr>
    </w:tbl>
    <w:p w14:paraId="5A87D127" w14:textId="1A2929CE" w:rsidR="001540E1" w:rsidRDefault="001540E1" w:rsidP="000E1D66">
      <w:pPr>
        <w:jc w:val="both"/>
        <w:rPr>
          <w:rFonts w:cs="Times New Roman"/>
        </w:rPr>
      </w:pPr>
    </w:p>
    <w:p w14:paraId="68FDCC3B" w14:textId="0FABF14D" w:rsidR="000E1D66" w:rsidRPr="0014656C" w:rsidRDefault="000E1D66" w:rsidP="000E1D66">
      <w:pPr>
        <w:jc w:val="both"/>
        <w:rPr>
          <w:rFonts w:cs="Times New Roman"/>
        </w:rPr>
      </w:pPr>
      <w:proofErr w:type="spellStart"/>
      <w:r>
        <w:rPr>
          <w:rFonts w:cs="Times New Roman"/>
        </w:rPr>
        <w:t>Safesite</w:t>
      </w:r>
      <w:proofErr w:type="spellEnd"/>
    </w:p>
    <w:tbl>
      <w:tblPr>
        <w:tblStyle w:val="Grilledutableau"/>
        <w:tblW w:w="9166" w:type="dxa"/>
        <w:tblLook w:val="04A0" w:firstRow="1" w:lastRow="0" w:firstColumn="1" w:lastColumn="0" w:noHBand="0" w:noVBand="1"/>
      </w:tblPr>
      <w:tblGrid>
        <w:gridCol w:w="3264"/>
        <w:gridCol w:w="2951"/>
        <w:gridCol w:w="2951"/>
      </w:tblGrid>
      <w:tr w:rsidR="00AA4A92" w:rsidRPr="0014656C" w14:paraId="7FA160BC" w14:textId="77777777" w:rsidTr="00210825">
        <w:trPr>
          <w:trHeight w:val="283"/>
        </w:trPr>
        <w:tc>
          <w:tcPr>
            <w:tcW w:w="3264" w:type="dxa"/>
          </w:tcPr>
          <w:p w14:paraId="1C4972E7" w14:textId="77777777" w:rsidR="00AA4A92" w:rsidRPr="0014656C" w:rsidRDefault="00AA4A92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 xml:space="preserve">Critère </w:t>
            </w:r>
          </w:p>
        </w:tc>
        <w:tc>
          <w:tcPr>
            <w:tcW w:w="2951" w:type="dxa"/>
          </w:tcPr>
          <w:p w14:paraId="48C9C07D" w14:textId="77777777" w:rsidR="00AA4A92" w:rsidRPr="0014656C" w:rsidRDefault="00AA4A92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Description</w:t>
            </w:r>
          </w:p>
        </w:tc>
        <w:tc>
          <w:tcPr>
            <w:tcW w:w="2951" w:type="dxa"/>
          </w:tcPr>
          <w:p w14:paraId="7EEA5A91" w14:textId="77777777" w:rsidR="00AA4A92" w:rsidRPr="0014656C" w:rsidRDefault="00AA4A92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Exemple/Détails</w:t>
            </w:r>
          </w:p>
        </w:tc>
      </w:tr>
      <w:tr w:rsidR="00AA4A92" w:rsidRPr="0014656C" w14:paraId="2A5A0994" w14:textId="77777777" w:rsidTr="00210825">
        <w:trPr>
          <w:trHeight w:val="283"/>
        </w:trPr>
        <w:tc>
          <w:tcPr>
            <w:tcW w:w="3264" w:type="dxa"/>
          </w:tcPr>
          <w:p w14:paraId="6D091A6F" w14:textId="77777777" w:rsidR="00AA4A92" w:rsidRPr="0014656C" w:rsidRDefault="00AA4A92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Facilité d’utilisation</w:t>
            </w:r>
          </w:p>
        </w:tc>
        <w:tc>
          <w:tcPr>
            <w:tcW w:w="2951" w:type="dxa"/>
          </w:tcPr>
          <w:p w14:paraId="11480432" w14:textId="40924D56" w:rsidR="00AA4A92" w:rsidRPr="0014656C" w:rsidRDefault="00210825" w:rsidP="000E1D66">
            <w:pPr>
              <w:jc w:val="both"/>
              <w:rPr>
                <w:rFonts w:cs="Times New Roman"/>
              </w:rPr>
            </w:pPr>
            <w:r w:rsidRPr="00210825">
              <w:rPr>
                <w:rFonts w:cs="Times New Roman"/>
              </w:rPr>
              <w:t>Interface conviviale</w:t>
            </w:r>
          </w:p>
        </w:tc>
        <w:tc>
          <w:tcPr>
            <w:tcW w:w="2951" w:type="dxa"/>
          </w:tcPr>
          <w:p w14:paraId="12D5ACFC" w14:textId="07CBB089" w:rsidR="00AA4A92" w:rsidRPr="0014656C" w:rsidRDefault="007A2A3D" w:rsidP="000E1D66">
            <w:pPr>
              <w:jc w:val="both"/>
              <w:rPr>
                <w:rFonts w:cs="Times New Roman"/>
              </w:rPr>
            </w:pPr>
            <w:r w:rsidRPr="007A2A3D">
              <w:rPr>
                <w:rFonts w:cs="Times New Roman"/>
              </w:rPr>
              <w:t>l'identification des causes profondes des problèmes</w:t>
            </w:r>
          </w:p>
        </w:tc>
      </w:tr>
      <w:tr w:rsidR="00AA4A92" w:rsidRPr="0014656C" w14:paraId="23685AAB" w14:textId="77777777" w:rsidTr="00210825">
        <w:trPr>
          <w:trHeight w:val="556"/>
        </w:trPr>
        <w:tc>
          <w:tcPr>
            <w:tcW w:w="3264" w:type="dxa"/>
          </w:tcPr>
          <w:p w14:paraId="5B2E37EC" w14:textId="77777777" w:rsidR="00AA4A92" w:rsidRPr="0014656C" w:rsidRDefault="00AA4A92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Comptabilité multiplateforme</w:t>
            </w:r>
          </w:p>
        </w:tc>
        <w:tc>
          <w:tcPr>
            <w:tcW w:w="2951" w:type="dxa"/>
          </w:tcPr>
          <w:p w14:paraId="17244BAD" w14:textId="20987CF4" w:rsidR="00AA4A92" w:rsidRPr="0014656C" w:rsidRDefault="007A2A3D" w:rsidP="000E1D6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210825">
              <w:rPr>
                <w:rFonts w:cs="Times New Roman"/>
              </w:rPr>
              <w:t>pplication mobile</w:t>
            </w:r>
            <w:r>
              <w:rPr>
                <w:rFonts w:cs="Times New Roman"/>
              </w:rPr>
              <w:t xml:space="preserve"> et </w:t>
            </w:r>
            <w:r w:rsidRPr="00210825">
              <w:rPr>
                <w:rFonts w:cs="Times New Roman"/>
              </w:rPr>
              <w:t>interface web</w:t>
            </w:r>
          </w:p>
        </w:tc>
        <w:tc>
          <w:tcPr>
            <w:tcW w:w="2951" w:type="dxa"/>
          </w:tcPr>
          <w:p w14:paraId="6677F7BF" w14:textId="1CDA8CBB" w:rsidR="00AA4A92" w:rsidRPr="0014656C" w:rsidRDefault="007A2A3D" w:rsidP="000E1D6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iOS et Android</w:t>
            </w:r>
          </w:p>
        </w:tc>
      </w:tr>
      <w:tr w:rsidR="00AA4A92" w:rsidRPr="0014656C" w14:paraId="51FF9C16" w14:textId="77777777" w:rsidTr="00210825">
        <w:trPr>
          <w:trHeight w:val="283"/>
        </w:trPr>
        <w:tc>
          <w:tcPr>
            <w:tcW w:w="3264" w:type="dxa"/>
          </w:tcPr>
          <w:p w14:paraId="756B0465" w14:textId="77777777" w:rsidR="00AA4A92" w:rsidRPr="0014656C" w:rsidRDefault="00AA4A92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Conformité</w:t>
            </w:r>
          </w:p>
        </w:tc>
        <w:tc>
          <w:tcPr>
            <w:tcW w:w="2951" w:type="dxa"/>
          </w:tcPr>
          <w:p w14:paraId="25949253" w14:textId="048C1BD4" w:rsidR="00AA4A92" w:rsidRPr="0014656C" w:rsidRDefault="000E1D66" w:rsidP="000E1D66">
            <w:pPr>
              <w:jc w:val="both"/>
              <w:rPr>
                <w:rFonts w:cs="Times New Roman"/>
              </w:rPr>
            </w:pPr>
            <w:proofErr w:type="spellStart"/>
            <w:r w:rsidRPr="000E1D66">
              <w:rPr>
                <w:rFonts w:cs="Times New Roman"/>
              </w:rPr>
              <w:t>gére</w:t>
            </w:r>
            <w:proofErr w:type="spellEnd"/>
            <w:r w:rsidRPr="000E1D66">
              <w:rPr>
                <w:rFonts w:cs="Times New Roman"/>
              </w:rPr>
              <w:t xml:space="preserve"> les systèmes de sécurité et de garantir la conformité au</w:t>
            </w:r>
            <w:r>
              <w:rPr>
                <w:rFonts w:cs="Times New Roman"/>
              </w:rPr>
              <w:t xml:space="preserve">x </w:t>
            </w:r>
            <w:r w:rsidRPr="000E1D66">
              <w:rPr>
                <w:rFonts w:cs="Times New Roman"/>
              </w:rPr>
              <w:t>réglementations en vigueur</w:t>
            </w:r>
          </w:p>
        </w:tc>
        <w:tc>
          <w:tcPr>
            <w:tcW w:w="2951" w:type="dxa"/>
          </w:tcPr>
          <w:p w14:paraId="4FBE48E7" w14:textId="5CFFCFF8" w:rsidR="00AA4A92" w:rsidRPr="0014656C" w:rsidRDefault="003B0A12" w:rsidP="000E1D66">
            <w:pPr>
              <w:jc w:val="both"/>
              <w:rPr>
                <w:rFonts w:cs="Times New Roman"/>
              </w:rPr>
            </w:pPr>
            <w:r w:rsidRPr="003B0A12">
              <w:rPr>
                <w:rFonts w:cs="Times New Roman"/>
              </w:rPr>
              <w:t>Garantit le respect des normes en vigueur et facilite les audits de conformité</w:t>
            </w:r>
          </w:p>
        </w:tc>
      </w:tr>
      <w:tr w:rsidR="00AA4A92" w:rsidRPr="0014656C" w14:paraId="2FC39100" w14:textId="77777777" w:rsidTr="00210825">
        <w:trPr>
          <w:trHeight w:val="283"/>
        </w:trPr>
        <w:tc>
          <w:tcPr>
            <w:tcW w:w="3264" w:type="dxa"/>
          </w:tcPr>
          <w:p w14:paraId="5613CD7C" w14:textId="77777777" w:rsidR="00AA4A92" w:rsidRPr="0014656C" w:rsidRDefault="00AA4A92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Cout et licences</w:t>
            </w:r>
          </w:p>
        </w:tc>
        <w:tc>
          <w:tcPr>
            <w:tcW w:w="2951" w:type="dxa"/>
          </w:tcPr>
          <w:p w14:paraId="50BEF18D" w14:textId="34E59CB4" w:rsidR="00AA4A92" w:rsidRPr="0014656C" w:rsidRDefault="000E1D66" w:rsidP="000E1D6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Fonctionnalité de base gratuite sinon 16</w:t>
            </w:r>
            <w:r w:rsidRPr="000E1D66">
              <w:rPr>
                <w:rFonts w:ascii="Segoe UI Variable Text" w:hAnsi="Segoe UI Variable Text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Pr="000E1D66">
              <w:rPr>
                <w:rFonts w:cs="Times New Roman"/>
              </w:rPr>
              <w:t>$</w:t>
            </w:r>
            <w:r>
              <w:rPr>
                <w:rFonts w:cs="Times New Roman"/>
              </w:rPr>
              <w:t>/mois</w:t>
            </w:r>
          </w:p>
        </w:tc>
        <w:tc>
          <w:tcPr>
            <w:tcW w:w="2951" w:type="dxa"/>
          </w:tcPr>
          <w:p w14:paraId="48459074" w14:textId="77777777" w:rsidR="00AA4A92" w:rsidRPr="0014656C" w:rsidRDefault="00AA4A92" w:rsidP="000E1D66">
            <w:pPr>
              <w:jc w:val="both"/>
              <w:rPr>
                <w:rFonts w:cs="Times New Roman"/>
              </w:rPr>
            </w:pPr>
          </w:p>
        </w:tc>
      </w:tr>
      <w:tr w:rsidR="00AA4A92" w:rsidRPr="0014656C" w14:paraId="0D43F158" w14:textId="77777777" w:rsidTr="00210825">
        <w:trPr>
          <w:trHeight w:val="283"/>
        </w:trPr>
        <w:tc>
          <w:tcPr>
            <w:tcW w:w="3264" w:type="dxa"/>
          </w:tcPr>
          <w:p w14:paraId="7C9E8530" w14:textId="77777777" w:rsidR="00AA4A92" w:rsidRPr="0014656C" w:rsidRDefault="00AA4A92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Automatisation</w:t>
            </w:r>
          </w:p>
        </w:tc>
        <w:tc>
          <w:tcPr>
            <w:tcW w:w="2951" w:type="dxa"/>
          </w:tcPr>
          <w:p w14:paraId="68687A9F" w14:textId="2F5223B7" w:rsidR="00AA4A92" w:rsidRPr="0014656C" w:rsidRDefault="000E1D66" w:rsidP="000E1D66">
            <w:pPr>
              <w:jc w:val="center"/>
              <w:rPr>
                <w:rFonts w:cs="Times New Roman"/>
              </w:rPr>
            </w:pPr>
            <w:r w:rsidRPr="000E1D66">
              <w:rPr>
                <w:rFonts w:cs="Times New Roman"/>
              </w:rPr>
              <w:t>automatiser les inspections et audits de sécurité</w:t>
            </w:r>
          </w:p>
        </w:tc>
        <w:tc>
          <w:tcPr>
            <w:tcW w:w="2951" w:type="dxa"/>
          </w:tcPr>
          <w:p w14:paraId="0B350D17" w14:textId="2E398483" w:rsidR="00AA4A92" w:rsidRPr="0014656C" w:rsidRDefault="003B0A12" w:rsidP="000E1D66">
            <w:pPr>
              <w:jc w:val="both"/>
              <w:rPr>
                <w:rFonts w:cs="Times New Roman"/>
              </w:rPr>
            </w:pPr>
            <w:r w:rsidRPr="003B0A12">
              <w:rPr>
                <w:rFonts w:cs="Times New Roman"/>
              </w:rPr>
              <w:t>Génération automatique des rapports et suivi des actions corrective</w:t>
            </w:r>
            <w:r>
              <w:rPr>
                <w:rFonts w:cs="Times New Roman"/>
              </w:rPr>
              <w:t>s</w:t>
            </w:r>
          </w:p>
        </w:tc>
      </w:tr>
    </w:tbl>
    <w:p w14:paraId="324F0396" w14:textId="77777777" w:rsidR="00AA4A92" w:rsidRDefault="00AA4A92" w:rsidP="000E1D66">
      <w:pPr>
        <w:jc w:val="both"/>
        <w:rPr>
          <w:rFonts w:cs="Times New Roman"/>
        </w:rPr>
      </w:pPr>
    </w:p>
    <w:p w14:paraId="44F866A8" w14:textId="77777777" w:rsidR="00114FB0" w:rsidRDefault="00114FB0">
      <w:pPr>
        <w:rPr>
          <w:rFonts w:cs="Times New Roman"/>
        </w:rPr>
      </w:pPr>
      <w:r>
        <w:rPr>
          <w:rFonts w:cs="Times New Roman"/>
        </w:rPr>
        <w:br w:type="page"/>
      </w:r>
    </w:p>
    <w:p w14:paraId="1D798653" w14:textId="521D3148" w:rsidR="000E1D66" w:rsidRPr="0014656C" w:rsidRDefault="000E1D66" w:rsidP="000E1D66">
      <w:pPr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FORM </w:t>
      </w:r>
      <w:proofErr w:type="spellStart"/>
      <w:r>
        <w:rPr>
          <w:rFonts w:cs="Times New Roman"/>
        </w:rPr>
        <w:t>opX</w:t>
      </w:r>
      <w:proofErr w:type="spellEnd"/>
    </w:p>
    <w:tbl>
      <w:tblPr>
        <w:tblStyle w:val="Grilledutableau"/>
        <w:tblW w:w="9203" w:type="dxa"/>
        <w:tblLook w:val="04A0" w:firstRow="1" w:lastRow="0" w:firstColumn="1" w:lastColumn="0" w:noHBand="0" w:noVBand="1"/>
      </w:tblPr>
      <w:tblGrid>
        <w:gridCol w:w="3277"/>
        <w:gridCol w:w="2963"/>
        <w:gridCol w:w="2963"/>
      </w:tblGrid>
      <w:tr w:rsidR="00AA4A92" w:rsidRPr="0014656C" w14:paraId="1CA31D81" w14:textId="77777777" w:rsidTr="00210825">
        <w:trPr>
          <w:trHeight w:val="285"/>
        </w:trPr>
        <w:tc>
          <w:tcPr>
            <w:tcW w:w="3277" w:type="dxa"/>
          </w:tcPr>
          <w:p w14:paraId="72C75FD8" w14:textId="77777777" w:rsidR="00AA4A92" w:rsidRPr="0014656C" w:rsidRDefault="00AA4A92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 xml:space="preserve">Critère </w:t>
            </w:r>
          </w:p>
        </w:tc>
        <w:tc>
          <w:tcPr>
            <w:tcW w:w="2963" w:type="dxa"/>
          </w:tcPr>
          <w:p w14:paraId="65B4D0BC" w14:textId="77777777" w:rsidR="00AA4A92" w:rsidRPr="0014656C" w:rsidRDefault="00AA4A92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Description</w:t>
            </w:r>
          </w:p>
        </w:tc>
        <w:tc>
          <w:tcPr>
            <w:tcW w:w="2963" w:type="dxa"/>
          </w:tcPr>
          <w:p w14:paraId="64B8B275" w14:textId="77777777" w:rsidR="00AA4A92" w:rsidRPr="0014656C" w:rsidRDefault="00AA4A92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Exemple/Détails</w:t>
            </w:r>
          </w:p>
        </w:tc>
      </w:tr>
      <w:tr w:rsidR="00AA4A92" w:rsidRPr="0014656C" w14:paraId="0049720C" w14:textId="77777777" w:rsidTr="00210825">
        <w:trPr>
          <w:trHeight w:val="285"/>
        </w:trPr>
        <w:tc>
          <w:tcPr>
            <w:tcW w:w="3277" w:type="dxa"/>
          </w:tcPr>
          <w:p w14:paraId="38AFA007" w14:textId="77777777" w:rsidR="00AA4A92" w:rsidRPr="0014656C" w:rsidRDefault="00AA4A92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Facilité d’utilisation</w:t>
            </w:r>
          </w:p>
        </w:tc>
        <w:tc>
          <w:tcPr>
            <w:tcW w:w="2963" w:type="dxa"/>
          </w:tcPr>
          <w:p w14:paraId="449AEEEE" w14:textId="5837993D" w:rsidR="00AA4A92" w:rsidRPr="0014656C" w:rsidRDefault="000E1D66" w:rsidP="000E1D6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Pr="000E1D66">
              <w:rPr>
                <w:rFonts w:cs="Times New Roman"/>
              </w:rPr>
              <w:t>odèles configurables</w:t>
            </w:r>
          </w:p>
        </w:tc>
        <w:tc>
          <w:tcPr>
            <w:tcW w:w="2963" w:type="dxa"/>
          </w:tcPr>
          <w:p w14:paraId="06CCF7C2" w14:textId="13CCE0CB" w:rsidR="00AA4A92" w:rsidRPr="0014656C" w:rsidRDefault="000E1D66" w:rsidP="000E1D6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  <w:r w:rsidRPr="000E1D66">
              <w:rPr>
                <w:rFonts w:cs="Times New Roman"/>
              </w:rPr>
              <w:t>uid</w:t>
            </w:r>
            <w:r>
              <w:rPr>
                <w:rFonts w:cs="Times New Roman"/>
              </w:rPr>
              <w:t>e</w:t>
            </w:r>
            <w:r w:rsidRPr="000E1D66">
              <w:rPr>
                <w:rFonts w:cs="Times New Roman"/>
              </w:rPr>
              <w:t xml:space="preserve"> les équipes tout au long du processus d'audit</w:t>
            </w:r>
          </w:p>
        </w:tc>
      </w:tr>
      <w:tr w:rsidR="000E1D66" w:rsidRPr="0014656C" w14:paraId="42D93EA4" w14:textId="77777777" w:rsidTr="00210825">
        <w:trPr>
          <w:trHeight w:val="559"/>
        </w:trPr>
        <w:tc>
          <w:tcPr>
            <w:tcW w:w="3277" w:type="dxa"/>
          </w:tcPr>
          <w:p w14:paraId="1CA8DC0D" w14:textId="77777777" w:rsidR="000E1D66" w:rsidRPr="0014656C" w:rsidRDefault="000E1D66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Comptabilité multiplateforme</w:t>
            </w:r>
          </w:p>
        </w:tc>
        <w:tc>
          <w:tcPr>
            <w:tcW w:w="2963" w:type="dxa"/>
          </w:tcPr>
          <w:p w14:paraId="150EA037" w14:textId="6ABC99AE" w:rsidR="000E1D66" w:rsidRPr="0014656C" w:rsidRDefault="000E1D66" w:rsidP="000E1D6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210825">
              <w:rPr>
                <w:rFonts w:cs="Times New Roman"/>
              </w:rPr>
              <w:t>pplication mobile</w:t>
            </w:r>
            <w:r>
              <w:rPr>
                <w:rFonts w:cs="Times New Roman"/>
              </w:rPr>
              <w:t xml:space="preserve"> et </w:t>
            </w:r>
            <w:r w:rsidRPr="00210825">
              <w:rPr>
                <w:rFonts w:cs="Times New Roman"/>
              </w:rPr>
              <w:t>interface web</w:t>
            </w:r>
          </w:p>
        </w:tc>
        <w:tc>
          <w:tcPr>
            <w:tcW w:w="2963" w:type="dxa"/>
          </w:tcPr>
          <w:p w14:paraId="6D251666" w14:textId="2DBEA8A3" w:rsidR="000E1D66" w:rsidRPr="0014656C" w:rsidRDefault="000E1D66" w:rsidP="000E1D6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iOS et Android</w:t>
            </w:r>
          </w:p>
        </w:tc>
      </w:tr>
      <w:tr w:rsidR="000E1D66" w:rsidRPr="0014656C" w14:paraId="5E624A25" w14:textId="77777777" w:rsidTr="00210825">
        <w:trPr>
          <w:trHeight w:val="285"/>
        </w:trPr>
        <w:tc>
          <w:tcPr>
            <w:tcW w:w="3277" w:type="dxa"/>
          </w:tcPr>
          <w:p w14:paraId="2344EF86" w14:textId="77777777" w:rsidR="000E1D66" w:rsidRPr="0014656C" w:rsidRDefault="000E1D66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Conformité</w:t>
            </w:r>
          </w:p>
        </w:tc>
        <w:tc>
          <w:tcPr>
            <w:tcW w:w="2963" w:type="dxa"/>
          </w:tcPr>
          <w:p w14:paraId="26A5A845" w14:textId="0F9F1C3A" w:rsidR="000E1D66" w:rsidRPr="0014656C" w:rsidRDefault="000E1D66" w:rsidP="000E1D6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Pr="000E1D66">
              <w:rPr>
                <w:rFonts w:cs="Times New Roman"/>
              </w:rPr>
              <w:t>éduire les risques et à améliorer les systèmes de sécurité</w:t>
            </w:r>
          </w:p>
        </w:tc>
        <w:tc>
          <w:tcPr>
            <w:tcW w:w="2963" w:type="dxa"/>
          </w:tcPr>
          <w:p w14:paraId="3C352892" w14:textId="5FA39DEC" w:rsidR="000E1D66" w:rsidRPr="0014656C" w:rsidRDefault="000E1D66" w:rsidP="000E1D6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 w:rsidRPr="000E1D66">
              <w:rPr>
                <w:rFonts w:cs="Times New Roman"/>
              </w:rPr>
              <w:t>ollect</w:t>
            </w:r>
            <w:r>
              <w:rPr>
                <w:rFonts w:cs="Times New Roman"/>
              </w:rPr>
              <w:t>e</w:t>
            </w:r>
            <w:r w:rsidRPr="000E1D66">
              <w:rPr>
                <w:rFonts w:cs="Times New Roman"/>
              </w:rPr>
              <w:t xml:space="preserve"> des données importantes et en attribuant des flux de travail.</w:t>
            </w:r>
          </w:p>
        </w:tc>
      </w:tr>
      <w:tr w:rsidR="000E1D66" w:rsidRPr="0014656C" w14:paraId="1F0CC9ED" w14:textId="77777777" w:rsidTr="00210825">
        <w:trPr>
          <w:trHeight w:val="285"/>
        </w:trPr>
        <w:tc>
          <w:tcPr>
            <w:tcW w:w="3277" w:type="dxa"/>
          </w:tcPr>
          <w:p w14:paraId="7BC356DD" w14:textId="77777777" w:rsidR="000E1D66" w:rsidRPr="0014656C" w:rsidRDefault="000E1D66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Cout et licences</w:t>
            </w:r>
          </w:p>
        </w:tc>
        <w:tc>
          <w:tcPr>
            <w:tcW w:w="2963" w:type="dxa"/>
          </w:tcPr>
          <w:p w14:paraId="0FE84BEE" w14:textId="5F147253" w:rsidR="000E1D66" w:rsidRPr="0014656C" w:rsidRDefault="003B0A12" w:rsidP="000E1D66">
            <w:pPr>
              <w:jc w:val="both"/>
              <w:rPr>
                <w:rFonts w:cs="Times New Roman"/>
              </w:rPr>
            </w:pPr>
            <w:r w:rsidRPr="003B0A12">
              <w:rPr>
                <w:rFonts w:cs="Times New Roman"/>
              </w:rPr>
              <w:t>Version de base gratuite, options payantes sur demande</w:t>
            </w:r>
          </w:p>
        </w:tc>
        <w:tc>
          <w:tcPr>
            <w:tcW w:w="2963" w:type="dxa"/>
          </w:tcPr>
          <w:p w14:paraId="5DB5B5D0" w14:textId="475D6112" w:rsidR="000E1D66" w:rsidRPr="0014656C" w:rsidRDefault="003B0A12" w:rsidP="000E1D6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Tarif sur demande </w:t>
            </w:r>
            <w:proofErr w:type="spellStart"/>
            <w:r>
              <w:rPr>
                <w:rFonts w:cs="Times New Roman"/>
              </w:rPr>
              <w:t>popur</w:t>
            </w:r>
            <w:proofErr w:type="spellEnd"/>
          </w:p>
        </w:tc>
      </w:tr>
      <w:tr w:rsidR="000E1D66" w:rsidRPr="0014656C" w14:paraId="7D7D4434" w14:textId="77777777" w:rsidTr="00210825">
        <w:trPr>
          <w:trHeight w:val="285"/>
        </w:trPr>
        <w:tc>
          <w:tcPr>
            <w:tcW w:w="3277" w:type="dxa"/>
          </w:tcPr>
          <w:p w14:paraId="48AB4903" w14:textId="77777777" w:rsidR="000E1D66" w:rsidRPr="0014656C" w:rsidRDefault="000E1D66" w:rsidP="000E1D66">
            <w:pPr>
              <w:jc w:val="both"/>
              <w:rPr>
                <w:rFonts w:cs="Times New Roman"/>
              </w:rPr>
            </w:pPr>
            <w:r w:rsidRPr="0014656C">
              <w:rPr>
                <w:rFonts w:cs="Times New Roman"/>
              </w:rPr>
              <w:t>Automatisation</w:t>
            </w:r>
          </w:p>
        </w:tc>
        <w:tc>
          <w:tcPr>
            <w:tcW w:w="2963" w:type="dxa"/>
          </w:tcPr>
          <w:p w14:paraId="6E1CCF9B" w14:textId="2686F1F0" w:rsidR="000E1D66" w:rsidRPr="0014656C" w:rsidRDefault="000E1D66" w:rsidP="000E1D6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0E1D66">
              <w:rPr>
                <w:rFonts w:cs="Times New Roman"/>
              </w:rPr>
              <w:t>utomatisation des flux de travail</w:t>
            </w:r>
          </w:p>
        </w:tc>
        <w:tc>
          <w:tcPr>
            <w:tcW w:w="2963" w:type="dxa"/>
          </w:tcPr>
          <w:p w14:paraId="62554D24" w14:textId="05212408" w:rsidR="000E1D66" w:rsidRPr="0014656C" w:rsidRDefault="003B0A12" w:rsidP="003B0A12">
            <w:pPr>
              <w:ind w:firstLine="708"/>
              <w:jc w:val="both"/>
              <w:rPr>
                <w:rFonts w:cs="Times New Roman"/>
              </w:rPr>
            </w:pPr>
            <w:r w:rsidRPr="003B0A12">
              <w:rPr>
                <w:rFonts w:cs="Times New Roman"/>
              </w:rPr>
              <w:t>Génération automatique des rapports et attribution des tâches en fonction des règles prédéfinies</w:t>
            </w:r>
          </w:p>
        </w:tc>
      </w:tr>
    </w:tbl>
    <w:p w14:paraId="2B7CEE1C" w14:textId="77777777" w:rsidR="00AA4A92" w:rsidRDefault="00AA4A92" w:rsidP="000E1D66">
      <w:pPr>
        <w:jc w:val="both"/>
        <w:rPr>
          <w:rFonts w:cs="Times New Roman"/>
        </w:rPr>
      </w:pPr>
    </w:p>
    <w:p w14:paraId="02E665F9" w14:textId="2838EED7" w:rsidR="005B6958" w:rsidRDefault="005B6958" w:rsidP="000E1D66">
      <w:pPr>
        <w:pStyle w:val="Titre1"/>
      </w:pPr>
      <w:r>
        <w:t>Sources :</w:t>
      </w:r>
    </w:p>
    <w:p w14:paraId="55BF0BC8" w14:textId="141D3DCC" w:rsidR="005B6958" w:rsidRDefault="005B6958" w:rsidP="000E1D66">
      <w:pPr>
        <w:jc w:val="both"/>
        <w:rPr>
          <w:rFonts w:cs="Times New Roman"/>
        </w:rPr>
      </w:pPr>
      <w:hyperlink r:id="rId11" w:history="1">
        <w:r w:rsidRPr="005B6958">
          <w:rPr>
            <w:rStyle w:val="Lienhypertexte"/>
            <w:rFonts w:cs="Times New Roman"/>
          </w:rPr>
          <w:t xml:space="preserve">Les 7 meilleurs logiciels d'audit de la sécurité de 2024 </w:t>
        </w:r>
      </w:hyperlink>
    </w:p>
    <w:p w14:paraId="2B56845D" w14:textId="40D88789" w:rsidR="00231438" w:rsidRDefault="00231438" w:rsidP="00231438">
      <w:pPr>
        <w:tabs>
          <w:tab w:val="left" w:pos="6075"/>
        </w:tabs>
        <w:jc w:val="both"/>
        <w:rPr>
          <w:rFonts w:cs="Times New Roman"/>
          <w:lang w:val="en-GB"/>
        </w:rPr>
      </w:pPr>
      <w:hyperlink r:id="rId12" w:history="1">
        <w:r w:rsidRPr="00231438">
          <w:rPr>
            <w:rStyle w:val="Lienhypertexte"/>
            <w:rFonts w:cs="Times New Roman"/>
            <w:lang w:val="en-GB"/>
          </w:rPr>
          <w:t>PowerShell Documentation - PowerShell | Microsoft Learn</w:t>
        </w:r>
      </w:hyperlink>
      <w:r w:rsidRPr="00231438">
        <w:rPr>
          <w:rFonts w:cs="Times New Roman"/>
          <w:lang w:val="en-GB"/>
        </w:rPr>
        <w:tab/>
      </w:r>
    </w:p>
    <w:p w14:paraId="6AE9DC3C" w14:textId="01A6E6DD" w:rsidR="00231438" w:rsidRDefault="00231438" w:rsidP="00231438">
      <w:pPr>
        <w:tabs>
          <w:tab w:val="left" w:pos="6075"/>
        </w:tabs>
        <w:jc w:val="both"/>
        <w:rPr>
          <w:rFonts w:cs="Times New Roman"/>
          <w:lang w:val="en-GB"/>
        </w:rPr>
      </w:pPr>
      <w:hyperlink r:id="rId13" w:history="1">
        <w:r w:rsidRPr="00231438">
          <w:rPr>
            <w:rStyle w:val="Lienhypertexte"/>
            <w:rFonts w:cs="Times New Roman"/>
            <w:lang w:val="en-GB"/>
          </w:rPr>
          <w:t>Mobile Forms App | The Digital Assistant for the Frontline</w:t>
        </w:r>
      </w:hyperlink>
    </w:p>
    <w:p w14:paraId="3175521F" w14:textId="4F45A352" w:rsidR="00231438" w:rsidRDefault="00231438" w:rsidP="00231438">
      <w:pPr>
        <w:tabs>
          <w:tab w:val="left" w:pos="6075"/>
        </w:tabs>
        <w:jc w:val="both"/>
        <w:rPr>
          <w:rFonts w:cs="Times New Roman"/>
          <w:lang w:val="en-GB"/>
        </w:rPr>
      </w:pPr>
      <w:hyperlink r:id="rId14" w:history="1">
        <w:r w:rsidRPr="0063220B">
          <w:rPr>
            <w:rStyle w:val="Lienhypertexte"/>
            <w:rFonts w:cs="Times New Roman"/>
            <w:lang w:val="en-GB"/>
          </w:rPr>
          <w:t>https://safesitehq.com/</w:t>
        </w:r>
      </w:hyperlink>
    </w:p>
    <w:p w14:paraId="0E74FD64" w14:textId="7C0A9DFE" w:rsidR="00231438" w:rsidRDefault="00231438" w:rsidP="00231438">
      <w:pPr>
        <w:tabs>
          <w:tab w:val="left" w:pos="6075"/>
        </w:tabs>
        <w:jc w:val="both"/>
        <w:rPr>
          <w:rFonts w:cs="Times New Roman"/>
          <w:lang w:val="en-GB"/>
        </w:rPr>
      </w:pPr>
      <w:hyperlink r:id="rId15" w:history="1">
        <w:r w:rsidRPr="00231438">
          <w:rPr>
            <w:rStyle w:val="Lienhypertexte"/>
            <w:rFonts w:cs="Times New Roman"/>
            <w:lang w:val="en-GB"/>
          </w:rPr>
          <w:t>PCI Security Standards Council – Protect Payment Data with Industry-driven Security Standards, Training, and Programs</w:t>
        </w:r>
      </w:hyperlink>
    </w:p>
    <w:p w14:paraId="40AE7F2F" w14:textId="637973AD" w:rsidR="00231438" w:rsidRPr="00231438" w:rsidRDefault="00231438" w:rsidP="00231438">
      <w:pPr>
        <w:tabs>
          <w:tab w:val="left" w:pos="6075"/>
        </w:tabs>
        <w:jc w:val="both"/>
        <w:rPr>
          <w:rFonts w:cs="Times New Roman"/>
        </w:rPr>
      </w:pPr>
      <w:hyperlink r:id="rId16" w:history="1">
        <w:r w:rsidRPr="00231438">
          <w:rPr>
            <w:rStyle w:val="Lienhypertexte"/>
            <w:rFonts w:cs="Times New Roman"/>
          </w:rPr>
          <w:t>ISO/IEC 27001:2022 - Systèmes de management de la sécurité de l'information</w:t>
        </w:r>
      </w:hyperlink>
    </w:p>
    <w:sectPr w:rsidR="00231438" w:rsidRPr="00231438" w:rsidSect="00AA4A9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453D4" w14:textId="77777777" w:rsidR="00732B3B" w:rsidRDefault="00732B3B" w:rsidP="00AA4A92">
      <w:pPr>
        <w:spacing w:after="0" w:line="240" w:lineRule="auto"/>
      </w:pPr>
      <w:r>
        <w:separator/>
      </w:r>
    </w:p>
  </w:endnote>
  <w:endnote w:type="continuationSeparator" w:id="0">
    <w:p w14:paraId="5F9C81E2" w14:textId="77777777" w:rsidR="00732B3B" w:rsidRDefault="00732B3B" w:rsidP="00AA4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4942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6944B84" w14:textId="39D350BF" w:rsidR="00AA4A92" w:rsidRDefault="00AA4A92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70D0D31" w14:textId="77777777" w:rsidR="00AA4A92" w:rsidRDefault="00AA4A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E55AD" w14:textId="77777777" w:rsidR="00732B3B" w:rsidRDefault="00732B3B" w:rsidP="00AA4A92">
      <w:pPr>
        <w:spacing w:after="0" w:line="240" w:lineRule="auto"/>
      </w:pPr>
      <w:r>
        <w:separator/>
      </w:r>
    </w:p>
  </w:footnote>
  <w:footnote w:type="continuationSeparator" w:id="0">
    <w:p w14:paraId="3AD68FE1" w14:textId="77777777" w:rsidR="00732B3B" w:rsidRDefault="00732B3B" w:rsidP="00AA4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D86DCB" w:themeColor="accent5" w:themeTint="99"/>
        <w:sz w:val="20"/>
        <w:szCs w:val="20"/>
      </w:rPr>
      <w:alias w:val="Auteur"/>
      <w:tag w:val=""/>
      <w:id w:val="-952397527"/>
      <w:placeholder>
        <w:docPart w:val="A297AB54E054442BBD99849247640BF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5EDC" w14:textId="4E623D96" w:rsidR="00AA4A92" w:rsidRPr="00AA4A92" w:rsidRDefault="00AA4A92" w:rsidP="00AA4A92">
        <w:pPr>
          <w:pStyle w:val="En-tte"/>
          <w:jc w:val="right"/>
          <w:rPr>
            <w:color w:val="D86DCB" w:themeColor="accent5" w:themeTint="99"/>
            <w:sz w:val="20"/>
          </w:rPr>
        </w:pPr>
        <w:r w:rsidRPr="00AA4A92">
          <w:rPr>
            <w:color w:val="D86DCB" w:themeColor="accent5" w:themeTint="99"/>
            <w:sz w:val="20"/>
            <w:szCs w:val="20"/>
          </w:rPr>
          <w:t>VIALETTE Candice</w:t>
        </w:r>
      </w:p>
    </w:sdtContent>
  </w:sdt>
  <w:p w14:paraId="5392E554" w14:textId="788F3C4C" w:rsidR="00AA4A92" w:rsidRDefault="00AA4A92">
    <w:pPr>
      <w:pStyle w:val="En-tte"/>
      <w:jc w:val="center"/>
      <w:rPr>
        <w:caps/>
        <w:color w:val="156082" w:themeColor="accent1"/>
      </w:rPr>
    </w:pPr>
    <w:r>
      <w:rPr>
        <w:caps/>
        <w:color w:val="156082" w:themeColor="accent1"/>
      </w:rPr>
      <w:t xml:space="preserve"> </w:t>
    </w:r>
    <w:sdt>
      <w:sdt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alias w:val="Titre"/>
        <w:tag w:val=""/>
        <w:id w:val="-1954942076"/>
        <w:placeholder>
          <w:docPart w:val="73092393CDF34C838C2CACFD94E1BF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A4A92">
          <w:rPr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Intégration et recette de cybersécurité :</w:t>
        </w:r>
      </w:sdtContent>
    </w:sdt>
  </w:p>
  <w:p w14:paraId="2786900E" w14:textId="1F69CBCA" w:rsidR="00AA4A92" w:rsidRDefault="00AA4A9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E7323"/>
    <w:multiLevelType w:val="multilevel"/>
    <w:tmpl w:val="B522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877CFB"/>
    <w:multiLevelType w:val="hybridMultilevel"/>
    <w:tmpl w:val="5B623684"/>
    <w:lvl w:ilvl="0" w:tplc="ABA693FC">
      <w:start w:val="1"/>
      <w:numFmt w:val="decimal"/>
      <w:pStyle w:val="Titre2"/>
      <w:lvlText w:val="1.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B4460"/>
    <w:multiLevelType w:val="hybridMultilevel"/>
    <w:tmpl w:val="D87EF2BA"/>
    <w:lvl w:ilvl="0" w:tplc="508A33BE">
      <w:start w:val="1"/>
      <w:numFmt w:val="decimal"/>
      <w:pStyle w:val="Titre3"/>
      <w:lvlText w:val="2.1.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F6E87"/>
    <w:multiLevelType w:val="multilevel"/>
    <w:tmpl w:val="220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804AFE"/>
    <w:multiLevelType w:val="multilevel"/>
    <w:tmpl w:val="5A4E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6B3A89"/>
    <w:multiLevelType w:val="multilevel"/>
    <w:tmpl w:val="CDA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C36A2A"/>
    <w:multiLevelType w:val="hybridMultilevel"/>
    <w:tmpl w:val="19F4036C"/>
    <w:lvl w:ilvl="0" w:tplc="36A028AA">
      <w:start w:val="1"/>
      <w:numFmt w:val="decimal"/>
      <w:pStyle w:val="Titre1"/>
      <w:lvlText w:val="%1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624D7"/>
    <w:multiLevelType w:val="multilevel"/>
    <w:tmpl w:val="2F70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0756586">
    <w:abstractNumId w:val="6"/>
  </w:num>
  <w:num w:numId="2" w16cid:durableId="2085106705">
    <w:abstractNumId w:val="1"/>
  </w:num>
  <w:num w:numId="3" w16cid:durableId="919370514">
    <w:abstractNumId w:val="2"/>
  </w:num>
  <w:num w:numId="4" w16cid:durableId="420949687">
    <w:abstractNumId w:val="0"/>
  </w:num>
  <w:num w:numId="5" w16cid:durableId="2047170938">
    <w:abstractNumId w:val="3"/>
  </w:num>
  <w:num w:numId="6" w16cid:durableId="1805388132">
    <w:abstractNumId w:val="5"/>
  </w:num>
  <w:num w:numId="7" w16cid:durableId="1725643048">
    <w:abstractNumId w:val="4"/>
  </w:num>
  <w:num w:numId="8" w16cid:durableId="1589460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48"/>
    <w:rsid w:val="000269C5"/>
    <w:rsid w:val="00077149"/>
    <w:rsid w:val="000E0729"/>
    <w:rsid w:val="000E1D66"/>
    <w:rsid w:val="00114FB0"/>
    <w:rsid w:val="00125C29"/>
    <w:rsid w:val="0014656C"/>
    <w:rsid w:val="001540E1"/>
    <w:rsid w:val="001E2666"/>
    <w:rsid w:val="00210825"/>
    <w:rsid w:val="00230183"/>
    <w:rsid w:val="00231438"/>
    <w:rsid w:val="00343C19"/>
    <w:rsid w:val="003B0A12"/>
    <w:rsid w:val="0045445F"/>
    <w:rsid w:val="00485F36"/>
    <w:rsid w:val="004B4F5B"/>
    <w:rsid w:val="00547F48"/>
    <w:rsid w:val="005B6958"/>
    <w:rsid w:val="005B7054"/>
    <w:rsid w:val="00732B3B"/>
    <w:rsid w:val="007A2A3D"/>
    <w:rsid w:val="00881C7C"/>
    <w:rsid w:val="008A6799"/>
    <w:rsid w:val="008E542A"/>
    <w:rsid w:val="009077B8"/>
    <w:rsid w:val="00AA4A92"/>
    <w:rsid w:val="00C333CC"/>
    <w:rsid w:val="00C725C3"/>
    <w:rsid w:val="00CD72E2"/>
    <w:rsid w:val="00E3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24F23"/>
  <w15:chartTrackingRefBased/>
  <w15:docId w15:val="{9F63754C-076E-41E1-9DA9-33B066E9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6C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4656C"/>
    <w:pPr>
      <w:keepNext/>
      <w:keepLines/>
      <w:numPr>
        <w:numId w:val="1"/>
      </w:numPr>
      <w:shd w:val="clear" w:color="auto" w:fill="95DCF7" w:themeFill="accent4" w:themeFillTint="66"/>
      <w:spacing w:before="360" w:after="80"/>
      <w:jc w:val="both"/>
      <w:outlineLvl w:val="0"/>
    </w:pPr>
    <w:rPr>
      <w:rFonts w:eastAsiaTheme="majorEastAsia" w:cstheme="majorBidi"/>
      <w:b/>
      <w:color w:val="0F4761" w:themeColor="accent1" w:themeShade="BF"/>
      <w:sz w:val="36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333CC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547F48"/>
    <w:pPr>
      <w:keepNext/>
      <w:keepLines/>
      <w:numPr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7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7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7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7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7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7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656C"/>
    <w:rPr>
      <w:rFonts w:ascii="Times New Roman" w:eastAsiaTheme="majorEastAsia" w:hAnsi="Times New Roman" w:cstheme="majorBidi"/>
      <w:b/>
      <w:color w:val="0F4761" w:themeColor="accent1" w:themeShade="BF"/>
      <w:sz w:val="36"/>
      <w:szCs w:val="40"/>
      <w:shd w:val="clear" w:color="auto" w:fill="95DCF7" w:themeFill="accent4" w:themeFillTint="66"/>
    </w:rPr>
  </w:style>
  <w:style w:type="character" w:customStyle="1" w:styleId="Titre2Car">
    <w:name w:val="Titre 2 Car"/>
    <w:basedOn w:val="Policepardfaut"/>
    <w:link w:val="Titre2"/>
    <w:uiPriority w:val="9"/>
    <w:rsid w:val="00547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7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7F4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7F4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7F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7F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7F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7F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7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7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7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7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7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7F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7F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7F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7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7F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7F4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4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A4A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4A92"/>
  </w:style>
  <w:style w:type="paragraph" w:styleId="Pieddepage">
    <w:name w:val="footer"/>
    <w:basedOn w:val="Normal"/>
    <w:link w:val="PieddepageCar"/>
    <w:uiPriority w:val="99"/>
    <w:unhideWhenUsed/>
    <w:rsid w:val="00AA4A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4A92"/>
  </w:style>
  <w:style w:type="paragraph" w:styleId="Sansinterligne">
    <w:name w:val="No Spacing"/>
    <w:link w:val="SansinterligneCar"/>
    <w:uiPriority w:val="1"/>
    <w:qFormat/>
    <w:rsid w:val="00AA4A92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A4A92"/>
    <w:rPr>
      <w:rFonts w:eastAsiaTheme="minorEastAsia"/>
      <w:kern w:val="0"/>
      <w:sz w:val="22"/>
      <w:szCs w:val="22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32908"/>
    <w:rPr>
      <w:b/>
      <w:bCs/>
    </w:rPr>
  </w:style>
  <w:style w:type="character" w:styleId="Titredulivre">
    <w:name w:val="Book Title"/>
    <w:basedOn w:val="Policepardfaut"/>
    <w:uiPriority w:val="33"/>
    <w:qFormat/>
    <w:rsid w:val="00E32908"/>
    <w:rPr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5B695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6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0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orm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powershell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iso.org/fr/standard/27001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fetyculture.com/fr/appli/application-d-audit-de-securite/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cisecuritystandards.org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afesitehq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97AB54E054442BBD99849247640B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4741C4-DC2A-4BCD-852F-12873BA823FE}"/>
      </w:docPartPr>
      <w:docPartBody>
        <w:p w:rsidR="007A7793" w:rsidRDefault="000E176C" w:rsidP="000E176C">
          <w:pPr>
            <w:pStyle w:val="A297AB54E054442BBD99849247640BF3"/>
          </w:pPr>
          <w:r>
            <w:rPr>
              <w:color w:val="156082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73092393CDF34C838C2CACFD94E1BF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CBD1CE-C6B4-4E4B-9B66-D729C550EC09}"/>
      </w:docPartPr>
      <w:docPartBody>
        <w:p w:rsidR="007A7793" w:rsidRDefault="000E176C" w:rsidP="000E176C">
          <w:pPr>
            <w:pStyle w:val="73092393CDF34C838C2CACFD94E1BFFF"/>
          </w:pPr>
          <w:r>
            <w:rPr>
              <w:caps/>
              <w:color w:val="156082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6C"/>
    <w:rsid w:val="000269C5"/>
    <w:rsid w:val="00075117"/>
    <w:rsid w:val="000E176C"/>
    <w:rsid w:val="00343C19"/>
    <w:rsid w:val="004B4F5B"/>
    <w:rsid w:val="006910C4"/>
    <w:rsid w:val="007A7793"/>
    <w:rsid w:val="00DD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97AB54E054442BBD99849247640BF3">
    <w:name w:val="A297AB54E054442BBD99849247640BF3"/>
    <w:rsid w:val="000E176C"/>
  </w:style>
  <w:style w:type="paragraph" w:customStyle="1" w:styleId="73092393CDF34C838C2CACFD94E1BFFF">
    <w:name w:val="73092393CDF34C838C2CACFD94E1BFFF"/>
    <w:rsid w:val="000E1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B074A-7038-4A72-83E8-653F9FF6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Intégration et recette de cybersécurité :</vt:lpstr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Intégration et recette de cybersécurité :</dc:title>
  <dc:subject/>
  <dc:creator>VIALETTE Candice</dc:creator>
  <cp:keywords/>
  <dc:description/>
  <cp:lastModifiedBy>VIALETTE Candice</cp:lastModifiedBy>
  <cp:revision>9</cp:revision>
  <dcterms:created xsi:type="dcterms:W3CDTF">2024-12-02T07:54:00Z</dcterms:created>
  <dcterms:modified xsi:type="dcterms:W3CDTF">2024-12-16T13:59:00Z</dcterms:modified>
</cp:coreProperties>
</file>