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C458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OPERATING MODEL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BE5F1"/>
                <w:sz w:val="24"/>
                <w:szCs w:val="24"/>
              </w:rPr>
              <w:t xml:space="preserve">[Project / Program Name]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DBE5F1"/>
                <w:sz w:val="20"/>
                <w:szCs w:val="20"/>
              </w:rPr>
              <w:t xml:space="preserve">How this effort is run — a lightweight template that works at project or program level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[Project / Program Manager]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[1.0]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[Date]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[Draft / Approved]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C4587"/>
          <w:sz w:val="24"/>
          <w:szCs w:val="24"/>
        </w:rPr>
        <w:t xml:space="preserve">1.  Purpose and How to Use This Template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This operating model defines how [Project / Program Name] is run: who decides, who does what, how the team meets, and how progress, risks, and changes are managed. It is deliberately lightweight and works at either level: for a program, read Project Manager as Program Manager, treat Team Leads as component project leads, and let the RAID log and tolerances operate across component projects.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How to use it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Replace every bracketed placeholder with project-specific detail, and delete anything that does not apply. Keep it to a few pages. The goal is a shared, agreed way of working that the whole team can read in one sitting, not an exhaustive procedure manual.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C4587"/>
          <w:sz w:val="24"/>
          <w:szCs w:val="24"/>
        </w:rPr>
        <w:t xml:space="preserve">2.  Project at a Glance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A one-screen summary the whole team can point 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[What this project will achieve, in one or two sentences]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In scope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[Key deliverables and boundaries]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[What this project will not do]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Sponsor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[Name / role — owns the outcome]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[Name — runs the project day to day]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Timeline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[Start] – [End]; key milestones: [milestone / date]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C4587"/>
          <w:sz w:val="24"/>
          <w:szCs w:val="24"/>
        </w:rPr>
        <w:t xml:space="preserve">3.  Governance and Decision Rights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Governance is kept to two levels so decisions are made quickly at the right place. The principle is simple: every decision has one named owner and is recorded.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Level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Who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Decides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Sponsor / Steering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Sponsor and key stakeholders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Scope, budget, timeline changes, risk acceptance, escalations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Project team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Project Manager and team leads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Day-to-day delivery decisions within agreed tolerance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0"/>
          <w:szCs w:val="20"/>
        </w:rPr>
        <w:t xml:space="preserve">Tolerance: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Project Manager decides within agreed limits on scope, schedule, and budget. Anything beyond those limits is escalated to the Sponsor. Set the limits explicitly at kickoff: [e.g. schedule slip &gt; 1 week, spend variance &gt; 10%, any scope change].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C4587"/>
          <w:sz w:val="24"/>
          <w:szCs w:val="24"/>
        </w:rPr>
        <w:t xml:space="preserve">4.  Roles and Responsibilities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Generic roles below; rename to match your project. The RACI shows who does what. Convention: R = Responsible (does the work), A = Accountable (owns it, one per row), C = Consulted, I = Informed.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Sponsor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Owns the business outcome; approves scope, budget, and risk acceptance.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Runs the project; owns the plan, RAID log, reporting, and cadence.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Team Lead(s)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Delivers a stream of work to plan and quality; raises risks and issues early.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Deliver assigned tasks; surface blockers.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SMEs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Provide expertise; validate approach and acceptance criteria.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Stakeholders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Consulted and kept informed; provide input and approvals in their area.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18"/>
          <w:szCs w:val="18"/>
        </w:rPr>
        <w:t xml:space="preserve">RACI key: SP = Sponsor · PM = Project Manager · TL = Team Lead · TM = Team Member · SME = Subject Matter Expert · SH =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950"/>
        <w:gridCol w:w="950"/>
        <w:gridCol w:w="950"/>
        <w:gridCol w:w="950"/>
        <w:gridCol w:w="950"/>
        <w:gridCol w:w="950"/>
      </w:tblGrid>
      <w:tr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Activity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SP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PM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TL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TM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SME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SH</w:t>
            </w:r>
          </w:p>
        </w:tc>
      </w:tr>
      <w:tr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Define scope, objectives, and plan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Maintain plan and baseline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A/R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Deliver work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Manage RAID log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A/R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Make in-tolerance decisions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A/R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Approve scope / budget changes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Quality review and acceptance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Status reporting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A/R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Stakeholder communication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A/R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Escalation and risk acceptance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C4587"/>
          <w:sz w:val="24"/>
          <w:szCs w:val="24"/>
        </w:rPr>
        <w:t xml:space="preserve">5.  Meeting Cadence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A fixed, minimal rhythm. Add or remove forums to fit the project, but keep it predictable.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Forum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Frequency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Standup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Daily or weekly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Coordinate, surface blockers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Project team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Project review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Weekly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Track plan, RAID, decisions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PM and team leads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Sponsor check-in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[Monthly]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Direction, risk, escalations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Sponsor and PM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Working sessions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As needed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Design and decision-making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Relevant members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C4587"/>
          <w:sz w:val="24"/>
          <w:szCs w:val="24"/>
        </w:rPr>
        <w:t xml:space="preserve">6.  Ways of Working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few disciplines that keep a project on track. Keep each lightweight.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Discipline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Plan and baseline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Maintain one plan. Once agreed, baseline it and track actuals against it. Re-baseline only with Sponsor approval.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RAID log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One shared log for Risks, Assumptions, Issues, and Decisions. Reviewed at each project review; items are owned, dated, and closed.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Status reporting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Weekly RAG status against the baseline: Green on track, Amber at risk with a mitigation, Red off track and needs a decision. Every Red carries a clear ask.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Change control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Within tolerance, the PM approves and logs. Beyond tolerance, assess impact and escalate to the Sponsor. The baseline never changes silently.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Decisions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Logged when made, with owner, date, and rationale, so the project keeps a clear record.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C4587"/>
          <w:sz w:val="24"/>
          <w:szCs w:val="24"/>
        </w:rPr>
        <w:t xml:space="preserve">7.  Escalation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Escalate on defined triggers, not by chance. Each escalation moves up one level and expects a decision or an explicit risk acceptance.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3160"/>
      </w:tblGrid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Trigger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Escalate to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Expected response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Blocker the team cannot resolve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Resolve or re-prioritize promptly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Exceeds tolerance / threatens a milestone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Sponsor / Steering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Decision or formal risk acceptance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Material risk to scope, budget, or quality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Sponsor / Steering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Reviewed at next check-in or sooner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6"/>
          <w:szCs w:val="16"/>
        </w:rPr>
        <w:t xml:space="preserve">Operating Model · lightweight template · works for a project or a program · replace bracketed placeholders before use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Operating Model    </w:t>
    </w:r>
    <w:r>
      <w:rPr>
        <w:rFonts w:ascii="Arial" w:cs="Arial" w:eastAsia="Arial" w:hAnsi="Arial"/>
        <w:color w:val="6B72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Model Template (Project or Program)</dc:title>
  <dc:creator>Decipher PMO</dc:creator>
  <dc:description>Lightweight operating model template, usable at project or program level</dc:description>
  <cp:lastModifiedBy>Un-named</cp:lastModifiedBy>
  <cp:revision>1</cp:revision>
  <dcterms:created xsi:type="dcterms:W3CDTF">2026-07-26T18:06:08.119Z</dcterms:created>
  <dcterms:modified xsi:type="dcterms:W3CDTF">2026-07-26T18:06:08.120Z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