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8.png" ContentType="image/png"/>
  <Override PartName="/word/media/rId52.png" ContentType="image/png"/>
  <Override PartName="/word/media/rId57.png" ContentType="image/png"/>
  <Override PartName="/word/media/rId60.png" ContentType="image/png"/>
  <Override PartName="/word/media/rId64.png" ContentType="image/png"/>
  <Override PartName="/word/media/rId68.png" ContentType="image/png"/>
  <Override PartName="/word/media/rId76.png" ContentType="image/png"/>
  <Override PartName="/word/media/rId81.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DATA624</w:t>
      </w:r>
      <w:r>
        <w:t xml:space="preserve"> </w:t>
      </w:r>
      <w:r>
        <w:t xml:space="preserve">Homework</w:t>
      </w:r>
      <w:r>
        <w:t xml:space="preserve"> </w:t>
      </w:r>
      <w:r>
        <w:t xml:space="preserve">1</w:t>
      </w:r>
    </w:p>
    <w:p>
      <w:pPr>
        <w:pStyle w:val="Author"/>
      </w:pPr>
      <w:r>
        <w:t xml:space="preserve">Esteban</w:t>
      </w:r>
      <w:r>
        <w:t xml:space="preserve"> </w:t>
      </w:r>
      <w:r>
        <w:t xml:space="preserve">Aramayo,</w:t>
      </w:r>
      <w:r>
        <w:t xml:space="preserve"> </w:t>
      </w:r>
      <w:r>
        <w:t xml:space="preserve">Coffy</w:t>
      </w:r>
      <w:r>
        <w:t xml:space="preserve"> </w:t>
      </w:r>
      <w:r>
        <w:t xml:space="preserve">Andrews-Guo,</w:t>
      </w:r>
      <w:r>
        <w:t xml:space="preserve"> </w:t>
      </w:r>
      <w:r>
        <w:t xml:space="preserve">LeTicia</w:t>
      </w:r>
      <w:r>
        <w:t xml:space="preserve"> </w:t>
      </w:r>
      <w:r>
        <w:t xml:space="preserve">Cancel,</w:t>
      </w:r>
      <w:r>
        <w:t xml:space="preserve"> </w:t>
      </w:r>
      <w:r>
        <w:t xml:space="preserve">Joseph</w:t>
      </w:r>
      <w:r>
        <w:t xml:space="preserve"> </w:t>
      </w:r>
      <w:r>
        <w:t xml:space="preserve">Connolly,</w:t>
      </w:r>
      <w:r>
        <w:t xml:space="preserve"> </w:t>
      </w:r>
      <w:r>
        <w:t xml:space="preserve">Ian</w:t>
      </w:r>
      <w:r>
        <w:t xml:space="preserve"> </w:t>
      </w:r>
      <w:r>
        <w:t xml:space="preserve">Costello</w:t>
      </w:r>
    </w:p>
    <w:p>
      <w:pPr>
        <w:pStyle w:val="Date"/>
      </w:pPr>
      <w:r>
        <w:t xml:space="preserve">5/31/2022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FunctionTok"/>
        </w:rPr>
        <w:t xml:space="preserve">library</w:t>
      </w:r>
      <w:r>
        <w:rPr>
          <w:rStyle w:val="NormalTok"/>
        </w:rPr>
        <w:t xml:space="preserve">(ggfortify)</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(fpp2)</w:t>
      </w:r>
      <w:r>
        <w:br/>
      </w:r>
      <w:r>
        <w:rPr>
          <w:rStyle w:val="FunctionTok"/>
        </w:rPr>
        <w:t xml:space="preserve">library</w:t>
      </w:r>
      <w:r>
        <w:rPr>
          <w:rStyle w:val="NormalTok"/>
        </w:rPr>
        <w:t xml:space="preserve">(fma)</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(seasonal)</w:t>
      </w:r>
    </w:p>
    <w:bookmarkStart w:id="73" w:name="week-1"/>
    <w:p>
      <w:pPr>
        <w:pStyle w:val="Heading1"/>
      </w:pPr>
      <w:r>
        <w:t xml:space="preserve">Week 1</w:t>
      </w:r>
    </w:p>
    <w:bookmarkStart w:id="27" w:name="ha-2.1"/>
    <w:p>
      <w:pPr>
        <w:pStyle w:val="Heading2"/>
      </w:pPr>
      <w:r>
        <w:t xml:space="preserve">HA 2.1</w:t>
      </w:r>
    </w:p>
    <w:bookmarkStart w:id="20" w:name="Xae40bf127739e9957fe5d3e3b21973f2638c22d"/>
    <w:p>
      <w:pPr>
        <w:pStyle w:val="Heading3"/>
      </w:pPr>
      <w:r>
        <w:t xml:space="preserve">Use the help function to explore what the series</w:t>
      </w:r>
      <w:r>
        <w:t xml:space="preserve"> </w:t>
      </w:r>
      <w:r>
        <w:rPr>
          <w:rStyle w:val="VerbatimChar"/>
        </w:rPr>
        <w:t xml:space="preserve">gold</w:t>
      </w:r>
      <w:r>
        <w:t xml:space="preserve">,</w:t>
      </w:r>
      <w:r>
        <w:t xml:space="preserve"> </w:t>
      </w:r>
      <w:r>
        <w:rPr>
          <w:rStyle w:val="VerbatimChar"/>
        </w:rPr>
        <w:t xml:space="preserve">woolyrnq</w:t>
      </w:r>
      <w:r>
        <w:t xml:space="preserve"> </w:t>
      </w:r>
      <w:r>
        <w:t xml:space="preserve">and</w:t>
      </w:r>
      <w:r>
        <w:t xml:space="preserve"> </w:t>
      </w:r>
      <w:r>
        <w:rPr>
          <w:rStyle w:val="VerbatimChar"/>
        </w:rPr>
        <w:t xml:space="preserve">gas</w:t>
      </w:r>
      <w:r>
        <w:t xml:space="preserve"> </w:t>
      </w:r>
      <w:r>
        <w:t xml:space="preserve">represent.</w:t>
      </w:r>
    </w:p>
    <w:p>
      <w:pPr>
        <w:pStyle w:val="SourceCode"/>
      </w:pPr>
      <w:r>
        <w:rPr>
          <w:rStyle w:val="CommentTok"/>
        </w:rPr>
        <w:t xml:space="preserve">#help function for each series</w:t>
      </w:r>
      <w:r>
        <w:br/>
      </w:r>
      <w:r>
        <w:rPr>
          <w:rStyle w:val="NormalTok"/>
        </w:rPr>
        <w:t xml:space="preserve">??gold</w:t>
      </w:r>
    </w:p>
    <w:p>
      <w:pPr>
        <w:pStyle w:val="SourceCode"/>
      </w:pPr>
      <w:r>
        <w:rPr>
          <w:rStyle w:val="VerbatimChar"/>
        </w:rPr>
        <w:t xml:space="preserve">## starting httpd help server ... done</w:t>
      </w:r>
    </w:p>
    <w:p>
      <w:pPr>
        <w:pStyle w:val="SourceCode"/>
      </w:pPr>
      <w:r>
        <w:rPr>
          <w:rStyle w:val="NormalTok"/>
        </w:rPr>
        <w:t xml:space="preserve">??woolyrnq</w:t>
      </w:r>
    </w:p>
    <w:p>
      <w:pPr>
        <w:pStyle w:val="SourceCode"/>
      </w:pPr>
      <w:r>
        <w:rPr>
          <w:rStyle w:val="NormalTok"/>
        </w:rPr>
        <w:t xml:space="preserve">??gas</w:t>
      </w:r>
    </w:p>
    <w:bookmarkEnd w:id="20"/>
    <w:bookmarkStart w:id="24" w:name="X900435d2c30c668d4f0d83b0f7543fcec51a1b6"/>
    <w:p>
      <w:pPr>
        <w:pStyle w:val="Heading3"/>
      </w:pPr>
      <w:r>
        <w:t xml:space="preserve">a. Use</w:t>
      </w:r>
      <w:r>
        <w:t xml:space="preserve"> </w:t>
      </w:r>
      <w:r>
        <w:rPr>
          <w:rStyle w:val="VerbatimChar"/>
        </w:rPr>
        <w:t xml:space="preserve">autoplot()</w:t>
      </w:r>
      <w:r>
        <w:t xml:space="preserve"> </w:t>
      </w:r>
      <w:r>
        <w:t xml:space="preserve">to plot each of these in separate plots.</w:t>
      </w:r>
    </w:p>
    <w:p>
      <w:pPr>
        <w:pStyle w:val="SourceCode"/>
      </w:pPr>
      <w:r>
        <w:rPr>
          <w:rStyle w:val="CommentTok"/>
        </w:rPr>
        <w:t xml:space="preserve">#autoplots of each series</w:t>
      </w:r>
      <w:r>
        <w:br/>
      </w:r>
      <w:r>
        <w:rPr>
          <w:rStyle w:val="FunctionTok"/>
        </w:rPr>
        <w:t xml:space="preserve">grid.arrange</w:t>
      </w:r>
      <w:r>
        <w:rPr>
          <w:rStyle w:val="NormalTok"/>
        </w:rPr>
        <w:t xml:space="preserve">(</w:t>
      </w:r>
      <w:r>
        <w:rPr>
          <w:rStyle w:val="FunctionTok"/>
        </w:rPr>
        <w:t xml:space="preserve">autoplot</w:t>
      </w:r>
      <w:r>
        <w:rPr>
          <w:rStyle w:val="NormalTok"/>
        </w:rPr>
        <w:t xml:space="preserve">(gold),</w:t>
      </w:r>
      <w:r>
        <w:rPr>
          <w:rStyle w:val="FunctionTok"/>
        </w:rPr>
        <w:t xml:space="preserve">autoplot</w:t>
      </w:r>
      <w:r>
        <w:rPr>
          <w:rStyle w:val="NormalTok"/>
        </w:rPr>
        <w:t xml:space="preserve">(woolyrnq),</w:t>
      </w:r>
      <w:r>
        <w:rPr>
          <w:rStyle w:val="FunctionTok"/>
        </w:rPr>
        <w:t xml:space="preserve">autoplot</w:t>
      </w:r>
      <w:r>
        <w:rPr>
          <w:rStyle w:val="NormalTok"/>
        </w:rPr>
        <w:t xml:space="preserve">(gas))</w:t>
      </w:r>
    </w:p>
    <w:p>
      <w:pPr>
        <w:pStyle w:val="FirstParagraph"/>
      </w:pPr>
      <w:r>
        <w:drawing>
          <wp:inline>
            <wp:extent cx="5334000" cy="8001000"/>
            <wp:effectExtent b="0" l="0" r="0" t="0"/>
            <wp:docPr descr="" title="" id="22" name="Picture"/>
            <a:graphic>
              <a:graphicData uri="http://schemas.openxmlformats.org/drawingml/2006/picture">
                <pic:pic>
                  <pic:nvPicPr>
                    <pic:cNvPr descr="DATA624_Homework1_files/figure-docx/unnamed-chunk-5-1.png" id="23" name="Picture"/>
                    <pic:cNvPicPr>
                      <a:picLocks noChangeArrowheads="1" noChangeAspect="1"/>
                    </pic:cNvPicPr>
                  </pic:nvPicPr>
                  <pic:blipFill>
                    <a:blip r:embed="rId21"/>
                    <a:stretch>
                      <a:fillRect/>
                    </a:stretch>
                  </pic:blipFill>
                  <pic:spPr bwMode="auto">
                    <a:xfrm>
                      <a:off x="0" y="0"/>
                      <a:ext cx="5334000" cy="8001000"/>
                    </a:xfrm>
                    <a:prstGeom prst="rect">
                      <a:avLst/>
                    </a:prstGeom>
                    <a:noFill/>
                    <a:ln w="9525">
                      <a:noFill/>
                      <a:headEnd/>
                      <a:tailEnd/>
                    </a:ln>
                  </pic:spPr>
                </pic:pic>
              </a:graphicData>
            </a:graphic>
          </wp:inline>
        </w:drawing>
      </w:r>
    </w:p>
    <w:bookmarkEnd w:id="24"/>
    <w:bookmarkStart w:id="25" w:name="X35f806460c70844960a5e2237f416e2970526ec"/>
    <w:p>
      <w:pPr>
        <w:pStyle w:val="Heading3"/>
      </w:pPr>
      <w:r>
        <w:t xml:space="preserve">b. What is the frequency of each series? Hint: apply the</w:t>
      </w:r>
      <w:r>
        <w:t xml:space="preserve"> </w:t>
      </w:r>
      <w:r>
        <w:rPr>
          <w:rStyle w:val="VerbatimChar"/>
        </w:rPr>
        <w:t xml:space="preserve">frequency()</w:t>
      </w:r>
      <w:r>
        <w:t xml:space="preserve"> </w:t>
      </w:r>
      <w:r>
        <w:t xml:space="preserve">function.</w:t>
      </w:r>
    </w:p>
    <w:p>
      <w:pPr>
        <w:numPr>
          <w:ilvl w:val="0"/>
          <w:numId w:val="1001"/>
        </w:numPr>
        <w:pStyle w:val="Compact"/>
      </w:pPr>
      <w:r>
        <w:rPr>
          <w:rStyle w:val="VerbatimChar"/>
        </w:rPr>
        <w:t xml:space="preserve">gold</w:t>
      </w:r>
      <w:r>
        <w:t xml:space="preserve"> </w:t>
      </w:r>
      <w:r>
        <w:t xml:space="preserve">has a frequency of 1, meaning it is annual.</w:t>
      </w:r>
    </w:p>
    <w:p>
      <w:pPr>
        <w:numPr>
          <w:ilvl w:val="0"/>
          <w:numId w:val="1001"/>
        </w:numPr>
        <w:pStyle w:val="Compact"/>
      </w:pPr>
      <w:r>
        <w:rPr>
          <w:rStyle w:val="VerbatimChar"/>
        </w:rPr>
        <w:t xml:space="preserve">Woolyrng</w:t>
      </w:r>
      <w:r>
        <w:t xml:space="preserve"> </w:t>
      </w:r>
      <w:r>
        <w:t xml:space="preserve">has a frequency of 1, meaning it is quarterly.</w:t>
      </w:r>
    </w:p>
    <w:p>
      <w:pPr>
        <w:numPr>
          <w:ilvl w:val="0"/>
          <w:numId w:val="1001"/>
        </w:numPr>
        <w:pStyle w:val="Compact"/>
      </w:pPr>
      <w:r>
        <w:rPr>
          <w:rStyle w:val="VerbatimChar"/>
        </w:rPr>
        <w:t xml:space="preserve">gas</w:t>
      </w:r>
      <w:r>
        <w:t xml:space="preserve"> </w:t>
      </w:r>
      <w:r>
        <w:t xml:space="preserve">has a frequency of 12, meaning it is monthly.</w:t>
      </w:r>
    </w:p>
    <w:p>
      <w:pPr>
        <w:pStyle w:val="SourceCode"/>
      </w:pPr>
      <w:r>
        <w:rPr>
          <w:rStyle w:val="CommentTok"/>
        </w:rPr>
        <w:t xml:space="preserve">#frequency of each series</w:t>
      </w:r>
      <w:r>
        <w:br/>
      </w:r>
      <w:r>
        <w:rPr>
          <w:rStyle w:val="FunctionTok"/>
        </w:rPr>
        <w:t xml:space="preserve">frequency</w:t>
      </w:r>
      <w:r>
        <w:rPr>
          <w:rStyle w:val="NormalTok"/>
        </w:rPr>
        <w:t xml:space="preserve">(gold)</w:t>
      </w:r>
    </w:p>
    <w:p>
      <w:pPr>
        <w:pStyle w:val="SourceCode"/>
      </w:pPr>
      <w:r>
        <w:rPr>
          <w:rStyle w:val="VerbatimChar"/>
        </w:rPr>
        <w:t xml:space="preserve">## [1] 1</w:t>
      </w:r>
    </w:p>
    <w:p>
      <w:pPr>
        <w:pStyle w:val="SourceCode"/>
      </w:pPr>
      <w:r>
        <w:rPr>
          <w:rStyle w:val="FunctionTok"/>
        </w:rPr>
        <w:t xml:space="preserve">frequency</w:t>
      </w:r>
      <w:r>
        <w:rPr>
          <w:rStyle w:val="NormalTok"/>
        </w:rPr>
        <w:t xml:space="preserve">(woolyrnq)</w:t>
      </w:r>
    </w:p>
    <w:p>
      <w:pPr>
        <w:pStyle w:val="SourceCode"/>
      </w:pPr>
      <w:r>
        <w:rPr>
          <w:rStyle w:val="VerbatimChar"/>
        </w:rPr>
        <w:t xml:space="preserve">## [1] 4</w:t>
      </w:r>
    </w:p>
    <w:p>
      <w:pPr>
        <w:pStyle w:val="SourceCode"/>
      </w:pPr>
      <w:r>
        <w:rPr>
          <w:rStyle w:val="FunctionTok"/>
        </w:rPr>
        <w:t xml:space="preserve">frequency</w:t>
      </w:r>
      <w:r>
        <w:rPr>
          <w:rStyle w:val="NormalTok"/>
        </w:rPr>
        <w:t xml:space="preserve">(gas)</w:t>
      </w:r>
    </w:p>
    <w:p>
      <w:pPr>
        <w:pStyle w:val="SourceCode"/>
      </w:pPr>
      <w:r>
        <w:rPr>
          <w:rStyle w:val="VerbatimChar"/>
        </w:rPr>
        <w:t xml:space="preserve">## [1] 12</w:t>
      </w:r>
    </w:p>
    <w:bookmarkEnd w:id="25"/>
    <w:bookmarkStart w:id="26" w:name="Xbbcfb09492262bcc04a85006829f2fc18503afb"/>
    <w:p>
      <w:pPr>
        <w:pStyle w:val="Heading3"/>
      </w:pPr>
      <w:r>
        <w:t xml:space="preserve">c. Use</w:t>
      </w:r>
      <w:r>
        <w:t xml:space="preserve"> </w:t>
      </w:r>
      <w:r>
        <w:rPr>
          <w:rStyle w:val="VerbatimChar"/>
        </w:rPr>
        <w:t xml:space="preserve">which.max()</w:t>
      </w:r>
      <w:r>
        <w:t xml:space="preserve"> </w:t>
      </w:r>
      <w:r>
        <w:t xml:space="preserve">to spot the outlier in the</w:t>
      </w:r>
      <w:r>
        <w:t xml:space="preserve"> </w:t>
      </w:r>
      <w:r>
        <w:rPr>
          <w:rStyle w:val="VerbatimChar"/>
        </w:rPr>
        <w:t xml:space="preserve">gold</w:t>
      </w:r>
      <w:r>
        <w:t xml:space="preserve"> </w:t>
      </w:r>
      <w:r>
        <w:t xml:space="preserve">series. Which observation was it?</w:t>
      </w:r>
    </w:p>
    <w:p>
      <w:pPr>
        <w:pStyle w:val="FirstParagraph"/>
      </w:pPr>
      <w:r>
        <w:t xml:space="preserve">The outlier for the</w:t>
      </w:r>
      <w:r>
        <w:t xml:space="preserve"> </w:t>
      </w:r>
      <w:r>
        <w:rPr>
          <w:rStyle w:val="VerbatimChar"/>
        </w:rPr>
        <w:t xml:space="preserve">gold</w:t>
      </w:r>
      <w:r>
        <w:t xml:space="preserve"> </w:t>
      </w:r>
      <w:r>
        <w:t xml:space="preserve">series is observation number 770, with the value of 593.7.</w:t>
      </w:r>
    </w:p>
    <w:p>
      <w:pPr>
        <w:pStyle w:val="SourceCode"/>
      </w:pPr>
      <w:r>
        <w:rPr>
          <w:rStyle w:val="FunctionTok"/>
        </w:rPr>
        <w:t xml:space="preserve">which.max</w:t>
      </w:r>
      <w:r>
        <w:rPr>
          <w:rStyle w:val="NormalTok"/>
        </w:rPr>
        <w:t xml:space="preserve">(gold)</w:t>
      </w:r>
    </w:p>
    <w:p>
      <w:pPr>
        <w:pStyle w:val="SourceCode"/>
      </w:pPr>
      <w:r>
        <w:rPr>
          <w:rStyle w:val="VerbatimChar"/>
        </w:rPr>
        <w:t xml:space="preserve">## [1] 770</w:t>
      </w:r>
    </w:p>
    <w:p>
      <w:pPr>
        <w:pStyle w:val="SourceCode"/>
      </w:pPr>
      <w:r>
        <w:rPr>
          <w:rStyle w:val="NormalTok"/>
        </w:rPr>
        <w:t xml:space="preserve">gold[</w:t>
      </w:r>
      <w:r>
        <w:rPr>
          <w:rStyle w:val="FunctionTok"/>
        </w:rPr>
        <w:t xml:space="preserve">which.max</w:t>
      </w:r>
      <w:r>
        <w:rPr>
          <w:rStyle w:val="NormalTok"/>
        </w:rPr>
        <w:t xml:space="preserve">(gold)]</w:t>
      </w:r>
    </w:p>
    <w:p>
      <w:pPr>
        <w:pStyle w:val="SourceCode"/>
      </w:pPr>
      <w:r>
        <w:rPr>
          <w:rStyle w:val="VerbatimChar"/>
        </w:rPr>
        <w:t xml:space="preserve">## [1] 593.7</w:t>
      </w:r>
    </w:p>
    <w:bookmarkEnd w:id="26"/>
    <w:bookmarkEnd w:id="27"/>
    <w:bookmarkStart w:id="47" w:name="ha-2.3"/>
    <w:p>
      <w:pPr>
        <w:pStyle w:val="Heading2"/>
      </w:pPr>
      <w:r>
        <w:t xml:space="preserve">HA 2.3</w:t>
      </w:r>
    </w:p>
    <w:p>
      <w:pPr>
        <w:pStyle w:val="FirstParagraph"/>
      </w:pPr>
      <w:r>
        <w:t xml:space="preserve">Download some monthly Australian retail data from the book website. These represent retail sales in various categories for different Australian states, and are stored in a MS-Excel file.</w:t>
      </w:r>
    </w:p>
    <w:bookmarkStart w:id="28" w:name="X23afaa4809ca5765fef67279cda46230b99da42"/>
    <w:p>
      <w:pPr>
        <w:pStyle w:val="Heading3"/>
      </w:pPr>
      <w:r>
        <w:t xml:space="preserve">a. You can read the data into R with the following script:</w:t>
      </w:r>
    </w:p>
    <w:p>
      <w:pPr>
        <w:pStyle w:val="SourceCode"/>
      </w:pPr>
      <w:r>
        <w:rPr>
          <w:rStyle w:val="NormalTok"/>
        </w:rPr>
        <w:t xml:space="preserve">retaildata </w:t>
      </w:r>
      <w:r>
        <w:rPr>
          <w:rStyle w:val="OtherTok"/>
        </w:rPr>
        <w:t xml:space="preserve">&lt;-</w:t>
      </w:r>
      <w:r>
        <w:rPr>
          <w:rStyle w:val="NormalTok"/>
        </w:rPr>
        <w:t xml:space="preserve"> </w:t>
      </w:r>
      <w:r>
        <w:rPr>
          <w:rStyle w:val="FunctionTok"/>
        </w:rPr>
        <w:t xml:space="preserve">read.xlsx</w:t>
      </w:r>
      <w:r>
        <w:rPr>
          <w:rStyle w:val="NormalTok"/>
        </w:rPr>
        <w:t xml:space="preserve">(</w:t>
      </w:r>
      <w:r>
        <w:rPr>
          <w:rStyle w:val="StringTok"/>
        </w:rPr>
        <w:t xml:space="preserve">"https://otexts.com/fpp2/extrafiles/retail.xlsx"</w:t>
      </w:r>
      <w:r>
        <w:rPr>
          <w:rStyle w:val="NormalTok"/>
        </w:rPr>
        <w:t xml:space="preserve">,</w:t>
      </w:r>
      <w:r>
        <w:rPr>
          <w:rStyle w:val="AttributeTok"/>
        </w:rPr>
        <w:t xml:space="preserve">startRow =</w:t>
      </w:r>
      <w:r>
        <w:rPr>
          <w:rStyle w:val="NormalTok"/>
        </w:rPr>
        <w:t xml:space="preserve"> </w:t>
      </w:r>
      <w:r>
        <w:rPr>
          <w:rStyle w:val="DecValTok"/>
        </w:rPr>
        <w:t xml:space="preserve">2</w:t>
      </w:r>
      <w:r>
        <w:rPr>
          <w:rStyle w:val="NormalTok"/>
        </w:rPr>
        <w:t xml:space="preserve">)</w:t>
      </w:r>
    </w:p>
    <w:bookmarkEnd w:id="28"/>
    <w:bookmarkStart w:id="46" w:name="Xbdb0ed4a881b7058495dda1c902aa054d43b9bd"/>
    <w:p>
      <w:pPr>
        <w:pStyle w:val="Heading3"/>
      </w:pPr>
      <w:r>
        <w:t xml:space="preserve">b. Select one of the time series as follows (but replace the column name with your own chosen column):</w:t>
      </w:r>
    </w:p>
    <w:p>
      <w:pPr>
        <w:pStyle w:val="SourceCode"/>
      </w:pPr>
      <w:r>
        <w:rPr>
          <w:rStyle w:val="NormalTok"/>
        </w:rPr>
        <w:t xml:space="preserve">myts </w:t>
      </w:r>
      <w:r>
        <w:rPr>
          <w:rStyle w:val="OtherTok"/>
        </w:rPr>
        <w:t xml:space="preserve">&lt;-</w:t>
      </w:r>
      <w:r>
        <w:rPr>
          <w:rStyle w:val="NormalTok"/>
        </w:rPr>
        <w:t xml:space="preserve"> </w:t>
      </w:r>
      <w:r>
        <w:rPr>
          <w:rStyle w:val="FunctionTok"/>
        </w:rPr>
        <w:t xml:space="preserve">ts</w:t>
      </w:r>
      <w:r>
        <w:rPr>
          <w:rStyle w:val="NormalTok"/>
        </w:rPr>
        <w:t xml:space="preserve">(retaildata[,</w:t>
      </w:r>
      <w:r>
        <w:rPr>
          <w:rStyle w:val="StringTok"/>
        </w:rPr>
        <w:t xml:space="preserve">"A3349873A"</w:t>
      </w:r>
      <w:r>
        <w:rPr>
          <w:rStyle w:val="NormalTok"/>
        </w:rPr>
        <w:t xml:space="preserve">],</w:t>
      </w:r>
      <w:r>
        <w:br/>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r>
        <w:br/>
      </w:r>
      <w:r>
        <w:rPr>
          <w:rStyle w:val="NormalTok"/>
        </w:rPr>
        <w:t xml:space="preserve">myts</w:t>
      </w:r>
    </w:p>
    <w:p>
      <w:pPr>
        <w:pStyle w:val="SourceCode"/>
      </w:pPr>
      <w:r>
        <w:rPr>
          <w:rStyle w:val="VerbatimChar"/>
        </w:rPr>
        <w:t xml:space="preserve">##        Jan   Feb   Mar   Apr   May   Jun   Jul   Aug   Sep   Oct   Nov   Dec</w:t>
      </w:r>
      <w:r>
        <w:br/>
      </w:r>
      <w:r>
        <w:rPr>
          <w:rStyle w:val="VerbatimChar"/>
        </w:rPr>
        <w:t xml:space="preserve">## 1982                    62.4  63.1  59.6  61.9  60.7  61.2  62.1  68.3 104.0</w:t>
      </w:r>
      <w:r>
        <w:br/>
      </w:r>
      <w:r>
        <w:rPr>
          <w:rStyle w:val="VerbatimChar"/>
        </w:rPr>
        <w:t xml:space="preserve">## 1983  63.9  64.8  70.0  65.3  68.9  65.7  66.9  70.4  71.6  74.9  83.4 122.8</w:t>
      </w:r>
      <w:r>
        <w:br/>
      </w:r>
      <w:r>
        <w:rPr>
          <w:rStyle w:val="VerbatimChar"/>
        </w:rPr>
        <w:t xml:space="preserve">## 1984  69.0  71.8  74.9  70.2  76.6  68.7  70.1  74.6  70.6  80.5  87.2 121.3</w:t>
      </w:r>
      <w:r>
        <w:br/>
      </w:r>
      <w:r>
        <w:rPr>
          <w:rStyle w:val="VerbatimChar"/>
        </w:rPr>
        <w:t xml:space="preserve">## 1985  73.3  71.1  75.7  76.0  86.1  75.2  83.4  85.3  81.3  93.9 104.7 143.8</w:t>
      </w:r>
      <w:r>
        <w:br/>
      </w:r>
      <w:r>
        <w:rPr>
          <w:rStyle w:val="VerbatimChar"/>
        </w:rPr>
        <w:t xml:space="preserve">## 1986  88.5  85.2  86.2  92.4 100.9  90.1  96.1  97.2  96.8 107.7 110.9 161.0</w:t>
      </w:r>
      <w:r>
        <w:br/>
      </w:r>
      <w:r>
        <w:rPr>
          <w:rStyle w:val="VerbatimChar"/>
        </w:rPr>
        <w:t xml:space="preserve">## 1987  98.1  94.5  97.7  99.3 106.3  98.5 107.1 105.9 108.5 117.1 121.4 170.1</w:t>
      </w:r>
      <w:r>
        <w:br/>
      </w:r>
      <w:r>
        <w:rPr>
          <w:rStyle w:val="VerbatimChar"/>
        </w:rPr>
        <w:t xml:space="preserve">## 1988 109.0 110.7 115.5 105.7 114.3 107.5 108.8 109.6 118.4 125.5 151.8 232.4</w:t>
      </w:r>
      <w:r>
        <w:br/>
      </w:r>
      <w:r>
        <w:rPr>
          <w:rStyle w:val="VerbatimChar"/>
        </w:rPr>
        <w:t xml:space="preserve">## 1989 129.4 120.6 133.2 129.3 142.8 127.6 126.0 136.7 144.5 147.8 168.4 242.6</w:t>
      </w:r>
      <w:r>
        <w:br/>
      </w:r>
      <w:r>
        <w:rPr>
          <w:rStyle w:val="VerbatimChar"/>
        </w:rPr>
        <w:t xml:space="preserve">## 1990 141.2 139.8 152.1 135.8 148.0 135.8 138.7 144.8 139.9 151.6 163.9 215.8</w:t>
      </w:r>
      <w:r>
        <w:br/>
      </w:r>
      <w:r>
        <w:rPr>
          <w:rStyle w:val="VerbatimChar"/>
        </w:rPr>
        <w:t xml:space="preserve">## 1991 135.1 135.5 142.4 137.3 146.5 137.6 147.0 152.9 157.5 169.3 184.8 250.1</w:t>
      </w:r>
      <w:r>
        <w:br/>
      </w:r>
      <w:r>
        <w:rPr>
          <w:rStyle w:val="VerbatimChar"/>
        </w:rPr>
        <w:t xml:space="preserve">## 1992 164.4 169.8 171.0 167.5 173.2 150.8 160.9 164.5 173.6 182.7 196.9 255.5</w:t>
      </w:r>
      <w:r>
        <w:br/>
      </w:r>
      <w:r>
        <w:rPr>
          <w:rStyle w:val="VerbatimChar"/>
        </w:rPr>
        <w:t xml:space="preserve">## 1993 156.1 152.6 162.0 151.5 160.5 144.9 147.0 151.5 161.6 169.4 186.7 270.1</w:t>
      </w:r>
      <w:r>
        <w:br/>
      </w:r>
      <w:r>
        <w:rPr>
          <w:rStyle w:val="VerbatimChar"/>
        </w:rPr>
        <w:t xml:space="preserve">## 1994 159.6 161.0 171.3 152.6 159.5 157.4 156.9 169.6 186.2 206.3 198.3 269.5</w:t>
      </w:r>
      <w:r>
        <w:br/>
      </w:r>
      <w:r>
        <w:rPr>
          <w:rStyle w:val="VerbatimChar"/>
        </w:rPr>
        <w:t xml:space="preserve">## 1995 176.6 170.8 179.7 174.9 174.9 169.1 184.9 192.5 201.5 210.5 227.9 316.5</w:t>
      </w:r>
      <w:r>
        <w:br/>
      </w:r>
      <w:r>
        <w:rPr>
          <w:rStyle w:val="VerbatimChar"/>
        </w:rPr>
        <w:t xml:space="preserve">## 1996 202.2 210.0 204.5 203.3 209.4 194.8 215.7 228.6 226.6 229.8 242.6 336.5</w:t>
      </w:r>
      <w:r>
        <w:br/>
      </w:r>
      <w:r>
        <w:rPr>
          <w:rStyle w:val="VerbatimChar"/>
        </w:rPr>
        <w:t xml:space="preserve">## 1997 228.4 212.9 222.3 217.2 225.4 217.2 228.2 227.9 234.9 257.6 280.7 390.1</w:t>
      </w:r>
      <w:r>
        <w:br/>
      </w:r>
      <w:r>
        <w:rPr>
          <w:rStyle w:val="VerbatimChar"/>
        </w:rPr>
        <w:t xml:space="preserve">## 1998 235.6 224.4 219.1 242.2 239.6 230.5 240.5 233.9 242.7 227.3 243.9 337.8</w:t>
      </w:r>
      <w:r>
        <w:br/>
      </w:r>
      <w:r>
        <w:rPr>
          <w:rStyle w:val="VerbatimChar"/>
        </w:rPr>
        <w:t xml:space="preserve">## 1999 211.2 197.0 194.3 218.5 222.6 195.0 215.2 222.7 232.6 236.7 252.2 364.6</w:t>
      </w:r>
      <w:r>
        <w:br/>
      </w:r>
      <w:r>
        <w:rPr>
          <w:rStyle w:val="VerbatimChar"/>
        </w:rPr>
        <w:t xml:space="preserve">## 2000 219.2 215.2 221.0 212.6 228.6 239.4 201.0 211.4 241.1 253.9 261.2 362.6</w:t>
      </w:r>
      <w:r>
        <w:br/>
      </w:r>
      <w:r>
        <w:rPr>
          <w:rStyle w:val="VerbatimChar"/>
        </w:rPr>
        <w:t xml:space="preserve">## 2001 244.9 236.1 249.7 263.4 268.1 248.9 253.3 266.0 262.2 291.6 316.8 445.0</w:t>
      </w:r>
      <w:r>
        <w:br/>
      </w:r>
      <w:r>
        <w:rPr>
          <w:rStyle w:val="VerbatimChar"/>
        </w:rPr>
        <w:t xml:space="preserve">## 2002 268.6 248.4 272.4 261.5 283.1 254.4 265.3 284.9 291.2 299.7 332.0 454.8</w:t>
      </w:r>
      <w:r>
        <w:br/>
      </w:r>
      <w:r>
        <w:rPr>
          <w:rStyle w:val="VerbatimChar"/>
        </w:rPr>
        <w:t xml:space="preserve">## 2003 271.8 261.3 266.7 275.8 287.3 277.5 285.4 297.1 314.4 323.0 346.5 456.0</w:t>
      </w:r>
      <w:r>
        <w:br/>
      </w:r>
      <w:r>
        <w:rPr>
          <w:rStyle w:val="VerbatimChar"/>
        </w:rPr>
        <w:t xml:space="preserve">## 2004 268.5 256.8 270.7 250.9 266.4 255.2 261.0 263.9 276.3 291.2 304.8 427.0</w:t>
      </w:r>
      <w:r>
        <w:br/>
      </w:r>
      <w:r>
        <w:rPr>
          <w:rStyle w:val="VerbatimChar"/>
        </w:rPr>
        <w:t xml:space="preserve">## 2005 279.4 255.7 268.3 260.6 260.1 254.4 249.9 262.4 269.9 277.8 303.0 417.3</w:t>
      </w:r>
      <w:r>
        <w:br/>
      </w:r>
      <w:r>
        <w:rPr>
          <w:rStyle w:val="VerbatimChar"/>
        </w:rPr>
        <w:t xml:space="preserve">## 2006 265.8 248.7 273.1 261.0 266.3 260.4 268.3 275.9 278.2 284.1 299.2 429.1</w:t>
      </w:r>
      <w:r>
        <w:br/>
      </w:r>
      <w:r>
        <w:rPr>
          <w:rStyle w:val="VerbatimChar"/>
        </w:rPr>
        <w:t xml:space="preserve">## 2007 266.0 251.1 269.9 261.7 273.7 254.8 275.2 290.4 306.7 309.8 324.3 472.0</w:t>
      </w:r>
      <w:r>
        <w:br/>
      </w:r>
      <w:r>
        <w:rPr>
          <w:rStyle w:val="VerbatimChar"/>
        </w:rPr>
        <w:t xml:space="preserve">## 2008 285.9 286.8 275.3 257.2 285.8 259.7 261.2 273.4 275.2 300.5 323.5 457.3</w:t>
      </w:r>
      <w:r>
        <w:br/>
      </w:r>
      <w:r>
        <w:rPr>
          <w:rStyle w:val="VerbatimChar"/>
        </w:rPr>
        <w:t xml:space="preserve">## 2009 290.8 285.2 300.6 294.4 304.9 292.5 305.3 289.1 296.2 298.6 321.0 408.9</w:t>
      </w:r>
      <w:r>
        <w:br/>
      </w:r>
      <w:r>
        <w:rPr>
          <w:rStyle w:val="VerbatimChar"/>
        </w:rPr>
        <w:t xml:space="preserve">## 2010 266.2 240.0 267.5 260.7 272.8 260.5 268.5 277.0 278.7 279.0 319.3 400.2</w:t>
      </w:r>
      <w:r>
        <w:br/>
      </w:r>
      <w:r>
        <w:rPr>
          <w:rStyle w:val="VerbatimChar"/>
        </w:rPr>
        <w:t xml:space="preserve">## 2011 296.2 302.5 310.8 274.8 267.0 263.8 294.6 317.8 320.4 308.6 427.5 463.9</w:t>
      </w:r>
      <w:r>
        <w:br/>
      </w:r>
      <w:r>
        <w:rPr>
          <w:rStyle w:val="VerbatimChar"/>
        </w:rPr>
        <w:t xml:space="preserve">## 2012 288.6 287.1 315.6 291.2 309.3 330.0 327.0 331.1 344.6 366.0 534.2 535.4</w:t>
      </w:r>
      <w:r>
        <w:br/>
      </w:r>
      <w:r>
        <w:rPr>
          <w:rStyle w:val="VerbatimChar"/>
        </w:rPr>
        <w:t xml:space="preserve">## 2013 364.5 360.1 400.3 379.4 395.1 373.6 400.1 384.1 388.4 418.2 577.9 564.3</w:t>
      </w:r>
    </w:p>
    <w:p>
      <w:pPr>
        <w:pStyle w:val="SourceCode"/>
      </w:pPr>
      <w:r>
        <w:rPr>
          <w:rStyle w:val="NormalTok"/>
        </w:rPr>
        <w:t xml:space="preserve">myts2 </w:t>
      </w:r>
      <w:r>
        <w:rPr>
          <w:rStyle w:val="OtherTok"/>
        </w:rPr>
        <w:t xml:space="preserve">&lt;-</w:t>
      </w:r>
      <w:r>
        <w:rPr>
          <w:rStyle w:val="NormalTok"/>
        </w:rPr>
        <w:t xml:space="preserve"> </w:t>
      </w:r>
      <w:r>
        <w:rPr>
          <w:rStyle w:val="FunctionTok"/>
        </w:rPr>
        <w:t xml:space="preserve">ts</w:t>
      </w:r>
      <w:r>
        <w:rPr>
          <w:rStyle w:val="NormalTok"/>
        </w:rPr>
        <w:t xml:space="preserve">(retaildata[,</w:t>
      </w:r>
      <w:r>
        <w:rPr>
          <w:rStyle w:val="StringTok"/>
        </w:rPr>
        <w:t xml:space="preserve">"A3349791W"</w:t>
      </w:r>
      <w:r>
        <w:rPr>
          <w:rStyle w:val="NormalTok"/>
        </w:rPr>
        <w:t xml:space="preserve">],</w:t>
      </w:r>
      <w:r>
        <w:br/>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r>
        <w:br/>
      </w:r>
      <w:r>
        <w:rPr>
          <w:rStyle w:val="NormalTok"/>
        </w:rPr>
        <w:t xml:space="preserve">myts2</w:t>
      </w:r>
    </w:p>
    <w:p>
      <w:pPr>
        <w:pStyle w:val="SourceCode"/>
      </w:pPr>
      <w:r>
        <w:rPr>
          <w:rStyle w:val="VerbatimChar"/>
        </w:rPr>
        <w:t xml:space="preserve">##        Jan   Feb   Mar   Apr   May   Jun   Jul   Aug   Sep   Oct   Nov   Dec</w:t>
      </w:r>
      <w:r>
        <w:br/>
      </w:r>
      <w:r>
        <w:rPr>
          <w:rStyle w:val="VerbatimChar"/>
        </w:rPr>
        <w:t xml:space="preserve">## 1982                    22.2  23.1  22.8  23.2  21.4  21.8  21.0  23.5  31.4</w:t>
      </w:r>
      <w:r>
        <w:br/>
      </w:r>
      <w:r>
        <w:rPr>
          <w:rStyle w:val="VerbatimChar"/>
        </w:rPr>
        <w:t xml:space="preserve">## 1983  20.7  22.1  24.9  24.5  25.4  24.6  23.9  25.0  24.5  24.6  27.8  36.8</w:t>
      </w:r>
      <w:r>
        <w:br/>
      </w:r>
      <w:r>
        <w:rPr>
          <w:rStyle w:val="VerbatimChar"/>
        </w:rPr>
        <w:t xml:space="preserve">## 1984  21.4  22.8  24.5  23.1  27.1  24.3  25.6  25.5  23.3  26.1  27.8  35.4</w:t>
      </w:r>
      <w:r>
        <w:br/>
      </w:r>
      <w:r>
        <w:rPr>
          <w:rStyle w:val="VerbatimChar"/>
        </w:rPr>
        <w:t xml:space="preserve">## 1985  23.4  21.8  24.5  25.3  29.7  26.2  30.4  29.0  27.7  30.7  32.8  41.3</w:t>
      </w:r>
      <w:r>
        <w:br/>
      </w:r>
      <w:r>
        <w:rPr>
          <w:rStyle w:val="VerbatimChar"/>
        </w:rPr>
        <w:t xml:space="preserve">## 1986  28.4  26.3  27.1  29.8  34.4  29.9  35.2  33.6  33.5  34.0  34.4  46.4</w:t>
      </w:r>
      <w:r>
        <w:br/>
      </w:r>
      <w:r>
        <w:rPr>
          <w:rStyle w:val="VerbatimChar"/>
        </w:rPr>
        <w:t xml:space="preserve">## 1987  30.8  28.3  30.8  32.2  35.5  34.8  35.7  34.4  34.6  35.9  37.0  51.3</w:t>
      </w:r>
      <w:r>
        <w:br/>
      </w:r>
      <w:r>
        <w:rPr>
          <w:rStyle w:val="VerbatimChar"/>
        </w:rPr>
        <w:t xml:space="preserve">## 1988  32.9  34.3  37.0  34.8  38.6  37.0  38.1  37.3  39.3  39.5  46.7  68.1</w:t>
      </w:r>
      <w:r>
        <w:br/>
      </w:r>
      <w:r>
        <w:rPr>
          <w:rStyle w:val="VerbatimChar"/>
        </w:rPr>
        <w:t xml:space="preserve">## 1989  37.8  34.3  41.4  38.3  44.8  44.1  42.2  46.2  48.7  49.6  54.4  75.3</w:t>
      </w:r>
      <w:r>
        <w:br/>
      </w:r>
      <w:r>
        <w:rPr>
          <w:rStyle w:val="VerbatimChar"/>
        </w:rPr>
        <w:t xml:space="preserve">## 1990  47.3  46.0  49.6  45.6  49.9  45.2  46.2  47.4  46.2  51.0  54.2  72.5</w:t>
      </w:r>
      <w:r>
        <w:br/>
      </w:r>
      <w:r>
        <w:rPr>
          <w:rStyle w:val="VerbatimChar"/>
        </w:rPr>
        <w:t xml:space="preserve">## 1991  45.4  43.5  46.7  46.4  48.3  43.2  47.7  49.3  52.1  55.8  59.5  82.4</w:t>
      </w:r>
      <w:r>
        <w:br/>
      </w:r>
      <w:r>
        <w:rPr>
          <w:rStyle w:val="VerbatimChar"/>
        </w:rPr>
        <w:t xml:space="preserve">## 1992  53.1  53.5  52.9  52.4  52.8  48.1  51.1  49.8  55.2  57.9  61.4  80.3</w:t>
      </w:r>
      <w:r>
        <w:br/>
      </w:r>
      <w:r>
        <w:rPr>
          <w:rStyle w:val="VerbatimChar"/>
        </w:rPr>
        <w:t xml:space="preserve">## 1993  48.4  45.1  48.9  45.7  48.1  46.2  49.5  50.3  54.2  58.9  63.9  95.4</w:t>
      </w:r>
      <w:r>
        <w:br/>
      </w:r>
      <w:r>
        <w:rPr>
          <w:rStyle w:val="VerbatimChar"/>
        </w:rPr>
        <w:t xml:space="preserve">## 1994  52.7  51.4  54.1  48.1  50.9  52.5  55.8  57.7  51.9  52.9  59.4  94.4</w:t>
      </w:r>
      <w:r>
        <w:br/>
      </w:r>
      <w:r>
        <w:rPr>
          <w:rStyle w:val="VerbatimChar"/>
        </w:rPr>
        <w:t xml:space="preserve">## 1995  49.2  43.0  48.1  48.2  51.2  50.0  54.9  53.3  54.9  55.3  67.5 105.9</w:t>
      </w:r>
      <w:r>
        <w:br/>
      </w:r>
      <w:r>
        <w:rPr>
          <w:rStyle w:val="VerbatimChar"/>
        </w:rPr>
        <w:t xml:space="preserve">## 1996  53.6  54.7  56.6  53.9  57.4  60.3  64.5  62.2  61.4  59.2  65.5 104.9</w:t>
      </w:r>
      <w:r>
        <w:br/>
      </w:r>
      <w:r>
        <w:rPr>
          <w:rStyle w:val="VerbatimChar"/>
        </w:rPr>
        <w:t xml:space="preserve">## 1997  53.8  51.5  53.1  50.8  55.2  60.4  63.5  57.5  60.1  59.3  64.8 102.0</w:t>
      </w:r>
      <w:r>
        <w:br/>
      </w:r>
      <w:r>
        <w:rPr>
          <w:rStyle w:val="VerbatimChar"/>
        </w:rPr>
        <w:t xml:space="preserve">## 1998  58.9  49.5  53.3  56.0  52.4  54.2  60.6  54.7  56.3  61.7  67.2 107.4</w:t>
      </w:r>
      <w:r>
        <w:br/>
      </w:r>
      <w:r>
        <w:rPr>
          <w:rStyle w:val="VerbatimChar"/>
        </w:rPr>
        <w:t xml:space="preserve">## 1999  60.4  49.4  55.6  56.2  53.2  56.8  59.6  58.9  64.4  60.4  66.9 102.4</w:t>
      </w:r>
      <w:r>
        <w:br/>
      </w:r>
      <w:r>
        <w:rPr>
          <w:rStyle w:val="VerbatimChar"/>
        </w:rPr>
        <w:t xml:space="preserve">## 2000  63.1  56.2  60.6  59.4  62.0  69.2  57.3  61.8  68.1  64.2  71.1 110.4</w:t>
      </w:r>
      <w:r>
        <w:br/>
      </w:r>
      <w:r>
        <w:rPr>
          <w:rStyle w:val="VerbatimChar"/>
        </w:rPr>
        <w:t xml:space="preserve">## 2001  69.7  61.6  67.2  63.7  59.7  60.4  64.2  61.8  62.9  60.8  72.8 110.5</w:t>
      </w:r>
      <w:r>
        <w:br/>
      </w:r>
      <w:r>
        <w:rPr>
          <w:rStyle w:val="VerbatimChar"/>
        </w:rPr>
        <w:t xml:space="preserve">## 2002  64.3  54.2  62.2  60.2  64.4  63.4  68.6  71.1  67.2  71.4  85.3 126.2</w:t>
      </w:r>
      <w:r>
        <w:br/>
      </w:r>
      <w:r>
        <w:rPr>
          <w:rStyle w:val="VerbatimChar"/>
        </w:rPr>
        <w:t xml:space="preserve">## 2003  71.1  59.2  62.8  63.3  64.6  69.4  73.1  71.4  72.1  79.0  88.7 130.8</w:t>
      </w:r>
      <w:r>
        <w:br/>
      </w:r>
      <w:r>
        <w:rPr>
          <w:rStyle w:val="VerbatimChar"/>
        </w:rPr>
        <w:t xml:space="preserve">## 2004  78.0  70.1  76.3  67.0  67.6  72.5  78.6  72.3  73.8  79.1  83.9 125.1</w:t>
      </w:r>
      <w:r>
        <w:br/>
      </w:r>
      <w:r>
        <w:rPr>
          <w:rStyle w:val="VerbatimChar"/>
        </w:rPr>
        <w:t xml:space="preserve">## 2005  77.7  64.4  71.0  70.7  70.0  74.8  73.4  72.3  73.9  73.7  80.4 126.4</w:t>
      </w:r>
      <w:r>
        <w:br/>
      </w:r>
      <w:r>
        <w:rPr>
          <w:rStyle w:val="VerbatimChar"/>
        </w:rPr>
        <w:t xml:space="preserve">## 2006  79.3  62.8  71.3  72.8  72.8  74.8  72.5  73.9  76.4  87.6  94.4 152.3</w:t>
      </w:r>
      <w:r>
        <w:br/>
      </w:r>
      <w:r>
        <w:rPr>
          <w:rStyle w:val="VerbatimChar"/>
        </w:rPr>
        <w:t xml:space="preserve">## 2007  91.9  79.9  91.3  80.6  82.3  88.5  87.7  91.6  95.3 102.1 110.1 177.7</w:t>
      </w:r>
      <w:r>
        <w:br/>
      </w:r>
      <w:r>
        <w:rPr>
          <w:rStyle w:val="VerbatimChar"/>
        </w:rPr>
        <w:t xml:space="preserve">## 2008 104.0  87.9  93.3  92.3  91.6  89.1  83.4  85.1  84.3  99.6 108.0 186.4</w:t>
      </w:r>
      <w:r>
        <w:br/>
      </w:r>
      <w:r>
        <w:rPr>
          <w:rStyle w:val="VerbatimChar"/>
        </w:rPr>
        <w:t xml:space="preserve">## 2009 101.7  83.2  95.5 101.5  99.3  92.7  99.1  95.0 100.8 106.8 111.1 201.0</w:t>
      </w:r>
      <w:r>
        <w:br/>
      </w:r>
      <w:r>
        <w:rPr>
          <w:rStyle w:val="VerbatimChar"/>
        </w:rPr>
        <w:t xml:space="preserve">## 2010  97.7  74.6  88.2  88.7  83.5  83.4  90.8  85.1  91.4 104.4 112.9 200.6</w:t>
      </w:r>
      <w:r>
        <w:br/>
      </w:r>
      <w:r>
        <w:rPr>
          <w:rStyle w:val="VerbatimChar"/>
        </w:rPr>
        <w:t xml:space="preserve">## 2011 107.2  78.2  87.8  97.6  83.0  87.9  96.9  92.0 105.8 107.4 131.3 209.3</w:t>
      </w:r>
      <w:r>
        <w:br/>
      </w:r>
      <w:r>
        <w:rPr>
          <w:rStyle w:val="VerbatimChar"/>
        </w:rPr>
        <w:t xml:space="preserve">## 2012 108.4  89.3  92.5  85.8  83.8  80.2  81.3  87.2 100.9 108.1 123.1 182.2</w:t>
      </w:r>
      <w:r>
        <w:br/>
      </w:r>
      <w:r>
        <w:rPr>
          <w:rStyle w:val="VerbatimChar"/>
        </w:rPr>
        <w:t xml:space="preserve">## 2013 116.0  90.6  96.3 112.9 100.8  93.1 101.9 109.1 107.6 122.7 154.8 237.1</w:t>
      </w:r>
    </w:p>
    <w:bookmarkStart w:id="29" w:name="Xdd90f4051c86b0c7c434c018395f01f629cdd8a"/>
    <w:p>
      <w:pPr>
        <w:pStyle w:val="Heading4"/>
      </w:pPr>
      <w:r>
        <w:t xml:space="preserve">Explore your chosen retail time series using the following functions:</w:t>
      </w:r>
    </w:p>
    <w:p>
      <w:pPr>
        <w:pStyle w:val="FirstParagraph"/>
      </w:pP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w:t>
      </w:r>
      <w:r>
        <w:t xml:space="preserve"> </w:t>
      </w:r>
      <w:r>
        <w:rPr>
          <w:rStyle w:val="VerbatimChar"/>
        </w:rPr>
        <w:t xml:space="preserve">gglagplot()</w:t>
      </w:r>
      <w:r>
        <w:t xml:space="preserve">,</w:t>
      </w:r>
      <w:r>
        <w:t xml:space="preserve"> </w:t>
      </w:r>
      <w:r>
        <w:rPr>
          <w:rStyle w:val="VerbatimChar"/>
        </w:rPr>
        <w:t xml:space="preserve">ggAcf()</w:t>
      </w:r>
    </w:p>
    <w:bookmarkEnd w:id="29"/>
    <w:bookmarkStart w:id="45" w:name="X5de93c6bca9081ee03c62b57b9922583fae1010"/>
    <w:p>
      <w:pPr>
        <w:pStyle w:val="Heading4"/>
      </w:pPr>
      <w:r>
        <w:t xml:space="preserve">Can you spot any seasonality, cyclicity and trend? What do you learn about the series?</w:t>
      </w:r>
    </w:p>
    <w:p>
      <w:pPr>
        <w:pStyle w:val="FirstParagraph"/>
      </w:pPr>
      <w:r>
        <w:t xml:space="preserve">The first plot using autoplot() shows some seasonality for each year telling us that the price spikes at different points. There is also an upward trend showing that the price of gold continues to increase overtime. The length between the min and max for each of the seasonal spike grows longer each year telling us that the price difference between the minimum and maximum price spreads out more over time.</w:t>
      </w:r>
    </w:p>
    <w:p>
      <w:pPr>
        <w:pStyle w:val="SourceCode"/>
      </w:pPr>
      <w:r>
        <w:rPr>
          <w:rStyle w:val="CommentTok"/>
        </w:rPr>
        <w:t xml:space="preserve">#time series qutoplot</w:t>
      </w:r>
      <w:r>
        <w:br/>
      </w:r>
      <w:r>
        <w:rPr>
          <w:rStyle w:val="FunctionTok"/>
        </w:rPr>
        <w:t xml:space="preserve">autoplot</w:t>
      </w:r>
      <w:r>
        <w:rPr>
          <w:rStyle w:val="NormalTok"/>
        </w:rPr>
        <w:t xml:space="preserve">(myts2)</w:t>
      </w:r>
    </w:p>
    <w:p>
      <w:pPr>
        <w:pStyle w:val="FirstParagraph"/>
      </w:pPr>
      <w:r>
        <w:drawing>
          <wp:inline>
            <wp:extent cx="4620126" cy="3696101"/>
            <wp:effectExtent b="0" l="0" r="0" t="0"/>
            <wp:docPr descr="" title="" id="31" name="Picture"/>
            <a:graphic>
              <a:graphicData uri="http://schemas.openxmlformats.org/drawingml/2006/picture">
                <pic:pic>
                  <pic:nvPicPr>
                    <pic:cNvPr descr="DATA624_Homework1_files/figure-docx/unnamed-chunk-10-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seasonal plot below using ggseasonlot() gives us more clarity on when the seasonality takes place. Each year has a spike in December with the max prices increasing each year. We can take a guess as to why December is the month that spikes since this is when holiday shopping takes place.</w:t>
      </w:r>
    </w:p>
    <w:p>
      <w:pPr>
        <w:pStyle w:val="SourceCode"/>
      </w:pPr>
      <w:r>
        <w:rPr>
          <w:rStyle w:val="CommentTok"/>
        </w:rPr>
        <w:t xml:space="preserve">#time series seasonal plot</w:t>
      </w:r>
      <w:r>
        <w:br/>
      </w:r>
      <w:r>
        <w:rPr>
          <w:rStyle w:val="FunctionTok"/>
        </w:rPr>
        <w:t xml:space="preserve">ggseasonplot</w:t>
      </w:r>
      <w:r>
        <w:rPr>
          <w:rStyle w:val="NormalTok"/>
        </w:rPr>
        <w:t xml:space="preserve">(myts2)</w:t>
      </w:r>
    </w:p>
    <w:p>
      <w:pPr>
        <w:pStyle w:val="FirstParagraph"/>
      </w:pPr>
      <w:r>
        <w:drawing>
          <wp:inline>
            <wp:extent cx="4620126" cy="3696101"/>
            <wp:effectExtent b="0" l="0" r="0" t="0"/>
            <wp:docPr descr="" title="" id="34" name="Picture"/>
            <a:graphic>
              <a:graphicData uri="http://schemas.openxmlformats.org/drawingml/2006/picture">
                <pic:pic>
                  <pic:nvPicPr>
                    <pic:cNvPr descr="DATA624_Homework1_files/figure-docx/unnamed-chunk-1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subseries plot confirms the seasonality shown in the previous plots with December being the seasonal month. This plot creates a better visualization for a couple of details better than the previous plots. The difference between the minimum and maximum over the years is clearer. The minimum has a minor increase in december but the maximum has a dramatic increase when compared to the other months. The mean also has a big increase in December but then levels out during the spring and summer months.</w:t>
      </w:r>
    </w:p>
    <w:p>
      <w:pPr>
        <w:pStyle w:val="SourceCode"/>
      </w:pPr>
      <w:r>
        <w:rPr>
          <w:rStyle w:val="CommentTok"/>
        </w:rPr>
        <w:t xml:space="preserve">#time series sub series plot</w:t>
      </w:r>
      <w:r>
        <w:br/>
      </w:r>
      <w:r>
        <w:rPr>
          <w:rStyle w:val="FunctionTok"/>
        </w:rPr>
        <w:t xml:space="preserve">ggsubseriesplot</w:t>
      </w:r>
      <w:r>
        <w:rPr>
          <w:rStyle w:val="NormalTok"/>
        </w:rPr>
        <w:t xml:space="preserve">(myts2)</w:t>
      </w:r>
    </w:p>
    <w:p>
      <w:pPr>
        <w:pStyle w:val="FirstParagraph"/>
      </w:pPr>
      <w:r>
        <w:drawing>
          <wp:inline>
            <wp:extent cx="4620126" cy="3696101"/>
            <wp:effectExtent b="0" l="0" r="0" t="0"/>
            <wp:docPr descr="" title="" id="37" name="Picture"/>
            <a:graphic>
              <a:graphicData uri="http://schemas.openxmlformats.org/drawingml/2006/picture">
                <pic:pic>
                  <pic:nvPicPr>
                    <pic:cNvPr descr="DATA624_Homework1_files/figure-docx/unnamed-chunk-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lag plot shows strong positive correlation for all months in lag 12.</w:t>
      </w:r>
    </w:p>
    <w:p>
      <w:pPr>
        <w:pStyle w:val="SourceCode"/>
      </w:pPr>
      <w:r>
        <w:rPr>
          <w:rStyle w:val="CommentTok"/>
        </w:rPr>
        <w:t xml:space="preserve">#time series lag plot</w:t>
      </w:r>
      <w:r>
        <w:br/>
      </w:r>
      <w:r>
        <w:rPr>
          <w:rStyle w:val="FunctionTok"/>
        </w:rPr>
        <w:t xml:space="preserve">gglagplot</w:t>
      </w:r>
      <w:r>
        <w:rPr>
          <w:rStyle w:val="NormalTok"/>
        </w:rPr>
        <w:t xml:space="preserve">(myts2)</w:t>
      </w:r>
    </w:p>
    <w:p>
      <w:pPr>
        <w:pStyle w:val="FirstParagraph"/>
      </w:pPr>
      <w:r>
        <w:drawing>
          <wp:inline>
            <wp:extent cx="5334000" cy="1422399"/>
            <wp:effectExtent b="0" l="0" r="0" t="0"/>
            <wp:docPr descr="" title="" id="40" name="Picture"/>
            <a:graphic>
              <a:graphicData uri="http://schemas.openxmlformats.org/drawingml/2006/picture">
                <pic:pic>
                  <pic:nvPicPr>
                    <pic:cNvPr descr="DATA624_Homework1_files/figure-docx/unnamed-chunk-13-1.png" id="41" name="Picture"/>
                    <pic:cNvPicPr>
                      <a:picLocks noChangeArrowheads="1" noChangeAspect="1"/>
                    </pic:cNvPicPr>
                  </pic:nvPicPr>
                  <pic:blipFill>
                    <a:blip r:embed="rId39"/>
                    <a:stretch>
                      <a:fillRect/>
                    </a:stretch>
                  </pic:blipFill>
                  <pic:spPr bwMode="auto">
                    <a:xfrm>
                      <a:off x="0" y="0"/>
                      <a:ext cx="5334000" cy="1422399"/>
                    </a:xfrm>
                    <a:prstGeom prst="rect">
                      <a:avLst/>
                    </a:prstGeom>
                    <a:noFill/>
                    <a:ln w="9525">
                      <a:noFill/>
                      <a:headEnd/>
                      <a:tailEnd/>
                    </a:ln>
                  </pic:spPr>
                </pic:pic>
              </a:graphicData>
            </a:graphic>
          </wp:inline>
        </w:drawing>
      </w:r>
    </w:p>
    <w:p>
      <w:pPr>
        <w:pStyle w:val="BodyText"/>
      </w:pPr>
      <w:r>
        <w:t xml:space="preserve">The ACF plot supports the lag plot by showing a high autocorrelation coefficient for lag 12. There are also no negative correlations which was not as clear in the subseries plot. They are also all significantly different from zero.</w:t>
      </w:r>
    </w:p>
    <w:p>
      <w:pPr>
        <w:pStyle w:val="SourceCode"/>
      </w:pPr>
      <w:r>
        <w:rPr>
          <w:rStyle w:val="CommentTok"/>
        </w:rPr>
        <w:t xml:space="preserve">#time series ACF</w:t>
      </w:r>
      <w:r>
        <w:br/>
      </w:r>
      <w:r>
        <w:rPr>
          <w:rStyle w:val="FunctionTok"/>
        </w:rPr>
        <w:t xml:space="preserve">ggAcf</w:t>
      </w:r>
      <w:r>
        <w:rPr>
          <w:rStyle w:val="NormalTok"/>
        </w:rPr>
        <w:t xml:space="preserve">(myts2)</w:t>
      </w:r>
    </w:p>
    <w:p>
      <w:pPr>
        <w:pStyle w:val="FirstParagraph"/>
      </w:pPr>
      <w:r>
        <w:drawing>
          <wp:inline>
            <wp:extent cx="4620126" cy="3696101"/>
            <wp:effectExtent b="0" l="0" r="0" t="0"/>
            <wp:docPr descr="" title="" id="43" name="Picture"/>
            <a:graphic>
              <a:graphicData uri="http://schemas.openxmlformats.org/drawingml/2006/picture">
                <pic:pic>
                  <pic:nvPicPr>
                    <pic:cNvPr descr="DATA624_Homework1_files/figure-docx/unnamed-chunk-1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End w:id="46"/>
    <w:bookmarkEnd w:id="47"/>
    <w:bookmarkStart w:id="72" w:name="ha-6.2"/>
    <w:p>
      <w:pPr>
        <w:pStyle w:val="Heading2"/>
      </w:pPr>
      <w:r>
        <w:t xml:space="preserve">HA 6.2</w:t>
      </w:r>
    </w:p>
    <w:p>
      <w:pPr>
        <w:pStyle w:val="FirstParagraph"/>
      </w:pPr>
      <w:r>
        <w:t xml:space="preserve">The plastics data set consists of the monthly sales (in thousands) of product A for a plastics manufacturer for five years.</w:t>
      </w:r>
    </w:p>
    <w:bookmarkStart w:id="51" w:name="X55a80f14d8657480eefd720995f650ccc8a7aad"/>
    <w:p>
      <w:pPr>
        <w:pStyle w:val="Heading3"/>
      </w:pPr>
      <w:r>
        <w:t xml:space="preserve">a. Plot the time series of sales of product A. Can you identify seasonal fluctuations and/or a trend-cycle?</w:t>
      </w:r>
    </w:p>
    <w:p>
      <w:pPr>
        <w:pStyle w:val="SourceCode"/>
      </w:pPr>
      <w:r>
        <w:rPr>
          <w:rStyle w:val="CommentTok"/>
        </w:rPr>
        <w:t xml:space="preserve">#autoplot(), ggseasonplot(), ggsubseriesplot(), gglagplot(), ggAcf()</w:t>
      </w:r>
      <w:r>
        <w:br/>
      </w:r>
      <w:r>
        <w:rPr>
          <w:rStyle w:val="NormalTok"/>
        </w:rPr>
        <w:t xml:space="preserve">p1 </w:t>
      </w:r>
      <w:r>
        <w:rPr>
          <w:rStyle w:val="OtherTok"/>
        </w:rPr>
        <w:t xml:space="preserve">&lt;-</w:t>
      </w:r>
      <w:r>
        <w:rPr>
          <w:rStyle w:val="NormalTok"/>
        </w:rPr>
        <w:t xml:space="preserve"> </w:t>
      </w:r>
      <w:r>
        <w:rPr>
          <w:rStyle w:val="FunctionTok"/>
        </w:rPr>
        <w:t xml:space="preserve">autoplot</w:t>
      </w:r>
      <w:r>
        <w:rPr>
          <w:rStyle w:val="NormalTok"/>
        </w:rPr>
        <w:t xml:space="preserve">(plastics)</w:t>
      </w:r>
      <w:r>
        <w:br/>
      </w:r>
      <w:r>
        <w:rPr>
          <w:rStyle w:val="NormalTok"/>
        </w:rPr>
        <w:t xml:space="preserve">p2 </w:t>
      </w:r>
      <w:r>
        <w:rPr>
          <w:rStyle w:val="OtherTok"/>
        </w:rPr>
        <w:t xml:space="preserve">&lt;-</w:t>
      </w:r>
      <w:r>
        <w:rPr>
          <w:rStyle w:val="NormalTok"/>
        </w:rPr>
        <w:t xml:space="preserve"> </w:t>
      </w:r>
      <w:r>
        <w:rPr>
          <w:rStyle w:val="FunctionTok"/>
        </w:rPr>
        <w:t xml:space="preserve">ggseasonplot</w:t>
      </w:r>
      <w:r>
        <w:rPr>
          <w:rStyle w:val="NormalTok"/>
        </w:rPr>
        <w:t xml:space="preserve">(plastics)</w:t>
      </w:r>
      <w:r>
        <w:br/>
      </w:r>
      <w:r>
        <w:rPr>
          <w:rStyle w:val="NormalTok"/>
        </w:rPr>
        <w:t xml:space="preserve">p3 </w:t>
      </w:r>
      <w:r>
        <w:rPr>
          <w:rStyle w:val="OtherTok"/>
        </w:rPr>
        <w:t xml:space="preserve">&lt;-</w:t>
      </w:r>
      <w:r>
        <w:rPr>
          <w:rStyle w:val="NormalTok"/>
        </w:rPr>
        <w:t xml:space="preserve"> </w:t>
      </w:r>
      <w:r>
        <w:rPr>
          <w:rStyle w:val="FunctionTok"/>
        </w:rPr>
        <w:t xml:space="preserve">ggsubseriesplot</w:t>
      </w:r>
      <w:r>
        <w:rPr>
          <w:rStyle w:val="NormalTok"/>
        </w:rPr>
        <w:t xml:space="preserve">(plastics)</w:t>
      </w:r>
      <w:r>
        <w:br/>
      </w:r>
      <w:r>
        <w:rPr>
          <w:rStyle w:val="NormalTok"/>
        </w:rPr>
        <w:t xml:space="preserve">p4 </w:t>
      </w:r>
      <w:r>
        <w:rPr>
          <w:rStyle w:val="OtherTok"/>
        </w:rPr>
        <w:t xml:space="preserve">&lt;-</w:t>
      </w:r>
      <w:r>
        <w:rPr>
          <w:rStyle w:val="NormalTok"/>
        </w:rPr>
        <w:t xml:space="preserve"> </w:t>
      </w:r>
      <w:r>
        <w:rPr>
          <w:rStyle w:val="FunctionTok"/>
        </w:rPr>
        <w:t xml:space="preserve">gglagplot</w:t>
      </w:r>
      <w:r>
        <w:rPr>
          <w:rStyle w:val="NormalTok"/>
        </w:rPr>
        <w:t xml:space="preserve">(plastics)</w:t>
      </w:r>
      <w:r>
        <w:br/>
      </w:r>
      <w:r>
        <w:rPr>
          <w:rStyle w:val="NormalTok"/>
        </w:rPr>
        <w:t xml:space="preserve">p5 </w:t>
      </w:r>
      <w:r>
        <w:rPr>
          <w:rStyle w:val="OtherTok"/>
        </w:rPr>
        <w:t xml:space="preserve">&lt;-</w:t>
      </w:r>
      <w:r>
        <w:rPr>
          <w:rStyle w:val="NormalTok"/>
        </w:rPr>
        <w:t xml:space="preserve"> </w:t>
      </w:r>
      <w:r>
        <w:rPr>
          <w:rStyle w:val="FunctionTok"/>
        </w:rPr>
        <w:t xml:space="preserve">ggAcf</w:t>
      </w:r>
      <w:r>
        <w:rPr>
          <w:rStyle w:val="NormalTok"/>
        </w:rPr>
        <w:t xml:space="preserve">(plastics)</w:t>
      </w:r>
      <w:r>
        <w:br/>
      </w:r>
      <w:r>
        <w:rPr>
          <w:rStyle w:val="FunctionTok"/>
        </w:rPr>
        <w:t xml:space="preserve">grid.arrange</w:t>
      </w:r>
      <w:r>
        <w:rPr>
          <w:rStyle w:val="NormalTok"/>
        </w:rPr>
        <w:t xml:space="preserve">(p1,p2,p3,p5,p4, </w:t>
      </w:r>
      <w:r>
        <w:rPr>
          <w:rStyle w:val="AttributeTok"/>
        </w:rPr>
        <w:t xml:space="preserve">ncol=</w:t>
      </w:r>
      <w:r>
        <w:rPr>
          <w:rStyle w:val="DecValTok"/>
        </w:rPr>
        <w:t xml:space="preserve">1</w:t>
      </w:r>
      <w:r>
        <w:rPr>
          <w:rStyle w:val="NormalTok"/>
        </w:rPr>
        <w:t xml:space="preserve">)</w:t>
      </w:r>
    </w:p>
    <w:p>
      <w:pPr>
        <w:pStyle w:val="FirstParagraph"/>
      </w:pPr>
      <w:r>
        <w:drawing>
          <wp:inline>
            <wp:extent cx="5334000" cy="8001000"/>
            <wp:effectExtent b="0" l="0" r="0" t="0"/>
            <wp:docPr descr="" title="" id="49" name="Picture"/>
            <a:graphic>
              <a:graphicData uri="http://schemas.openxmlformats.org/drawingml/2006/picture">
                <pic:pic>
                  <pic:nvPicPr>
                    <pic:cNvPr descr="DATA624_Homework1_files/figure-docx/unnamed-chunk-15-1.png" id="50" name="Picture"/>
                    <pic:cNvPicPr>
                      <a:picLocks noChangeArrowheads="1" noChangeAspect="1"/>
                    </pic:cNvPicPr>
                  </pic:nvPicPr>
                  <pic:blipFill>
                    <a:blip r:embed="rId48"/>
                    <a:stretch>
                      <a:fillRect/>
                    </a:stretch>
                  </pic:blipFill>
                  <pic:spPr bwMode="auto">
                    <a:xfrm>
                      <a:off x="0" y="0"/>
                      <a:ext cx="5334000" cy="8001000"/>
                    </a:xfrm>
                    <a:prstGeom prst="rect">
                      <a:avLst/>
                    </a:prstGeom>
                    <a:noFill/>
                    <a:ln w="9525">
                      <a:noFill/>
                      <a:headEnd/>
                      <a:tailEnd/>
                    </a:ln>
                  </pic:spPr>
                </pic:pic>
              </a:graphicData>
            </a:graphic>
          </wp:inline>
        </w:drawing>
      </w:r>
    </w:p>
    <w:bookmarkEnd w:id="51"/>
    <w:bookmarkStart w:id="55" w:name="Xa3211abbbad4f53198b42c32618dd1b3e573992"/>
    <w:p>
      <w:pPr>
        <w:pStyle w:val="Heading3"/>
      </w:pPr>
      <w:r>
        <w:t xml:space="preserve">b. Use a classical multiplicative decomposition to calculate the trend-cycle and seasonal indices.</w:t>
      </w:r>
    </w:p>
    <w:p>
      <w:pPr>
        <w:pStyle w:val="SourceCode"/>
      </w:pPr>
      <w:r>
        <w:rPr>
          <w:rStyle w:val="CommentTok"/>
        </w:rPr>
        <w:t xml:space="preserve">#multiplicative decomposition</w:t>
      </w:r>
      <w:r>
        <w:br/>
      </w:r>
      <w:r>
        <w:rPr>
          <w:rStyle w:val="NormalTok"/>
        </w:rPr>
        <w:t xml:space="preserve">decomp_plastics </w:t>
      </w:r>
      <w:r>
        <w:rPr>
          <w:rStyle w:val="OtherTok"/>
        </w:rPr>
        <w:t xml:space="preserve">&lt;-</w:t>
      </w:r>
      <w:r>
        <w:rPr>
          <w:rStyle w:val="NormalTok"/>
        </w:rPr>
        <w:t xml:space="preserve"> plastics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br/>
      </w:r>
      <w:r>
        <w:rPr>
          <w:rStyle w:val="NormalTok"/>
        </w:rPr>
        <w:t xml:space="preserve">decomp_plastics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4620126"/>
            <wp:effectExtent b="0" l="0" r="0" t="0"/>
            <wp:docPr descr="" title="" id="53" name="Picture"/>
            <a:graphic>
              <a:graphicData uri="http://schemas.openxmlformats.org/drawingml/2006/picture">
                <pic:pic>
                  <pic:nvPicPr>
                    <pic:cNvPr descr="DATA624_Homework1_files/figure-docx/unnamed-chunk-16-1.png" id="54" name="Picture"/>
                    <pic:cNvPicPr>
                      <a:picLocks noChangeArrowheads="1" noChangeAspect="1"/>
                    </pic:cNvPicPr>
                  </pic:nvPicPr>
                  <pic:blipFill>
                    <a:blip r:embed="rId52"/>
                    <a:stretch>
                      <a:fillRect/>
                    </a:stretch>
                  </pic:blipFill>
                  <pic:spPr bwMode="auto">
                    <a:xfrm>
                      <a:off x="0" y="0"/>
                      <a:ext cx="4620126" cy="4620126"/>
                    </a:xfrm>
                    <a:prstGeom prst="rect">
                      <a:avLst/>
                    </a:prstGeom>
                    <a:noFill/>
                    <a:ln w="9525">
                      <a:noFill/>
                      <a:headEnd/>
                      <a:tailEnd/>
                    </a:ln>
                  </pic:spPr>
                </pic:pic>
              </a:graphicData>
            </a:graphic>
          </wp:inline>
        </w:drawing>
      </w:r>
    </w:p>
    <w:bookmarkEnd w:id="55"/>
    <w:bookmarkStart w:id="56" w:name="X7bde56e04fb2fb5ab18aeea2f54e3961fd39396"/>
    <w:p>
      <w:pPr>
        <w:pStyle w:val="Heading3"/>
      </w:pPr>
      <w:r>
        <w:t xml:space="preserve">c. Do the results support the graphical interpretation from part a?</w:t>
      </w:r>
    </w:p>
    <w:p>
      <w:pPr>
        <w:pStyle w:val="FirstParagraph"/>
      </w:pPr>
      <w:r>
        <w:t xml:space="preserve">The</w:t>
      </w:r>
      <w:r>
        <w:t xml:space="preserve"> </w:t>
      </w:r>
      <w:r>
        <w:t xml:space="preserve">“</w:t>
      </w:r>
      <w:r>
        <w:t xml:space="preserve">Data</w:t>
      </w:r>
      <w:r>
        <w:t xml:space="preserve">”</w:t>
      </w:r>
      <w:r>
        <w:t xml:space="preserve"> </w:t>
      </w:r>
      <w:r>
        <w:t xml:space="preserve">and</w:t>
      </w:r>
      <w:r>
        <w:t xml:space="preserve"> </w:t>
      </w:r>
      <w:r>
        <w:t xml:space="preserve">“</w:t>
      </w:r>
      <w:r>
        <w:t xml:space="preserve">Seasonal</w:t>
      </w:r>
      <w:r>
        <w:t xml:space="preserve">”</w:t>
      </w:r>
      <w:r>
        <w:t xml:space="preserve"> </w:t>
      </w:r>
      <w:r>
        <w:t xml:space="preserve">sections of the Decomposition shows similar results to the autoplot() chart. There is a steady seasonal trend that has a similar duration for each seasonal cycle. The</w:t>
      </w:r>
      <w:r>
        <w:t xml:space="preserve"> </w:t>
      </w:r>
      <w:r>
        <w:t xml:space="preserve">“</w:t>
      </w:r>
      <w:r>
        <w:t xml:space="preserve">Trend</w:t>
      </w:r>
      <w:r>
        <w:t xml:space="preserve">”</w:t>
      </w:r>
      <w:r>
        <w:t xml:space="preserve"> </w:t>
      </w:r>
      <w:r>
        <w:t xml:space="preserve">section of the Decomposition also supports the visuals from part A and shows a steady upward trend from years 1-5.</w:t>
      </w:r>
    </w:p>
    <w:bookmarkEnd w:id="56"/>
    <w:bookmarkStart w:id="63" w:name="X9d180f5a7b35e174158d53abf3c52d1929b5e13"/>
    <w:p>
      <w:pPr>
        <w:pStyle w:val="Heading3"/>
      </w:pPr>
      <w:r>
        <w:t xml:space="preserve">d. Compute and plot the seasonally adjusted data.</w:t>
      </w:r>
    </w:p>
    <w:p>
      <w:pPr>
        <w:pStyle w:val="SourceCode"/>
      </w:pPr>
      <w:r>
        <w:rPr>
          <w:rStyle w:val="FunctionTok"/>
        </w:rPr>
        <w:t xml:space="preserve">autoplot</w:t>
      </w:r>
      <w:r>
        <w:rPr>
          <w:rStyle w:val="NormalTok"/>
        </w:rPr>
        <w:t xml:space="preserve">(plastics,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(decomp_plastics),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(decomp_plastics), </w:t>
      </w:r>
      <w:r>
        <w:rPr>
          <w:rStyle w:val="AttributeTok"/>
        </w:rPr>
        <w:t xml:space="preserve">series =</w:t>
      </w:r>
      <w:r>
        <w:rPr>
          <w:rStyle w:val="NormalTok"/>
        </w:rPr>
        <w:t xml:space="preserve"> </w:t>
      </w:r>
      <w:r>
        <w:rPr>
          <w:rStyle w:val="StringTok"/>
        </w:rPr>
        <w:t xml:space="preserve">"Seasonally Adjusted"</w:t>
      </w:r>
      <w:r>
        <w:rPr>
          <w:rStyle w:val="NormalTok"/>
        </w:rPr>
        <w:t xml:space="preserve">)</w:t>
      </w:r>
    </w:p>
    <w:p>
      <w:pPr>
        <w:pStyle w:val="SourceCode"/>
      </w:pPr>
      <w:r>
        <w:rPr>
          <w:rStyle w:val="VerbatimChar"/>
        </w:rPr>
        <w:t xml:space="preserve">## Warning: Removed 12 row(s) containing missing values (geom_path).</w:t>
      </w:r>
    </w:p>
    <w:p>
      <w:pPr>
        <w:pStyle w:val="FirstParagraph"/>
      </w:pPr>
      <w:r>
        <w:drawing>
          <wp:inline>
            <wp:extent cx="4620126" cy="3696101"/>
            <wp:effectExtent b="0" l="0" r="0" t="0"/>
            <wp:docPr descr="" title="" id="58" name="Picture"/>
            <a:graphic>
              <a:graphicData uri="http://schemas.openxmlformats.org/drawingml/2006/picture">
                <pic:pic>
                  <pic:nvPicPr>
                    <pic:cNvPr descr="DATA624_Homework1_files/figure-docx/unnamed-chunk-17-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#fit &lt;- seas(x = plastics, x11="")</w:t>
      </w:r>
      <w:r>
        <w:br/>
      </w:r>
      <w:r>
        <w:br/>
      </w:r>
      <w:r>
        <w:rPr>
          <w:rStyle w:val="NormalTok"/>
        </w:rPr>
        <w:t xml:space="preserve">plastics </w:t>
      </w:r>
      <w:r>
        <w:rPr>
          <w:rStyle w:val="SpecialCharTok"/>
        </w:rPr>
        <w:t xml:space="preserve">%&gt;%</w:t>
      </w:r>
      <w:r>
        <w:br/>
      </w:r>
      <w:r>
        <w:rPr>
          <w:rStyle w:val="NormalTok"/>
        </w:rPr>
        <w:t xml:space="preserve">  </w:t>
      </w:r>
      <w:r>
        <w:rPr>
          <w:rStyle w:val="FunctionTok"/>
        </w:rPr>
        <w:t xml:space="preserve">stl</w:t>
      </w:r>
      <w:r>
        <w:rPr>
          <w:rStyle w:val="NormalTok"/>
        </w:rPr>
        <w:t xml:space="preserve">(</w:t>
      </w:r>
      <w:r>
        <w:rPr>
          <w:rStyle w:val="AttributeTok"/>
        </w:rPr>
        <w:t xml:space="preserve">s.window =</w:t>
      </w:r>
      <w:r>
        <w:rPr>
          <w:rStyle w:val="NormalTok"/>
        </w:rPr>
        <w:t xml:space="preserve"> </w:t>
      </w:r>
      <w:r>
        <w:rPr>
          <w:rStyle w:val="StringTok"/>
        </w:rPr>
        <w:t xml:space="preserve">"periodic"</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DATA624_Homework1_files/figure-docx/unnamed-chunk-17-2.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7" w:name="X896d64e79833f9fcd771aa679ef61960143a7eb"/>
    <w:p>
      <w:pPr>
        <w:pStyle w:val="Heading3"/>
      </w:pPr>
      <w:r>
        <w:t xml:space="preserve">e. Change one observation to be an outlier (e.g., add 500 to one observation), and recompute the seasonally adjusted data. What is the effect of the outlier?</w:t>
      </w:r>
    </w:p>
    <w:p>
      <w:pPr>
        <w:pStyle w:val="FirstParagraph"/>
      </w:pPr>
      <w:r>
        <w:t xml:space="preserve">The outlier was applied to the first observation in the plastics data so the chart changed only in year 1. The outlier being in the beginning of the data had no impact on the rest of the plot.</w:t>
      </w:r>
    </w:p>
    <w:p>
      <w:pPr>
        <w:pStyle w:val="SourceCode"/>
      </w:pPr>
      <w:r>
        <w:rPr>
          <w:rStyle w:val="CommentTok"/>
        </w:rPr>
        <w:t xml:space="preserve">#creating a copy of plastics and adding 500 to one observation</w:t>
      </w:r>
      <w:r>
        <w:br/>
      </w:r>
      <w:r>
        <w:rPr>
          <w:rStyle w:val="NormalTok"/>
        </w:rPr>
        <w:t xml:space="preserve">plastics2 </w:t>
      </w:r>
      <w:r>
        <w:rPr>
          <w:rStyle w:val="OtherTok"/>
        </w:rPr>
        <w:t xml:space="preserve">&lt;-</w:t>
      </w:r>
      <w:r>
        <w:rPr>
          <w:rStyle w:val="NormalTok"/>
        </w:rPr>
        <w:t xml:space="preserve"> plastics</w:t>
      </w:r>
      <w:r>
        <w:br/>
      </w:r>
      <w:r>
        <w:rPr>
          <w:rStyle w:val="NormalTok"/>
        </w:rPr>
        <w:t xml:space="preserve">plastics2[</w:t>
      </w:r>
      <w:r>
        <w:rPr>
          <w:rStyle w:val="DecValTok"/>
        </w:rPr>
        <w:t xml:space="preserve">1</w:t>
      </w:r>
      <w:r>
        <w:rPr>
          <w:rStyle w:val="NormalTok"/>
        </w:rPr>
        <w:t xml:space="preserve">] </w:t>
      </w:r>
      <w:r>
        <w:rPr>
          <w:rStyle w:val="OtherTok"/>
        </w:rPr>
        <w:t xml:space="preserve">&lt;-</w:t>
      </w:r>
      <w:r>
        <w:rPr>
          <w:rStyle w:val="NormalTok"/>
        </w:rPr>
        <w:t xml:space="preserve"> plastics2[</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500</w:t>
      </w:r>
      <w:r>
        <w:br/>
      </w:r>
      <w:r>
        <w:br/>
      </w:r>
      <w:r>
        <w:rPr>
          <w:rStyle w:val="NormalTok"/>
        </w:rPr>
        <w:t xml:space="preserve">decomp_plastics2 </w:t>
      </w:r>
      <w:r>
        <w:rPr>
          <w:rStyle w:val="OtherTok"/>
        </w:rPr>
        <w:t xml:space="preserve">&lt;-</w:t>
      </w:r>
      <w:r>
        <w:rPr>
          <w:rStyle w:val="NormalTok"/>
        </w:rPr>
        <w:t xml:space="preserve"> plastics2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br/>
      </w:r>
      <w:r>
        <w:rPr>
          <w:rStyle w:val="FunctionTok"/>
        </w:rPr>
        <w:t xml:space="preserve">autoplot</w:t>
      </w:r>
      <w:r>
        <w:rPr>
          <w:rStyle w:val="NormalTok"/>
        </w:rPr>
        <w:t xml:space="preserve">(plastics2,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(decomp_plastics2),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(decomp_plastics2), </w:t>
      </w:r>
      <w:r>
        <w:rPr>
          <w:rStyle w:val="AttributeTok"/>
        </w:rPr>
        <w:t xml:space="preserve">series =</w:t>
      </w:r>
      <w:r>
        <w:rPr>
          <w:rStyle w:val="NormalTok"/>
        </w:rPr>
        <w:t xml:space="preserve"> </w:t>
      </w:r>
      <w:r>
        <w:rPr>
          <w:rStyle w:val="StringTok"/>
        </w:rPr>
        <w:t xml:space="preserve">"Seasonally Adjusted"</w:t>
      </w:r>
      <w:r>
        <w:rPr>
          <w:rStyle w:val="NormalTok"/>
        </w:rPr>
        <w:t xml:space="preserve">)</w:t>
      </w:r>
    </w:p>
    <w:p>
      <w:pPr>
        <w:pStyle w:val="SourceCode"/>
      </w:pPr>
      <w:r>
        <w:rPr>
          <w:rStyle w:val="VerbatimChar"/>
        </w:rPr>
        <w:t xml:space="preserve">## Warning: Removed 12 row(s) containing missing values (geom_path).</w:t>
      </w:r>
    </w:p>
    <w:p>
      <w:pPr>
        <w:pStyle w:val="FirstParagraph"/>
      </w:pPr>
      <w:r>
        <w:drawing>
          <wp:inline>
            <wp:extent cx="4620126" cy="3696101"/>
            <wp:effectExtent b="0" l="0" r="0" t="0"/>
            <wp:docPr descr="" title="" id="65" name="Picture"/>
            <a:graphic>
              <a:graphicData uri="http://schemas.openxmlformats.org/drawingml/2006/picture">
                <pic:pic>
                  <pic:nvPicPr>
                    <pic:cNvPr descr="DATA624_Homework1_files/figure-docx/unnamed-chunk-18-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71" w:name="X0142c4859199342f0eb6da74ed78d0fd491ab91"/>
    <w:p>
      <w:pPr>
        <w:pStyle w:val="Heading3"/>
      </w:pPr>
      <w:r>
        <w:t xml:space="preserve">f. Does it make any difference if the outlier is near the end rather than in the middle of the time series?</w:t>
      </w:r>
    </w:p>
    <w:p>
      <w:pPr>
        <w:pStyle w:val="FirstParagraph"/>
      </w:pPr>
      <w:r>
        <w:t xml:space="preserve">The middle outlier has a greater impact on the Seasonally adjusted line than the end outlier when compared to the original plot. When the last observation is the outlier the Data and Seasonally Adjusted lines trend upward and all other areas on the chart are not impacted. When a middle observation is the outlier we see a different seasonally adusted line when compared to the original chart. The downward and upward spikes around the outlier are sharper on the middle outlier chart while the original chart has subtle changes with a fairly even upward trend.</w:t>
      </w:r>
    </w:p>
    <w:p>
      <w:pPr>
        <w:pStyle w:val="SourceCode"/>
      </w:pPr>
      <w:r>
        <w:rPr>
          <w:rStyle w:val="NormalTok"/>
        </w:rPr>
        <w:t xml:space="preserve">plastics_mid </w:t>
      </w:r>
      <w:r>
        <w:rPr>
          <w:rStyle w:val="OtherTok"/>
        </w:rPr>
        <w:t xml:space="preserve">&lt;-</w:t>
      </w:r>
      <w:r>
        <w:rPr>
          <w:rStyle w:val="NormalTok"/>
        </w:rPr>
        <w:t xml:space="preserve"> plastics</w:t>
      </w:r>
      <w:r>
        <w:br/>
      </w:r>
      <w:r>
        <w:rPr>
          <w:rStyle w:val="NormalTok"/>
        </w:rPr>
        <w:t xml:space="preserve">plastics_end </w:t>
      </w:r>
      <w:r>
        <w:rPr>
          <w:rStyle w:val="OtherTok"/>
        </w:rPr>
        <w:t xml:space="preserve">&lt;-</w:t>
      </w:r>
      <w:r>
        <w:rPr>
          <w:rStyle w:val="NormalTok"/>
        </w:rPr>
        <w:t xml:space="preserve"> plastics</w:t>
      </w:r>
      <w:r>
        <w:br/>
      </w:r>
      <w:r>
        <w:rPr>
          <w:rStyle w:val="NormalTok"/>
        </w:rPr>
        <w:t xml:space="preserve">plastics_mid[</w:t>
      </w:r>
      <w:r>
        <w:rPr>
          <w:rStyle w:val="DecValTok"/>
        </w:rPr>
        <w:t xml:space="preserve">30</w:t>
      </w:r>
      <w:r>
        <w:rPr>
          <w:rStyle w:val="NormalTok"/>
        </w:rPr>
        <w:t xml:space="preserve">] </w:t>
      </w:r>
      <w:r>
        <w:rPr>
          <w:rStyle w:val="OtherTok"/>
        </w:rPr>
        <w:t xml:space="preserve">&lt;-</w:t>
      </w:r>
      <w:r>
        <w:rPr>
          <w:rStyle w:val="NormalTok"/>
        </w:rPr>
        <w:t xml:space="preserve"> plastics_mid[</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500</w:t>
      </w:r>
      <w:r>
        <w:br/>
      </w:r>
      <w:r>
        <w:rPr>
          <w:rStyle w:val="NormalTok"/>
        </w:rPr>
        <w:t xml:space="preserve">plastics_end[</w:t>
      </w:r>
      <w:r>
        <w:rPr>
          <w:rStyle w:val="DecValTok"/>
        </w:rPr>
        <w:t xml:space="preserve">60</w:t>
      </w:r>
      <w:r>
        <w:rPr>
          <w:rStyle w:val="NormalTok"/>
        </w:rPr>
        <w:t xml:space="preserve">] </w:t>
      </w:r>
      <w:r>
        <w:rPr>
          <w:rStyle w:val="OtherTok"/>
        </w:rPr>
        <w:t xml:space="preserve">&lt;-</w:t>
      </w:r>
      <w:r>
        <w:rPr>
          <w:rStyle w:val="NormalTok"/>
        </w:rPr>
        <w:t xml:space="preserve"> plastics_end[</w:t>
      </w:r>
      <w:r>
        <w:rPr>
          <w:rStyle w:val="DecValTok"/>
        </w:rPr>
        <w:t xml:space="preserve">60</w:t>
      </w:r>
      <w:r>
        <w:rPr>
          <w:rStyle w:val="NormalTok"/>
        </w:rPr>
        <w:t xml:space="preserve">] </w:t>
      </w:r>
      <w:r>
        <w:rPr>
          <w:rStyle w:val="SpecialCharTok"/>
        </w:rPr>
        <w:t xml:space="preserve">+</w:t>
      </w:r>
      <w:r>
        <w:rPr>
          <w:rStyle w:val="NormalTok"/>
        </w:rPr>
        <w:t xml:space="preserve"> </w:t>
      </w:r>
      <w:r>
        <w:rPr>
          <w:rStyle w:val="DecValTok"/>
        </w:rPr>
        <w:t xml:space="preserve">500</w:t>
      </w:r>
      <w:r>
        <w:br/>
      </w:r>
      <w:r>
        <w:br/>
      </w:r>
      <w:r>
        <w:rPr>
          <w:rStyle w:val="NormalTok"/>
        </w:rPr>
        <w:t xml:space="preserve">decomp_mid </w:t>
      </w:r>
      <w:r>
        <w:rPr>
          <w:rStyle w:val="OtherTok"/>
        </w:rPr>
        <w:t xml:space="preserve">&lt;-</w:t>
      </w:r>
      <w:r>
        <w:rPr>
          <w:rStyle w:val="NormalTok"/>
        </w:rPr>
        <w:t xml:space="preserve"> plastics_mid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br/>
      </w:r>
      <w:r>
        <w:rPr>
          <w:rStyle w:val="NormalTok"/>
        </w:rPr>
        <w:t xml:space="preserve">p </w:t>
      </w:r>
      <w:r>
        <w:rPr>
          <w:rStyle w:val="OtherTok"/>
        </w:rPr>
        <w:t xml:space="preserve">&lt;-</w:t>
      </w:r>
      <w:r>
        <w:rPr>
          <w:rStyle w:val="NormalTok"/>
        </w:rPr>
        <w:t xml:space="preserve"> </w:t>
      </w:r>
      <w:r>
        <w:rPr>
          <w:rStyle w:val="FunctionTok"/>
        </w:rPr>
        <w:t xml:space="preserve">autoplot</w:t>
      </w:r>
      <w:r>
        <w:rPr>
          <w:rStyle w:val="NormalTok"/>
        </w:rPr>
        <w:t xml:space="preserve">(plastics,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(decomp_plastics),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(decomp_plastics), </w:t>
      </w:r>
      <w:r>
        <w:rPr>
          <w:rStyle w:val="AttributeTok"/>
        </w:rPr>
        <w:t xml:space="preserve">series =</w:t>
      </w:r>
      <w:r>
        <w:rPr>
          <w:rStyle w:val="NormalTok"/>
        </w:rPr>
        <w:t xml:space="preserve"> </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"Plastics Seasonally Adjusted - Original"</w:t>
      </w:r>
      <w:r>
        <w:rPr>
          <w:rStyle w:val="NormalTok"/>
        </w:rPr>
        <w:t xml:space="preserve">)</w:t>
      </w:r>
      <w:r>
        <w:br/>
      </w:r>
      <w:r>
        <w:br/>
      </w:r>
      <w:r>
        <w:rPr>
          <w:rStyle w:val="NormalTok"/>
        </w:rPr>
        <w:t xml:space="preserve">p1 </w:t>
      </w:r>
      <w:r>
        <w:rPr>
          <w:rStyle w:val="OtherTok"/>
        </w:rPr>
        <w:t xml:space="preserve">&lt;-</w:t>
      </w:r>
      <w:r>
        <w:rPr>
          <w:rStyle w:val="NormalTok"/>
        </w:rPr>
        <w:t xml:space="preserve"> </w:t>
      </w:r>
      <w:r>
        <w:rPr>
          <w:rStyle w:val="FunctionTok"/>
        </w:rPr>
        <w:t xml:space="preserve">autoplot</w:t>
      </w:r>
      <w:r>
        <w:rPr>
          <w:rStyle w:val="NormalTok"/>
        </w:rPr>
        <w:t xml:space="preserve">(plastics_mid,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(decomp_mid),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(decomp_mid), </w:t>
      </w:r>
      <w:r>
        <w:rPr>
          <w:rStyle w:val="AttributeTok"/>
        </w:rPr>
        <w:t xml:space="preserve">series =</w:t>
      </w:r>
      <w:r>
        <w:rPr>
          <w:rStyle w:val="NormalTok"/>
        </w:rPr>
        <w:t xml:space="preserve"> </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"Plastics Seasonally Adjusted - Mid Observation"</w:t>
      </w:r>
      <w:r>
        <w:rPr>
          <w:rStyle w:val="NormalTok"/>
        </w:rPr>
        <w:t xml:space="preserve">)</w:t>
      </w:r>
      <w:r>
        <w:br/>
      </w:r>
      <w:r>
        <w:br/>
      </w:r>
      <w:r>
        <w:rPr>
          <w:rStyle w:val="NormalTok"/>
        </w:rPr>
        <w:t xml:space="preserve">decomp_end </w:t>
      </w:r>
      <w:r>
        <w:rPr>
          <w:rStyle w:val="OtherTok"/>
        </w:rPr>
        <w:t xml:space="preserve">&lt;-</w:t>
      </w:r>
      <w:r>
        <w:rPr>
          <w:rStyle w:val="NormalTok"/>
        </w:rPr>
        <w:t xml:space="preserve"> plastics_end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 =</w:t>
      </w:r>
      <w:r>
        <w:rPr>
          <w:rStyle w:val="NormalTok"/>
        </w:rPr>
        <w:t xml:space="preserve"> </w:t>
      </w:r>
      <w:r>
        <w:rPr>
          <w:rStyle w:val="StringTok"/>
        </w:rPr>
        <w:t xml:space="preserve">"multiplicative"</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autoplot</w:t>
      </w:r>
      <w:r>
        <w:rPr>
          <w:rStyle w:val="NormalTok"/>
        </w:rPr>
        <w:t xml:space="preserve">(plastics_end, </w:t>
      </w:r>
      <w:r>
        <w:rPr>
          <w:rStyle w:val="AttributeTok"/>
        </w:rPr>
        <w:t xml:space="preserve">series =</w:t>
      </w:r>
      <w:r>
        <w:rPr>
          <w:rStyle w:val="NormalTok"/>
        </w:rPr>
        <w:t xml:space="preserve"> </w:t>
      </w:r>
      <w:r>
        <w:rPr>
          <w:rStyle w:val="StringTok"/>
        </w:rPr>
        <w:t xml:space="preserve">"Data"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(decomp_end), </w:t>
      </w:r>
      <w:r>
        <w:rPr>
          <w:rStyle w:val="AttributeTok"/>
        </w:rPr>
        <w:t xml:space="preserve">series =</w:t>
      </w:r>
      <w:r>
        <w:rPr>
          <w:rStyle w:val="NormalTok"/>
        </w:rPr>
        <w:t xml:space="preserve"> </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(decomp_end), </w:t>
      </w:r>
      <w:r>
        <w:rPr>
          <w:rStyle w:val="AttributeTok"/>
        </w:rPr>
        <w:t xml:space="preserve">series =</w:t>
      </w:r>
      <w:r>
        <w:rPr>
          <w:rStyle w:val="NormalTok"/>
        </w:rPr>
        <w:t xml:space="preserve"> </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"Plastics Seasonally Adjusted - End Observation"</w:t>
      </w:r>
      <w:r>
        <w:rPr>
          <w:rStyle w:val="NormalTok"/>
        </w:rPr>
        <w:t xml:space="preserve">)</w:t>
      </w:r>
      <w:r>
        <w:br/>
      </w:r>
      <w:r>
        <w:br/>
      </w:r>
      <w:r>
        <w:rPr>
          <w:rStyle w:val="FunctionTok"/>
        </w:rPr>
        <w:t xml:space="preserve">grid.arrange</w:t>
      </w:r>
      <w:r>
        <w:rPr>
          <w:rStyle w:val="NormalTok"/>
        </w:rPr>
        <w:t xml:space="preserve">(p, p1,p2)</w:t>
      </w:r>
    </w:p>
    <w:p>
      <w:pPr>
        <w:pStyle w:val="SourceCode"/>
      </w:pPr>
      <w:r>
        <w:rPr>
          <w:rStyle w:val="VerbatimChar"/>
        </w:rPr>
        <w:t xml:space="preserve">## Warning: Removed 12 row(s) containing missing values (geom_path).</w:t>
      </w:r>
      <w:r>
        <w:br/>
      </w:r>
      <w:r>
        <w:rPr>
          <w:rStyle w:val="VerbatimChar"/>
        </w:rPr>
        <w:t xml:space="preserve">## Removed 12 row(s) containing missing values (geom_path).</w:t>
      </w:r>
      <w:r>
        <w:br/>
      </w:r>
      <w:r>
        <w:rPr>
          <w:rStyle w:val="VerbatimChar"/>
        </w:rPr>
        <w:t xml:space="preserve">## Removed 12 row(s) containing missing values (geom_path).</w:t>
      </w:r>
    </w:p>
    <w:p>
      <w:pPr>
        <w:pStyle w:val="FirstParagraph"/>
      </w:pPr>
      <w:r>
        <w:drawing>
          <wp:inline>
            <wp:extent cx="4620126" cy="9240252"/>
            <wp:effectExtent b="0" l="0" r="0" t="0"/>
            <wp:docPr descr="" title="" id="69" name="Picture"/>
            <a:graphic>
              <a:graphicData uri="http://schemas.openxmlformats.org/drawingml/2006/picture">
                <pic:pic>
                  <pic:nvPicPr>
                    <pic:cNvPr descr="DATA624_Homework1_files/figure-docx/unnamed-chunk-19-1.png" id="70" name="Picture"/>
                    <pic:cNvPicPr>
                      <a:picLocks noChangeArrowheads="1" noChangeAspect="1"/>
                    </pic:cNvPicPr>
                  </pic:nvPicPr>
                  <pic:blipFill>
                    <a:blip r:embed="rId68"/>
                    <a:stretch>
                      <a:fillRect/>
                    </a:stretch>
                  </pic:blipFill>
                  <pic:spPr bwMode="auto">
                    <a:xfrm>
                      <a:off x="0" y="0"/>
                      <a:ext cx="4620126" cy="9240252"/>
                    </a:xfrm>
                    <a:prstGeom prst="rect">
                      <a:avLst/>
                    </a:prstGeom>
                    <a:noFill/>
                    <a:ln w="9525">
                      <a:noFill/>
                      <a:headEnd/>
                      <a:tailEnd/>
                    </a:ln>
                  </pic:spPr>
                </pic:pic>
              </a:graphicData>
            </a:graphic>
          </wp:inline>
        </w:drawing>
      </w:r>
    </w:p>
    <w:bookmarkEnd w:id="71"/>
    <w:bookmarkEnd w:id="72"/>
    <w:bookmarkEnd w:id="73"/>
    <w:bookmarkStart w:id="89" w:name="week-2"/>
    <w:p>
      <w:pPr>
        <w:pStyle w:val="Heading1"/>
      </w:pPr>
      <w:r>
        <w:t xml:space="preserve">Week 2</w:t>
      </w:r>
    </w:p>
    <w:bookmarkStart w:id="74" w:name="kj-3.1"/>
    <w:p>
      <w:pPr>
        <w:pStyle w:val="Heading2"/>
      </w:pPr>
      <w:r>
        <w:t xml:space="preserve">KJ 3.1</w:t>
      </w:r>
    </w:p>
    <w:bookmarkEnd w:id="74"/>
    <w:bookmarkStart w:id="75" w:name="kj-635"/>
    <w:p>
      <w:pPr>
        <w:pStyle w:val="Heading2"/>
      </w:pPr>
      <w:r>
        <w:t xml:space="preserve">KJ 635</w:t>
      </w:r>
    </w:p>
    <w:bookmarkEnd w:id="75"/>
    <w:bookmarkStart w:id="86" w:name="ha-7.1"/>
    <w:p>
      <w:pPr>
        <w:pStyle w:val="Heading2"/>
      </w:pPr>
      <w:r>
        <w:t xml:space="preserve">HA 7.1</w:t>
      </w:r>
    </w:p>
    <w:bookmarkStart w:id="79" w:name="X2b3f87f9df5154cc578d536060d14a19a9426de"/>
    <w:p>
      <w:pPr>
        <w:pStyle w:val="Heading3"/>
      </w:pPr>
      <w:r>
        <w:t xml:space="preserve">Consider the pigs series — the number of pigs slaughtered in Victoria each month.</w:t>
      </w:r>
    </w:p>
    <w:p>
      <w:pPr>
        <w:pStyle w:val="SourceCode"/>
      </w:pPr>
      <w:r>
        <w:rPr>
          <w:rStyle w:val="FunctionTok"/>
        </w:rPr>
        <w:t xml:space="preserve">help</w:t>
      </w:r>
      <w:r>
        <w:rPr>
          <w:rStyle w:val="NormalTok"/>
        </w:rPr>
        <w:t xml:space="preserve">(pigs)</w:t>
      </w:r>
      <w:r>
        <w:br/>
      </w:r>
      <w:r>
        <w:rPr>
          <w:rStyle w:val="NormalTok"/>
        </w:rPr>
        <w:t xml:space="preserve">pigs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DATA624_Homework1_files/figure-docx/unnamed-chunk-20-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5" w:name="Xedad8f95eb2a8f95a30119eb43554e26c4864ba"/>
    <w:p>
      <w:pPr>
        <w:pStyle w:val="Heading3"/>
      </w:pPr>
      <w:r>
        <w:t xml:space="preserve">a. Use the</w:t>
      </w:r>
      <w:r>
        <w:t xml:space="preserve"> </w:t>
      </w:r>
      <w:r>
        <w:rPr>
          <w:rStyle w:val="VerbatimChar"/>
        </w:rPr>
        <w:t xml:space="preserve">ses()</w:t>
      </w:r>
      <w:r>
        <w:t xml:space="preserve"> </w:t>
      </w:r>
      <w:r>
        <w:t xml:space="preserve">function in R to find the optimal values of</w:t>
      </w:r>
      <w:r>
        <w:t xml:space="preserve"> </w:t>
      </w:r>
      <m:oMath>
        <m:r>
          <m:t>α</m:t>
        </m:r>
      </m:oMath>
      <w:r>
        <w:t xml:space="preserve"> </w:t>
      </w:r>
      <w:r>
        <w:t xml:space="preserve">and</w:t>
      </w:r>
      <w:r>
        <w:t xml:space="preserve"> </w:t>
      </w:r>
      <m:oMath>
        <m:sSub>
          <m:e>
            <m:r>
              <m:t>l</m:t>
            </m:r>
          </m:e>
          <m:sub>
            <m:r>
              <m:t>0</m:t>
            </m:r>
          </m:sub>
        </m:sSub>
      </m:oMath>
      <w:r>
        <w:t xml:space="preserve"> </w:t>
      </w:r>
      <w:r>
        <w:t xml:space="preserve">and generate forecasts for the next four months.</w:t>
      </w:r>
    </w:p>
    <w:p>
      <w:pPr>
        <w:pStyle w:val="FirstParagraph"/>
      </w:pPr>
      <w:r>
        <w:t xml:space="preserve">Reference:</w:t>
      </w:r>
      <w:r>
        <w:t xml:space="preserve"> </w:t>
      </w:r>
      <w:hyperlink r:id="rId80">
        <w:r>
          <w:rPr>
            <w:rStyle w:val="Hyperlink"/>
          </w:rPr>
          <w:t xml:space="preserve">http://uc-r.github.io/ts_exp_smoothing#ses</w:t>
        </w:r>
      </w:hyperlink>
    </w:p>
    <w:p>
      <w:pPr>
        <w:pStyle w:val="SourceCode"/>
      </w:pPr>
      <w:r>
        <w:rPr>
          <w:rStyle w:val="NormalTok"/>
        </w:rPr>
        <w:t xml:space="preserve">fc </w:t>
      </w:r>
      <w:r>
        <w:rPr>
          <w:rStyle w:val="OtherTok"/>
        </w:rPr>
        <w:t xml:space="preserve">&lt;-</w:t>
      </w:r>
      <w:r>
        <w:rPr>
          <w:rStyle w:val="NormalTok"/>
        </w:rPr>
        <w:t xml:space="preserve"> </w:t>
      </w:r>
      <w:r>
        <w:rPr>
          <w:rStyle w:val="FunctionTok"/>
        </w:rPr>
        <w:t xml:space="preserve">ses</w:t>
      </w:r>
      <w:r>
        <w:rPr>
          <w:rStyle w:val="NormalTok"/>
        </w:rPr>
        <w:t xml:space="preserve">(pigs,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h=</w:t>
      </w:r>
      <w:r>
        <w:rPr>
          <w:rStyle w:val="DecValTok"/>
        </w:rPr>
        <w:t xml:space="preserve">4</w:t>
      </w:r>
      <w:r>
        <w:rPr>
          <w:rStyle w:val="NormalTok"/>
        </w:rPr>
        <w:t xml:space="preserve">)</w:t>
      </w:r>
      <w:r>
        <w:br/>
      </w:r>
      <w:r>
        <w:rPr>
          <w:rStyle w:val="NormalTok"/>
        </w:rPr>
        <w:t xml:space="preserve">fc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DATA624_Homework1_files/figure-docx/unnamed-chunk-21-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fc</w:t>
      </w:r>
    </w:p>
    <w:p>
      <w:pPr>
        <w:pStyle w:val="SourceCode"/>
      </w:pPr>
      <w:r>
        <w:rPr>
          <w:rStyle w:val="VerbatimChar"/>
        </w:rPr>
        <w:t xml:space="preserve">##          Point Forecast    Lo 80    Hi 80    Lo 95    Hi 95</w:t>
      </w:r>
      <w:r>
        <w:br/>
      </w:r>
      <w:r>
        <w:rPr>
          <w:rStyle w:val="VerbatimChar"/>
        </w:rPr>
        <w:t xml:space="preserve">## Sep 1995       98855.75 85499.18 112212.3 78428.64 119282.9</w:t>
      </w:r>
      <w:r>
        <w:br/>
      </w:r>
      <w:r>
        <w:rPr>
          <w:rStyle w:val="VerbatimChar"/>
        </w:rPr>
        <w:t xml:space="preserve">## Oct 1995       98855.75 85234.67 112476.8 78024.10 119687.4</w:t>
      </w:r>
      <w:r>
        <w:br/>
      </w:r>
      <w:r>
        <w:rPr>
          <w:rStyle w:val="VerbatimChar"/>
        </w:rPr>
        <w:t xml:space="preserve">## Nov 1995       98855.75 84975.19 112736.3 77627.27 120084.2</w:t>
      </w:r>
      <w:r>
        <w:br/>
      </w:r>
      <w:r>
        <w:rPr>
          <w:rStyle w:val="VerbatimChar"/>
        </w:rPr>
        <w:t xml:space="preserve">## Dec 1995       98855.75 84720.48 112991.0 77237.72 120473.8</w:t>
      </w:r>
    </w:p>
    <w:bookmarkStart w:id="84" w:name="X3329328b2e44df7b75dd2e9779c1f9fb1ebeb45"/>
    <w:p>
      <w:pPr>
        <w:pStyle w:val="Heading4"/>
      </w:pPr>
      <w:r>
        <w:t xml:space="preserve">Compute a 95% prediction interval for the first forecast using</w:t>
      </w:r>
      <w:r>
        <w:t xml:space="preserve"> </w:t>
      </w:r>
      <m:oMath>
        <m:acc>
          <m:accPr>
            <m:chr m:val="̂"/>
          </m:accPr>
          <m:e>
            <m:r>
              <m:t>y</m:t>
            </m:r>
          </m:e>
        </m:acc>
        <m:r>
          <m:rPr>
            <m:sty m:val="p"/>
          </m:rPr>
          <m:t>±</m:t>
        </m:r>
        <m:r>
          <m:t>1.96</m:t>
        </m:r>
        <m:r>
          <m:t>s</m:t>
        </m:r>
      </m:oMath>
      <w:r>
        <w:t xml:space="preserve"> </w:t>
      </w:r>
      <w:r>
        <w:t xml:space="preserve">where</w:t>
      </w:r>
      <w:r>
        <w:t xml:space="preserve"> </w:t>
      </w:r>
      <m:oMath>
        <m:r>
          <m:t>s</m:t>
        </m:r>
      </m:oMath>
      <w:r>
        <w:t xml:space="preserve"> </w:t>
      </w:r>
      <w:r>
        <w:t xml:space="preserve">is the standard deviation of the residuals. Compare your interval with the interval produced by R.</w:t>
      </w:r>
    </w:p>
    <w:bookmarkEnd w:id="84"/>
    <w:bookmarkEnd w:id="85"/>
    <w:bookmarkEnd w:id="86"/>
    <w:bookmarkStart w:id="87" w:name="ha-7.2"/>
    <w:p>
      <w:pPr>
        <w:pStyle w:val="Heading2"/>
      </w:pPr>
      <w:r>
        <w:t xml:space="preserve">HA 7.2</w:t>
      </w:r>
    </w:p>
    <w:bookmarkEnd w:id="87"/>
    <w:bookmarkStart w:id="88" w:name="ha-7.3"/>
    <w:p>
      <w:pPr>
        <w:pStyle w:val="Heading2"/>
      </w:pPr>
      <w:r>
        <w:t xml:space="preserve">HA 7.3</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image" Id="rId21" Target="media/rId21.png" /><Relationship Type="http://schemas.openxmlformats.org/officeDocument/2006/relationships/hyperlink" Id="rId80" Target="http://uc-r.github.io/ts_exp_smoothing#ses" TargetMode="External" /></Relationships>
</file>

<file path=word/_rels/footnotes.xml.rels><?xml version="1.0" encoding="UTF-8"?><Relationships xmlns="http://schemas.openxmlformats.org/package/2006/relationships"><Relationship Type="http://schemas.openxmlformats.org/officeDocument/2006/relationships/hyperlink" Id="rId80" Target="http://uc-r.github.io/ts_exp_smoothing#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Homework 1</dc:title>
  <dc:creator>Esteban Aramayo, Coffy Andrews-Guo, LeTicia Cancel, Joseph Connolly, Ian Costello</dc:creator>
  <cp:keywords/>
  <dcterms:created xsi:type="dcterms:W3CDTF">2022-06-07T14:53:40Z</dcterms:created>
  <dcterms:modified xsi:type="dcterms:W3CDTF">2022-06-07T14:53:40Z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5/31/2022</vt:lpwstr>
  </property>
  <property fmtid="{D5CDD505-2E9C-101B-9397-08002B2CF9AE}" pid="3" name="output">
    <vt:lpwstr/>
  </property>
</Properties>
</file>