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FA65" w14:textId="77777777" w:rsidR="00A21409" w:rsidRDefault="00A21409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GreenCert AI Edition — Προσφορά / Αποτίμηση Υλοποίησης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0000" w14:paraId="3A998307" w14:textId="77777777"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0B3A5D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Έργο: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6EE2F4D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Σύστημα Πιστοποίησης Βιωσιμότητας Ξενοδοχείων (ΞΕΕ/ΤΕΕ) — Επέκταση Τεχνητής Νοημοσύνης (branch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ai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)</w:t>
            </w:r>
          </w:p>
        </w:tc>
      </w:tr>
      <w:tr w:rsidR="00000000" w14:paraId="27061E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2E44662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Βάση: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10FD25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Παραγωγική εφαρμογή greencertnew — η επέκταση παραδίδεται στο greencertai.azurewebsites.net</w:t>
            </w:r>
          </w:p>
        </w:tc>
      </w:tr>
      <w:tr w:rsidR="00000000" w14:paraId="6D9EFB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0D51FA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Ημερομηνία: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B2C4D5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09/07/2026</w:t>
            </w:r>
          </w:p>
        </w:tc>
      </w:tr>
      <w:tr w:rsidR="00000000" w14:paraId="457EE9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72C36F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Κατάσταση: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6444E5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Η υλοποίηση έχει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ολοκληρωθεί και λειτουργεί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στο περιβάλλον greencertai — η παρούσα αποτελεί αποτίμηση του παραδοτέου.</w:t>
            </w:r>
          </w:p>
        </w:tc>
      </w:tr>
    </w:tbl>
    <w:p w14:paraId="30D48C0B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Παραδοχές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541"/>
      </w:tblGrid>
      <w:tr w:rsidR="00000000" w14:paraId="1BD7EF48" w14:textId="77777777">
        <w:tc>
          <w:tcPr>
            <w:tcW w:w="1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0D465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Παράμετρος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4FF78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Παραδοχή</w:t>
            </w:r>
          </w:p>
        </w:tc>
      </w:tr>
      <w:tr w:rsidR="00000000" w14:paraId="50FA1FF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034C9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Μονάδα μέτρησης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9DEF8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Ανθρωποημέρες (person-days) έμπειρου developer</w:t>
            </w:r>
          </w:p>
        </w:tc>
      </w:tr>
      <w:tr w:rsidR="00000000" w14:paraId="482E760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A973D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Ενδεικτικό blended rate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CE30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€300–450/ημέρα</w:t>
            </w:r>
          </w:p>
        </w:tc>
      </w:tr>
      <w:tr w:rsidR="00000000" w14:paraId="44E2B13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72FFB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Τεχνική στοίβα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C94ED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Επέκταση της υπάρχουσας: ASP.NET MVC5 / Web API 2 (.NET 4.8), EF6, Azure SQL, Knockout.js</w:t>
            </w:r>
          </w:p>
        </w:tc>
      </w:tr>
      <w:tr w:rsidR="00000000" w14:paraId="2DCEB9A2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B5C21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στοίβα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45CF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Azure OpenAI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(GPT-4o chat + text-embedding-3-large),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Azure AI Document Intelligence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(OCR)</w:t>
            </w:r>
          </w:p>
        </w:tc>
      </w:tr>
      <w:tr w:rsidR="00000000" w14:paraId="6863E5EF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B4502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Αρχιτεκτονικός περιορισμός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73828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Κοινή βάση με το production — αυστηρά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προσθετικές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αλλαγές σχήματος (5 νέοι πίνακες TEE_AI_*), μηδενική επίπτωση στο master</w:t>
            </w:r>
          </w:p>
        </w:tc>
      </w:tr>
      <w:tr w:rsidR="00000000" w14:paraId="0AFBEECB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9010D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Δεν περιλαμβάνονται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A39E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Κόστος συνδρομών Azure (OPEX §4), διαχείριση credentials, νομική/GDPR συμβουλευτική</w:t>
            </w:r>
          </w:p>
        </w:tc>
      </w:tr>
    </w:tbl>
    <w:p w14:paraId="7E04AB19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Παραδοτέα modules</w:t>
      </w:r>
    </w:p>
    <w:p w14:paraId="1424D79E" w14:textId="77777777" w:rsidR="00A21409" w:rsidRDefault="00A214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Α. Λειτουργίες Ξενοδόχου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429"/>
        <w:gridCol w:w="5420"/>
        <w:gridCol w:w="934"/>
      </w:tblGrid>
      <w:tr w:rsidR="00000000" w14:paraId="170DC6A7" w14:textId="77777777">
        <w:tc>
          <w:tcPr>
            <w:tcW w:w="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7093D9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lastRenderedPageBreak/>
              <w:t>#</w:t>
            </w:r>
          </w:p>
        </w:tc>
        <w:tc>
          <w:tcPr>
            <w:tcW w:w="1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E4E8A9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BE8CC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Περιεχόμενο</w:t>
            </w:r>
          </w:p>
        </w:tc>
        <w:tc>
          <w:tcPr>
            <w:tcW w:w="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2AE7D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</w:tr>
      <w:tr w:rsidR="00000000" w14:paraId="6FF76941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AC57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A1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5528D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AI Σύμβουλος Βιωσιμότητας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(chat)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FC9E2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Global συνομιλιακό widget σε όλες τις σελίδες· πλήρης γνώση των κριτηρίων, των απαντήσεων και της βαθμολογίας του καταλύματος, της κατάστασης της αίτησης (v1/v2/v3 + βεβαίωση), της ροής 6 βημάτων, του μητρώου επιθεωρητών (με εγγυήσεις ουδετερότητας) και της γεωγραφίας του καταλύματος· ιστορικό συνομιλίας, όριο χρήσης, πλήρης καταγραφή Q&amp;A, σήμανση καταγραφής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4CEB9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6–8</w:t>
            </w:r>
          </w:p>
        </w:tc>
      </w:tr>
      <w:tr w:rsidR="00000000" w14:paraId="5B6B6427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8DDB8D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A2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C6A4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Σημασιολογική αναζήτηση κριτηρίων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6905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 ανά κριτήριο με cache/έλεγχο αλλαγών, cosine similarity, αναζήτηση με φυσική γλώσσα από το header και αυτόματη πλοήγηση στο κριτήριο (πυλώνας → υποπυλώνας → highlight)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B6D4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3–4</w:t>
            </w:r>
          </w:p>
        </w:tc>
      </w:tr>
      <w:tr w:rsidR="00000000" w14:paraId="3DA555D7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EE0A9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A3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18A48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Πράσινο Προφίλ (EL/EN)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BF9C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παραγωγή κειμένου προβολής της πιστοποίησης του καταλύματος σε δύο γλώσσες, βάσει της τελικής κατάταξης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A060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</w:tbl>
    <w:p w14:paraId="0ADAEE27" w14:textId="77777777" w:rsidR="00A21409" w:rsidRDefault="00A214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Β. Λειτουργίες Επιθεωρητή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429"/>
        <w:gridCol w:w="5420"/>
        <w:gridCol w:w="934"/>
      </w:tblGrid>
      <w:tr w:rsidR="00000000" w14:paraId="2D63DD08" w14:textId="77777777">
        <w:tc>
          <w:tcPr>
            <w:tcW w:w="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EF07D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#</w:t>
            </w:r>
          </w:p>
        </w:tc>
        <w:tc>
          <w:tcPr>
            <w:tcW w:w="1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0D7DE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A2FD59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Περιεχόμενο</w:t>
            </w:r>
          </w:p>
        </w:tc>
        <w:tc>
          <w:tcPr>
            <w:tcW w:w="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DE2CA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</w:tr>
      <w:tr w:rsidR="00000000" w14:paraId="7FB4E838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23582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B1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94DE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AI Προ-έλεγχος Τεκμηρίων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2F1F7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Ανά τεκμήριο: λήψη από Azure Files → OCR (Document Intelligence) → GPT-4o αξιολόγηση με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διπλή ετυμηγορία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(καταλληλότητα είδους εγγράφου ok/warn/fail και συμφωνία με τη δηλωμένη απάντηση supported/unclear/contradicts) + αιτιολόγηση· διαφανής εμφάνιση στο UI, ιστορικό ελέγχων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7E69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8–10</w:t>
            </w:r>
          </w:p>
        </w:tc>
      </w:tr>
      <w:tr w:rsidR="00000000" w14:paraId="10568413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D983D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B2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64B9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Σχέδιο Έκθεσης Αυτοψίας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E4A6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προσχέδιο έκθεσης βάσει των ευρημάτων της αυτοψίας (v2) προς επεξεργασία από τον επιθεωρητή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A136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</w:tbl>
    <w:p w14:paraId="62158ED6" w14:textId="77777777" w:rsidR="00A21409" w:rsidRDefault="00A214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Γ. Λειτουργίες Διαχειριστή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429"/>
        <w:gridCol w:w="5420"/>
        <w:gridCol w:w="934"/>
      </w:tblGrid>
      <w:tr w:rsidR="00000000" w14:paraId="4A1E4F88" w14:textId="77777777">
        <w:tc>
          <w:tcPr>
            <w:tcW w:w="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15A1F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#</w:t>
            </w:r>
          </w:p>
        </w:tc>
        <w:tc>
          <w:tcPr>
            <w:tcW w:w="1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F2CAF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5FFCC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Περιεχόμενο</w:t>
            </w:r>
          </w:p>
        </w:tc>
        <w:tc>
          <w:tcPr>
            <w:tcW w:w="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7142D9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</w:tr>
      <w:tr w:rsidR="00000000" w14:paraId="34BE79A7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DDFF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Γ1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4B14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Οδηγίες AI ανά κριτήριο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11E3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διαχείριση ειδικών κατευθύνσεων ελέγχου ανά κριτήριο, που τροφοδοτούν τον προ-έλεγχο τεκμηρίων (προσαρμογή συμπεριφοράς χωρίς κώδικα)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A1441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  <w:tr w:rsidR="00000000" w14:paraId="7CE882A1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DDE3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Γ2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21EE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AI Insights — Στατιστικά &amp; Ανάλυση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8254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Dashboard χρήσης (περίοδοι 7/30/90 ημερών), on-demand AI ανάλυση θεματολογίας των συνομιλιών (κορυφαία θέματα, σημεία σύγχυσης, αδύναμες απαντήσεις, προτεινόμενες ενέργειες) με cache, λίστα πρόσφατων Q&amp;A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A4EA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3–4</w:t>
            </w:r>
          </w:p>
        </w:tc>
      </w:tr>
      <w:tr w:rsidR="00000000" w14:paraId="61727698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E8678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Γ3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7940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Αξιολόγηση Τεκμηρίωσης Επιθεωρητών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55E9F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Batch AI έλεγχος όλων των ανέλεγκτων τεκμηρίων των τελικών κατατάξεων (v3) με progress/διακοπή/incremental εκτέλεση· scorecard ανά επιθεωρητή (ελεγμένα, ok/warn/fail, αντικρούσεις, ποσοστό ευρημάτων, ένδειξη screening με ελάχιστο δείγμα)· drill-down ευρημάτων ανά αίτηση/κριτήριο/τεκμήριο· πίνακας κριτηρίων με προβληματική τεκμηρίωση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FD8F6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5–7</w:t>
            </w:r>
          </w:p>
        </w:tc>
      </w:tr>
    </w:tbl>
    <w:p w14:paraId="7F3C96E2" w14:textId="77777777" w:rsidR="00A21409" w:rsidRDefault="00A214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Δ. Υποδομή &amp; Οριζόντια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429"/>
        <w:gridCol w:w="5420"/>
        <w:gridCol w:w="934"/>
      </w:tblGrid>
      <w:tr w:rsidR="00000000" w14:paraId="2FEB75E2" w14:textId="77777777">
        <w:tc>
          <w:tcPr>
            <w:tcW w:w="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754AF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#</w:t>
            </w:r>
          </w:p>
        </w:tc>
        <w:tc>
          <w:tcPr>
            <w:tcW w:w="13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CAEBE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C80F6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Περιεχόμενο</w:t>
            </w:r>
          </w:p>
        </w:tc>
        <w:tc>
          <w:tcPr>
            <w:tcW w:w="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029A6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</w:tr>
      <w:tr w:rsidR="00000000" w14:paraId="4AE8B540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16259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Δ1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DA89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AI υπηρεσιακό στρώμα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9774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AiService (chat/conversation/embeddings/cosine/OCR με polling), AiDocumentChecker (επαναχρησιμοποιήσιμος πυρήνας ελέγχου), feature flag ai.enabled, secrets αποκλειστικά σε Azure App Settings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D2CBF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4–5</w:t>
            </w:r>
          </w:p>
        </w:tc>
      </w:tr>
      <w:tr w:rsidR="00000000" w14:paraId="3901DEF0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E3A5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Δ2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09FC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Σχήμα δεδομένων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F5BE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 νέοι πίνακες: DocumentCheck (ιστορικό ετυμηγοριών), CriteriaInstructions, ChatLog, CriteriaEmbedding, InsightsReport — με EF6 models/repositories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85A46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  <w:tr w:rsidR="00000000" w14:paraId="0040EE3B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261E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Δ3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27DA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CI/CD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C873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GitHub Actions auto-deploy branch ai → greencertai Web App, διαχωρισμός περιβαλλόντων από το production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FBADA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1–2</w:t>
            </w:r>
          </w:p>
        </w:tc>
      </w:tr>
      <w:tr w:rsidR="00000000" w14:paraId="67E08830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0000C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Δ4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9FC9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UX συνοδευτικά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B836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Διαδραστικοί οδηγοί σελίδων (tours), βελτιώσεις layout (strip παροχών, inline help), ενσωμάτωση αναζήτησης στο header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7D8EE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  <w:tr w:rsidR="00000000" w14:paraId="644AFBB5" w14:textId="77777777">
        <w:tc>
          <w:tcPr>
            <w:tcW w:w="0" w:type="auto"/>
            <w:gridSpan w:val="3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D589D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Υποσύνολο modules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5758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40–55</w:t>
            </w:r>
          </w:p>
        </w:tc>
      </w:tr>
    </w:tbl>
    <w:p w14:paraId="2BA74105" w14:textId="77777777" w:rsidR="00A21409" w:rsidRDefault="00A21409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Cross-cutting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3"/>
        <w:gridCol w:w="1121"/>
      </w:tblGrid>
      <w:tr w:rsidR="00000000" w14:paraId="109DE8AD" w14:textId="77777777"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7636B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Δραστηριότητα</w:t>
            </w:r>
          </w:p>
        </w:tc>
        <w:tc>
          <w:tcPr>
            <w:tcW w:w="6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1E7C9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</w:tr>
      <w:tr w:rsidR="00000000" w14:paraId="33863172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3DD1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Prompt engineering &amp; δοκιμές ακρίβειας (ετυμηγορίες, σύμβουλος, ανάλυση)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755D39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4–6</w:t>
            </w:r>
          </w:p>
        </w:tc>
      </w:tr>
      <w:tr w:rsidR="00000000" w14:paraId="7145C9E0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239EC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Security (παραμετροποιημένα queries, authorization ανά ρόλο, guardrails ουδετερότητας AI)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902E1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2–3</w:t>
            </w:r>
          </w:p>
        </w:tc>
      </w:tr>
      <w:tr w:rsidR="00000000" w14:paraId="72E522D1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5E912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Testing / UAT / σταθεροποίηση στο greencertai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486D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4–6</w:t>
            </w:r>
          </w:p>
        </w:tc>
      </w:tr>
      <w:tr w:rsidR="00000000" w14:paraId="1AFAF200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5A7C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Ανάλυση / σχεδιασμός / τεκμηρίωση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B2873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3–5</w:t>
            </w:r>
          </w:p>
        </w:tc>
      </w:tr>
      <w:tr w:rsidR="00000000" w14:paraId="72983A5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29E6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Υποσύνολο cross-cutting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2A17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13–20</w:t>
            </w:r>
          </w:p>
        </w:tc>
      </w:tr>
    </w:tbl>
    <w:p w14:paraId="5503616A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Συγκεντρωτικά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9"/>
        <w:gridCol w:w="1682"/>
        <w:gridCol w:w="2803"/>
      </w:tblGrid>
      <w:tr w:rsidR="00000000" w14:paraId="1F21993C" w14:textId="77777777"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BD0DB9" w14:textId="77777777" w:rsidR="00A21409" w:rsidRDefault="00A21409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9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C479D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Ημέρες</w:t>
            </w:r>
          </w:p>
        </w:tc>
        <w:tc>
          <w:tcPr>
            <w:tcW w:w="15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828B2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Κόστος (@ €300–450/ημ.)</w:t>
            </w:r>
          </w:p>
        </w:tc>
      </w:tr>
      <w:tr w:rsidR="00000000" w14:paraId="3A57599B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0578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Modules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29DF5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40–55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A8AB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€12.000 – €24.750</w:t>
            </w:r>
          </w:p>
        </w:tc>
      </w:tr>
      <w:tr w:rsidR="00000000" w14:paraId="2BBAE777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1556B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Cross-cutting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C884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13–20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5689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€3.900 – €9.000</w:t>
            </w:r>
          </w:p>
        </w:tc>
      </w:tr>
      <w:tr w:rsidR="00000000" w14:paraId="07988AB1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E92F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Σύνολο AI Edition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68628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≈ 53–75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7836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≈ €16.000 – €34.000</w:t>
            </w:r>
          </w:p>
        </w:tc>
      </w:tr>
    </w:tbl>
    <w:p w14:paraId="020D6958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Μέγεθος παραδοτέου (μετρήσεις κώδικα)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5139"/>
      </w:tblGrid>
      <w:tr w:rsidR="00000000" w14:paraId="1E1D4A31" w14:textId="77777777">
        <w:tc>
          <w:tcPr>
            <w:tcW w:w="225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8EFB8E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Μέγεθος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55655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Τιμή</w:t>
            </w:r>
          </w:p>
        </w:tc>
      </w:tr>
      <w:tr w:rsidR="00000000" w14:paraId="7645B8E2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40B3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Νέος/τροποποιημένος κώδικας ai έναντι master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05AB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34 αρχεία, ~2.900 γραμμές</w:t>
            </w:r>
          </w:p>
        </w:tc>
      </w:tr>
      <w:tr w:rsidR="00000000" w14:paraId="27394E63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2A717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Νέα αρχεία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11A44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 controllers AI (AiApi 735 γρ., AdminAiInsightsApi 422 γρ.), AiService 235 γρ., AiDocumentChecker 185 γρ., 5 EF models, 2 viewmodels JS, aiChat.js, σελίδα AI Insights</w:t>
            </w:r>
          </w:p>
        </w:tc>
      </w:tr>
      <w:tr w:rsidR="00000000" w14:paraId="3E89456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8101D5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Commits στο branch ai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0285C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24</w:t>
            </w:r>
          </w:p>
        </w:tc>
      </w:tr>
      <w:tr w:rsidR="00000000" w14:paraId="03E9C2AE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38ADE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Συνολικό μέγεθος έργου (ιδιόγραφος κώδικας, χωρίς βιβλιοθήκες/θέμα)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73575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~22.700 γραμμές (C# 11.500 σε 102 αρχεία, JS 5.900, Razor 4.900, SQL 400)</w:t>
            </w:r>
          </w:p>
        </w:tc>
      </w:tr>
    </w:tbl>
    <w:p w14:paraId="39DE312D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Τρέχον κόστος λειτουργίας AI (OPEX, επιπλέον του υπάρχοντος hosting)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3738"/>
      </w:tblGrid>
      <w:tr w:rsidR="00000000" w14:paraId="00692512" w14:textId="77777777">
        <w:tc>
          <w:tcPr>
            <w:tcW w:w="3000" w:type="pct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116C62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Υπηρεσία</w:t>
            </w:r>
          </w:p>
        </w:tc>
        <w:tc>
          <w:tcPr>
            <w:tcW w:w="0" w:type="auto"/>
            <w:tcBorders>
              <w:top w:val="single" w:sz="6" w:space="0" w:color="9FC9D6"/>
              <w:left w:val="single" w:sz="6" w:space="0" w:color="9FC9D6"/>
              <w:bottom w:val="single" w:sz="6" w:space="0" w:color="9FC9D6"/>
              <w:right w:val="single" w:sz="6" w:space="0" w:color="9FC9D6"/>
            </w:tcBorders>
            <w:shd w:val="clear" w:color="auto" w:fill="D5ECF3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77A7B1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Κόστος</w:t>
            </w:r>
          </w:p>
        </w:tc>
      </w:tr>
      <w:tr w:rsidR="00000000" w14:paraId="3CBF07D9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FC900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Azure OpenAI GPT-4o — chat Συμβούλου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EFE4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~€0,01–0,03 / ερώτηση</w:t>
            </w:r>
          </w:p>
        </w:tc>
      </w:tr>
      <w:tr w:rsidR="00000000" w14:paraId="5C1E3B22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9CDFEF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Azure OpenAI GPT-4o — έλεγχος τεκμηρίου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478DF8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~€0,02–0,05 / τεκμήριο</w:t>
            </w:r>
          </w:p>
        </w:tc>
      </w:tr>
      <w:tr w:rsidR="00000000" w14:paraId="60349F66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F719A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Document Intelligence OCR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45EA2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~€0,01 / σελίδα</w:t>
            </w:r>
          </w:p>
        </w:tc>
      </w:tr>
      <w:tr w:rsidR="00000000" w14:paraId="4E8227E1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D405F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 (μία φορά ανά κριτήριο + ανά αναζήτηση)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59C83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αμελητέο</w:t>
            </w:r>
          </w:p>
        </w:tc>
      </w:tr>
      <w:tr w:rsidR="00000000" w14:paraId="48F9D20A" w14:textId="77777777"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0B7DB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Ενδεικτικά για 500 αιτήσεις/έτος με ~20 τεκμήρια</w:t>
            </w:r>
          </w:p>
        </w:tc>
        <w:tc>
          <w:tcPr>
            <w:tcW w:w="0" w:type="auto"/>
            <w:tcBorders>
              <w:top w:val="single" w:sz="6" w:space="0" w:color="C3D9E0"/>
              <w:left w:val="single" w:sz="6" w:space="0" w:color="C3D9E0"/>
              <w:bottom w:val="single" w:sz="6" w:space="0" w:color="C3D9E0"/>
              <w:right w:val="single" w:sz="6" w:space="0" w:color="C3D9E0"/>
            </w:tcBorders>
            <w:shd w:val="clear" w:color="auto" w:fill="EEF7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A3396" w14:textId="77777777" w:rsidR="00A21409" w:rsidRDefault="00A21409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λίγες εκατοντάδες €/έτος</w:t>
            </w:r>
          </w:p>
        </w:tc>
      </w:tr>
    </w:tbl>
    <w:p w14:paraId="32FBAD97" w14:textId="77777777" w:rsidR="00A21409" w:rsidRDefault="00A21409">
      <w:pPr>
        <w:pStyle w:val="note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Το λειτουργικό κόστος AI </w:t>
      </w:r>
      <w:r>
        <w:rPr>
          <w:rFonts w:ascii="Calibri" w:hAnsi="Calibri" w:cs="Calibri"/>
          <w:b/>
          <w:bCs/>
          <w:color w:val="1A1A1A"/>
        </w:rPr>
        <w:t>δεν</w:t>
      </w:r>
      <w:r>
        <w:rPr>
          <w:rFonts w:ascii="Calibri" w:hAnsi="Calibri" w:cs="Calibri"/>
          <w:color w:val="1A1A1A"/>
        </w:rPr>
        <w:t xml:space="preserve"> είναι κόστος-οδηγός· ο προϋπολογισμός αφορά το build effort.</w:t>
      </w:r>
    </w:p>
    <w:p w14:paraId="7C3F392B" w14:textId="77777777" w:rsidR="00A21409" w:rsidRDefault="00A21409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Προστιθέμενη αξία</w:t>
      </w:r>
    </w:p>
    <w:p w14:paraId="2081131F" w14:textId="77777777" w:rsidR="00A21409" w:rsidRDefault="00A2140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Ποιότητα φακέλων: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αντικειμενικός προ-έλεγχος τεκμηρίων πριν την τελική κατάταξη — λιγότερες αστοχίες, ομοιόμορφα κριτήρια αποδοχής.</w:t>
      </w:r>
    </w:p>
    <w:p w14:paraId="12C74057" w14:textId="77777777" w:rsidR="00A21409" w:rsidRDefault="00A2140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Εποπτεία μητρώου επιθεωρητών: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τεκμηριωμένο screening για αποφάσεις επανεκπαίδευσης/απένταξης, με ρητή απαίτηση ανθρώπινης αξιολόγησης.</w:t>
      </w:r>
    </w:p>
    <w:p w14:paraId="00FC064D" w14:textId="77777777" w:rsidR="00A21409" w:rsidRDefault="00A2140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Μείωση φόρτου υποστήριξης: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ο Σύμβουλος απαντά σε ερωτήματα κατάστασης/διαδικασίας/κριτηρίων 24/7· η ανάλυση θεμάτων αναδεικνύει πού χρειάζεται βελτίωση η καθοδήγηση.</w:t>
      </w:r>
    </w:p>
    <w:p w14:paraId="5F8A7064" w14:textId="77777777" w:rsidR="00A21409" w:rsidRDefault="00A2140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Εξωστρέφεια: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Πράσινο Προφίλ EL/EN έτοιμο για προβολή της πιστοποίησης.</w:t>
      </w:r>
    </w:p>
    <w:p w14:paraId="5D06A3EA" w14:textId="77777777" w:rsidR="00A21409" w:rsidRDefault="00A2140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Μηδενικό ρίσκο για το production: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πλήρης διαχωρισμός περιβαλλόντων, προσθετικές μόνο αλλαγές στη βάση, feature flag.</w:t>
      </w:r>
    </w:p>
    <w:p w14:paraId="62CB296A" w14:textId="77777777" w:rsidR="00A21409" w:rsidRDefault="00A21409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lastRenderedPageBreak/>
        <w:t>Οι τιμές αποτελούν εκτίμηση αναφοράς για συζήτηση και τιμολόγηση του παραδοτέου.</w:t>
      </w:r>
    </w:p>
    <w:sectPr w:rsidR="00A2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A5531"/>
    <w:multiLevelType w:val="multilevel"/>
    <w:tmpl w:val="6A16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6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9"/>
    <w:rsid w:val="00026309"/>
    <w:rsid w:val="00A21409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E3821"/>
  <w15:chartTrackingRefBased/>
  <w15:docId w15:val="{85A4C693-26BE-4954-BC5E-A7413E14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39AFD1"/>
      </w:pBdr>
      <w:spacing w:before="100" w:beforeAutospacing="1" w:after="100" w:afterAutospacing="1"/>
      <w:outlineLvl w:val="0"/>
    </w:pPr>
    <w:rPr>
      <w:b/>
      <w:bCs/>
      <w:color w:val="0B5B6E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0B5B6E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788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top w:val="single" w:sz="6" w:space="6" w:color="E8D9A0"/>
        <w:left w:val="single" w:sz="6" w:space="9" w:color="E8D9A0"/>
        <w:bottom w:val="single" w:sz="6" w:space="6" w:color="E8D9A0"/>
        <w:right w:val="single" w:sz="6" w:space="9" w:color="E8D9A0"/>
      </w:pBdr>
      <w:shd w:val="clear" w:color="auto" w:fill="FDF6E3"/>
      <w:spacing w:before="100" w:beforeAutospacing="1" w:after="100" w:afterAutospacing="1"/>
    </w:pPr>
    <w:rPr>
      <w:sz w:val="21"/>
      <w:szCs w:val="21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910</Words>
  <Characters>5191</Characters>
  <Application>Microsoft Office Word</Application>
  <DocSecurity>4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GreenCert AI Edition — Προσφορά</dc:title>
  <dc:subject/>
  <dc:creator>Androutsakis Christos</dc:creator>
  <cp:keywords/>
  <dc:description/>
  <cp:lastModifiedBy>Androutsakis Christos</cp:lastModifiedBy>
  <cp:revision>2</cp:revision>
  <dcterms:created xsi:type="dcterms:W3CDTF">2026-07-09T07:24:00Z</dcterms:created>
  <dcterms:modified xsi:type="dcterms:W3CDTF">2026-07-09T07:24:00Z</dcterms:modified>
</cp:coreProperties>
</file>