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C751" w14:textId="77777777" w:rsidR="00933138" w:rsidRPr="000F6E22" w:rsidRDefault="00000000">
      <w:pPr>
        <w:pStyle w:val="Title"/>
        <w:rPr>
          <w:lang w:val="el-GR"/>
        </w:rPr>
      </w:pPr>
      <w:r w:rsidRPr="000F6E22">
        <w:rPr>
          <w:lang w:val="el-GR"/>
        </w:rPr>
        <w:t>Οδηγός Χρήσης Επιθεωρητή</w:t>
      </w:r>
    </w:p>
    <w:p w14:paraId="4AE82CFE" w14:textId="77777777" w:rsidR="00933138" w:rsidRPr="000F6E22" w:rsidRDefault="00000000">
      <w:pPr>
        <w:pStyle w:val="Subtitle"/>
        <w:rPr>
          <w:lang w:val="el-GR"/>
        </w:rPr>
      </w:pPr>
      <w:r w:rsidRPr="000F6E22">
        <w:rPr>
          <w:lang w:val="el-GR"/>
        </w:rPr>
        <w:t>Πλατφόρμα Περιβαλλοντικής Κατάταξης Τουριστικών Καταλυμάτων — Παραγωγικό Σύστημα</w:t>
      </w:r>
    </w:p>
    <w:p w14:paraId="4812D973" w14:textId="77777777" w:rsidR="00933138" w:rsidRDefault="00000000">
      <w:pPr>
        <w:spacing w:after="200"/>
        <w:jc w:val="center"/>
      </w:pPr>
      <w:proofErr w:type="spellStart"/>
      <w:r>
        <w:rPr>
          <w:i/>
          <w:color w:val="595959"/>
        </w:rPr>
        <w:t>Έκδοση</w:t>
      </w:r>
      <w:proofErr w:type="spellEnd"/>
      <w:r>
        <w:rPr>
          <w:i/>
          <w:color w:val="595959"/>
        </w:rPr>
        <w:t xml:space="preserve"> 2.0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3138" w14:paraId="5AD86FE6" w14:textId="77777777">
        <w:tc>
          <w:tcPr>
            <w:tcW w:w="4513" w:type="dxa"/>
            <w:shd w:val="clear" w:color="auto" w:fill="EFEFEF"/>
          </w:tcPr>
          <w:p w14:paraId="162CEE11" w14:textId="77777777" w:rsidR="00933138" w:rsidRDefault="00000000">
            <w:pPr>
              <w:jc w:val="center"/>
            </w:pPr>
            <w:r>
              <w:rPr>
                <w:b/>
              </w:rPr>
              <w:t>Σκοπ</w:t>
            </w:r>
            <w:proofErr w:type="spellStart"/>
            <w:r>
              <w:rPr>
                <w:b/>
              </w:rPr>
              <w:t>ός</w:t>
            </w:r>
            <w:proofErr w:type="spellEnd"/>
          </w:p>
        </w:tc>
        <w:tc>
          <w:tcPr>
            <w:tcW w:w="4513" w:type="dxa"/>
            <w:shd w:val="clear" w:color="auto" w:fill="EFEFEF"/>
          </w:tcPr>
          <w:p w14:paraId="54B5BB1F" w14:textId="77777777" w:rsidR="00933138" w:rsidRDefault="00000000">
            <w:pPr>
              <w:jc w:val="center"/>
            </w:pPr>
            <w:proofErr w:type="spellStart"/>
            <w:r>
              <w:rPr>
                <w:b/>
              </w:rPr>
              <w:t>Πεδίο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χρήσης</w:t>
            </w:r>
            <w:proofErr w:type="spellEnd"/>
          </w:p>
        </w:tc>
      </w:tr>
      <w:tr w:rsidR="00933138" w:rsidRPr="000F6E22" w14:paraId="790136F9" w14:textId="77777777">
        <w:tc>
          <w:tcPr>
            <w:tcW w:w="4513" w:type="dxa"/>
          </w:tcPr>
          <w:p w14:paraId="3C49AA04" w14:textId="77777777" w:rsidR="00933138" w:rsidRPr="000F6E22" w:rsidRDefault="00000000">
            <w:pPr>
              <w:jc w:val="center"/>
              <w:rPr>
                <w:lang w:val="el-GR"/>
              </w:rPr>
            </w:pPr>
            <w:r w:rsidRPr="000F6E22">
              <w:rPr>
                <w:lang w:val="el-GR"/>
              </w:rPr>
              <w:t>Να καθοδηγεί τον επιθεωρητή από την ανάθεση της υπόθεσης έως την τελική κατάταξη και την έκδοση της βεβαίωσης.</w:t>
            </w:r>
          </w:p>
        </w:tc>
        <w:tc>
          <w:tcPr>
            <w:tcW w:w="4513" w:type="dxa"/>
          </w:tcPr>
          <w:p w14:paraId="710C1EA9" w14:textId="6A85F5C7" w:rsidR="00933138" w:rsidRPr="000F6E22" w:rsidRDefault="00000000">
            <w:pPr>
              <w:jc w:val="center"/>
              <w:rPr>
                <w:lang w:val="el-GR"/>
              </w:rPr>
            </w:pPr>
            <w:r w:rsidRPr="000F6E22">
              <w:rPr>
                <w:lang w:val="el-GR"/>
              </w:rPr>
              <w:t xml:space="preserve">Λίστα αναθέσεων, ημερομηνία αυτοψίας, τα τρία στάδια αξιολόγησης, </w:t>
            </w:r>
            <w:r w:rsidR="000F6E22" w:rsidRPr="000F6E22">
              <w:rPr>
                <w:lang w:val="el-GR"/>
              </w:rPr>
              <w:t>μετάλλιο</w:t>
            </w:r>
            <w:r w:rsidRPr="000F6E22">
              <w:rPr>
                <w:lang w:val="el-GR"/>
              </w:rPr>
              <w:t>, τεκμήρια και υποβολή.</w:t>
            </w:r>
          </w:p>
        </w:tc>
      </w:tr>
    </w:tbl>
    <w:p w14:paraId="3EA6D8C8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1. Γρήγορη εικόνα της ροής εργασίας</w:t>
      </w:r>
    </w:p>
    <w:p w14:paraId="21D740E8" w14:textId="77777777" w:rsidR="00933138" w:rsidRPr="000F6E22" w:rsidRDefault="00000000">
      <w:pPr>
        <w:rPr>
          <w:lang w:val="el-GR"/>
        </w:rPr>
      </w:pPr>
      <w:r w:rsidRPr="000F6E22">
        <w:rPr>
          <w:lang w:val="el-GR"/>
        </w:rPr>
        <w:t>Στο παραγωγικό σύστημα ο επιθεωρητής διαχειρίζεται τις αναθέσεις του, επιβεβαιώνει την ημερομηνία αυτοψίας, διενεργεί την αξιολόγηση σε τρία στάδια και υποβάλλει την τελική κατάταξη. Η διαδικασία ολοκληρώνεται με την αποδοχή του ξενοδόχου και την έκδοση της βεβαίωσης.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40" w:type="dxa"/>
          <w:left w:w="120" w:type="dxa"/>
          <w:bottom w:w="40" w:type="dxa"/>
          <w:right w:w="12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526"/>
      </w:tblGrid>
      <w:tr w:rsidR="00933138" w14:paraId="07058A27" w14:textId="77777777">
        <w:trPr>
          <w:tblHeader/>
        </w:trPr>
        <w:tc>
          <w:tcPr>
            <w:tcW w:w="500" w:type="dxa"/>
            <w:shd w:val="clear" w:color="auto" w:fill="1F3864"/>
          </w:tcPr>
          <w:p w14:paraId="59E1CC5C" w14:textId="77777777" w:rsidR="00933138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000" w:type="dxa"/>
            <w:shd w:val="clear" w:color="auto" w:fill="1F3864"/>
          </w:tcPr>
          <w:p w14:paraId="4669DB95" w14:textId="77777777" w:rsidR="00933138" w:rsidRDefault="00000000">
            <w:proofErr w:type="spellStart"/>
            <w:r>
              <w:rPr>
                <w:b/>
                <w:color w:val="FFFFFF"/>
              </w:rPr>
              <w:t>Στάδιο</w:t>
            </w:r>
            <w:proofErr w:type="spellEnd"/>
          </w:p>
        </w:tc>
        <w:tc>
          <w:tcPr>
            <w:tcW w:w="5526" w:type="dxa"/>
            <w:shd w:val="clear" w:color="auto" w:fill="1F3864"/>
          </w:tcPr>
          <w:p w14:paraId="6619CE20" w14:textId="77777777" w:rsidR="00933138" w:rsidRDefault="00000000">
            <w:proofErr w:type="spellStart"/>
            <w:r>
              <w:rPr>
                <w:b/>
                <w:color w:val="FFFFFF"/>
              </w:rPr>
              <w:t>Τι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κάνει</w:t>
            </w:r>
            <w:proofErr w:type="spellEnd"/>
            <w:r>
              <w:rPr>
                <w:b/>
                <w:color w:val="FFFFFF"/>
              </w:rPr>
              <w:t xml:space="preserve"> ο επ</w:t>
            </w:r>
            <w:proofErr w:type="spellStart"/>
            <w:r>
              <w:rPr>
                <w:b/>
                <w:color w:val="FFFFFF"/>
              </w:rPr>
              <w:t>ιθεωρητής</w:t>
            </w:r>
            <w:proofErr w:type="spellEnd"/>
          </w:p>
        </w:tc>
      </w:tr>
      <w:tr w:rsidR="00933138" w:rsidRPr="000F6E22" w14:paraId="7602C00A" w14:textId="77777777">
        <w:tc>
          <w:tcPr>
            <w:tcW w:w="500" w:type="dxa"/>
          </w:tcPr>
          <w:p w14:paraId="7A91BC8D" w14:textId="77777777" w:rsidR="00933138" w:rsidRDefault="00000000">
            <w:r>
              <w:t>1</w:t>
            </w:r>
          </w:p>
        </w:tc>
        <w:tc>
          <w:tcPr>
            <w:tcW w:w="3000" w:type="dxa"/>
          </w:tcPr>
          <w:p w14:paraId="43FB6AE1" w14:textId="77777777" w:rsidR="00933138" w:rsidRDefault="00000000">
            <w:proofErr w:type="spellStart"/>
            <w:r>
              <w:rPr>
                <w:b/>
              </w:rPr>
              <w:t>Νέ</w:t>
            </w:r>
            <w:proofErr w:type="spellEnd"/>
            <w:r>
              <w:rPr>
                <w:b/>
              </w:rPr>
              <w:t>α α</w:t>
            </w:r>
            <w:proofErr w:type="spellStart"/>
            <w:r>
              <w:rPr>
                <w:b/>
              </w:rPr>
              <w:t>νάθεση</w:t>
            </w:r>
            <w:proofErr w:type="spellEnd"/>
          </w:p>
        </w:tc>
        <w:tc>
          <w:tcPr>
            <w:tcW w:w="5526" w:type="dxa"/>
          </w:tcPr>
          <w:p w14:paraId="1F4004BE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Βλέπει τη νέα αίτηση, επιβεβαιώνει ή αλλάζει την ημερομηνία αυτοψίας, ή απορρίπτει τεκμηριωμένα την ανάθεση.</w:t>
            </w:r>
          </w:p>
        </w:tc>
      </w:tr>
      <w:tr w:rsidR="00933138" w:rsidRPr="000F6E22" w14:paraId="2BD56F70" w14:textId="77777777">
        <w:tc>
          <w:tcPr>
            <w:tcW w:w="500" w:type="dxa"/>
          </w:tcPr>
          <w:p w14:paraId="628E49B9" w14:textId="77777777" w:rsidR="00933138" w:rsidRDefault="00000000">
            <w:r>
              <w:t>2</w:t>
            </w:r>
          </w:p>
        </w:tc>
        <w:tc>
          <w:tcPr>
            <w:tcW w:w="3000" w:type="dxa"/>
          </w:tcPr>
          <w:p w14:paraId="07AF356C" w14:textId="77777777" w:rsidR="00933138" w:rsidRDefault="00000000">
            <w:proofErr w:type="spellStart"/>
            <w:r>
              <w:rPr>
                <w:b/>
              </w:rPr>
              <w:t>Προ</w:t>
            </w:r>
            <w:proofErr w:type="spellEnd"/>
            <w:r>
              <w:rPr>
                <w:b/>
              </w:rPr>
              <w:t>βολή α</w:t>
            </w:r>
            <w:proofErr w:type="spellStart"/>
            <w:r>
              <w:rPr>
                <w:b/>
              </w:rPr>
              <w:t>υτο</w:t>
            </w:r>
            <w:proofErr w:type="spellEnd"/>
            <w:r>
              <w:rPr>
                <w:b/>
              </w:rPr>
              <w:t>αξιολόγησης</w:t>
            </w:r>
          </w:p>
        </w:tc>
        <w:tc>
          <w:tcPr>
            <w:tcW w:w="5526" w:type="dxa"/>
          </w:tcPr>
          <w:p w14:paraId="67A12355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Μελετά (μόνο ανάγνωση) τι δήλωσε ο ξενοδόχος, για να προετοιμάσει την αυτοψία.</w:t>
            </w:r>
          </w:p>
        </w:tc>
      </w:tr>
      <w:tr w:rsidR="00933138" w:rsidRPr="000F6E22" w14:paraId="35785DF7" w14:textId="77777777">
        <w:tc>
          <w:tcPr>
            <w:tcW w:w="500" w:type="dxa"/>
          </w:tcPr>
          <w:p w14:paraId="3620E352" w14:textId="77777777" w:rsidR="00933138" w:rsidRDefault="00000000">
            <w:r>
              <w:t>3</w:t>
            </w:r>
          </w:p>
        </w:tc>
        <w:tc>
          <w:tcPr>
            <w:tcW w:w="3000" w:type="dxa"/>
          </w:tcPr>
          <w:p w14:paraId="26BD8D25" w14:textId="77777777" w:rsidR="00933138" w:rsidRDefault="00000000">
            <w:proofErr w:type="spellStart"/>
            <w:r>
              <w:rPr>
                <w:b/>
              </w:rPr>
              <w:t>Αυτοψί</w:t>
            </w:r>
            <w:proofErr w:type="spellEnd"/>
            <w:r>
              <w:rPr>
                <w:b/>
              </w:rPr>
              <w:t>α</w:t>
            </w:r>
          </w:p>
        </w:tc>
        <w:tc>
          <w:tcPr>
            <w:tcW w:w="5526" w:type="dxa"/>
          </w:tcPr>
          <w:p w14:paraId="50DC7B70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Όταν έρθει η ημερομηνία, αξιολογεί τα κριτήρια βάσει ευρημάτων, διαχειρίζεται τεκμήρια, αποθηκεύει και υποβάλλει την αυτοψία.</w:t>
            </w:r>
          </w:p>
        </w:tc>
      </w:tr>
      <w:tr w:rsidR="00933138" w:rsidRPr="000F6E22" w14:paraId="1907D62B" w14:textId="77777777">
        <w:tc>
          <w:tcPr>
            <w:tcW w:w="500" w:type="dxa"/>
          </w:tcPr>
          <w:p w14:paraId="65B9A43F" w14:textId="77777777" w:rsidR="00933138" w:rsidRDefault="00000000">
            <w:r>
              <w:t>4</w:t>
            </w:r>
          </w:p>
        </w:tc>
        <w:tc>
          <w:tcPr>
            <w:tcW w:w="3000" w:type="dxa"/>
          </w:tcPr>
          <w:p w14:paraId="1DDEE4B9" w14:textId="77777777" w:rsidR="00933138" w:rsidRDefault="00000000">
            <w:proofErr w:type="spellStart"/>
            <w:r>
              <w:rPr>
                <w:b/>
              </w:rPr>
              <w:t>Τελική</w:t>
            </w:r>
            <w:proofErr w:type="spellEnd"/>
            <w:r>
              <w:rPr>
                <w:b/>
              </w:rPr>
              <w:t xml:space="preserve"> κα</w:t>
            </w:r>
            <w:proofErr w:type="spellStart"/>
            <w:r>
              <w:rPr>
                <w:b/>
              </w:rPr>
              <w:t>τάτ</w:t>
            </w:r>
            <w:proofErr w:type="spellEnd"/>
            <w:r>
              <w:rPr>
                <w:b/>
              </w:rPr>
              <w:t>αξη</w:t>
            </w:r>
          </w:p>
        </w:tc>
        <w:tc>
          <w:tcPr>
            <w:tcW w:w="5526" w:type="dxa"/>
          </w:tcPr>
          <w:p w14:paraId="0AF94CE6" w14:textId="692702B1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 xml:space="preserve">Οριστικοποιεί τη βαθμολογία και το </w:t>
            </w:r>
            <w:r w:rsidR="000F6E22" w:rsidRPr="000F6E22">
              <w:rPr>
                <w:lang w:val="el-GR"/>
              </w:rPr>
              <w:t>μετάλλιο</w:t>
            </w:r>
            <w:r w:rsidRPr="000F6E22">
              <w:rPr>
                <w:lang w:val="el-GR"/>
              </w:rPr>
              <w:t xml:space="preserve"> και υποβάλλει την τελική κατάταξη προς αποδοχή.</w:t>
            </w:r>
          </w:p>
        </w:tc>
      </w:tr>
      <w:tr w:rsidR="00933138" w:rsidRPr="000F6E22" w14:paraId="10ABF4C5" w14:textId="77777777">
        <w:tc>
          <w:tcPr>
            <w:tcW w:w="500" w:type="dxa"/>
          </w:tcPr>
          <w:p w14:paraId="5CAFF574" w14:textId="77777777" w:rsidR="00933138" w:rsidRDefault="00000000">
            <w:r>
              <w:t>5</w:t>
            </w:r>
          </w:p>
        </w:tc>
        <w:tc>
          <w:tcPr>
            <w:tcW w:w="3000" w:type="dxa"/>
          </w:tcPr>
          <w:p w14:paraId="65684811" w14:textId="77777777" w:rsidR="00933138" w:rsidRDefault="00000000">
            <w:r>
              <w:rPr>
                <w:b/>
              </w:rPr>
              <w:t>Απ</w:t>
            </w:r>
            <w:proofErr w:type="spellStart"/>
            <w:r>
              <w:rPr>
                <w:b/>
              </w:rPr>
              <w:t>οδοχή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διόρθωση</w:t>
            </w:r>
            <w:proofErr w:type="spellEnd"/>
          </w:p>
        </w:tc>
        <w:tc>
          <w:tcPr>
            <w:tcW w:w="5526" w:type="dxa"/>
          </w:tcPr>
          <w:p w14:paraId="6CA1A7B6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Αν ο ξενοδόχος απορρίψει την τελική κατάταξη, ο επιθεωρητής βλέπει τα σχόλια, διορθώνει και υποβάλλει εκ νέου· αλλιώς εκδίδεται η βεβαίωση.</w:t>
            </w:r>
          </w:p>
        </w:tc>
      </w:tr>
    </w:tbl>
    <w:p w14:paraId="2FD9E297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2. Λίστα Αναθέσεων &amp; Εκκρεμείς Ενέργειες</w:t>
      </w:r>
    </w:p>
    <w:p w14:paraId="54D67719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Στη σελίδα «Αιτήσεις» εμφανίζονται οι αναθέσεις σας, με φίλτρα αναζήτησης, σελιδοποίηση και ένδειξη σταδίου (Νέα Ανάθεση, Προς Αυτοψία, Αυτοψία σε εξέλιξη, Προς Τελική Κατάταξη, Αναμονή Αποδοχής Ξενοδόχου, Ολοκληρωμένη).</w:t>
      </w:r>
    </w:p>
    <w:p w14:paraId="42A3D56B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lastRenderedPageBreak/>
        <w:t>•  Το εικονίδιο «καμπανάκι» (πάνω δεξιά) και η κάρτα «Εκκρεμείς Ενέργειες» στην αρχική σελίδα σας υπενθυμίζουν τι απαιτείται από εσάς (π.χ. νέα ανάθεση, εκκρεμής αυτοψία, απόρριψη ξενοδόχου).</w:t>
      </w:r>
    </w:p>
    <w:p w14:paraId="223F53D2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Στο «Προφίλ» δηλώνετε τις περιοχές δραστηριότητάς σας (Περιφέρειες / Περιφερειακές Ενότητες), ώστε να σας ανατίθενται κατάλληλες υποθέσεις.</w:t>
      </w:r>
    </w:p>
    <w:p w14:paraId="727F72FB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3. Διαχείριση Ημερομηνίας Αυτοψίας &amp; Ανάθεσης</w:t>
      </w:r>
    </w:p>
    <w:p w14:paraId="1E6B0344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Με τη νέα ανάθεση, ο ξενοδόχος προτείνει ημερομηνία αυτοψίας. Μπορείτε να την «Αποδεχθείτε» ή να ορίσετε νέα (η αλλαγή σας είναι οριστική).</w:t>
      </w:r>
    </w:p>
    <w:p w14:paraId="0A6919C1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Εφόσον δεν μπορείτε να αναλάβετε, επιλέγετε «Απόρριψη Ανάθεσης» (με υποχρεωτικό σχόλιο). Η ανάθεση φεύγει από τη λίστα σας και ο ξενοδόχος ειδοποιείται να επιλέξει άλλον επιθεωρητή. Η απόρριψη επιτρέπεται μόνο πριν ξεκινήσει η αυτοψία.</w:t>
      </w:r>
    </w:p>
    <w:p w14:paraId="7D0DB09D" w14:textId="74C4930F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Η ενέργεια «Αυτοψία» ενεργοποιείται όταν έρθει η ημερομηνία η «Τελική Κατάταξη» μετά την οριστική υποβολή της αυτοψίας.</w:t>
      </w:r>
    </w:p>
    <w:p w14:paraId="113D7D63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4. Τα Τρία Στάδια Αξιολόγησης</w:t>
      </w:r>
    </w:p>
    <w:p w14:paraId="7EFFE64C" w14:textId="77777777" w:rsidR="00933138" w:rsidRPr="000F6E22" w:rsidRDefault="00000000">
      <w:pPr>
        <w:pStyle w:val="Heading2"/>
        <w:rPr>
          <w:lang w:val="el-GR"/>
        </w:rPr>
      </w:pPr>
      <w:r w:rsidRPr="000F6E22">
        <w:rPr>
          <w:lang w:val="el-GR"/>
        </w:rPr>
        <w:t xml:space="preserve">4.1 </w:t>
      </w:r>
      <w:proofErr w:type="spellStart"/>
      <w:r w:rsidRPr="000F6E22">
        <w:rPr>
          <w:lang w:val="el-GR"/>
        </w:rPr>
        <w:t>Αυτοαξιολόγηση</w:t>
      </w:r>
      <w:proofErr w:type="spellEnd"/>
      <w:r w:rsidRPr="000F6E22">
        <w:rPr>
          <w:lang w:val="el-GR"/>
        </w:rPr>
        <w:t xml:space="preserve"> (μόνο ανάγνωση)</w:t>
      </w:r>
    </w:p>
    <w:p w14:paraId="3A32FFAD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Προβάλλετε ό,τι δήλωσε ο ξενοδόχος για να προετοιμάσετε την αυτοψία. Δεν γίνονται αλλαγές σε αυτό το στάδιο.</w:t>
      </w:r>
    </w:p>
    <w:p w14:paraId="5187524F" w14:textId="77777777" w:rsidR="00933138" w:rsidRPr="000F6E22" w:rsidRDefault="00000000">
      <w:pPr>
        <w:pStyle w:val="Heading2"/>
        <w:rPr>
          <w:lang w:val="el-GR"/>
        </w:rPr>
      </w:pPr>
      <w:r w:rsidRPr="000F6E22">
        <w:rPr>
          <w:lang w:val="el-GR"/>
        </w:rPr>
        <w:t>4.2 Αυτοψία</w:t>
      </w:r>
    </w:p>
    <w:p w14:paraId="4F6D7EF5" w14:textId="3DA4C273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 xml:space="preserve">•  Φορτώνονται τα κριτήρια </w:t>
      </w:r>
      <w:proofErr w:type="spellStart"/>
      <w:r w:rsidRPr="000F6E22">
        <w:rPr>
          <w:lang w:val="el-GR"/>
        </w:rPr>
        <w:t>προσυμπληρωμένα</w:t>
      </w:r>
      <w:proofErr w:type="spellEnd"/>
      <w:r w:rsidRPr="000F6E22">
        <w:rPr>
          <w:lang w:val="el-GR"/>
        </w:rPr>
        <w:t xml:space="preserve"> από την </w:t>
      </w:r>
      <w:proofErr w:type="spellStart"/>
      <w:r w:rsidRPr="000F6E22">
        <w:rPr>
          <w:lang w:val="el-GR"/>
        </w:rPr>
        <w:t>αυτοαξιολόγηση</w:t>
      </w:r>
      <w:proofErr w:type="spellEnd"/>
      <w:r w:rsidRPr="000F6E22">
        <w:rPr>
          <w:lang w:val="el-GR"/>
        </w:rPr>
        <w:t xml:space="preserve"> εσείς τα επιβεβαιώνετε ή τα διορθώνετε βάσει ευρημάτων.</w:t>
      </w:r>
    </w:p>
    <w:p w14:paraId="36AC6A2D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Διαχειρίζεστε τεκμήρια, αποθηκεύετε προσωρινά και υποβάλλετε οριστικά την αυτοψία.</w:t>
      </w:r>
    </w:p>
    <w:p w14:paraId="0F720CC7" w14:textId="77777777" w:rsidR="00933138" w:rsidRPr="000F6E22" w:rsidRDefault="00000000">
      <w:pPr>
        <w:pStyle w:val="Heading2"/>
        <w:rPr>
          <w:lang w:val="el-GR"/>
        </w:rPr>
      </w:pPr>
      <w:r w:rsidRPr="000F6E22">
        <w:rPr>
          <w:lang w:val="el-GR"/>
        </w:rPr>
        <w:t>4.3 Τελική Κατάταξη</w:t>
      </w:r>
    </w:p>
    <w:p w14:paraId="2560EC43" w14:textId="53854EA6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 xml:space="preserve">•  Οριστικοποιείτε τη βαθμολογία και το </w:t>
      </w:r>
      <w:r w:rsidR="000F6E22" w:rsidRPr="000F6E22">
        <w:rPr>
          <w:lang w:val="el-GR"/>
        </w:rPr>
        <w:t>μετάλλιο</w:t>
      </w:r>
      <w:r w:rsidRPr="000F6E22">
        <w:rPr>
          <w:lang w:val="el-GR"/>
        </w:rPr>
        <w:t>. Η υποβολή στέλνει την τελική κατάταξη στον ξενοδόχο προς αποδοχή.</w:t>
      </w:r>
    </w:p>
    <w:p w14:paraId="12548223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5. Οθόνη Αξιολόγησης — Βασικές Περιοχές</w:t>
      </w:r>
    </w:p>
    <w:p w14:paraId="4F112A3E" w14:textId="41CC2360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Μπάρα βαθμολογίας: </w:t>
      </w:r>
      <w:r w:rsidRPr="000F6E22">
        <w:rPr>
          <w:lang w:val="el-GR"/>
        </w:rPr>
        <w:t>η συνολική (</w:t>
      </w:r>
      <w:proofErr w:type="spellStart"/>
      <w:r w:rsidRPr="000F6E22">
        <w:rPr>
          <w:lang w:val="el-GR"/>
        </w:rPr>
        <w:t>αναγμένη</w:t>
      </w:r>
      <w:proofErr w:type="spellEnd"/>
      <w:r w:rsidRPr="000F6E22">
        <w:rPr>
          <w:lang w:val="el-GR"/>
        </w:rPr>
        <w:t xml:space="preserve">) βαθμολογία 0–95 και το </w:t>
      </w:r>
      <w:r w:rsidR="000F6E22" w:rsidRPr="000F6E22">
        <w:rPr>
          <w:lang w:val="el-GR"/>
        </w:rPr>
        <w:t>μετάλλιο</w:t>
      </w:r>
      <w:r w:rsidRPr="000F6E22">
        <w:rPr>
          <w:lang w:val="el-GR"/>
        </w:rPr>
        <w:t xml:space="preserve"> που επιτυγχάνει το κατάλυμα. Δεξιά εμφανίζονται οι πόντοι που λείπουν για την επόμενη βαθμίδα.</w:t>
      </w:r>
    </w:p>
    <w:p w14:paraId="608E68D5" w14:textId="6BF5A7C7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Κουμπιά πυλώνων: </w:t>
      </w:r>
      <w:r w:rsidRPr="000F6E22">
        <w:rPr>
          <w:lang w:val="el-GR"/>
        </w:rPr>
        <w:t xml:space="preserve">δείχνουν «αρχική βαθμολογία → αναγωγή» στις μονάδες κάθε πυλώνα. Πράσινο ✓ ή κόκκινο λουκέτο δείχνει αν καλύπτεται η ελάχιστη βάση του πυλώνα για το </w:t>
      </w:r>
      <w:r w:rsidR="000F6E22" w:rsidRPr="000F6E22">
        <w:rPr>
          <w:lang w:val="el-GR"/>
        </w:rPr>
        <w:t>μετάλλιο</w:t>
      </w:r>
      <w:r w:rsidRPr="000F6E22">
        <w:rPr>
          <w:lang w:val="el-GR"/>
        </w:rPr>
        <w:t>-στόχο.</w:t>
      </w:r>
    </w:p>
    <w:p w14:paraId="5258AB30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Λίστα υποκατηγοριών &amp; κεντρικό </w:t>
      </w:r>
      <w:r>
        <w:rPr>
          <w:b/>
        </w:rPr>
        <w:t>panel</w:t>
      </w:r>
      <w:r w:rsidRPr="000F6E22">
        <w:rPr>
          <w:b/>
          <w:lang w:val="el-GR"/>
        </w:rPr>
        <w:t xml:space="preserve">: </w:t>
      </w:r>
      <w:r w:rsidRPr="000F6E22">
        <w:rPr>
          <w:lang w:val="el-GR"/>
        </w:rPr>
        <w:t xml:space="preserve">πλοήγηση στους </w:t>
      </w:r>
      <w:proofErr w:type="spellStart"/>
      <w:r w:rsidRPr="000F6E22">
        <w:rPr>
          <w:lang w:val="el-GR"/>
        </w:rPr>
        <w:t>υποπυλώνες</w:t>
      </w:r>
      <w:proofErr w:type="spellEnd"/>
      <w:r w:rsidRPr="000F6E22">
        <w:rPr>
          <w:lang w:val="el-GR"/>
        </w:rPr>
        <w:t>, τίτλος/μεθοδολογία κριτηρίου, καρτέλες «Επιλογή», «Παραδείγματα Πρακτικής Εφαρμογής», «Τεκμήρια».</w:t>
      </w:r>
    </w:p>
    <w:p w14:paraId="2EAC3B49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Βοήθεια: </w:t>
      </w:r>
      <w:r w:rsidRPr="000F6E22">
        <w:rPr>
          <w:lang w:val="el-GR"/>
        </w:rPr>
        <w:t xml:space="preserve">ο </w:t>
      </w:r>
      <w:proofErr w:type="spellStart"/>
      <w:r w:rsidRPr="000F6E22">
        <w:rPr>
          <w:lang w:val="el-GR"/>
        </w:rPr>
        <w:t>διαδραστικός</w:t>
      </w:r>
      <w:proofErr w:type="spellEnd"/>
      <w:r w:rsidRPr="000F6E22">
        <w:rPr>
          <w:lang w:val="el-GR"/>
        </w:rPr>
        <w:t xml:space="preserve"> οδηγός (κουμπί «?») και ο σύνδεσμος «Επεξήγηση σελίδας» εξηγούν κάθε στοιχείο της οθόνης.</w:t>
      </w:r>
    </w:p>
    <w:p w14:paraId="206B3A1C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lastRenderedPageBreak/>
        <w:t>6. Βαθμολόγηση &amp; Απονομή Μεταλλίου</w:t>
      </w:r>
    </w:p>
    <w:p w14:paraId="4CA10ECD" w14:textId="0D27E304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 xml:space="preserve">•  Το </w:t>
      </w:r>
      <w:r w:rsidR="000F6E22" w:rsidRPr="000F6E22">
        <w:rPr>
          <w:lang w:val="el-GR"/>
        </w:rPr>
        <w:t>μετάλλιο</w:t>
      </w:r>
      <w:r w:rsidRPr="000F6E22">
        <w:rPr>
          <w:lang w:val="el-GR"/>
        </w:rPr>
        <w:t xml:space="preserve"> προκύπτει από τη συνολική βαθμολογία ΚΑΙ από τις ελάχιστες βάσεις ανά πυλώνα (όπου ισχύουν).</w:t>
      </w:r>
    </w:p>
    <w:p w14:paraId="59C1A503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 xml:space="preserve">•  Αν το κατάλυμα καλύπτει τη συνολική βαθμολογία ενός μεταλλίου αλλά υπολείπεται σε κάποιον πυλώνα, το σύστημα υποβιβάζει αυτόματα στην υψηλότερη εφικτή βαθμίδα — με σχετική ένδειξη πάνω από τη μπάρα και </w:t>
      </w:r>
      <w:r>
        <w:t>badge</w:t>
      </w:r>
      <w:r w:rsidRPr="000F6E22">
        <w:rPr>
          <w:lang w:val="el-GR"/>
        </w:rPr>
        <w:t xml:space="preserve"> στους πυλώνες που υστερούν.</w:t>
      </w:r>
    </w:p>
    <w:p w14:paraId="74E45C6C" w14:textId="20F87763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 xml:space="preserve">•  Πριν την οριστική υποβολή, ένα ενημερωτικό παράθυρο δείχνει το </w:t>
      </w:r>
      <w:r w:rsidR="000F6E22" w:rsidRPr="000F6E22">
        <w:rPr>
          <w:lang w:val="el-GR"/>
        </w:rPr>
        <w:t>μετάλλιο</w:t>
      </w:r>
      <w:r w:rsidRPr="000F6E22">
        <w:rPr>
          <w:lang w:val="el-GR"/>
        </w:rPr>
        <w:t xml:space="preserve"> που θα λάβει το κατάλυμα και τυχόν πυλώνες που προκαλούν υποβιβασμό.</w:t>
      </w:r>
    </w:p>
    <w:p w14:paraId="77BA907E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7. Αναλυτικά Βήματα Αξιολόγησης</w:t>
      </w:r>
    </w:p>
    <w:p w14:paraId="4B463C51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Μελέτη κριτηρίου: </w:t>
      </w:r>
      <w:r w:rsidRPr="000F6E22">
        <w:rPr>
          <w:lang w:val="el-GR"/>
        </w:rPr>
        <w:t>διαβάστε τον τίτλο και τη «Μεθοδολογία Εφαρμογής/Ελέγχου» (και το «</w:t>
      </w:r>
      <w:r>
        <w:t>More</w:t>
      </w:r>
      <w:r w:rsidRPr="000F6E22">
        <w:rPr>
          <w:lang w:val="el-GR"/>
        </w:rPr>
        <w:t>»), καθώς και τα «Παραδείγματα Πρακτικής Εφαρμογής».</w:t>
      </w:r>
    </w:p>
    <w:p w14:paraId="6084C3B8" w14:textId="7708C8C9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Επιλογή απάντησης: </w:t>
      </w:r>
      <w:r w:rsidRPr="000F6E22">
        <w:rPr>
          <w:lang w:val="el-GR"/>
        </w:rPr>
        <w:t>βάσει πραγματικών ευρημάτων. Στα υποχρεωτικά κριτήρια δεν επιτρέπεται «Όχι» όπου προβλέπεται, υπάρχει «Μη εφαρμόσιμο (Δ/Α)» με αυτόματη αναπροσαρμογή βαθμολογίας.</w:t>
      </w:r>
    </w:p>
    <w:p w14:paraId="605550F2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Τεκμήρια: </w:t>
      </w:r>
      <w:r w:rsidRPr="000F6E22">
        <w:rPr>
          <w:lang w:val="el-GR"/>
        </w:rPr>
        <w:t>στην καρτέλα «Τεκμήρια» ελέγχετε/αναρτάτε τα απαιτούμενα αρχεία, ταυτόχρονα με την αξιολόγηση του κριτηρίου.</w:t>
      </w:r>
    </w:p>
    <w:p w14:paraId="440F2B5B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b/>
          <w:lang w:val="el-GR"/>
        </w:rPr>
        <w:t xml:space="preserve">•  Αποθήκευση &amp; Υποβολή: </w:t>
      </w:r>
      <w:r w:rsidRPr="000F6E22">
        <w:rPr>
          <w:lang w:val="el-GR"/>
        </w:rPr>
        <w:t xml:space="preserve">«Προσωρινή Αποθήκευση» για διατήρηση προόδου· «Υποβολή» για οριστικοποίηση. Σε εκκρεμή υποχρεωτικά κριτήρια, εμφανίζεται </w:t>
      </w:r>
      <w:r>
        <w:t>modal</w:t>
      </w:r>
      <w:r w:rsidRPr="000F6E22">
        <w:rPr>
          <w:lang w:val="el-GR"/>
        </w:rPr>
        <w:t xml:space="preserve"> με τις διορθώσεις που απαιτούνται.</w:t>
      </w:r>
    </w:p>
    <w:p w14:paraId="14FF1AED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8. Απόρριψη Τελικής Κατάταξης από τον Ξενοδόχο</w:t>
      </w:r>
    </w:p>
    <w:p w14:paraId="19B8B9E9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Αν ο ξενοδόχος απορρίψει την τελική κατάταξη, η ανάθεση επανέρχεται σε εσάς με σήμανση «Απόρριψη Ξενοδόχου» στη λίστα.</w:t>
      </w:r>
    </w:p>
    <w:p w14:paraId="5EC0E1E1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Με κλικ στη σήμανση βλέπετε τις παρατηρήσεις του ξενοδόχου. Διορθώνετε την τελική κατάταξη και την υποβάλλετε εκ νέου προς αποδοχή.</w:t>
      </w:r>
    </w:p>
    <w:p w14:paraId="28A66475" w14:textId="77777777" w:rsidR="00933138" w:rsidRDefault="00000000">
      <w:pPr>
        <w:pStyle w:val="Heading1"/>
      </w:pPr>
      <w:r>
        <w:t>9. Οπ</w:t>
      </w:r>
      <w:proofErr w:type="spellStart"/>
      <w:r>
        <w:t>τικές</w:t>
      </w:r>
      <w:proofErr w:type="spellEnd"/>
      <w:r>
        <w:t xml:space="preserve"> </w:t>
      </w:r>
      <w:proofErr w:type="spellStart"/>
      <w:r>
        <w:t>Ενδείξεις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Οθόνης</w:t>
      </w:r>
      <w:proofErr w:type="spellEnd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40" w:type="dxa"/>
          <w:left w:w="120" w:type="dxa"/>
          <w:bottom w:w="40" w:type="dxa"/>
          <w:right w:w="12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933138" w14:paraId="05D7DFB4" w14:textId="77777777">
        <w:trPr>
          <w:tblHeader/>
        </w:trPr>
        <w:tc>
          <w:tcPr>
            <w:tcW w:w="3300" w:type="dxa"/>
            <w:shd w:val="clear" w:color="auto" w:fill="1F3864"/>
          </w:tcPr>
          <w:p w14:paraId="1268AFAD" w14:textId="77777777" w:rsidR="00933138" w:rsidRDefault="00000000">
            <w:r>
              <w:rPr>
                <w:b/>
                <w:color w:val="FFFFFF"/>
              </w:rPr>
              <w:t>Οπ</w:t>
            </w:r>
            <w:proofErr w:type="spellStart"/>
            <w:r>
              <w:rPr>
                <w:b/>
                <w:color w:val="FFFFFF"/>
              </w:rPr>
              <w:t>τική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ένδειξη</w:t>
            </w:r>
            <w:proofErr w:type="spellEnd"/>
          </w:p>
        </w:tc>
        <w:tc>
          <w:tcPr>
            <w:tcW w:w="5726" w:type="dxa"/>
            <w:shd w:val="clear" w:color="auto" w:fill="1F3864"/>
          </w:tcPr>
          <w:p w14:paraId="55284B26" w14:textId="77777777" w:rsidR="00933138" w:rsidRDefault="00000000">
            <w:proofErr w:type="spellStart"/>
            <w:r>
              <w:rPr>
                <w:b/>
                <w:color w:val="FFFFFF"/>
              </w:rPr>
              <w:t>Τι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σημ</w:t>
            </w:r>
            <w:proofErr w:type="spellEnd"/>
            <w:r>
              <w:rPr>
                <w:b/>
                <w:color w:val="FFFFFF"/>
              </w:rPr>
              <w:t xml:space="preserve">αίνει </w:t>
            </w:r>
            <w:proofErr w:type="spellStart"/>
            <w:r>
              <w:rPr>
                <w:b/>
                <w:color w:val="FFFFFF"/>
              </w:rPr>
              <w:t>στην</w:t>
            </w:r>
            <w:proofErr w:type="spellEnd"/>
            <w:r>
              <w:rPr>
                <w:b/>
                <w:color w:val="FFFFFF"/>
              </w:rPr>
              <w:t xml:space="preserve"> π</w:t>
            </w:r>
            <w:proofErr w:type="spellStart"/>
            <w:r>
              <w:rPr>
                <w:b/>
                <w:color w:val="FFFFFF"/>
              </w:rPr>
              <w:t>ράξη</w:t>
            </w:r>
            <w:proofErr w:type="spellEnd"/>
          </w:p>
        </w:tc>
      </w:tr>
      <w:tr w:rsidR="00933138" w:rsidRPr="000F6E22" w14:paraId="6A7821CC" w14:textId="77777777">
        <w:tc>
          <w:tcPr>
            <w:tcW w:w="3300" w:type="dxa"/>
          </w:tcPr>
          <w:p w14:paraId="45ADA946" w14:textId="77777777" w:rsidR="00933138" w:rsidRDefault="00000000">
            <w:proofErr w:type="spellStart"/>
            <w:r>
              <w:rPr>
                <w:b/>
              </w:rPr>
              <w:t>Κόκκινη</w:t>
            </w:r>
            <w:proofErr w:type="spellEnd"/>
            <w:r>
              <w:rPr>
                <w:b/>
              </w:rPr>
              <w:t xml:space="preserve"> μπ</w:t>
            </w:r>
            <w:proofErr w:type="spellStart"/>
            <w:r>
              <w:rPr>
                <w:b/>
              </w:rPr>
              <w:t>άρ</w:t>
            </w:r>
            <w:proofErr w:type="spellEnd"/>
            <w:r>
              <w:rPr>
                <w:b/>
              </w:rPr>
              <w:t xml:space="preserve">α / </w:t>
            </w:r>
            <w:proofErr w:type="spellStart"/>
            <w:r>
              <w:rPr>
                <w:b/>
              </w:rPr>
              <w:t>λουκέτο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κριτηρίου</w:t>
            </w:r>
            <w:proofErr w:type="spellEnd"/>
          </w:p>
        </w:tc>
        <w:tc>
          <w:tcPr>
            <w:tcW w:w="5726" w:type="dxa"/>
          </w:tcPr>
          <w:p w14:paraId="3243B4B4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Υποχρεωτικό κριτήριο — απαιτεί ιδιαίτερη προσοχή στη σωστή συμπλήρωση.</w:t>
            </w:r>
          </w:p>
        </w:tc>
      </w:tr>
      <w:tr w:rsidR="00933138" w:rsidRPr="000F6E22" w14:paraId="700BCDC2" w14:textId="77777777">
        <w:tc>
          <w:tcPr>
            <w:tcW w:w="3300" w:type="dxa"/>
          </w:tcPr>
          <w:p w14:paraId="1DB58918" w14:textId="77777777" w:rsidR="00933138" w:rsidRDefault="00000000">
            <w:proofErr w:type="spellStart"/>
            <w:r>
              <w:rPr>
                <w:b/>
              </w:rPr>
              <w:t>Πράσινο</w:t>
            </w:r>
            <w:proofErr w:type="spellEnd"/>
            <w:r>
              <w:rPr>
                <w:b/>
              </w:rPr>
              <w:t xml:space="preserve"> ✓ </w:t>
            </w:r>
            <w:proofErr w:type="spellStart"/>
            <w:r>
              <w:rPr>
                <w:b/>
              </w:rPr>
              <w:t>σε</w:t>
            </w:r>
            <w:proofErr w:type="spellEnd"/>
            <w:r>
              <w:rPr>
                <w:b/>
              </w:rPr>
              <w:t xml:space="preserve"> π</w:t>
            </w:r>
            <w:proofErr w:type="spellStart"/>
            <w:r>
              <w:rPr>
                <w:b/>
              </w:rPr>
              <w:t>υλών</w:t>
            </w:r>
            <w:proofErr w:type="spellEnd"/>
            <w:r>
              <w:rPr>
                <w:b/>
              </w:rPr>
              <w:t>α</w:t>
            </w:r>
          </w:p>
        </w:tc>
        <w:tc>
          <w:tcPr>
            <w:tcW w:w="5726" w:type="dxa"/>
          </w:tcPr>
          <w:p w14:paraId="58592C78" w14:textId="773E8591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 xml:space="preserve">Ο πυλώνας καλύπτει την ελάχιστη βάση για το </w:t>
            </w:r>
            <w:r w:rsidR="000F6E22" w:rsidRPr="000F6E22">
              <w:rPr>
                <w:lang w:val="el-GR"/>
              </w:rPr>
              <w:t>μετάλλιο</w:t>
            </w:r>
            <w:r w:rsidRPr="000F6E22">
              <w:rPr>
                <w:lang w:val="el-GR"/>
              </w:rPr>
              <w:t>-στόχο.</w:t>
            </w:r>
          </w:p>
        </w:tc>
      </w:tr>
      <w:tr w:rsidR="00933138" w:rsidRPr="000F6E22" w14:paraId="72EB90B3" w14:textId="77777777">
        <w:tc>
          <w:tcPr>
            <w:tcW w:w="3300" w:type="dxa"/>
          </w:tcPr>
          <w:p w14:paraId="0FE18756" w14:textId="77777777" w:rsidR="00933138" w:rsidRDefault="00000000">
            <w:proofErr w:type="spellStart"/>
            <w:r>
              <w:rPr>
                <w:b/>
              </w:rPr>
              <w:t>Κόκκινο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λουκέτο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σε</w:t>
            </w:r>
            <w:proofErr w:type="spellEnd"/>
            <w:r>
              <w:rPr>
                <w:b/>
              </w:rPr>
              <w:t xml:space="preserve"> π</w:t>
            </w:r>
            <w:proofErr w:type="spellStart"/>
            <w:r>
              <w:rPr>
                <w:b/>
              </w:rPr>
              <w:t>υλών</w:t>
            </w:r>
            <w:proofErr w:type="spellEnd"/>
            <w:r>
              <w:rPr>
                <w:b/>
              </w:rPr>
              <w:t>α</w:t>
            </w:r>
          </w:p>
        </w:tc>
        <w:tc>
          <w:tcPr>
            <w:tcW w:w="5726" w:type="dxa"/>
          </w:tcPr>
          <w:p w14:paraId="5A11AB75" w14:textId="3496F15B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Ο πυλώνας υπολείπεται της ελάχιστης βάσης εμφανίζεται το ζητούμενο ελάχιστο.</w:t>
            </w:r>
          </w:p>
        </w:tc>
      </w:tr>
      <w:tr w:rsidR="00933138" w:rsidRPr="000F6E22" w14:paraId="717A9BC1" w14:textId="77777777">
        <w:tc>
          <w:tcPr>
            <w:tcW w:w="3300" w:type="dxa"/>
          </w:tcPr>
          <w:p w14:paraId="521B2421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b/>
                <w:lang w:val="el-GR"/>
              </w:rPr>
              <w:t xml:space="preserve">Κίτρινη ένδειξη πάνω από τη </w:t>
            </w:r>
            <w:r w:rsidRPr="000F6E22">
              <w:rPr>
                <w:b/>
                <w:lang w:val="el-GR"/>
              </w:rPr>
              <w:lastRenderedPageBreak/>
              <w:t>μπάρα</w:t>
            </w:r>
          </w:p>
        </w:tc>
        <w:tc>
          <w:tcPr>
            <w:tcW w:w="5726" w:type="dxa"/>
          </w:tcPr>
          <w:p w14:paraId="7645DEA0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lastRenderedPageBreak/>
              <w:t>Υποβιβασμός βαθμίδας λόγω υστέρησης σε πυλώνα(</w:t>
            </w:r>
            <w:proofErr w:type="spellStart"/>
            <w:r w:rsidRPr="000F6E22">
              <w:rPr>
                <w:lang w:val="el-GR"/>
              </w:rPr>
              <w:t>ες</w:t>
            </w:r>
            <w:proofErr w:type="spellEnd"/>
            <w:r w:rsidRPr="000F6E22">
              <w:rPr>
                <w:lang w:val="el-GR"/>
              </w:rPr>
              <w:t xml:space="preserve">) — </w:t>
            </w:r>
            <w:r w:rsidRPr="000F6E22">
              <w:rPr>
                <w:lang w:val="el-GR"/>
              </w:rPr>
              <w:lastRenderedPageBreak/>
              <w:t>αναφέρει ποιοι.</w:t>
            </w:r>
          </w:p>
        </w:tc>
      </w:tr>
      <w:tr w:rsidR="00933138" w:rsidRPr="000F6E22" w14:paraId="03709487" w14:textId="77777777">
        <w:tc>
          <w:tcPr>
            <w:tcW w:w="3300" w:type="dxa"/>
          </w:tcPr>
          <w:p w14:paraId="07B6303B" w14:textId="77777777" w:rsidR="00933138" w:rsidRDefault="00000000">
            <w:proofErr w:type="spellStart"/>
            <w:r>
              <w:rPr>
                <w:b/>
              </w:rPr>
              <w:lastRenderedPageBreak/>
              <w:t>Σήμ</w:t>
            </w:r>
            <w:proofErr w:type="spellEnd"/>
            <w:r>
              <w:rPr>
                <w:b/>
              </w:rPr>
              <w:t xml:space="preserve">ανση </w:t>
            </w:r>
            <w:proofErr w:type="spellStart"/>
            <w:r>
              <w:rPr>
                <w:b/>
              </w:rPr>
              <w:t>στ</w:t>
            </w:r>
            <w:proofErr w:type="spellEnd"/>
            <w:r>
              <w:rPr>
                <w:b/>
              </w:rPr>
              <w:t>αδίου / Απ</w:t>
            </w:r>
            <w:proofErr w:type="spellStart"/>
            <w:r>
              <w:rPr>
                <w:b/>
              </w:rPr>
              <w:t>όρριψη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Ξενοδόχου</w:t>
            </w:r>
            <w:proofErr w:type="spellEnd"/>
          </w:p>
        </w:tc>
        <w:tc>
          <w:tcPr>
            <w:tcW w:w="5726" w:type="dxa"/>
          </w:tcPr>
          <w:p w14:paraId="7364F74F" w14:textId="1DB5F645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Η κατάσταση της ανάθεσης στη λίστα η κόκκινη σήμανση ανοίγει τις παρατηρήσεις του ξενοδόχου.</w:t>
            </w:r>
          </w:p>
        </w:tc>
      </w:tr>
      <w:tr w:rsidR="00933138" w:rsidRPr="000F6E22" w14:paraId="3EBD57FE" w14:textId="77777777">
        <w:tc>
          <w:tcPr>
            <w:tcW w:w="3300" w:type="dxa"/>
          </w:tcPr>
          <w:p w14:paraId="10FEB837" w14:textId="77777777" w:rsidR="00933138" w:rsidRDefault="00000000">
            <w:proofErr w:type="spellStart"/>
            <w:r>
              <w:rPr>
                <w:b/>
              </w:rPr>
              <w:t>Μηνύμ</w:t>
            </w:r>
            <w:proofErr w:type="spellEnd"/>
            <w:r>
              <w:rPr>
                <w:b/>
              </w:rPr>
              <w:t>ατα modal</w:t>
            </w:r>
          </w:p>
        </w:tc>
        <w:tc>
          <w:tcPr>
            <w:tcW w:w="5726" w:type="dxa"/>
          </w:tcPr>
          <w:p w14:paraId="16EDE02A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>Επιτυχής αποθήκευση/υποβολή, σφάλμα, ή εκκρεμή υποχρεωτικά κριτήρια.</w:t>
            </w:r>
          </w:p>
        </w:tc>
      </w:tr>
    </w:tbl>
    <w:p w14:paraId="00E56F9D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 xml:space="preserve">10. </w:t>
      </w:r>
      <w:r>
        <w:t>Checklist</w:t>
      </w:r>
      <w:r w:rsidRPr="000F6E22">
        <w:rPr>
          <w:lang w:val="el-GR"/>
        </w:rPr>
        <w:t xml:space="preserve"> πριν από την τελική υποβολή</w:t>
      </w:r>
    </w:p>
    <w:p w14:paraId="7CF78052" w14:textId="77777777" w:rsidR="00933138" w:rsidRPr="000F6E22" w:rsidRDefault="00000000">
      <w:pPr>
        <w:rPr>
          <w:lang w:val="el-GR"/>
        </w:rPr>
      </w:pPr>
      <w:r w:rsidRPr="000F6E22">
        <w:rPr>
          <w:lang w:val="el-GR"/>
        </w:rPr>
        <w:t>☐ Έχουν αξιολογηθεί όλες οι υποκατηγορίες.</w:t>
      </w:r>
    </w:p>
    <w:p w14:paraId="3E02C306" w14:textId="77777777" w:rsidR="00933138" w:rsidRPr="000F6E22" w:rsidRDefault="00000000">
      <w:pPr>
        <w:rPr>
          <w:lang w:val="el-GR"/>
        </w:rPr>
      </w:pPr>
      <w:r w:rsidRPr="000F6E22">
        <w:rPr>
          <w:lang w:val="el-GR"/>
        </w:rPr>
        <w:t>☐ Έχουν συμπληρωθεί όλα τα υποχρεωτικά κριτήρια.</w:t>
      </w:r>
    </w:p>
    <w:p w14:paraId="0B009E84" w14:textId="77777777" w:rsidR="00933138" w:rsidRPr="000F6E22" w:rsidRDefault="00000000">
      <w:pPr>
        <w:rPr>
          <w:lang w:val="el-GR"/>
        </w:rPr>
      </w:pPr>
      <w:r w:rsidRPr="000F6E22">
        <w:rPr>
          <w:lang w:val="el-GR"/>
        </w:rPr>
        <w:t>☐ Έχουν ελεγχθεί/αναρτηθεί τα απαιτούμενα τεκμήρια.</w:t>
      </w:r>
    </w:p>
    <w:p w14:paraId="31CDDF8F" w14:textId="32EF07F8" w:rsidR="00933138" w:rsidRPr="000F6E22" w:rsidRDefault="00000000">
      <w:pPr>
        <w:rPr>
          <w:lang w:val="el-GR"/>
        </w:rPr>
      </w:pPr>
      <w:r w:rsidRPr="000F6E22">
        <w:rPr>
          <w:lang w:val="el-GR"/>
        </w:rPr>
        <w:t xml:space="preserve">☐ Έχει ελεγχθεί το </w:t>
      </w:r>
      <w:r w:rsidR="000F6E22" w:rsidRPr="000F6E22">
        <w:rPr>
          <w:lang w:val="el-GR"/>
        </w:rPr>
        <w:t>μετάλλιο</w:t>
      </w:r>
      <w:r w:rsidRPr="000F6E22">
        <w:rPr>
          <w:lang w:val="el-GR"/>
        </w:rPr>
        <w:t xml:space="preserve"> και τυχόν υποβιβασμός λόγω βάσεων πυλώνων.</w:t>
      </w:r>
    </w:p>
    <w:p w14:paraId="42062DDE" w14:textId="77777777" w:rsidR="00933138" w:rsidRPr="000F6E22" w:rsidRDefault="00000000">
      <w:pPr>
        <w:rPr>
          <w:lang w:val="el-GR"/>
        </w:rPr>
      </w:pPr>
      <w:r w:rsidRPr="000F6E22">
        <w:rPr>
          <w:lang w:val="el-GR"/>
        </w:rPr>
        <w:t>☐ Έχει γίνει τουλάχιστον μία προσωρινή αποθήκευση μετά τις τελευταίες αλλαγές.</w:t>
      </w:r>
    </w:p>
    <w:p w14:paraId="021A6AFB" w14:textId="77777777" w:rsidR="00933138" w:rsidRPr="000F6E22" w:rsidRDefault="00000000">
      <w:pPr>
        <w:rPr>
          <w:lang w:val="el-GR"/>
        </w:rPr>
      </w:pPr>
      <w:r w:rsidRPr="000F6E22">
        <w:rPr>
          <w:lang w:val="el-GR"/>
        </w:rPr>
        <w:t>☐ Η αξιολόγηση είναι πλήρης — μετά την υποβολή δεν επιτρέπεται τροποποίηση.</w:t>
      </w:r>
    </w:p>
    <w:p w14:paraId="4A86BDAE" w14:textId="77777777" w:rsidR="00933138" w:rsidRPr="000F6E22" w:rsidRDefault="00000000">
      <w:pPr>
        <w:pStyle w:val="Heading1"/>
        <w:rPr>
          <w:lang w:val="el-GR"/>
        </w:rPr>
      </w:pPr>
      <w:r w:rsidRPr="000F6E22">
        <w:rPr>
          <w:lang w:val="el-GR"/>
        </w:rPr>
        <w:t>11. Συνήθη λάθη που αποφεύγονται</w:t>
      </w:r>
    </w:p>
    <w:p w14:paraId="2E279348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Απάντηση σε κριτήριο χωρίς ανάγνωση της μεθοδολογίας ελέγχου.</w:t>
      </w:r>
    </w:p>
    <w:p w14:paraId="3F49FE2F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Αναβολή του ελέγχου τεκμηρίων για το τέλος.</w:t>
      </w:r>
    </w:p>
    <w:p w14:paraId="14A9206D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Παράβλεψη της ένδειξης υποβιβασμού και των βάσεων ανά πυλώνα πριν την υποβολή.</w:t>
      </w:r>
    </w:p>
    <w:p w14:paraId="374DB6C9" w14:textId="77777777" w:rsidR="00933138" w:rsidRPr="000F6E22" w:rsidRDefault="00000000">
      <w:pPr>
        <w:ind w:left="360" w:hanging="360"/>
        <w:rPr>
          <w:lang w:val="el-GR"/>
        </w:rPr>
      </w:pPr>
      <w:r w:rsidRPr="000F6E22">
        <w:rPr>
          <w:lang w:val="el-GR"/>
        </w:rPr>
        <w:t>•  Εγκατάλειψη της σελίδας χωρίς προσωρινή αποθήκευση ή τελική υποβολή.</w:t>
      </w:r>
    </w:p>
    <w:tbl>
      <w:tblPr>
        <w:tblW w:w="9026" w:type="dxa"/>
        <w:tblBorders>
          <w:top w:val="single" w:sz="8" w:space="0" w:color="2E9B5B"/>
          <w:left w:val="single" w:sz="8" w:space="0" w:color="2E9B5B"/>
          <w:bottom w:val="single" w:sz="8" w:space="0" w:color="2E9B5B"/>
          <w:right w:val="single" w:sz="8" w:space="0" w:color="2E9B5B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933138" w:rsidRPr="000F6E22" w14:paraId="30FEB614" w14:textId="77777777">
        <w:tc>
          <w:tcPr>
            <w:tcW w:w="9026" w:type="dxa"/>
            <w:shd w:val="clear" w:color="auto" w:fill="EAF6EF"/>
          </w:tcPr>
          <w:p w14:paraId="3B6A17E8" w14:textId="77777777" w:rsidR="00933138" w:rsidRPr="000F6E22" w:rsidRDefault="00000000">
            <w:pPr>
              <w:rPr>
                <w:lang w:val="el-GR"/>
              </w:rPr>
            </w:pPr>
            <w:r w:rsidRPr="000F6E22">
              <w:rPr>
                <w:b/>
                <w:color w:val="217346"/>
                <w:lang w:val="el-GR"/>
              </w:rPr>
              <w:t>Καλή πρακτική</w:t>
            </w:r>
          </w:p>
          <w:p w14:paraId="702405C8" w14:textId="6FE6373C" w:rsidR="00933138" w:rsidRPr="000F6E22" w:rsidRDefault="00000000">
            <w:pPr>
              <w:rPr>
                <w:lang w:val="el-GR"/>
              </w:rPr>
            </w:pPr>
            <w:r w:rsidRPr="000F6E22">
              <w:rPr>
                <w:lang w:val="el-GR"/>
              </w:rPr>
              <w:t xml:space="preserve">Επιλέγω υποκατηγορία → διαβάζω μεθοδολογία → απαντώ στο κριτήριο → ελέγχω τεκμήριο → αποθηκεύω προσωρινά. Πριν την τελική υποβολή, ελέγχω το </w:t>
            </w:r>
            <w:r w:rsidR="000F6E22" w:rsidRPr="000F6E22">
              <w:rPr>
                <w:lang w:val="el-GR"/>
              </w:rPr>
              <w:t>μετάλλιο</w:t>
            </w:r>
            <w:r w:rsidRPr="000F6E22">
              <w:rPr>
                <w:lang w:val="el-GR"/>
              </w:rPr>
              <w:t xml:space="preserve"> και τους πυλώνες που τυχόν υστερούν, ώστε η τελική κατάταξη να είναι ακριβής και τεκμηριωμένη.</w:t>
            </w:r>
          </w:p>
        </w:tc>
      </w:tr>
    </w:tbl>
    <w:p w14:paraId="369BF0D0" w14:textId="77777777" w:rsidR="00DC33BE" w:rsidRPr="000F6E22" w:rsidRDefault="00DC33BE">
      <w:pPr>
        <w:rPr>
          <w:lang w:val="el-GR"/>
        </w:rPr>
      </w:pPr>
    </w:p>
    <w:sectPr w:rsidR="00DC33BE" w:rsidRPr="000F6E22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138"/>
    <w:rsid w:val="000F6E22"/>
    <w:rsid w:val="007C5933"/>
    <w:rsid w:val="00933138"/>
    <w:rsid w:val="00DC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3DBF"/>
  <w15:docId w15:val="{E00A0B28-9E50-4C77-B19D-1FE15484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2" w:color="1F3864"/>
      </w:pBdr>
      <w:spacing w:before="260" w:after="10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80" w:after="60"/>
      <w:outlineLvl w:val="1"/>
    </w:pPr>
    <w:rPr>
      <w:b/>
      <w:color w:val="2E74B5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60"/>
      <w:jc w:val="center"/>
    </w:pPr>
    <w:rPr>
      <w:b/>
      <w:color w:val="1F3864"/>
      <w:sz w:val="40"/>
      <w:szCs w:val="40"/>
    </w:rPr>
  </w:style>
  <w:style w:type="paragraph" w:styleId="Subtitle">
    <w:name w:val="Subtitle"/>
    <w:basedOn w:val="Normal"/>
    <w:uiPriority w:val="11"/>
    <w:qFormat/>
    <w:pPr>
      <w:spacing w:after="200"/>
      <w:jc w:val="center"/>
    </w:pPr>
    <w:rPr>
      <w:color w:val="59595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Androutsakis Christos</cp:lastModifiedBy>
  <cp:revision>3</cp:revision>
  <dcterms:created xsi:type="dcterms:W3CDTF">2026-06-22T06:59:00Z</dcterms:created>
  <dcterms:modified xsi:type="dcterms:W3CDTF">2026-06-22T07:05:00Z</dcterms:modified>
</cp:coreProperties>
</file>