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修正後 検証結果報告書</w:t>
      </w:r>
    </w:p>
    <w:p>
      <w:pPr>
        <w:spacing w:after="40"/>
        <w:jc w:val="center"/>
      </w:pPr>
      <w:r>
        <w:rPr>
          <w:sz w:val="22"/>
          <w:szCs w:val="22"/>
        </w:rPr>
        <w:t xml:space="preserve">お問い合わせフォーム送信ツール（是正版・成功判定の修正）</w:t>
      </w:r>
    </w:p>
    <w:p>
      <w:pPr>
        <w:spacing w:after="120"/>
        <w:jc w:val="center"/>
      </w:pPr>
      <w:r>
        <w:rPr>
          <w:color w:val="666666"/>
          <w:sz w:val="20"/>
          <w:szCs w:val="20"/>
        </w:rPr>
        <w:t xml:space="preserve">作成日：2026年10月12日</w:t>
      </w:r>
    </w:p>
    <w:p>
      <w:pPr>
        <w:pBdr>
          <w:bottom w:val="single" w:color="999999" w:sz="6"/>
        </w:pBdr>
        <w:spacing w:after="160"/>
      </w:pPr>
    </w:p>
    <w:p>
      <w:pPr>
        <w:pStyle w:val="Heading1"/>
      </w:pPr>
      <w:r>
        <w:t xml:space="preserve">1. 検証の概要</w:t>
      </w:r>
    </w:p>
    <w:p>
      <w:pPr>
        <w:spacing w:after="80"/>
      </w:pPr>
      <w:r>
        <w:t xml:space="preserve">修正版ツールに対し、代表的な12パターンのフォーム挙動で判定が正しく行われるかを検証しました。実ブラウザ（headless Chrome）で実際に入力・送信動作を行い、結果区分と判定根拠を確認しています。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検証は重複送信・誤送信を避けるため、実在サイトではなく同等挙動の検証用フォームを用いて実施しました。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結果：全12ケースで期待どおりの判定（受付確認／送信処理完了（推定）／失敗／スキップ）が得られました。</w:t>
      </w:r>
    </w:p>
    <w:p>
      <w:pPr>
        <w:pStyle w:val="Heading1"/>
      </w:pPr>
      <w:r>
        <w:t xml:space="preserve">2. クライアント要求と検証結果の対応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900"/>
        <w:gridCol w:w="2500"/>
      </w:tblGrid>
      <w:tr>
        <w:trPr>
          <w:tblHeader/>
        </w:trPr>
        <w:tc>
          <w:tcPr>
            <w:tcW w:type="dxa" w:w="4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要求／是正内容</w:t>
            </w:r>
          </w:p>
        </w:tc>
        <w:tc>
          <w:tcPr>
            <w:tcW w:type="dxa" w:w="2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検証ケース</w:t>
            </w:r>
          </w:p>
        </w:tc>
        <w:tc>
          <w:tcPr>
            <w:tcW w:type="dxa" w:w="25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結果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バリデーションエラー等を『成功』として記録しない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/d バリデーションエラー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URL記載不可を『成功』として記録しない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/j URL記載不可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文字数制限超過を『成功』として記録しない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/k 文字数制限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CAPTCHAを『成功』として記録しない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 CAPTCHA検出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一般的な文言のみでは受付確認としない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/g 汎用文言のみ＋フォーム残存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エラー非表示のみでは受付確認としない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/c エラー非表示のみ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URL文字列一致のみでは受付確認としない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/h URLにthanksを含むのみ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受付番号は送信後に新規表示されたものに限る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/i 受付番号が送信前から存在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受付確認は客観的証跡で判定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 完了URL遷移＋フォーム消失 ／ /b 受付番号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受付確認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NG文言のスキップ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/e 営業禁止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スキップ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必須『用件』で「その他」なし→スキップ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/f その他なし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スキップ ○</w:t>
            </w:r>
          </w:p>
        </w:tc>
      </w:tr>
      <w:tr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区分表示・判定根拠の記録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全ケース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結果/確信度/根拠種別/前後URL/検出文言/フォーム残存/注意 を出力 ○</w:t>
            </w:r>
          </w:p>
        </w:tc>
      </w:tr>
    </w:tbl>
    <w:p>
      <w:pPr>
        <w:pStyle w:val="Heading1"/>
      </w:pPr>
      <w:r>
        <w:t xml:space="preserve">3. 判定区分の検証結果（全12ケース）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2100"/>
        <w:gridCol w:w="31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ケース</w:t>
            </w:r>
          </w:p>
        </w:tc>
        <w:tc>
          <w:tcPr>
            <w:tcW w:type="dxa" w:w="4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想定挙動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判定区分</w:t>
            </w:r>
          </w:p>
        </w:tc>
        <w:tc>
          <w:tcPr>
            <w:tcW w:type="dxa" w:w="31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判定根拠種別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/a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送信→完了ページ(/thanks)へ遷移＋フォーム消失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受付確認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完了URLへの遷移＋フォーム消失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/b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送信後に新規の受付番号を表示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受付確認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受付番号/問い合わせ番号を検出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/c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送信後、エラーも完了証跡もなし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エラー非表示のみ（確証なし）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/d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送信後にバリデーションエラー表示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バリデーションエラー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/e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ページに「営業禁止」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スキップ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NGフレーズ検出: 営業禁止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/f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必須『用件』に「その他」なし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スキップ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必須ドロップダウンに「その他」なし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/g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汎用文言『ありがとうございます』のみ＋フォーム残存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一般文言のみ（確証なし）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/h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URLに thanks を含むが裏付けなし＋フォーム残存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URL文字列一致のみ（確証なし）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/i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受付番号が送信前から存在（新規でない）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送信処理完了（推定）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エラー非表示のみ（確証なし）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/j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URL記載不可のエラー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URL入力が拒否されました（URL記載不可）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/k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本文が文字数上限を超過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文字数制限を超えました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</w:t>
            </w:r>
          </w:p>
        </w:tc>
        <w:tc>
          <w:tcPr>
            <w:tcW w:type="dxa" w:w="4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CAPTCHA検出（送信前）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失敗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CAPTCHAが検出されました</w:t>
            </w:r>
          </w:p>
        </w:tc>
      </w:tr>
    </w:tbl>
    <w:p>
      <w:pPr>
        <w:pStyle w:val="Heading1"/>
      </w:pPr>
      <w:r>
        <w:t xml:space="preserve">4. 但し書き</w:t>
      </w:r>
    </w:p>
    <w:p>
      <w:pPr>
        <w:pBdr>
          <w:top w:val="single" w:color="BF9000" w:sz="6"/>
          <w:left w:val="single" w:color="BF9000" w:sz="6"/>
          <w:bottom w:val="single" w:color="BF9000" w:sz="6"/>
          <w:right w:val="single" w:color="BF9000" w:sz="6"/>
        </w:pBdr>
        <w:shd w:fill="FFF2CC" w:color="auto" w:val="clear"/>
        <w:spacing w:after="100" w:before="100"/>
      </w:pPr>
      <w:r>
        <w:rPr>
          <w:b/>
          <w:bCs/>
        </w:rPr>
        <w:t xml:space="preserve">「受付確認」はフォーム上の完了表示・受付番号等に基づく確認であり、先方へのメール到達・対応完了を保証するものではありません。</w:t>
      </w:r>
    </w:p>
    <w:p>
      <w:pPr>
        <w:pStyle w:val="Heading1"/>
      </w:pPr>
      <w:r>
        <w:t xml:space="preserve">5. 留意事項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本検証はツールの判定ロジックを代表パターンで確認したものです。実運用では各サイトの構造差により、判定不能や例外が生じる場合があります（その場合も結果CSVに判定根拠を記録します）。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「送信処理完了（推定）」は送信操作は完了したが受付確認の証跡が無い行で、確実な到達を保証するものではありません。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10" w:before="240"/>
    </w:pPr>
    <w:rPr>
      <w:rFonts w:ascii="Yu Gothic" w:cs="Yu Gothic" w:eastAsia="Yu Gothic" w:hAnsi="Yu Gothic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修正後 検証結果報告書</dc:title>
  <dc:creator>福猫1</dc:creator>
  <cp:lastModifiedBy>Un-named</cp:lastModifiedBy>
  <cp:revision>1</cp:revision>
  <dcterms:created xsi:type="dcterms:W3CDTF">2026-10-12T14:28:25.410Z</dcterms:created>
  <dcterms:modified xsi:type="dcterms:W3CDTF">2026-10-12T14:28:25.410Z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