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B99" w:rsidRDefault="00106BCD">
      <w:pPr>
        <w:spacing w:before="1400"/>
        <w:jc w:val="center"/>
      </w:pPr>
      <w:r>
        <w:rPr>
          <w:rFonts w:cs="Noto Sans CJK SC"/>
          <w:b/>
          <w:color w:val="1F4E79"/>
          <w:sz w:val="56"/>
        </w:rPr>
        <w:t xml:space="preserve">Chrona </w:t>
      </w:r>
      <w:r>
        <w:rPr>
          <w:rFonts w:cs="Noto Sans CJK SC"/>
          <w:b/>
          <w:color w:val="1F4E79"/>
          <w:sz w:val="56"/>
        </w:rPr>
        <w:t>技术设计文档</w:t>
      </w:r>
      <w:r>
        <w:rPr>
          <w:rFonts w:cs="Noto Sans CJK SC"/>
          <w:b/>
          <w:color w:val="1F4E79"/>
          <w:sz w:val="56"/>
        </w:rPr>
        <w:t xml:space="preserve"> (TDD)</w:t>
      </w:r>
    </w:p>
    <w:p w:rsidR="00206B99" w:rsidRDefault="00106BCD">
      <w:pPr>
        <w:jc w:val="center"/>
      </w:pPr>
      <w:r>
        <w:rPr>
          <w:rFonts w:cs="Noto Sans CJK SC"/>
          <w:color w:val="5A5A5A"/>
          <w:sz w:val="28"/>
        </w:rPr>
        <w:t>Technical Design Document — Core Engineering Design</w:t>
      </w:r>
    </w:p>
    <w:p w:rsidR="00206B99" w:rsidRDefault="00106BCD">
      <w:pPr>
        <w:jc w:val="center"/>
      </w:pPr>
      <w:r>
        <w:rPr>
          <w:rFonts w:cs="Noto Sans CJK SC"/>
          <w:color w:val="5A5A5A"/>
          <w:sz w:val="20"/>
        </w:rPr>
        <w:t>Last updated: 2026-05-01</w:t>
      </w:r>
    </w:p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t xml:space="preserve">Document Control / </w:t>
      </w:r>
      <w:r>
        <w:rPr>
          <w:rFonts w:ascii="Noto Sans CJK SC" w:eastAsia="Noto Sans CJK SC" w:hAnsi="Noto Sans CJK SC" w:cs="Noto Sans CJK SC"/>
        </w:rPr>
        <w:t>文档控制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字段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内容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产品名称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Chrona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文档类型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Technical Design Document (TDD)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版本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Final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适用范围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Chrona Web </w:t>
            </w:r>
            <w:r>
              <w:rPr>
                <w:rFonts w:cs="Noto Sans CJK SC"/>
                <w:sz w:val="17"/>
              </w:rPr>
              <w:t>应用、</w:t>
            </w:r>
            <w:r>
              <w:rPr>
                <w:rFonts w:cs="Noto Sans CJK SC"/>
                <w:sz w:val="17"/>
              </w:rPr>
              <w:t>REST API</w:t>
            </w:r>
            <w:r>
              <w:rPr>
                <w:rFonts w:cs="Noto Sans CJK SC"/>
                <w:sz w:val="17"/>
              </w:rPr>
              <w:t>、数据库、审批</w:t>
            </w:r>
            <w:r>
              <w:rPr>
                <w:rFonts w:cs="Noto Sans CJK SC"/>
                <w:sz w:val="17"/>
              </w:rPr>
              <w:t>/</w:t>
            </w:r>
            <w:r>
              <w:rPr>
                <w:rFonts w:cs="Noto Sans CJK SC"/>
                <w:sz w:val="17"/>
              </w:rPr>
              <w:t>报表</w:t>
            </w:r>
            <w:r>
              <w:rPr>
                <w:rFonts w:cs="Noto Sans CJK SC"/>
                <w:sz w:val="17"/>
              </w:rPr>
              <w:t>/</w:t>
            </w:r>
            <w:r>
              <w:rPr>
                <w:rFonts w:cs="Noto Sans CJK SC"/>
                <w:sz w:val="17"/>
              </w:rPr>
              <w:t>计时</w:t>
            </w:r>
            <w:r>
              <w:rPr>
                <w:rFonts w:cs="Noto Sans CJK SC"/>
                <w:sz w:val="17"/>
              </w:rPr>
              <w:t>/</w:t>
            </w:r>
            <w:r>
              <w:rPr>
                <w:rFonts w:cs="Noto Sans CJK SC"/>
                <w:sz w:val="17"/>
              </w:rPr>
              <w:t>费用等核心领域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目标读者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后端工程师、前端工程师、</w:t>
            </w:r>
            <w:r>
              <w:rPr>
                <w:rFonts w:cs="Noto Sans CJK SC"/>
                <w:sz w:val="17"/>
                <w:lang w:eastAsia="zh-CN"/>
              </w:rPr>
              <w:t>QA</w:t>
            </w:r>
            <w:r>
              <w:rPr>
                <w:rFonts w:cs="Noto Sans CJK SC"/>
                <w:sz w:val="17"/>
                <w:lang w:eastAsia="zh-CN"/>
              </w:rPr>
              <w:t>、</w:t>
            </w:r>
            <w:r>
              <w:rPr>
                <w:rFonts w:cs="Noto Sans CJK SC"/>
                <w:sz w:val="17"/>
                <w:lang w:eastAsia="zh-CN"/>
              </w:rPr>
              <w:t>DevOps</w:t>
            </w:r>
            <w:r>
              <w:rPr>
                <w:rFonts w:cs="Noto Sans CJK SC"/>
                <w:sz w:val="17"/>
                <w:lang w:eastAsia="zh-CN"/>
              </w:rPr>
              <w:t>、技术负责人、产品经理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状态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Final</w:t>
            </w:r>
          </w:p>
        </w:tc>
      </w:tr>
    </w:tbl>
    <w:p w:rsidR="00206B99" w:rsidRDefault="00106BCD">
      <w:r>
        <w:br w:type="page"/>
      </w: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lastRenderedPageBreak/>
        <w:t xml:space="preserve">Static Table of Contents / </w:t>
      </w:r>
      <w:r>
        <w:rPr>
          <w:rFonts w:ascii="Noto Sans CJK SC" w:eastAsia="Noto Sans CJK SC" w:hAnsi="Noto Sans CJK SC" w:cs="Noto Sans CJK SC"/>
        </w:rPr>
        <w:t>目录</w:t>
      </w:r>
    </w:p>
    <w:p w:rsidR="00206B99" w:rsidRDefault="00106BCD">
      <w:pPr>
        <w:pStyle w:val="af"/>
      </w:pPr>
      <w:r>
        <w:rPr>
          <w:rFonts w:cs="Noto Sans CJK SC"/>
        </w:rPr>
        <w:t xml:space="preserve">1. Executive Summary / </w:t>
      </w:r>
      <w:r>
        <w:rPr>
          <w:rFonts w:cs="Noto Sans CJK SC"/>
        </w:rPr>
        <w:t>执行摘要</w:t>
      </w:r>
    </w:p>
    <w:p w:rsidR="00206B99" w:rsidRDefault="00106BCD">
      <w:pPr>
        <w:pStyle w:val="af"/>
      </w:pPr>
      <w:r>
        <w:rPr>
          <w:rFonts w:cs="Noto Sans CJK SC"/>
        </w:rPr>
        <w:t xml:space="preserve">2. Goals, Non-goals, Assumptions / </w:t>
      </w:r>
      <w:r>
        <w:rPr>
          <w:rFonts w:cs="Noto Sans CJK SC"/>
        </w:rPr>
        <w:t>目标、非目标与假设</w:t>
      </w:r>
    </w:p>
    <w:p w:rsidR="00206B99" w:rsidRDefault="00106BCD">
      <w:pPr>
        <w:pStyle w:val="af"/>
      </w:pPr>
      <w:r>
        <w:rPr>
          <w:rFonts w:cs="Noto Sans CJK SC"/>
        </w:rPr>
        <w:t xml:space="preserve">3. System Context and Scope / </w:t>
      </w:r>
      <w:r>
        <w:rPr>
          <w:rFonts w:cs="Noto Sans CJK SC"/>
        </w:rPr>
        <w:t>系统上下文与范围</w:t>
      </w:r>
    </w:p>
    <w:p w:rsidR="00206B99" w:rsidRDefault="00106BCD">
      <w:pPr>
        <w:pStyle w:val="af"/>
      </w:pPr>
      <w:r>
        <w:rPr>
          <w:rFonts w:cs="Noto Sans CJK SC"/>
        </w:rPr>
        <w:t xml:space="preserve">4. Architecture Overview / </w:t>
      </w:r>
      <w:r>
        <w:rPr>
          <w:rFonts w:cs="Noto Sans CJK SC"/>
        </w:rPr>
        <w:t>架构总览</w:t>
      </w:r>
    </w:p>
    <w:p w:rsidR="00206B99" w:rsidRDefault="00106BCD">
      <w:pPr>
        <w:pStyle w:val="af"/>
      </w:pPr>
      <w:r>
        <w:rPr>
          <w:rFonts w:cs="Noto Sans CJK SC"/>
        </w:rPr>
        <w:t>5. Technology Stack and Architecture</w:t>
      </w:r>
      <w:r>
        <w:rPr>
          <w:rFonts w:cs="Noto Sans CJK SC"/>
        </w:rPr>
        <w:t xml:space="preserve"> Decisions / </w:t>
      </w:r>
      <w:r>
        <w:rPr>
          <w:rFonts w:cs="Noto Sans CJK SC"/>
        </w:rPr>
        <w:t>技术栈与架构决策</w:t>
      </w:r>
    </w:p>
    <w:p w:rsidR="00206B99" w:rsidRDefault="00106BCD">
      <w:pPr>
        <w:pStyle w:val="af"/>
      </w:pPr>
      <w:r>
        <w:rPr>
          <w:rFonts w:cs="Noto Sans CJK SC"/>
        </w:rPr>
        <w:t xml:space="preserve">6. Domain Model and Data Architecture / </w:t>
      </w:r>
      <w:r>
        <w:rPr>
          <w:rFonts w:cs="Noto Sans CJK SC"/>
        </w:rPr>
        <w:t>领域模型与数据架构</w:t>
      </w:r>
    </w:p>
    <w:p w:rsidR="00206B99" w:rsidRDefault="00106BCD">
      <w:pPr>
        <w:pStyle w:val="af"/>
      </w:pPr>
      <w:r>
        <w:rPr>
          <w:rFonts w:cs="Noto Sans CJK SC"/>
        </w:rPr>
        <w:t xml:space="preserve">7. Backend Module Design / </w:t>
      </w:r>
      <w:r>
        <w:rPr>
          <w:rFonts w:cs="Noto Sans CJK SC"/>
        </w:rPr>
        <w:t>后端模块设计</w:t>
      </w:r>
    </w:p>
    <w:p w:rsidR="00206B99" w:rsidRDefault="00106BCD">
      <w:pPr>
        <w:pStyle w:val="af"/>
      </w:pPr>
      <w:r>
        <w:rPr>
          <w:rFonts w:cs="Noto Sans CJK SC"/>
        </w:rPr>
        <w:t xml:space="preserve">8. Frontend Architecture / </w:t>
      </w:r>
      <w:r>
        <w:rPr>
          <w:rFonts w:cs="Noto Sans CJK SC"/>
        </w:rPr>
        <w:t>前端架构设计</w:t>
      </w:r>
    </w:p>
    <w:p w:rsidR="00206B99" w:rsidRDefault="00106BCD">
      <w:pPr>
        <w:pStyle w:val="af"/>
      </w:pPr>
      <w:r>
        <w:rPr>
          <w:rFonts w:cs="Noto Sans CJK SC"/>
        </w:rPr>
        <w:t xml:space="preserve">9. API Design Standards / API </w:t>
      </w:r>
      <w:r>
        <w:rPr>
          <w:rFonts w:cs="Noto Sans CJK SC"/>
        </w:rPr>
        <w:t>设计规范</w:t>
      </w:r>
    </w:p>
    <w:p w:rsidR="00206B99" w:rsidRDefault="00106BCD">
      <w:pPr>
        <w:pStyle w:val="af"/>
      </w:pPr>
      <w:r>
        <w:rPr>
          <w:rFonts w:cs="Noto Sans CJK SC"/>
        </w:rPr>
        <w:t xml:space="preserve">10. Core Business Algorithms / </w:t>
      </w:r>
      <w:r>
        <w:rPr>
          <w:rFonts w:cs="Noto Sans CJK SC"/>
        </w:rPr>
        <w:t>核心业务算法</w:t>
      </w:r>
    </w:p>
    <w:p w:rsidR="00206B99" w:rsidRDefault="00106BCD">
      <w:pPr>
        <w:pStyle w:val="af"/>
      </w:pPr>
      <w:r>
        <w:rPr>
          <w:rFonts w:cs="Noto Sans CJK SC"/>
        </w:rPr>
        <w:t xml:space="preserve">11. Security, Permissions, and </w:t>
      </w:r>
      <w:r>
        <w:rPr>
          <w:rFonts w:cs="Noto Sans CJK SC"/>
        </w:rPr>
        <w:t xml:space="preserve">Multi-tenancy / </w:t>
      </w:r>
      <w:r>
        <w:rPr>
          <w:rFonts w:cs="Noto Sans CJK SC"/>
        </w:rPr>
        <w:t>安全、权限与多租户</w:t>
      </w:r>
    </w:p>
    <w:p w:rsidR="00206B99" w:rsidRDefault="00106BCD">
      <w:pPr>
        <w:pStyle w:val="af"/>
      </w:pPr>
      <w:r>
        <w:rPr>
          <w:rFonts w:cs="Noto Sans CJK SC"/>
        </w:rPr>
        <w:t xml:space="preserve">12. Integrations and Background Processing / </w:t>
      </w:r>
      <w:r>
        <w:rPr>
          <w:rFonts w:cs="Noto Sans CJK SC"/>
        </w:rPr>
        <w:t>集成与后台任务</w:t>
      </w:r>
    </w:p>
    <w:p w:rsidR="00206B99" w:rsidRDefault="00106BCD">
      <w:pPr>
        <w:pStyle w:val="af"/>
      </w:pPr>
      <w:r>
        <w:rPr>
          <w:rFonts w:cs="Noto Sans CJK SC"/>
        </w:rPr>
        <w:t xml:space="preserve">13. Data Consistency, Transactions, and Concurrency / </w:t>
      </w:r>
      <w:r>
        <w:rPr>
          <w:rFonts w:cs="Noto Sans CJK SC"/>
        </w:rPr>
        <w:t>数据一致性与并发</w:t>
      </w:r>
    </w:p>
    <w:p w:rsidR="00206B99" w:rsidRDefault="00106BCD">
      <w:pPr>
        <w:pStyle w:val="af"/>
      </w:pPr>
      <w:r>
        <w:rPr>
          <w:rFonts w:cs="Noto Sans CJK SC"/>
        </w:rPr>
        <w:t xml:space="preserve">14. Reporting and Analytics Design / </w:t>
      </w:r>
      <w:r>
        <w:rPr>
          <w:rFonts w:cs="Noto Sans CJK SC"/>
        </w:rPr>
        <w:t>报表与分析设计</w:t>
      </w:r>
    </w:p>
    <w:p w:rsidR="00206B99" w:rsidRDefault="00106BCD">
      <w:pPr>
        <w:pStyle w:val="af"/>
      </w:pPr>
      <w:r>
        <w:rPr>
          <w:rFonts w:cs="Noto Sans CJK SC"/>
        </w:rPr>
        <w:t xml:space="preserve">15. Observability, Logging, and Audit / </w:t>
      </w:r>
      <w:r>
        <w:rPr>
          <w:rFonts w:cs="Noto Sans CJK SC"/>
        </w:rPr>
        <w:t>可观测性与审计</w:t>
      </w:r>
    </w:p>
    <w:p w:rsidR="00206B99" w:rsidRDefault="00106BCD">
      <w:pPr>
        <w:pStyle w:val="af"/>
      </w:pPr>
      <w:r>
        <w:rPr>
          <w:rFonts w:cs="Noto Sans CJK SC"/>
        </w:rPr>
        <w:t>16. Performance and S</w:t>
      </w:r>
      <w:r>
        <w:rPr>
          <w:rFonts w:cs="Noto Sans CJK SC"/>
        </w:rPr>
        <w:t xml:space="preserve">calability / </w:t>
      </w:r>
      <w:r>
        <w:rPr>
          <w:rFonts w:cs="Noto Sans CJK SC"/>
        </w:rPr>
        <w:t>性能与扩展性</w:t>
      </w:r>
    </w:p>
    <w:p w:rsidR="00206B99" w:rsidRDefault="00106BCD">
      <w:pPr>
        <w:pStyle w:val="af"/>
      </w:pPr>
      <w:r>
        <w:rPr>
          <w:rFonts w:cs="Noto Sans CJK SC"/>
        </w:rPr>
        <w:t xml:space="preserve">17. Quality Assurance and Testing Strategy / </w:t>
      </w:r>
      <w:r>
        <w:rPr>
          <w:rFonts w:cs="Noto Sans CJK SC"/>
        </w:rPr>
        <w:t>质量保障与测试策略</w:t>
      </w:r>
    </w:p>
    <w:p w:rsidR="00206B99" w:rsidRDefault="00106BCD">
      <w:pPr>
        <w:pStyle w:val="af"/>
      </w:pPr>
      <w:r>
        <w:rPr>
          <w:rFonts w:cs="Noto Sans CJK SC"/>
        </w:rPr>
        <w:t>18. DevOps, Deployment, and Release Strategy / DevOps</w:t>
      </w:r>
      <w:r>
        <w:rPr>
          <w:rFonts w:cs="Noto Sans CJK SC"/>
        </w:rPr>
        <w:t>、部署与发布</w:t>
      </w:r>
    </w:p>
    <w:p w:rsidR="00206B99" w:rsidRDefault="00106BCD">
      <w:pPr>
        <w:pStyle w:val="af"/>
      </w:pPr>
      <w:r>
        <w:rPr>
          <w:rFonts w:cs="Noto Sans CJK SC"/>
        </w:rPr>
        <w:t xml:space="preserve">19. AI Collaboration and Engineering Governance / AI </w:t>
      </w:r>
      <w:r>
        <w:rPr>
          <w:rFonts w:cs="Noto Sans CJK SC"/>
        </w:rPr>
        <w:t>协作与工程治理</w:t>
      </w:r>
    </w:p>
    <w:p w:rsidR="00206B99" w:rsidRDefault="00106BCD">
      <w:pPr>
        <w:pStyle w:val="af"/>
      </w:pPr>
      <w:r>
        <w:rPr>
          <w:rFonts w:cs="Noto Sans CJK SC"/>
        </w:rPr>
        <w:t xml:space="preserve">20. Risks, Open Questions, and Appendix / </w:t>
      </w:r>
      <w:r>
        <w:rPr>
          <w:rFonts w:cs="Noto Sans CJK SC"/>
        </w:rPr>
        <w:t>风险、开放问题与附录</w:t>
      </w: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t>1. Exec</w:t>
      </w:r>
      <w:r>
        <w:rPr>
          <w:rFonts w:ascii="Noto Sans CJK SC" w:eastAsia="Noto Sans CJK SC" w:hAnsi="Noto Sans CJK SC" w:cs="Noto Sans CJK SC"/>
        </w:rPr>
        <w:t xml:space="preserve">utive Summary / </w:t>
      </w:r>
      <w:r>
        <w:rPr>
          <w:rFonts w:ascii="Noto Sans CJK SC" w:eastAsia="Noto Sans CJK SC" w:hAnsi="Noto Sans CJK SC" w:cs="Noto Sans CJK SC"/>
        </w:rPr>
        <w:t>执行摘要</w:t>
      </w:r>
    </w:p>
    <w:p w:rsidR="00206B99" w:rsidRDefault="00106BCD">
      <w:pPr>
        <w:pStyle w:val="af"/>
        <w:rPr>
          <w:lang w:eastAsia="zh-CN"/>
        </w:rPr>
      </w:pPr>
      <w:r>
        <w:rPr>
          <w:rFonts w:cs="Noto Sans CJK SC"/>
          <w:lang w:eastAsia="zh-CN"/>
        </w:rPr>
        <w:t xml:space="preserve">Chrona </w:t>
      </w:r>
      <w:r>
        <w:rPr>
          <w:rFonts w:cs="Noto Sans CJK SC"/>
          <w:lang w:eastAsia="zh-CN"/>
        </w:rPr>
        <w:t>是面向专业服务团队、咨询公司、设计研发外包团队、代理商和企业内部项目团队的时间、费用、项目利润与审批管理系统。本文档定义</w:t>
      </w:r>
      <w:r>
        <w:rPr>
          <w:rFonts w:cs="Noto Sans CJK SC"/>
          <w:lang w:eastAsia="zh-CN"/>
        </w:rPr>
        <w:t xml:space="preserve"> Chrona </w:t>
      </w:r>
      <w:r>
        <w:rPr>
          <w:rFonts w:cs="Noto Sans CJK SC"/>
          <w:lang w:eastAsia="zh-CN"/>
        </w:rPr>
        <w:t>的工程实现方案，覆盖前端、后端、数据库、多租户、安全、核心算法、测试、部署和运维。</w:t>
      </w:r>
    </w:p>
    <w:p w:rsidR="00206B99" w:rsidRDefault="00106BCD">
      <w:pPr>
        <w:pStyle w:val="af"/>
        <w:rPr>
          <w:lang w:eastAsia="zh-CN"/>
        </w:rPr>
      </w:pPr>
      <w:r>
        <w:rPr>
          <w:rFonts w:cs="Noto Sans CJK SC"/>
        </w:rPr>
        <w:t>当前技术草稿已经明确了</w:t>
      </w:r>
      <w:r>
        <w:rPr>
          <w:rFonts w:cs="Noto Sans CJK SC"/>
        </w:rPr>
        <w:t xml:space="preserve"> React + Vite + Tailwind</w:t>
      </w:r>
      <w:r>
        <w:rPr>
          <w:rFonts w:cs="Noto Sans CJK SC"/>
        </w:rPr>
        <w:t>、</w:t>
      </w:r>
      <w:r>
        <w:rPr>
          <w:rFonts w:cs="Noto Sans CJK SC"/>
        </w:rPr>
        <w:t>NestJS + Prisma</w:t>
      </w:r>
      <w:r>
        <w:rPr>
          <w:rFonts w:cs="Noto Sans CJK SC"/>
        </w:rPr>
        <w:t>、</w:t>
      </w:r>
      <w:r>
        <w:rPr>
          <w:rFonts w:cs="Noto Sans CJK SC"/>
        </w:rPr>
        <w:t>shadcn</w:t>
      </w:r>
      <w:r>
        <w:rPr>
          <w:rFonts w:cs="Noto Sans CJK SC"/>
        </w:rPr>
        <w:t>（</w:t>
      </w:r>
      <w:r>
        <w:rPr>
          <w:rFonts w:cs="Noto Sans CJK SC"/>
        </w:rPr>
        <w:t>radix-nova</w:t>
      </w:r>
      <w:r>
        <w:rPr>
          <w:rFonts w:cs="Noto Sans CJK SC"/>
        </w:rPr>
        <w:t>）、</w:t>
      </w:r>
      <w:r>
        <w:rPr>
          <w:rFonts w:cs="Noto Sans CJK SC"/>
        </w:rPr>
        <w:t>TanStack Query</w:t>
      </w:r>
      <w:r>
        <w:rPr>
          <w:rFonts w:cs="Noto Sans CJK SC"/>
        </w:rPr>
        <w:t>、</w:t>
      </w:r>
      <w:r>
        <w:rPr>
          <w:rFonts w:cs="Noto Sans CJK SC"/>
        </w:rPr>
        <w:t>JwtAuthGuard</w:t>
      </w:r>
      <w:r>
        <w:rPr>
          <w:rFonts w:cs="Noto Sans CJK SC"/>
        </w:rPr>
        <w:t>、</w:t>
      </w:r>
      <w:r>
        <w:rPr>
          <w:rFonts w:cs="Noto Sans CJK SC"/>
        </w:rPr>
        <w:t xml:space="preserve">Feature-based </w:t>
      </w:r>
      <w:r>
        <w:rPr>
          <w:rFonts w:cs="Noto Sans CJK SC"/>
        </w:rPr>
        <w:t>前端结构、</w:t>
      </w:r>
      <w:r>
        <w:rPr>
          <w:rFonts w:cs="Noto Sans CJK SC"/>
        </w:rPr>
        <w:t xml:space="preserve">Module-based </w:t>
      </w:r>
      <w:r>
        <w:rPr>
          <w:rFonts w:cs="Noto Sans CJK SC"/>
        </w:rPr>
        <w:t>后端结构、</w:t>
      </w:r>
      <w:r>
        <w:rPr>
          <w:rFonts w:cs="Noto Sans CJK SC"/>
        </w:rPr>
        <w:t xml:space="preserve">Timer </w:t>
      </w:r>
      <w:r>
        <w:rPr>
          <w:rFonts w:cs="Noto Sans CJK SC"/>
        </w:rPr>
        <w:t>防重叠（实现差异见</w:t>
      </w:r>
      <w:r>
        <w:rPr>
          <w:rFonts w:cs="Noto Sans CJK SC"/>
        </w:rPr>
        <w:t xml:space="preserve"> §10.1</w:t>
      </w:r>
      <w:r>
        <w:rPr>
          <w:rFonts w:cs="Noto Sans CJK SC"/>
        </w:rPr>
        <w:t>：切换计时器时自动结转工时为路线图项）和费率历史追溯等关键方向。</w:t>
      </w:r>
      <w:r>
        <w:rPr>
          <w:rFonts w:cs="Noto Sans CJK SC"/>
          <w:lang w:eastAsia="zh-CN"/>
        </w:rPr>
        <w:t>本版</w:t>
      </w:r>
      <w:r>
        <w:rPr>
          <w:rFonts w:cs="Noto Sans CJK SC"/>
          <w:lang w:eastAsia="zh-CN"/>
        </w:rPr>
        <w:t xml:space="preserve"> TDD </w:t>
      </w:r>
      <w:r>
        <w:rPr>
          <w:rFonts w:cs="Noto Sans CJK SC"/>
          <w:lang w:eastAsia="zh-CN"/>
        </w:rPr>
        <w:t>在此基础上补齐工程团队落地所需的所有设计元素，并将设计拆解到可执行的模块、接口、数据、质量与运维层面。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6B99">
        <w:trPr>
          <w:jc w:val="center"/>
        </w:trPr>
        <w:tc>
          <w:tcPr>
            <w:tcW w:w="10368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206B99" w:rsidRDefault="00106BCD">
            <w:pPr>
              <w:spacing w:after="40"/>
              <w:rPr>
                <w:lang w:eastAsia="zh-CN"/>
              </w:rPr>
            </w:pPr>
            <w:r>
              <w:rPr>
                <w:rFonts w:cs="Noto Sans CJK SC"/>
                <w:b/>
                <w:color w:val="1F4E79"/>
                <w:lang w:eastAsia="zh-CN"/>
              </w:rPr>
              <w:t>设计目标</w:t>
            </w:r>
          </w:p>
          <w:p w:rsidR="00206B99" w:rsidRDefault="00106BCD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在保证领域模型清晰、权限安全、租户隔离、报表可追溯的前提下，以模块化单体为第一阶段架构，降低研发复杂度，并为后续拆分为服务化架构保留边界。</w:t>
            </w:r>
          </w:p>
        </w:tc>
      </w:tr>
    </w:tbl>
    <w:p w:rsidR="00206B99" w:rsidRDefault="00206B99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核心能力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设计关注点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Team / People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成员、角色、系统权限、费率历史、项目分配、汇报关系、密码安全。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Clients / Contacts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客户、联系人、币种、付款条件、税率、折扣与项目关联。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Projects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项目类型、费率模式、成员和任务分配、预算、发票默认值、归档状态。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Tasks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通用任务、其他任务、默认</w:t>
            </w:r>
            <w:r>
              <w:rPr>
                <w:rFonts w:cs="Noto Sans CJK SC"/>
                <w:sz w:val="17"/>
                <w:lang w:eastAsia="zh-CN"/>
              </w:rPr>
              <w:t xml:space="preserve"> billable </w:t>
            </w:r>
            <w:r>
              <w:rPr>
                <w:rFonts w:cs="Noto Sans CJK SC"/>
                <w:sz w:val="17"/>
                <w:lang w:eastAsia="zh-CN"/>
              </w:rPr>
              <w:t>设置、默认费率、归档。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 Entry / Timers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Day/Week/Calendar </w:t>
            </w:r>
            <w:r>
              <w:rPr>
                <w:rFonts w:cs="Noto Sans CJK SC"/>
                <w:sz w:val="17"/>
              </w:rPr>
              <w:t>工时录入、实时计时器、互斥运行、提交审批与锁定。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Expenses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费用提交、费用分类、收据附件、单位价格分类、报销标记、归档规则。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Approvals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按周期提交、审批、退回修改、撤销审批、锁定周期。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lastRenderedPageBreak/>
              <w:t>Reports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Profitability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Detailed Time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 xml:space="preserve">Detailed Expenses </w:t>
            </w:r>
            <w:r>
              <w:rPr>
                <w:rFonts w:cs="Noto Sans CJK SC"/>
                <w:sz w:val="17"/>
              </w:rPr>
              <w:t>与导出。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t xml:space="preserve">2. Goals, Non-goals, Assumptions / </w:t>
      </w:r>
      <w:r>
        <w:rPr>
          <w:rFonts w:ascii="Noto Sans CJK SC" w:eastAsia="Noto Sans CJK SC" w:hAnsi="Noto Sans CJK SC" w:cs="Noto Sans CJK SC"/>
        </w:rPr>
        <w:t>目标、非目标与假设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2.1 Engineering Goals / </w:t>
      </w:r>
      <w:r>
        <w:rPr>
          <w:rFonts w:ascii="Noto Sans CJK SC" w:eastAsia="Noto Sans CJK SC" w:hAnsi="Noto Sans CJK SC" w:cs="Noto Sans CJK SC"/>
        </w:rPr>
        <w:t>工程目标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lang w:eastAsia="zh-CN"/>
        </w:rPr>
        <w:t>建立清晰的领域边界，使每个业务模块可独立开发、测试和维护。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lang w:eastAsia="zh-CN"/>
        </w:rPr>
        <w:t>实现组织级多租户隔离，确保用户只</w:t>
      </w:r>
      <w:r>
        <w:rPr>
          <w:rFonts w:cs="Noto Sans CJK SC"/>
          <w:lang w:eastAsia="zh-CN"/>
        </w:rPr>
        <w:t>能访问其所属组织的数据。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lang w:eastAsia="zh-CN"/>
        </w:rPr>
        <w:t>支持准确的时间、费率、费用、收入、成本和利润计算，并保留历史可追溯性。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lang w:eastAsia="zh-CN"/>
        </w:rPr>
        <w:t>提供稳定的</w:t>
      </w:r>
      <w:r>
        <w:rPr>
          <w:rFonts w:cs="Noto Sans CJK SC"/>
          <w:lang w:eastAsia="zh-CN"/>
        </w:rPr>
        <w:t xml:space="preserve"> REST API</w:t>
      </w:r>
      <w:r>
        <w:rPr>
          <w:rFonts w:cs="Noto Sans CJK SC"/>
          <w:lang w:eastAsia="zh-CN"/>
        </w:rPr>
        <w:t>，满足</w:t>
      </w:r>
      <w:r>
        <w:rPr>
          <w:rFonts w:cs="Noto Sans CJK SC"/>
          <w:lang w:eastAsia="zh-CN"/>
        </w:rPr>
        <w:t xml:space="preserve"> Web UI</w:t>
      </w:r>
      <w:r>
        <w:rPr>
          <w:rFonts w:cs="Noto Sans CJK SC"/>
          <w:lang w:eastAsia="zh-CN"/>
        </w:rPr>
        <w:t>、自动化测试和未来第三方集成需求。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lang w:eastAsia="zh-CN"/>
        </w:rPr>
        <w:t>通过测试分层、</w:t>
      </w:r>
      <w:r>
        <w:rPr>
          <w:rFonts w:cs="Noto Sans CJK SC"/>
          <w:lang w:eastAsia="zh-CN"/>
        </w:rPr>
        <w:t>CI/CD</w:t>
      </w:r>
      <w:r>
        <w:rPr>
          <w:rFonts w:cs="Noto Sans CJK SC"/>
          <w:lang w:eastAsia="zh-CN"/>
        </w:rPr>
        <w:t>、日志和审计机制降低线上故障风险。</w:t>
      </w:r>
    </w:p>
    <w:p w:rsidR="00206B99" w:rsidRDefault="00106BCD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 xml:space="preserve">2.2 Non-goals / </w:t>
      </w:r>
      <w:r>
        <w:rPr>
          <w:rFonts w:ascii="Noto Sans CJK SC" w:eastAsia="Noto Sans CJK SC" w:hAnsi="Noto Sans CJK SC" w:cs="Noto Sans CJK SC"/>
          <w:lang w:eastAsia="zh-CN"/>
        </w:rPr>
        <w:t>非目标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lang w:eastAsia="zh-CN"/>
        </w:rPr>
        <w:t xml:space="preserve">MVP </w:t>
      </w:r>
      <w:r>
        <w:rPr>
          <w:rFonts w:cs="Noto Sans CJK SC"/>
          <w:lang w:eastAsia="zh-CN"/>
        </w:rPr>
        <w:t>阶段不实现完整会计系统或复杂发票开票系统，只保留发票默认值和报表支撑。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lang w:eastAsia="zh-CN"/>
        </w:rPr>
        <w:t xml:space="preserve">MVP </w:t>
      </w:r>
      <w:r>
        <w:rPr>
          <w:rFonts w:cs="Noto Sans CJK SC"/>
          <w:lang w:eastAsia="zh-CN"/>
        </w:rPr>
        <w:t>阶段不强制实现移动</w:t>
      </w:r>
      <w:r>
        <w:rPr>
          <w:rFonts w:cs="Noto Sans CJK SC"/>
          <w:lang w:eastAsia="zh-CN"/>
        </w:rPr>
        <w:t xml:space="preserve"> App</w:t>
      </w:r>
      <w:r>
        <w:rPr>
          <w:rFonts w:cs="Noto Sans CJK SC"/>
          <w:lang w:eastAsia="zh-CN"/>
        </w:rPr>
        <w:t>；</w:t>
      </w:r>
      <w:r>
        <w:rPr>
          <w:rFonts w:cs="Noto Sans CJK SC"/>
          <w:lang w:eastAsia="zh-CN"/>
        </w:rPr>
        <w:t xml:space="preserve">Web </w:t>
      </w:r>
      <w:r>
        <w:rPr>
          <w:rFonts w:cs="Noto Sans CJK SC"/>
          <w:lang w:eastAsia="zh-CN"/>
        </w:rPr>
        <w:t>响应式优先。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b/>
          <w:color w:val="1F4E79"/>
          <w:sz w:val="17"/>
          <w:lang w:eastAsia="zh-CN"/>
        </w:rPr>
        <w:t xml:space="preserve">MVP </w:t>
      </w:r>
      <w:r>
        <w:rPr>
          <w:rFonts w:cs="Noto Sans CJK SC"/>
          <w:b/>
          <w:color w:val="1F4E79"/>
          <w:sz w:val="17"/>
          <w:lang w:eastAsia="zh-CN"/>
        </w:rPr>
        <w:t>阶段不拆分为微服务；采用模块化单体以提高交付速度。</w:t>
      </w:r>
    </w:p>
    <w:p w:rsidR="00206B99" w:rsidRDefault="00106BCD">
      <w:pPr>
        <w:spacing w:after="40"/>
        <w:rPr>
          <w:lang w:eastAsia="zh-CN"/>
        </w:rPr>
      </w:pPr>
      <w:r>
        <w:rPr>
          <w:rFonts w:cs="Noto Sans CJK SC"/>
          <w:b/>
          <w:color w:val="1F4E79"/>
          <w:sz w:val="17"/>
          <w:lang w:eastAsia="zh-CN"/>
        </w:rPr>
        <w:t xml:space="preserve">MVP </w:t>
      </w:r>
      <w:r>
        <w:rPr>
          <w:rFonts w:cs="Noto Sans CJK SC"/>
          <w:b/>
          <w:color w:val="1F4E79"/>
          <w:sz w:val="17"/>
          <w:lang w:eastAsia="zh-CN"/>
        </w:rPr>
        <w:t>阶段不提供复杂</w:t>
      </w:r>
      <w:r>
        <w:rPr>
          <w:rFonts w:cs="Noto Sans CJK SC"/>
          <w:b/>
          <w:color w:val="1F4E79"/>
          <w:sz w:val="17"/>
          <w:lang w:eastAsia="zh-CN"/>
        </w:rPr>
        <w:t xml:space="preserve"> BI </w:t>
      </w:r>
      <w:r>
        <w:rPr>
          <w:rFonts w:cs="Noto Sans CJK SC"/>
          <w:b/>
          <w:color w:val="1F4E79"/>
          <w:sz w:val="17"/>
          <w:lang w:eastAsia="zh-CN"/>
        </w:rPr>
        <w:t>数据仓库，但预留报表聚合和事件导出能力。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2.3 Assumptions and Dependencies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假设与依赖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类别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假设</w:t>
            </w:r>
            <w:r>
              <w:rPr>
                <w:rFonts w:cs="Noto Sans CJK SC"/>
                <w:b/>
                <w:szCs w:val="26"/>
              </w:rPr>
              <w:t>/</w:t>
            </w:r>
            <w:r>
              <w:rPr>
                <w:rFonts w:cs="Noto Sans CJK SC"/>
                <w:b/>
                <w:szCs w:val="26"/>
              </w:rPr>
              <w:t>依赖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影响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Runtime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Node.js LTS </w:t>
            </w:r>
            <w:r>
              <w:rPr>
                <w:rFonts w:cs="Noto Sans CJK SC"/>
                <w:sz w:val="17"/>
              </w:rPr>
              <w:t>版本。后端</w:t>
            </w:r>
            <w:r>
              <w:rPr>
                <w:rFonts w:cs="Noto Sans CJK SC"/>
                <w:sz w:val="17"/>
              </w:rPr>
              <w:t xml:space="preserve"> TypeScript </w:t>
            </w:r>
            <w:r>
              <w:rPr>
                <w:rFonts w:cs="Noto Sans CJK SC"/>
                <w:sz w:val="17"/>
              </w:rPr>
              <w:t>启用</w:t>
            </w:r>
            <w:r>
              <w:rPr>
                <w:rFonts w:cs="Noto Sans CJK SC"/>
                <w:sz w:val="17"/>
              </w:rPr>
              <w:t xml:space="preserve"> strictNullChecks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 xml:space="preserve">noImplicitAny </w:t>
            </w:r>
            <w:r>
              <w:rPr>
                <w:rFonts w:cs="Noto Sans CJK SC"/>
                <w:sz w:val="17"/>
              </w:rPr>
              <w:t>等组合（未启用</w:t>
            </w:r>
            <w:r>
              <w:rPr>
                <w:rFonts w:cs="Noto Sans CJK SC"/>
                <w:sz w:val="17"/>
              </w:rPr>
              <w:t xml:space="preserve"> compiler strict:true</w:t>
            </w:r>
            <w:r>
              <w:rPr>
                <w:rFonts w:cs="Noto Sans CJK SC"/>
                <w:sz w:val="17"/>
              </w:rPr>
              <w:t>）。前端</w:t>
            </w:r>
            <w:r>
              <w:rPr>
                <w:rFonts w:cs="Noto Sans CJK SC"/>
                <w:sz w:val="17"/>
              </w:rPr>
              <w:t xml:space="preserve"> TS </w:t>
            </w:r>
            <w:r>
              <w:rPr>
                <w:rFonts w:cs="Noto Sans CJK SC"/>
                <w:sz w:val="17"/>
              </w:rPr>
              <w:t>版本与后端可能不一致，各自独立配置。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统一本地开发、</w:t>
            </w:r>
            <w:r>
              <w:rPr>
                <w:rFonts w:cs="Noto Sans CJK SC"/>
                <w:sz w:val="17"/>
                <w:lang w:eastAsia="zh-CN"/>
              </w:rPr>
              <w:t xml:space="preserve">CI </w:t>
            </w:r>
            <w:r>
              <w:rPr>
                <w:rFonts w:cs="Noto Sans CJK SC"/>
                <w:sz w:val="17"/>
                <w:lang w:eastAsia="zh-CN"/>
              </w:rPr>
              <w:t>和生产构建行为。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Database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PostgreSQL </w:t>
            </w:r>
            <w:r>
              <w:rPr>
                <w:rFonts w:cs="Noto Sans CJK SC"/>
                <w:sz w:val="17"/>
              </w:rPr>
              <w:t>作为主数据库。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支持事务、复合索引、</w:t>
            </w:r>
            <w:r>
              <w:rPr>
                <w:rFonts w:cs="Noto Sans CJK SC"/>
                <w:sz w:val="17"/>
                <w:lang w:eastAsia="zh-CN"/>
              </w:rPr>
              <w:t>JSON</w:t>
            </w:r>
            <w:r>
              <w:rPr>
                <w:rFonts w:cs="Noto Sans CJK SC"/>
                <w:sz w:val="17"/>
                <w:lang w:eastAsia="zh-CN"/>
              </w:rPr>
              <w:t>、复杂聚合和约束。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Storage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生产目标：收据附件使用对象存储，数据库只保存</w:t>
            </w:r>
            <w:r>
              <w:rPr>
                <w:rFonts w:cs="Noto Sans CJK SC"/>
                <w:sz w:val="17"/>
              </w:rPr>
              <w:t xml:space="preserve"> file metadata</w:t>
            </w:r>
            <w:r>
              <w:rPr>
                <w:rFonts w:cs="Noto Sans CJK SC"/>
                <w:sz w:val="17"/>
              </w:rPr>
              <w:t>。</w:t>
            </w:r>
            <w:r>
              <w:rPr>
                <w:rFonts w:cs="Noto Sans CJK SC"/>
                <w:sz w:val="17"/>
              </w:rPr>
              <w:t>MVP/HarvestApp</w:t>
            </w:r>
            <w:r>
              <w:rPr>
                <w:rFonts w:cs="Noto Sans CJK SC"/>
                <w:sz w:val="17"/>
              </w:rPr>
              <w:t>：本地磁盘</w:t>
            </w:r>
            <w:r>
              <w:rPr>
                <w:rFonts w:cs="Noto Sans CJK SC"/>
                <w:sz w:val="17"/>
              </w:rPr>
              <w:t xml:space="preserve"> + </w:t>
            </w:r>
            <w:r>
              <w:rPr>
                <w:rFonts w:cs="Noto Sans CJK SC"/>
                <w:sz w:val="17"/>
              </w:rPr>
              <w:t>静态目录挂载，上传返回可访问路径（与</w:t>
            </w:r>
            <w:r>
              <w:rPr>
                <w:rFonts w:cs="Noto Sans CJK SC"/>
                <w:sz w:val="17"/>
              </w:rPr>
              <w:t xml:space="preserve"> §11.4 </w:t>
            </w:r>
            <w:r>
              <w:rPr>
                <w:rFonts w:cs="Noto Sans CJK SC"/>
                <w:sz w:val="17"/>
              </w:rPr>
              <w:t>一致）。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降低数据库膨胀，便于文件权限控制。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Email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邀请、密码重置、审批退回等通知依赖邮件服务。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邮件服务不可用时需记录失败并重试。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Auth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目标架构：</w:t>
            </w:r>
            <w:r>
              <w:rPr>
                <w:rFonts w:cs="Noto Sans CJK SC"/>
                <w:sz w:val="17"/>
              </w:rPr>
              <w:t>JWT access token</w:t>
            </w:r>
            <w:r>
              <w:rPr>
                <w:rFonts w:cs="Noto Sans CJK SC"/>
                <w:sz w:val="17"/>
              </w:rPr>
              <w:t>（短有效期）</w:t>
            </w:r>
            <w:r>
              <w:rPr>
                <w:rFonts w:cs="Noto Sans CJK SC"/>
                <w:sz w:val="17"/>
              </w:rPr>
              <w:t xml:space="preserve">+ refresh token/session </w:t>
            </w:r>
            <w:r>
              <w:rPr>
                <w:rFonts w:cs="Noto Sans CJK SC"/>
                <w:sz w:val="17"/>
              </w:rPr>
              <w:t>策略，支持轮换与吊销。</w:t>
            </w:r>
            <w:r>
              <w:rPr>
                <w:rFonts w:cs="Noto Sans CJK SC"/>
                <w:sz w:val="17"/>
              </w:rPr>
              <w:t xml:space="preserve">MVP </w:t>
            </w:r>
            <w:r>
              <w:rPr>
                <w:rFonts w:cs="Noto Sans CJK SC"/>
                <w:sz w:val="17"/>
              </w:rPr>
              <w:t>实现：当前主要返回单一</w:t>
            </w:r>
            <w:r>
              <w:rPr>
                <w:rFonts w:cs="Noto Sans CJK SC"/>
                <w:sz w:val="17"/>
              </w:rPr>
              <w:t xml:space="preserve"> access_token</w:t>
            </w:r>
            <w:r>
              <w:rPr>
                <w:rFonts w:cs="Noto Sans CJK SC"/>
                <w:sz w:val="17"/>
              </w:rPr>
              <w:t>，</w:t>
            </w:r>
            <w:r>
              <w:rPr>
                <w:rFonts w:cs="Noto Sans CJK SC"/>
                <w:sz w:val="17"/>
              </w:rPr>
              <w:t xml:space="preserve">refresh </w:t>
            </w:r>
            <w:r>
              <w:rPr>
                <w:rFonts w:cs="Noto Sans CJK SC"/>
                <w:sz w:val="17"/>
              </w:rPr>
              <w:t>与吊销是否纳入当前里程碑由产品与工程共同决策。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 xml:space="preserve">MVP </w:t>
            </w:r>
            <w:r>
              <w:rPr>
                <w:rFonts w:cs="Noto Sans CJK SC"/>
                <w:sz w:val="17"/>
                <w:lang w:eastAsia="zh-CN"/>
              </w:rPr>
              <w:t>阶段需设计</w:t>
            </w:r>
            <w:r>
              <w:rPr>
                <w:rFonts w:cs="Noto Sans CJK SC"/>
                <w:sz w:val="17"/>
                <w:lang w:eastAsia="zh-CN"/>
              </w:rPr>
              <w:t xml:space="preserve"> token </w:t>
            </w:r>
            <w:r>
              <w:rPr>
                <w:rFonts w:cs="Noto Sans CJK SC"/>
                <w:sz w:val="17"/>
                <w:lang w:eastAsia="zh-CN"/>
              </w:rPr>
              <w:t>过期策略；</w:t>
            </w:r>
            <w:r>
              <w:rPr>
                <w:rFonts w:cs="Noto Sans CJK SC"/>
                <w:sz w:val="17"/>
                <w:lang w:eastAsia="zh-CN"/>
              </w:rPr>
              <w:t>refresh</w:t>
            </w:r>
            <w:r>
              <w:rPr>
                <w:rFonts w:cs="Noto Sans CJK SC"/>
                <w:sz w:val="17"/>
                <w:lang w:eastAsia="zh-CN"/>
              </w:rPr>
              <w:t>、轮换与注销在后续迭代引入。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Deployment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优先容器化部署，生产环境通过托管</w:t>
            </w:r>
            <w:r>
              <w:rPr>
                <w:rFonts w:cs="Noto Sans CJK SC"/>
                <w:sz w:val="17"/>
                <w:lang w:eastAsia="zh-CN"/>
              </w:rPr>
              <w:t xml:space="preserve"> DB </w:t>
            </w:r>
            <w:r>
              <w:rPr>
                <w:rFonts w:cs="Noto Sans CJK SC"/>
                <w:sz w:val="17"/>
                <w:lang w:eastAsia="zh-CN"/>
              </w:rPr>
              <w:t>和对象存储。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便于环境一致性和后续扩展。</w:t>
            </w:r>
          </w:p>
        </w:tc>
      </w:tr>
    </w:tbl>
    <w:p w:rsidR="00206B99" w:rsidRDefault="00206B99">
      <w:pPr>
        <w:rPr>
          <w:lang w:eastAsia="zh-CN"/>
        </w:rPr>
      </w:pP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18"/>
          <w:szCs w:val="22"/>
        </w:rPr>
        <w:t xml:space="preserve">3. System Context and Scope / </w:t>
      </w:r>
      <w:r>
        <w:rPr>
          <w:rFonts w:ascii="Noto Sans CJK SC" w:eastAsia="Noto Sans CJK SC" w:hAnsi="Noto Sans CJK SC" w:cs="Noto Sans CJK SC"/>
          <w:sz w:val="18"/>
          <w:szCs w:val="22"/>
        </w:rPr>
        <w:t>系统上下文与范围</w:t>
      </w:r>
    </w:p>
    <w:p w:rsidR="00206B99" w:rsidRDefault="00106BCD">
      <w:pPr>
        <w:pStyle w:val="af"/>
      </w:pPr>
      <w:r>
        <w:rPr>
          <w:rFonts w:cs="Noto Sans CJK SC"/>
          <w:b/>
          <w:color w:val="1F4E79"/>
          <w:sz w:val="17"/>
        </w:rPr>
        <w:t xml:space="preserve">Chrona </w:t>
      </w:r>
      <w:r>
        <w:rPr>
          <w:rFonts w:cs="Noto Sans CJK SC"/>
          <w:b/>
          <w:color w:val="1F4E79"/>
          <w:sz w:val="17"/>
        </w:rPr>
        <w:t>的第一阶段采用前后端分离架构。前端是浏览器端单页应用，后端提供</w:t>
      </w:r>
      <w:r>
        <w:rPr>
          <w:rFonts w:cs="Noto Sans CJK SC"/>
          <w:b/>
          <w:color w:val="1F4E79"/>
          <w:sz w:val="17"/>
        </w:rPr>
        <w:t xml:space="preserve"> REST </w:t>
      </w:r>
      <w:r>
        <w:rPr>
          <w:rFonts w:cs="Noto Sans CJK SC"/>
          <w:b/>
          <w:color w:val="1F4E79"/>
          <w:sz w:val="17"/>
        </w:rPr>
        <w:t>API</w:t>
      </w:r>
      <w:r>
        <w:rPr>
          <w:rFonts w:cs="Noto Sans CJK SC"/>
          <w:b/>
          <w:color w:val="1F4E79"/>
          <w:sz w:val="17"/>
        </w:rPr>
        <w:t>，数据库保存核心业务数据，对象存储保存附件，邮件服务处理异步通知。</w:t>
      </w:r>
    </w:p>
    <w:p w:rsidR="00206B99" w:rsidRDefault="00106BCD">
      <w:pPr>
        <w:pStyle w:val="af"/>
      </w:pPr>
      <w:r>
        <w:rPr>
          <w:rFonts w:cs="Noto Sans CJK SC"/>
          <w:b/>
          <w:sz w:val="16"/>
        </w:rPr>
        <w:t xml:space="preserve">Context diagram / </w:t>
      </w:r>
      <w:r>
        <w:rPr>
          <w:rFonts w:cs="Noto Sans CJK SC"/>
          <w:b/>
          <w:sz w:val="16"/>
        </w:rPr>
        <w:t>系统上下文图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[Browser SPA]</w:t>
            </w:r>
            <w:r>
              <w:br/>
            </w:r>
            <w:r>
              <w:rPr>
                <w:rFonts w:cs="Noto Sans CJK SC"/>
                <w:sz w:val="17"/>
              </w:rPr>
              <w:t xml:space="preserve">    |</w:t>
            </w:r>
            <w:r>
              <w:br/>
            </w:r>
            <w:r>
              <w:rPr>
                <w:rFonts w:cs="Noto Sans CJK SC"/>
                <w:sz w:val="17"/>
              </w:rPr>
              <w:t xml:space="preserve">    | HTTPS / REST / JSON</w:t>
            </w:r>
            <w:r>
              <w:br/>
            </w:r>
            <w:r>
              <w:rPr>
                <w:rFonts w:cs="Noto Sans CJK SC"/>
                <w:sz w:val="17"/>
              </w:rPr>
              <w:t xml:space="preserve">    v</w:t>
            </w:r>
            <w:r>
              <w:br/>
            </w:r>
            <w:r>
              <w:rPr>
                <w:rFonts w:cs="Noto Sans CJK SC"/>
                <w:sz w:val="17"/>
              </w:rPr>
              <w:t>[API Gateway or Web Server]</w:t>
            </w:r>
            <w:r>
              <w:br/>
            </w:r>
            <w:r>
              <w:rPr>
                <w:rFonts w:cs="Noto Sans CJK SC"/>
                <w:sz w:val="17"/>
              </w:rPr>
              <w:t xml:space="preserve">    |</w:t>
            </w:r>
            <w:r>
              <w:br/>
            </w:r>
            <w:r>
              <w:rPr>
                <w:rFonts w:cs="Noto Sans CJK SC"/>
                <w:sz w:val="17"/>
              </w:rPr>
              <w:t xml:space="preserve">    v</w:t>
            </w:r>
            <w:r>
              <w:br/>
            </w:r>
            <w:r>
              <w:rPr>
                <w:rFonts w:cs="Noto Sans CJK SC"/>
                <w:sz w:val="17"/>
              </w:rPr>
              <w:t>[NestJS Modular Monolith]</w:t>
            </w:r>
            <w:r>
              <w:br/>
            </w:r>
            <w:r>
              <w:rPr>
                <w:rFonts w:cs="Noto Sans CJK SC"/>
                <w:sz w:val="17"/>
              </w:rPr>
              <w:lastRenderedPageBreak/>
              <w:t xml:space="preserve">    |-- Auth / RBAC / Tenant Context</w:t>
            </w:r>
            <w:r>
              <w:br/>
            </w:r>
            <w:r>
              <w:rPr>
                <w:rFonts w:cs="Noto Sans CJK SC"/>
                <w:sz w:val="17"/>
              </w:rPr>
              <w:t xml:space="preserve">    |-- Team / Clients / Projects / Tas</w:t>
            </w:r>
            <w:r>
              <w:rPr>
                <w:rFonts w:cs="Noto Sans CJK SC"/>
                <w:sz w:val="17"/>
              </w:rPr>
              <w:t>ks</w:t>
            </w:r>
            <w:r>
              <w:br/>
            </w:r>
            <w:r>
              <w:rPr>
                <w:rFonts w:cs="Noto Sans CJK SC"/>
                <w:sz w:val="17"/>
              </w:rPr>
              <w:t xml:space="preserve">    |-- Time Entries</w:t>
            </w:r>
            <w:r>
              <w:rPr>
                <w:rFonts w:cs="Noto Sans CJK SC"/>
                <w:sz w:val="17"/>
              </w:rPr>
              <w:t>（含</w:t>
            </w:r>
            <w:r>
              <w:rPr>
                <w:rFonts w:cs="Noto Sans CJK SC"/>
                <w:sz w:val="17"/>
              </w:rPr>
              <w:t xml:space="preserve"> Timer</w:t>
            </w:r>
            <w:r>
              <w:rPr>
                <w:rFonts w:cs="Noto Sans CJK SC"/>
                <w:sz w:val="17"/>
              </w:rPr>
              <w:t>）</w:t>
            </w:r>
            <w:r>
              <w:rPr>
                <w:rFonts w:cs="Noto Sans CJK SC"/>
                <w:sz w:val="17"/>
              </w:rPr>
              <w:t>/ Expenses</w:t>
            </w:r>
            <w:r>
              <w:br/>
            </w:r>
            <w:r>
              <w:rPr>
                <w:rFonts w:cs="Noto Sans CJK SC"/>
                <w:sz w:val="17"/>
              </w:rPr>
              <w:t xml:space="preserve">    |-- Approvals / Reports / Notifications</w:t>
            </w:r>
            <w:r>
              <w:rPr>
                <w:rFonts w:cs="Noto Sans CJK SC"/>
                <w:sz w:val="17"/>
              </w:rPr>
              <w:t>（逻辑边界）</w:t>
            </w:r>
            <w:r>
              <w:br/>
            </w:r>
            <w:r>
              <w:rPr>
                <w:rFonts w:cs="Noto Sans CJK SC"/>
                <w:sz w:val="17"/>
              </w:rPr>
              <w:t xml:space="preserve">    |</w:t>
            </w:r>
            <w:r>
              <w:br/>
            </w:r>
            <w:r>
              <w:rPr>
                <w:rFonts w:cs="Noto Sans CJK SC"/>
                <w:sz w:val="17"/>
              </w:rPr>
              <w:t xml:space="preserve">    +--&gt; [PostgreSQL]</w:t>
            </w:r>
            <w:r>
              <w:br/>
            </w:r>
            <w:r>
              <w:rPr>
                <w:rFonts w:cs="Noto Sans CJK SC"/>
                <w:sz w:val="17"/>
              </w:rPr>
              <w:t xml:space="preserve">    +--&gt; [Object Storage]</w:t>
            </w:r>
            <w:r>
              <w:br/>
            </w:r>
            <w:r>
              <w:rPr>
                <w:rFonts w:cs="Noto Sans CJK SC"/>
                <w:sz w:val="17"/>
              </w:rPr>
              <w:t xml:space="preserve">    +--&gt; [Email Provider]</w:t>
            </w:r>
            <w:r>
              <w:br/>
            </w:r>
            <w:r>
              <w:rPr>
                <w:rFonts w:cs="Noto Sans CJK SC"/>
                <w:sz w:val="17"/>
              </w:rPr>
              <w:t xml:space="preserve">    +--&gt; [Observability Stack]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3.1 In-scope Capabilities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本期范围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模块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范围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Authentication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登录、注册</w:t>
            </w:r>
            <w:r>
              <w:rPr>
                <w:rFonts w:cs="Noto Sans CJK SC"/>
                <w:sz w:val="17"/>
                <w:lang w:eastAsia="zh-CN"/>
              </w:rPr>
              <w:t>/</w:t>
            </w:r>
            <w:r>
              <w:rPr>
                <w:rFonts w:cs="Noto Sans CJK SC"/>
                <w:sz w:val="17"/>
                <w:lang w:eastAsia="zh-CN"/>
              </w:rPr>
              <w:t>邀请接受、密码重置、</w:t>
            </w:r>
            <w:r>
              <w:rPr>
                <w:rFonts w:cs="Noto Sans CJK SC"/>
                <w:sz w:val="17"/>
                <w:lang w:eastAsia="zh-CN"/>
              </w:rPr>
              <w:t xml:space="preserve">JWT </w:t>
            </w:r>
            <w:r>
              <w:rPr>
                <w:rFonts w:cs="Noto Sans CJK SC"/>
                <w:sz w:val="17"/>
                <w:lang w:eastAsia="zh-CN"/>
              </w:rPr>
              <w:t>鉴权、公共接口放行。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Organization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组织设置、默认货币、锁定策略、全局配置。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Team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成员邀请、角色、权限、默认费率、项目分配、管理关系。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Client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客户、联系人、币种、付款条件、税率、折扣。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Project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项目类型与计费模式（当前</w:t>
            </w:r>
            <w:r>
              <w:rPr>
                <w:rFonts w:cs="Noto Sans CJK SC"/>
                <w:sz w:val="17"/>
              </w:rPr>
              <w:t xml:space="preserve"> BillingMethod</w:t>
            </w:r>
            <w:r>
              <w:rPr>
                <w:rFonts w:cs="Noto Sans CJK SC"/>
                <w:sz w:val="17"/>
              </w:rPr>
              <w:t>：</w:t>
            </w:r>
            <w:r>
              <w:rPr>
                <w:rFonts w:cs="Noto Sans CJK SC"/>
                <w:sz w:val="17"/>
              </w:rPr>
              <w:t>TM / FIXED_FEE / NON_BILLABLE</w:t>
            </w:r>
            <w:r>
              <w:rPr>
                <w:rFonts w:cs="Noto Sans CJK SC"/>
                <w:sz w:val="17"/>
              </w:rPr>
              <w:t>，目标四模式见</w:t>
            </w:r>
            <w:r>
              <w:rPr>
                <w:rFonts w:cs="Noto Sans CJK SC"/>
                <w:sz w:val="17"/>
              </w:rPr>
              <w:t xml:space="preserve"> §10.2</w:t>
            </w:r>
            <w:r>
              <w:rPr>
                <w:rFonts w:cs="Noto Sans CJK SC"/>
                <w:sz w:val="17"/>
              </w:rPr>
              <w:t>）、成员</w:t>
            </w:r>
            <w:r>
              <w:rPr>
                <w:rFonts w:cs="Noto Sans CJK SC"/>
                <w:sz w:val="17"/>
              </w:rPr>
              <w:t>/</w:t>
            </w:r>
            <w:r>
              <w:rPr>
                <w:rFonts w:cs="Noto Sans CJK SC"/>
                <w:sz w:val="17"/>
              </w:rPr>
              <w:t>任务分配、预算和发票默认值。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Task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Common </w:t>
            </w:r>
            <w:r>
              <w:rPr>
                <w:rFonts w:cs="Noto Sans CJK SC"/>
                <w:sz w:val="17"/>
              </w:rPr>
              <w:t>tasks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Other tasks</w:t>
            </w:r>
            <w:r>
              <w:rPr>
                <w:rFonts w:cs="Noto Sans CJK SC"/>
                <w:sz w:val="17"/>
              </w:rPr>
              <w:t>、默认</w:t>
            </w:r>
            <w:r>
              <w:rPr>
                <w:rFonts w:cs="Noto Sans CJK SC"/>
                <w:sz w:val="17"/>
              </w:rPr>
              <w:t xml:space="preserve"> billable </w:t>
            </w:r>
            <w:r>
              <w:rPr>
                <w:rFonts w:cs="Noto Sans CJK SC"/>
                <w:sz w:val="17"/>
              </w:rPr>
              <w:t>状态、默认费率、归档。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工时录入、实时计时器、编辑</w:t>
            </w:r>
            <w:r>
              <w:rPr>
                <w:rFonts w:cs="Noto Sans CJK SC"/>
                <w:sz w:val="17"/>
                <w:lang w:eastAsia="zh-CN"/>
              </w:rPr>
              <w:t>/</w:t>
            </w:r>
            <w:r>
              <w:rPr>
                <w:rFonts w:cs="Noto Sans CJK SC"/>
                <w:sz w:val="17"/>
                <w:lang w:eastAsia="zh-CN"/>
              </w:rPr>
              <w:t>删除、周期提交审批。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Expense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费用录入、分类、附件、单位价格、</w:t>
            </w:r>
            <w:r>
              <w:rPr>
                <w:rFonts w:cs="Noto Sans CJK SC"/>
                <w:sz w:val="17"/>
              </w:rPr>
              <w:t>billable/reimbursable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Approval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待审批列表、详情、</w:t>
            </w:r>
            <w:r>
              <w:rPr>
                <w:rFonts w:cs="Noto Sans CJK SC"/>
                <w:sz w:val="17"/>
              </w:rPr>
              <w:t>Approve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Request changes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Withdraw approval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Reports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Profitability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Detailed Time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Detailed Expenses</w:t>
            </w:r>
            <w:r>
              <w:rPr>
                <w:rFonts w:cs="Noto Sans CJK SC"/>
                <w:sz w:val="17"/>
              </w:rPr>
              <w:t>、筛选与导出。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3.2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External Actors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外部参与者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角色</w:t>
            </w:r>
            <w:r>
              <w:rPr>
                <w:rFonts w:cs="Noto Sans CJK SC"/>
                <w:b/>
                <w:szCs w:val="26"/>
              </w:rPr>
              <w:t>/</w:t>
            </w:r>
            <w:r>
              <w:rPr>
                <w:rFonts w:cs="Noto Sans CJK SC"/>
                <w:b/>
                <w:szCs w:val="26"/>
              </w:rPr>
              <w:t>系统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交互方式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说明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Team Member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Web UI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录入工时和费用，提交审批，查看本人相关信息。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Manager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Web UI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管理项目和人员，审批提交，查看授权范围内报表。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Administrator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Web UI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配置组织、成员、角色、客户、项目、任务、费用分类和系统设置。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Email Provider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API/SMTP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发送邀请、密码重置、审批退回、通知邮件。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Object Storage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SDK/API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保存费用收据和头像等文件。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Observability Tools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Agent/API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收集日志、指标、错误和审计事件。</w:t>
            </w:r>
          </w:p>
        </w:tc>
      </w:tr>
    </w:tbl>
    <w:p w:rsidR="00206B99" w:rsidRDefault="00206B99">
      <w:pPr>
        <w:rPr>
          <w:lang w:eastAsia="zh-CN"/>
        </w:rPr>
      </w:pP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18"/>
          <w:szCs w:val="22"/>
        </w:rPr>
        <w:t xml:space="preserve">4. Architecture Overview / </w:t>
      </w:r>
      <w:r>
        <w:rPr>
          <w:rFonts w:ascii="Noto Sans CJK SC" w:eastAsia="Noto Sans CJK SC" w:hAnsi="Noto Sans CJK SC" w:cs="Noto Sans CJK SC"/>
          <w:sz w:val="18"/>
          <w:szCs w:val="22"/>
        </w:rPr>
        <w:t>架构总览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4.1 High-level Architecture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高层架构</w:t>
      </w:r>
    </w:p>
    <w:p w:rsidR="00206B99" w:rsidRDefault="00106BCD">
      <w:pPr>
        <w:pStyle w:val="af"/>
      </w:pPr>
      <w:r>
        <w:rPr>
          <w:rFonts w:cs="Noto Sans CJK SC"/>
          <w:b/>
          <w:color w:val="1F4E79"/>
          <w:sz w:val="17"/>
        </w:rPr>
        <w:t>建议</w:t>
      </w:r>
      <w:r>
        <w:rPr>
          <w:rFonts w:cs="Noto Sans CJK SC"/>
          <w:b/>
          <w:color w:val="1F4E79"/>
          <w:sz w:val="17"/>
        </w:rPr>
        <w:t xml:space="preserve"> MVP </w:t>
      </w:r>
      <w:r>
        <w:rPr>
          <w:rFonts w:cs="Noto Sans CJK SC"/>
          <w:b/>
          <w:color w:val="1F4E79"/>
          <w:sz w:val="17"/>
        </w:rPr>
        <w:t>采用模块化单体（</w:t>
      </w:r>
      <w:r>
        <w:rPr>
          <w:rFonts w:cs="Noto Sans CJK SC"/>
          <w:b/>
          <w:color w:val="1F4E79"/>
          <w:sz w:val="17"/>
        </w:rPr>
        <w:t>Modular Monolith</w:t>
      </w:r>
      <w:r>
        <w:rPr>
          <w:rFonts w:cs="Noto Sans CJK SC"/>
          <w:b/>
          <w:color w:val="1F4E79"/>
          <w:sz w:val="17"/>
        </w:rPr>
        <w:t>）后端，而非过早微服务化。所有模块运行在同一</w:t>
      </w:r>
      <w:r>
        <w:rPr>
          <w:rFonts w:cs="Noto Sans CJK SC"/>
          <w:b/>
          <w:color w:val="1F4E79"/>
          <w:sz w:val="17"/>
        </w:rPr>
        <w:t xml:space="preserve"> NestJS </w:t>
      </w:r>
      <w:r>
        <w:rPr>
          <w:rFonts w:cs="Noto Sans CJK SC"/>
          <w:b/>
          <w:color w:val="1F4E79"/>
          <w:sz w:val="17"/>
        </w:rPr>
        <w:t>应用内，但通过</w:t>
      </w:r>
      <w:r>
        <w:rPr>
          <w:rFonts w:cs="Noto Sans CJK SC"/>
          <w:b/>
          <w:color w:val="1F4E79"/>
          <w:sz w:val="17"/>
        </w:rPr>
        <w:t xml:space="preserve"> module</w:t>
      </w:r>
      <w:r>
        <w:rPr>
          <w:rFonts w:cs="Noto Sans CJK SC"/>
          <w:b/>
          <w:color w:val="1F4E79"/>
          <w:sz w:val="17"/>
        </w:rPr>
        <w:t>、</w:t>
      </w:r>
      <w:r>
        <w:rPr>
          <w:rFonts w:cs="Noto Sans CJK SC"/>
          <w:b/>
          <w:color w:val="1F4E79"/>
          <w:sz w:val="17"/>
        </w:rPr>
        <w:t>service</w:t>
      </w:r>
      <w:r>
        <w:rPr>
          <w:rFonts w:cs="Noto Sans CJK SC"/>
          <w:b/>
          <w:color w:val="1F4E79"/>
          <w:sz w:val="17"/>
        </w:rPr>
        <w:t>、</w:t>
      </w:r>
      <w:r>
        <w:rPr>
          <w:rFonts w:cs="Noto Sans CJK SC"/>
          <w:b/>
          <w:color w:val="1F4E79"/>
          <w:sz w:val="17"/>
        </w:rPr>
        <w:t>repository</w:t>
      </w:r>
      <w:r>
        <w:rPr>
          <w:rFonts w:cs="Noto Sans CJK SC"/>
          <w:b/>
          <w:color w:val="1F4E79"/>
          <w:sz w:val="17"/>
        </w:rPr>
        <w:t>、</w:t>
      </w:r>
      <w:r>
        <w:rPr>
          <w:rFonts w:cs="Noto Sans CJK SC"/>
          <w:b/>
          <w:color w:val="1F4E79"/>
          <w:sz w:val="17"/>
        </w:rPr>
        <w:t xml:space="preserve">DTO </w:t>
      </w:r>
      <w:r>
        <w:rPr>
          <w:rFonts w:cs="Noto Sans CJK SC"/>
          <w:b/>
          <w:color w:val="1F4E79"/>
          <w:sz w:val="17"/>
        </w:rPr>
        <w:t>和</w:t>
      </w:r>
      <w:r>
        <w:rPr>
          <w:rFonts w:cs="Noto Sans CJK SC"/>
          <w:b/>
          <w:color w:val="1F4E79"/>
          <w:sz w:val="17"/>
        </w:rPr>
        <w:t xml:space="preserve"> domain policy </w:t>
      </w:r>
      <w:r>
        <w:rPr>
          <w:rFonts w:cs="Noto Sans CJK SC"/>
          <w:b/>
          <w:color w:val="1F4E79"/>
          <w:sz w:val="17"/>
        </w:rPr>
        <w:t>保持边界清晰。</w:t>
      </w:r>
    </w:p>
    <w:p w:rsidR="00206B99" w:rsidRDefault="00106BCD">
      <w:pPr>
        <w:pStyle w:val="af"/>
      </w:pPr>
      <w:r>
        <w:rPr>
          <w:rFonts w:cs="Noto Sans CJK SC"/>
          <w:b/>
          <w:sz w:val="16"/>
        </w:rPr>
        <w:t xml:space="preserve">Architecture decomposition / </w:t>
      </w:r>
      <w:r>
        <w:rPr>
          <w:rFonts w:cs="Noto Sans CJK SC"/>
          <w:b/>
          <w:sz w:val="16"/>
        </w:rPr>
        <w:t>架构拆分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Frontend: React SPA</w:t>
            </w:r>
            <w:r>
              <w:br/>
            </w:r>
            <w:r>
              <w:rPr>
                <w:rFonts w:cs="Noto Sans CJK SC"/>
                <w:sz w:val="17"/>
              </w:rPr>
              <w:t xml:space="preserve">  src/features/&lt;domain&gt;/api.ts</w:t>
            </w:r>
            <w:r>
              <w:br/>
            </w:r>
            <w:r>
              <w:rPr>
                <w:rFonts w:cs="Noto Sans CJK SC"/>
                <w:sz w:val="17"/>
              </w:rPr>
              <w:t xml:space="preserve">  src/features/&lt;domain&gt;/components/*</w:t>
            </w:r>
            <w:r>
              <w:br/>
            </w:r>
            <w:r>
              <w:rPr>
                <w:rFonts w:cs="Noto Sans CJK SC"/>
                <w:sz w:val="17"/>
              </w:rPr>
              <w:t xml:space="preserve">  src/features/&lt;domain&gt;/pages/*</w:t>
            </w:r>
            <w:r>
              <w:br/>
            </w:r>
            <w:r>
              <w:rPr>
                <w:rFonts w:cs="Noto Sans CJK SC"/>
                <w:sz w:val="17"/>
              </w:rPr>
              <w:t xml:space="preserve">  src/shared/*</w:t>
            </w:r>
            <w:r>
              <w:br/>
            </w:r>
            <w:r>
              <w:br/>
            </w:r>
            <w:r>
              <w:rPr>
                <w:rFonts w:cs="Noto Sans CJK SC"/>
                <w:sz w:val="17"/>
              </w:rPr>
              <w:t>Backend: NestJS Modular Monolith</w:t>
            </w:r>
            <w:r>
              <w:br/>
            </w:r>
            <w:r>
              <w:rPr>
                <w:rFonts w:cs="Noto Sans CJK SC"/>
                <w:sz w:val="17"/>
              </w:rPr>
              <w:lastRenderedPageBreak/>
              <w:t xml:space="preserve">  AuthModule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OrganizationModule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TeamModule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RolesModule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ClientsModule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ProjectsModule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TasksModule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TimeEntriesModule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TimersModule</w:t>
            </w:r>
            <w:r>
              <w:rPr>
                <w:rFonts w:cs="Noto Sans CJK SC"/>
                <w:sz w:val="17"/>
              </w:rPr>
              <w:t>（目标，当前含于</w:t>
            </w:r>
            <w:r>
              <w:rPr>
                <w:rFonts w:cs="Noto Sans CJK SC"/>
                <w:sz w:val="17"/>
              </w:rPr>
              <w:t xml:space="preserve"> TimeEntriesModule</w:t>
            </w:r>
            <w:r>
              <w:rPr>
                <w:rFonts w:cs="Noto Sans CJK SC"/>
                <w:sz w:val="17"/>
              </w:rPr>
              <w:t>）</w:t>
            </w:r>
            <w:r>
              <w:br/>
            </w:r>
            <w:r>
              <w:rPr>
                <w:rFonts w:cs="Noto Sans CJK SC"/>
                <w:sz w:val="17"/>
              </w:rPr>
              <w:t xml:space="preserve">  ExpensesModule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ApprovalsModule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ReportsModule</w:t>
            </w:r>
            <w:r>
              <w:br/>
            </w:r>
            <w:r>
              <w:rPr>
                <w:rFonts w:cs="Noto Sans CJK SC"/>
                <w:sz w:val="17"/>
              </w:rPr>
              <w:t xml:space="preserve">  NotificationsModule</w:t>
            </w:r>
            <w:r>
              <w:rPr>
                <w:rFonts w:cs="Noto Sans CJK SC"/>
                <w:sz w:val="17"/>
              </w:rPr>
              <w:t>（目标，当前邮件等散于</w:t>
            </w:r>
            <w:r>
              <w:rPr>
                <w:rFonts w:cs="Noto Sans CJK SC"/>
                <w:sz w:val="17"/>
              </w:rPr>
              <w:t xml:space="preserve"> MailService</w:t>
            </w:r>
            <w:r>
              <w:rPr>
                <w:rFonts w:cs="Noto Sans CJK SC"/>
                <w:sz w:val="17"/>
              </w:rPr>
              <w:t>）</w:t>
            </w:r>
            <w:r>
              <w:br/>
            </w:r>
            <w:r>
              <w:rPr>
                <w:rFonts w:cs="Noto Sans CJK SC"/>
                <w:sz w:val="17"/>
              </w:rPr>
              <w:t xml:space="preserve">  AuditModule</w:t>
            </w:r>
            <w:r>
              <w:rPr>
                <w:rFonts w:cs="Noto Sans CJK SC"/>
                <w:sz w:val="17"/>
              </w:rPr>
              <w:t>（目标，当前有</w:t>
            </w:r>
            <w:r>
              <w:rPr>
                <w:rFonts w:cs="Noto Sans CJK SC"/>
                <w:sz w:val="17"/>
              </w:rPr>
              <w:t xml:space="preserve"> LoginAttempt </w:t>
            </w:r>
            <w:r>
              <w:rPr>
                <w:rFonts w:cs="Noto Sans CJK SC"/>
                <w:sz w:val="17"/>
              </w:rPr>
              <w:t>等分</w:t>
            </w:r>
            <w:r>
              <w:rPr>
                <w:rFonts w:cs="Noto Sans CJK SC"/>
                <w:sz w:val="17"/>
              </w:rPr>
              <w:t>散审计）</w:t>
            </w:r>
            <w:r>
              <w:br/>
            </w:r>
            <w:r>
              <w:br/>
            </w:r>
            <w:r>
              <w:rPr>
                <w:rFonts w:cs="Noto Sans CJK SC"/>
                <w:sz w:val="17"/>
              </w:rPr>
              <w:t>Database: PostgreSQL + Prisma</w:t>
            </w:r>
            <w:r>
              <w:br/>
            </w:r>
            <w:r>
              <w:rPr>
                <w:rFonts w:cs="Noto Sans CJK SC"/>
                <w:sz w:val="17"/>
              </w:rPr>
              <w:t xml:space="preserve">  Tenant-scoped tables include organizationId</w:t>
            </w:r>
            <w:r>
              <w:br/>
            </w:r>
            <w:r>
              <w:rPr>
                <w:rFonts w:cs="Noto Sans CJK SC"/>
                <w:sz w:val="17"/>
              </w:rPr>
              <w:t xml:space="preserve">  Composite unique constraints use (organizationId, businessKey)</w:t>
            </w:r>
            <w:r>
              <w:br/>
            </w:r>
            <w:r>
              <w:rPr>
                <w:rFonts w:cs="Noto Sans CJK SC"/>
                <w:sz w:val="17"/>
              </w:rPr>
              <w:t xml:space="preserve">  Indexed reporting dimensions: date, projectId, clientId, userId, taskId, status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4.2 Layered Backend Desig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n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后端分层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层级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责任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典型实现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Controller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 xml:space="preserve">HTTP </w:t>
            </w:r>
            <w:r>
              <w:rPr>
                <w:rFonts w:cs="Noto Sans CJK SC"/>
                <w:sz w:val="17"/>
                <w:lang w:eastAsia="zh-CN"/>
              </w:rPr>
              <w:t>入参、认证上下文、路由、状态码、</w:t>
            </w:r>
            <w:r>
              <w:rPr>
                <w:rFonts w:cs="Noto Sans CJK SC"/>
                <w:sz w:val="17"/>
                <w:lang w:eastAsia="zh-CN"/>
              </w:rPr>
              <w:t xml:space="preserve">OpenAPI </w:t>
            </w:r>
            <w:r>
              <w:rPr>
                <w:rFonts w:cs="Noto Sans CJK SC"/>
                <w:sz w:val="17"/>
                <w:lang w:eastAsia="zh-CN"/>
              </w:rPr>
              <w:t>元数据。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@Controller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@Get/@Post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DTO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guards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interceptors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Application Service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用例编排、事务边界、权限检查、领域服务调用。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TeamService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ApprovalService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ReportsService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Domain Policy / Calculator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纯业务规则、算法、可单测逻辑。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建议类名：</w:t>
            </w:r>
            <w:r>
              <w:rPr>
                <w:rFonts w:cs="Noto Sans CJK SC"/>
                <w:sz w:val="17"/>
              </w:rPr>
              <w:t>RateResolver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ApprovalLockPolicy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ProfitCalculator</w:t>
            </w:r>
            <w:r>
              <w:rPr>
                <w:rFonts w:cs="Noto Sans CJK SC"/>
                <w:sz w:val="17"/>
              </w:rPr>
              <w:t>（实际以各</w:t>
            </w:r>
            <w:r>
              <w:rPr>
                <w:rFonts w:cs="Noto Sans CJK SC"/>
                <w:sz w:val="17"/>
              </w:rPr>
              <w:t xml:space="preserve"> spec/service </w:t>
            </w:r>
            <w:r>
              <w:rPr>
                <w:rFonts w:cs="Noto Sans CJK SC"/>
                <w:sz w:val="17"/>
              </w:rPr>
              <w:t>文件名为准）。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Repository / Prisma Access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数据库访问、查询封装、复合过滤、分页。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PrismaService + repository functions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Infrastructure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邮件、文件、队列、日志、配置、外部服务。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EmailService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StorageService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QueueService</w:t>
            </w:r>
            <w:r>
              <w:rPr>
                <w:rFonts w:cs="Noto Sans CJK SC"/>
                <w:sz w:val="17"/>
              </w:rPr>
              <w:t>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4.3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Request Lifecycle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请求生命周期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HTTP Request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Global ValidationPipe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JwtAuthGuard</w:t>
            </w:r>
            <w:r>
              <w:rPr>
                <w:rFonts w:cs="Noto Sans CJK SC"/>
                <w:sz w:val="17"/>
              </w:rPr>
              <w:t>（目标：</w:t>
            </w:r>
            <w:r>
              <w:rPr>
                <w:rFonts w:cs="Noto Sans CJK SC"/>
                <w:sz w:val="17"/>
              </w:rPr>
              <w:t>TenantGuard + PermissionGuard</w:t>
            </w:r>
            <w:r>
              <w:rPr>
                <w:rFonts w:cs="Noto Sans CJK SC"/>
                <w:sz w:val="17"/>
              </w:rPr>
              <w:t>）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Controller DTO mapping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Service use case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Domain policy/calculator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Prisma transaction if needed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Audit event / noti</w:t>
            </w:r>
            <w:r>
              <w:rPr>
                <w:rFonts w:cs="Noto Sans CJK SC"/>
                <w:sz w:val="17"/>
              </w:rPr>
              <w:t>fication event</w:t>
            </w:r>
            <w:r>
              <w:rPr>
                <w:rFonts w:cs="Noto Sans CJK SC"/>
                <w:sz w:val="17"/>
              </w:rPr>
              <w:t>（目标，现状见</w:t>
            </w:r>
            <w:r>
              <w:rPr>
                <w:rFonts w:cs="Noto Sans CJK SC"/>
                <w:sz w:val="17"/>
              </w:rPr>
              <w:t xml:space="preserve"> §15</w:t>
            </w:r>
            <w:r>
              <w:rPr>
                <w:rFonts w:cs="Noto Sans CJK SC"/>
                <w:sz w:val="17"/>
              </w:rPr>
              <w:t>）</w:t>
            </w:r>
            <w:r>
              <w:br/>
            </w:r>
            <w:r>
              <w:rPr>
                <w:rFonts w:cs="Noto Sans CJK SC"/>
                <w:sz w:val="17"/>
              </w:rPr>
              <w:t xml:space="preserve">  -&gt; Response envelope / error envelope</w:t>
            </w:r>
            <w:r>
              <w:rPr>
                <w:rFonts w:cs="Noto Sans CJK SC"/>
                <w:sz w:val="17"/>
              </w:rPr>
              <w:t>（目标统一</w:t>
            </w:r>
            <w:r>
              <w:rPr>
                <w:rFonts w:cs="Noto Sans CJK SC"/>
                <w:sz w:val="17"/>
              </w:rPr>
              <w:t xml:space="preserve"> envelope</w:t>
            </w:r>
            <w:r>
              <w:rPr>
                <w:rFonts w:cs="Noto Sans CJK SC"/>
                <w:sz w:val="17"/>
              </w:rPr>
              <w:t>，</w:t>
            </w:r>
            <w:r>
              <w:rPr>
                <w:rFonts w:cs="Noto Sans CJK SC"/>
                <w:sz w:val="17"/>
              </w:rPr>
              <w:t xml:space="preserve">MVP </w:t>
            </w:r>
            <w:r>
              <w:rPr>
                <w:rFonts w:cs="Noto Sans CJK SC"/>
                <w:sz w:val="17"/>
              </w:rPr>
              <w:t>见</w:t>
            </w:r>
            <w:r>
              <w:rPr>
                <w:rFonts w:cs="Noto Sans CJK SC"/>
                <w:sz w:val="17"/>
              </w:rPr>
              <w:t xml:space="preserve"> §7.3/§9.3</w:t>
            </w:r>
            <w:r>
              <w:rPr>
                <w:rFonts w:cs="Noto Sans CJK SC"/>
                <w:sz w:val="17"/>
              </w:rPr>
              <w:t>）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18"/>
          <w:szCs w:val="22"/>
        </w:rPr>
        <w:t xml:space="preserve">5. Technology Stack and Architecture Decisions / </w:t>
      </w:r>
      <w:r>
        <w:rPr>
          <w:rFonts w:ascii="Noto Sans CJK SC" w:eastAsia="Noto Sans CJK SC" w:hAnsi="Noto Sans CJK SC" w:cs="Noto Sans CJK SC"/>
          <w:sz w:val="18"/>
          <w:szCs w:val="22"/>
        </w:rPr>
        <w:t>技术栈与架构决策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5.1 Technology Stack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层级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选型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决策理由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风险</w:t>
            </w:r>
            <w:r>
              <w:rPr>
                <w:rFonts w:cs="Noto Sans CJK SC"/>
                <w:b/>
                <w:szCs w:val="26"/>
              </w:rPr>
              <w:t>/</w:t>
            </w:r>
            <w:r>
              <w:rPr>
                <w:rFonts w:cs="Noto Sans CJK SC"/>
                <w:b/>
                <w:szCs w:val="26"/>
              </w:rPr>
              <w:t>注意事项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Frontend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React 19 + Vite 6 + TypeScript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SPA </w:t>
            </w:r>
            <w:r>
              <w:rPr>
                <w:rFonts w:cs="Noto Sans CJK SC"/>
                <w:sz w:val="17"/>
              </w:rPr>
              <w:t>开发效率高，</w:t>
            </w:r>
            <w:r>
              <w:rPr>
                <w:rFonts w:cs="Noto Sans CJK SC"/>
                <w:sz w:val="17"/>
              </w:rPr>
              <w:t xml:space="preserve">Vite </w:t>
            </w:r>
            <w:r>
              <w:rPr>
                <w:rFonts w:cs="Noto Sans CJK SC"/>
                <w:sz w:val="17"/>
              </w:rPr>
              <w:t>构建快，</w:t>
            </w:r>
            <w:r>
              <w:rPr>
                <w:rFonts w:cs="Noto Sans CJK SC"/>
                <w:sz w:val="17"/>
              </w:rPr>
              <w:t xml:space="preserve">React </w:t>
            </w:r>
            <w:r>
              <w:rPr>
                <w:rFonts w:cs="Noto Sans CJK SC"/>
                <w:sz w:val="17"/>
              </w:rPr>
              <w:t>生态成熟。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需控制组件状态复杂度，避免过度客户端计算。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Styling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Tailwind CSS v4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工具类样式利于统一设计系统，减少</w:t>
            </w:r>
            <w:r>
              <w:rPr>
                <w:rFonts w:cs="Noto Sans CJK SC"/>
                <w:sz w:val="17"/>
                <w:lang w:eastAsia="zh-CN"/>
              </w:rPr>
              <w:t xml:space="preserve"> CSS </w:t>
            </w:r>
            <w:r>
              <w:rPr>
                <w:rFonts w:cs="Noto Sans CJK SC"/>
                <w:sz w:val="17"/>
                <w:lang w:eastAsia="zh-CN"/>
              </w:rPr>
              <w:t>命名冲突。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需维护设计</w:t>
            </w:r>
            <w:r>
              <w:rPr>
                <w:rFonts w:cs="Noto Sans CJK SC"/>
                <w:sz w:val="17"/>
                <w:lang w:eastAsia="zh-CN"/>
              </w:rPr>
              <w:t xml:space="preserve"> token </w:t>
            </w:r>
            <w:r>
              <w:rPr>
                <w:rFonts w:cs="Noto Sans CJK SC"/>
                <w:sz w:val="17"/>
                <w:lang w:eastAsia="zh-CN"/>
              </w:rPr>
              <w:t>和组件封装，避免任意样式散落。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Component Library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shadcn</w:t>
            </w:r>
            <w:r>
              <w:rPr>
                <w:rFonts w:cs="Noto Sans CJK SC"/>
                <w:sz w:val="17"/>
              </w:rPr>
              <w:t>（</w:t>
            </w:r>
            <w:r>
              <w:rPr>
                <w:rFonts w:cs="Noto Sans CJK SC"/>
                <w:sz w:val="17"/>
              </w:rPr>
              <w:t>radix-nova</w:t>
            </w:r>
            <w:r>
              <w:rPr>
                <w:rFonts w:cs="Noto Sans CJK SC"/>
                <w:sz w:val="17"/>
              </w:rPr>
              <w:t>）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源码级组件可定制，适合业务</w:t>
            </w:r>
            <w:r>
              <w:rPr>
                <w:rFonts w:cs="Noto Sans CJK SC"/>
                <w:sz w:val="17"/>
                <w:lang w:eastAsia="zh-CN"/>
              </w:rPr>
              <w:t xml:space="preserve"> UI </w:t>
            </w:r>
            <w:r>
              <w:rPr>
                <w:rFonts w:cs="Noto Sans CJK SC"/>
                <w:sz w:val="17"/>
                <w:lang w:eastAsia="zh-CN"/>
              </w:rPr>
              <w:t>深度调整。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升级时需管理本地改动与上游变化。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lastRenderedPageBreak/>
              <w:t>Server State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TanStack Query v5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缓存、重试、失效、分页和</w:t>
            </w:r>
            <w:r>
              <w:rPr>
                <w:rFonts w:cs="Noto Sans CJK SC"/>
                <w:sz w:val="17"/>
              </w:rPr>
              <w:t xml:space="preserve"> opti</w:t>
            </w:r>
            <w:r>
              <w:rPr>
                <w:rFonts w:cs="Noto Sans CJK SC"/>
                <w:sz w:val="17"/>
              </w:rPr>
              <w:t xml:space="preserve">mistic update </w:t>
            </w:r>
            <w:r>
              <w:rPr>
                <w:rFonts w:cs="Noto Sans CJK SC"/>
                <w:sz w:val="17"/>
              </w:rPr>
              <w:t>能力完善。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Query key </w:t>
            </w:r>
            <w:r>
              <w:rPr>
                <w:rFonts w:cs="Noto Sans CJK SC"/>
                <w:sz w:val="17"/>
              </w:rPr>
              <w:t>需要规范化，否则会出现缓存污染。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Backend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NestJS 11 + TypeScript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模块化、依赖注入、</w:t>
            </w:r>
            <w:r>
              <w:rPr>
                <w:rFonts w:cs="Noto Sans CJK SC"/>
                <w:sz w:val="17"/>
              </w:rPr>
              <w:t>Guard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Pipe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 xml:space="preserve">Interceptor </w:t>
            </w:r>
            <w:r>
              <w:rPr>
                <w:rFonts w:cs="Noto Sans CJK SC"/>
                <w:sz w:val="17"/>
              </w:rPr>
              <w:t>体系适合企业级</w:t>
            </w:r>
            <w:r>
              <w:rPr>
                <w:rFonts w:cs="Noto Sans CJK SC"/>
                <w:sz w:val="17"/>
              </w:rPr>
              <w:t xml:space="preserve"> API</w:t>
            </w:r>
            <w:r>
              <w:rPr>
                <w:rFonts w:cs="Noto Sans CJK SC"/>
                <w:sz w:val="17"/>
              </w:rPr>
              <w:t>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需避免</w:t>
            </w:r>
            <w:r>
              <w:rPr>
                <w:rFonts w:cs="Noto Sans CJK SC"/>
                <w:sz w:val="17"/>
              </w:rPr>
              <w:t xml:space="preserve"> Service </w:t>
            </w:r>
            <w:r>
              <w:rPr>
                <w:rFonts w:cs="Noto Sans CJK SC"/>
                <w:sz w:val="17"/>
              </w:rPr>
              <w:t>过胖，保持领域策略可测试。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ORM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Prisma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Schema-first</w:t>
            </w:r>
            <w:r>
              <w:rPr>
                <w:rFonts w:cs="Noto Sans CJK SC"/>
                <w:sz w:val="17"/>
              </w:rPr>
              <w:t>、类型安全</w:t>
            </w:r>
            <w:r>
              <w:rPr>
                <w:rFonts w:cs="Noto Sans CJK SC"/>
                <w:sz w:val="17"/>
              </w:rPr>
              <w:t xml:space="preserve"> Client</w:t>
            </w:r>
            <w:r>
              <w:rPr>
                <w:rFonts w:cs="Noto Sans CJK SC"/>
                <w:sz w:val="17"/>
              </w:rPr>
              <w:t>、迁移和代码生成友好。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复杂报表聚合可能需要</w:t>
            </w:r>
            <w:r>
              <w:rPr>
                <w:rFonts w:cs="Noto Sans CJK SC"/>
                <w:sz w:val="17"/>
              </w:rPr>
              <w:t xml:space="preserve"> raw SQL </w:t>
            </w:r>
            <w:r>
              <w:rPr>
                <w:rFonts w:cs="Noto Sans CJK SC"/>
                <w:sz w:val="17"/>
              </w:rPr>
              <w:t>或</w:t>
            </w:r>
            <w:r>
              <w:rPr>
                <w:rFonts w:cs="Noto Sans CJK SC"/>
                <w:sz w:val="17"/>
              </w:rPr>
              <w:t xml:space="preserve"> materialized view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Database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PostgreSQL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事务、约束、索引、聚合和多租户业务查询能力强。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高并发报表需优化索引和查询计划。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Testing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Jest + Supertest + Playwright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覆盖单元、</w:t>
            </w:r>
            <w:r>
              <w:rPr>
                <w:rFonts w:cs="Noto Sans CJK SC"/>
                <w:sz w:val="17"/>
              </w:rPr>
              <w:t>API</w:t>
            </w:r>
            <w:r>
              <w:rPr>
                <w:rFonts w:cs="Noto Sans CJK SC"/>
                <w:sz w:val="17"/>
              </w:rPr>
              <w:t>、端到端和关键</w:t>
            </w:r>
            <w:r>
              <w:rPr>
                <w:rFonts w:cs="Noto Sans CJK SC"/>
                <w:sz w:val="17"/>
              </w:rPr>
              <w:t xml:space="preserve"> UI </w:t>
            </w:r>
            <w:r>
              <w:rPr>
                <w:rFonts w:cs="Noto Sans CJK SC"/>
                <w:sz w:val="17"/>
              </w:rPr>
              <w:t>流程。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E2E </w:t>
            </w:r>
            <w:r>
              <w:rPr>
                <w:rFonts w:cs="Noto Sans CJK SC"/>
                <w:sz w:val="17"/>
              </w:rPr>
              <w:t>数据准备必须稳定可重复。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API Contract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OpenAPI/Swagger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为前后端协同、</w:t>
            </w:r>
            <w:r>
              <w:rPr>
                <w:rFonts w:cs="Noto Sans CJK SC"/>
                <w:sz w:val="17"/>
              </w:rPr>
              <w:t xml:space="preserve">QA </w:t>
            </w:r>
            <w:r>
              <w:rPr>
                <w:rFonts w:cs="Noto Sans CJK SC"/>
                <w:sz w:val="17"/>
              </w:rPr>
              <w:t>和第三方集成提供契约。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DTO </w:t>
            </w:r>
            <w:r>
              <w:rPr>
                <w:rFonts w:cs="Noto Sans CJK SC"/>
                <w:sz w:val="17"/>
              </w:rPr>
              <w:t>与文档需要同步维护。</w:t>
            </w:r>
          </w:p>
        </w:tc>
      </w:tr>
    </w:tbl>
    <w:p w:rsidR="00206B99" w:rsidRDefault="00206B99"/>
    <w:p w:rsidR="00206B99" w:rsidRDefault="00106BCD">
      <w:r>
        <w:rPr>
          <w:rFonts w:cs="Noto Sans CJK SC"/>
          <w:b/>
          <w:sz w:val="16"/>
        </w:rPr>
        <w:t>实现状态：前端技术栈（</w:t>
      </w:r>
      <w:r>
        <w:rPr>
          <w:rFonts w:cs="Noto Sans CJK SC"/>
          <w:b/>
          <w:sz w:val="16"/>
        </w:rPr>
        <w:t xml:space="preserve">React 19 + Vite 6 + Tailwind 4 + TanStack </w:t>
      </w:r>
      <w:r>
        <w:rPr>
          <w:rFonts w:cs="Noto Sans CJK SC"/>
          <w:b/>
          <w:sz w:val="16"/>
        </w:rPr>
        <w:t xml:space="preserve">Query 5 + </w:t>
      </w:r>
      <w:r>
        <w:rPr>
          <w:rFonts w:cs="Noto Sans CJK SC"/>
          <w:b/>
          <w:sz w:val="16"/>
        </w:rPr>
        <w:t>按</w:t>
      </w:r>
      <w:r>
        <w:rPr>
          <w:rFonts w:cs="Noto Sans CJK SC"/>
          <w:b/>
          <w:sz w:val="16"/>
        </w:rPr>
        <w:t xml:space="preserve"> features </w:t>
      </w:r>
      <w:r>
        <w:rPr>
          <w:rFonts w:cs="Noto Sans CJK SC"/>
          <w:b/>
          <w:sz w:val="16"/>
        </w:rPr>
        <w:t>分目录）已与</w:t>
      </w:r>
      <w:r>
        <w:rPr>
          <w:rFonts w:cs="Noto Sans CJK SC"/>
          <w:b/>
          <w:sz w:val="16"/>
        </w:rPr>
        <w:t xml:space="preserve"> §5.1 </w:t>
      </w:r>
      <w:r>
        <w:rPr>
          <w:rFonts w:cs="Noto Sans CJK SC"/>
          <w:b/>
          <w:sz w:val="16"/>
        </w:rPr>
        <w:t>对齐；后端</w:t>
      </w:r>
      <w:r>
        <w:rPr>
          <w:rFonts w:cs="Noto Sans CJK SC"/>
          <w:b/>
          <w:sz w:val="16"/>
        </w:rPr>
        <w:t xml:space="preserve">/API </w:t>
      </w:r>
      <w:r>
        <w:rPr>
          <w:rFonts w:cs="Noto Sans CJK SC"/>
          <w:b/>
          <w:sz w:val="16"/>
        </w:rPr>
        <w:t>契约的差异见各章节标注。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5.2 Architecture Decision Records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架构决策记录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ADR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决策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状态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理由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ADR-001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后端采用模块化单体，而非微服务。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Accepted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MVP </w:t>
            </w:r>
            <w:r>
              <w:rPr>
                <w:rFonts w:cs="Noto Sans CJK SC"/>
                <w:sz w:val="17"/>
              </w:rPr>
              <w:t>复杂度更低，事务和报表实现更直接，模块边界可为后续拆分做准备。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ADR-002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API </w:t>
            </w:r>
            <w:r>
              <w:rPr>
                <w:rFonts w:cs="Noto Sans CJK SC"/>
                <w:sz w:val="17"/>
              </w:rPr>
              <w:t>采用</w:t>
            </w:r>
            <w:r>
              <w:rPr>
                <w:rFonts w:cs="Noto Sans CJK SC"/>
                <w:sz w:val="17"/>
              </w:rPr>
              <w:t xml:space="preserve"> RESTful + JSON</w:t>
            </w:r>
            <w:r>
              <w:rPr>
                <w:rFonts w:cs="Noto Sans CJK SC"/>
                <w:sz w:val="17"/>
              </w:rPr>
              <w:t>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Accepted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业务实体清晰，前后端协作成本低，便于</w:t>
            </w:r>
            <w:r>
              <w:rPr>
                <w:rFonts w:cs="Noto Sans CJK SC"/>
                <w:sz w:val="17"/>
              </w:rPr>
              <w:t xml:space="preserve"> OpenAPI </w:t>
            </w:r>
            <w:r>
              <w:rPr>
                <w:rFonts w:cs="Noto Sans CJK SC"/>
                <w:sz w:val="17"/>
              </w:rPr>
              <w:t>生成文档。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ADR-003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所有租户数据必须带</w:t>
            </w:r>
            <w:r>
              <w:rPr>
                <w:rFonts w:cs="Noto Sans CJK SC"/>
                <w:sz w:val="17"/>
              </w:rPr>
              <w:t xml:space="preserve"> organizationId</w:t>
            </w:r>
            <w:r>
              <w:rPr>
                <w:rFonts w:cs="Noto Sans CJK SC"/>
                <w:sz w:val="17"/>
              </w:rPr>
              <w:t>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Accepted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在共享数据库模式下实现逻辑隔离和复合唯一约束。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ADR-004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费率使用历史表，不直接覆盖用户</w:t>
            </w:r>
            <w:r>
              <w:rPr>
                <w:rFonts w:cs="Noto Sans CJK SC"/>
                <w:sz w:val="17"/>
              </w:rPr>
              <w:t>/</w:t>
            </w:r>
            <w:r>
              <w:rPr>
                <w:rFonts w:cs="Noto Sans CJK SC"/>
                <w:sz w:val="17"/>
              </w:rPr>
              <w:t>任务当前值。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Accepted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报表必须能按工时发生日追溯当时费率。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ADR-005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审批后锁定周期，不允许普通用户编辑。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Accepted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保护已审批数据的财务一致性。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ADR-006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报表优先实时聚合，必要时引入汇总表。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Proposed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MVP </w:t>
            </w:r>
            <w:r>
              <w:rPr>
                <w:rFonts w:cs="Noto Sans CJK SC"/>
                <w:sz w:val="17"/>
              </w:rPr>
              <w:t>降低复杂度；数据量增长后再引入增量聚合。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18"/>
          <w:szCs w:val="22"/>
        </w:rPr>
        <w:t xml:space="preserve">6. Domain </w:t>
      </w:r>
      <w:r>
        <w:rPr>
          <w:rFonts w:ascii="Noto Sans CJK SC" w:eastAsia="Noto Sans CJK SC" w:hAnsi="Noto Sans CJK SC" w:cs="Noto Sans CJK SC"/>
          <w:sz w:val="18"/>
          <w:szCs w:val="22"/>
        </w:rPr>
        <w:t xml:space="preserve">Model and Data Architecture / </w:t>
      </w:r>
      <w:r>
        <w:rPr>
          <w:rFonts w:ascii="Noto Sans CJK SC" w:eastAsia="Noto Sans CJK SC" w:hAnsi="Noto Sans CJK SC" w:cs="Noto Sans CJK SC"/>
          <w:sz w:val="18"/>
          <w:szCs w:val="22"/>
        </w:rPr>
        <w:t>领域模型与数据架构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6.1 Domain Boundaries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领域边界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Bounded Context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核心实体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Cs w:val="26"/>
              </w:rPr>
              <w:t>说明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Identity &amp; Tenant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User, Organization, UserOrganization, Session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用户身份与组织成员关系分离，支持同一用户加入多个组织。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Team &amp; Roles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Role, UserRole, RateHistory, ManagerAssignment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系统角色控制权限，自定义角色描述业务职能。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Client &amp; Project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Client, ClientContact, Project, ProjectMember, ProjectTask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客户和项目是工时、费用和报表的主要归属维度。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 Tracking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TimeEntry, TimeEntryTimer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支持手动工时和实时计时器，审批后锁定。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Expense Tracking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Expense, ExpenseCategory, FileAsset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支持费用金额、单位价格分类、收据附件和报销标记。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Approval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ApprovalSubmission, ApprovalItem, ApprovalHistory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按周期提交、审批、退回、撤销和历史追踪。当前实现：以</w:t>
            </w:r>
            <w:r>
              <w:rPr>
                <w:rFonts w:cs="Noto Sans CJK SC"/>
                <w:sz w:val="17"/>
              </w:rPr>
              <w:t xml:space="preserve"> Approval </w:t>
            </w:r>
            <w:r>
              <w:rPr>
                <w:rFonts w:cs="Noto Sans CJK SC"/>
                <w:sz w:val="17"/>
              </w:rPr>
              <w:t>聚合关联多条</w:t>
            </w:r>
            <w:r>
              <w:rPr>
                <w:rFonts w:cs="Noto Sans CJK SC"/>
                <w:sz w:val="17"/>
              </w:rPr>
              <w:t xml:space="preserve"> TimeEntry / Expense </w:t>
            </w:r>
            <w:r>
              <w:rPr>
                <w:rFonts w:cs="Noto Sans CJK SC"/>
                <w:sz w:val="17"/>
              </w:rPr>
              <w:t>等为主，属</w:t>
            </w:r>
            <w:r>
              <w:rPr>
                <w:rFonts w:cs="Noto Sans CJK SC"/>
                <w:sz w:val="17"/>
              </w:rPr>
              <w:t xml:space="preserve"> MVP </w:t>
            </w:r>
            <w:r>
              <w:rPr>
                <w:rFonts w:cs="Noto Sans CJK SC"/>
                <w:sz w:val="17"/>
              </w:rPr>
              <w:t>裁剪，与目标模型的</w:t>
            </w:r>
            <w:r>
              <w:rPr>
                <w:rFonts w:cs="Noto Sans CJK SC"/>
                <w:sz w:val="17"/>
              </w:rPr>
              <w:t xml:space="preserve"> ApprovalSubmission / ApprovalItem </w:t>
            </w:r>
            <w:r>
              <w:rPr>
                <w:rFonts w:cs="Noto Sans CJK SC"/>
                <w:sz w:val="17"/>
              </w:rPr>
              <w:t>细分结构存在差异。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Reporting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ReportQuery, ExportJob, Aggregati</w:t>
            </w:r>
            <w:r>
              <w:rPr>
                <w:rFonts w:cs="Noto Sans CJK SC"/>
                <w:sz w:val="17"/>
              </w:rPr>
              <w:t>on Views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支持过滤、分组、导出和历史口径一致性。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lastRenderedPageBreak/>
        <w:t xml:space="preserve">6.2 Entity Relationship Overview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实体关系概览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Organization 1--N UserOrganization N--1 User</w:t>
            </w:r>
            <w:r>
              <w:br/>
            </w:r>
            <w:r>
              <w:rPr>
                <w:rFonts w:cs="Noto Sans CJK SC"/>
                <w:sz w:val="17"/>
              </w:rPr>
              <w:t>Organization 1--N Client 1--N Project</w:t>
            </w:r>
            <w:r>
              <w:br/>
            </w:r>
            <w:r>
              <w:rPr>
                <w:rFonts w:cs="Noto Sans CJK SC"/>
                <w:sz w:val="17"/>
              </w:rPr>
              <w:t>Project N--M User via ProjectMember</w:t>
            </w:r>
            <w:r>
              <w:br/>
            </w:r>
            <w:r>
              <w:rPr>
                <w:rFonts w:cs="Noto Sans CJK SC"/>
                <w:sz w:val="17"/>
              </w:rPr>
              <w:t>Project N--M Task via ProjectTask</w:t>
            </w:r>
            <w:r>
              <w:br/>
            </w:r>
            <w:r>
              <w:rPr>
                <w:rFonts w:cs="Noto Sans CJK SC"/>
                <w:sz w:val="17"/>
              </w:rPr>
              <w:t xml:space="preserve">User 1--N TimeEntry N--1 </w:t>
            </w:r>
            <w:r>
              <w:rPr>
                <w:rFonts w:cs="Noto Sans CJK SC"/>
                <w:sz w:val="17"/>
              </w:rPr>
              <w:t>Project / Task</w:t>
            </w:r>
            <w:r>
              <w:br/>
            </w:r>
            <w:r>
              <w:rPr>
                <w:rFonts w:cs="Noto Sans CJK SC"/>
                <w:sz w:val="17"/>
              </w:rPr>
              <w:t>User 1--N Expense N--1 Project / ExpenseCategory</w:t>
            </w:r>
            <w:r>
              <w:br/>
            </w:r>
            <w:r>
              <w:rPr>
                <w:rFonts w:cs="Noto Sans CJK SC"/>
                <w:sz w:val="17"/>
              </w:rPr>
              <w:t>ApprovalSubmission 1--N ApprovalItem -&gt; TimeEntry / Expense</w:t>
            </w:r>
            <w:r>
              <w:br/>
            </w:r>
            <w:r>
              <w:rPr>
                <w:rFonts w:cs="Noto Sans CJK SC"/>
                <w:sz w:val="17"/>
              </w:rPr>
              <w:t>User 1--N RateHistory</w:t>
            </w:r>
            <w:r>
              <w:br/>
            </w:r>
            <w:r>
              <w:rPr>
                <w:rFonts w:cs="Noto Sans CJK SC"/>
                <w:sz w:val="17"/>
              </w:rPr>
              <w:t>Task 1--N TaskRateHistory</w:t>
            </w:r>
            <w:r>
              <w:br/>
            </w:r>
            <w:r>
              <w:rPr>
                <w:rFonts w:cs="Noto Sans CJK SC"/>
                <w:sz w:val="17"/>
              </w:rPr>
              <w:t>ProjectMember may override user rate per project</w:t>
            </w:r>
            <w:r>
              <w:br/>
            </w:r>
            <w:r>
              <w:rPr>
                <w:rFonts w:cs="Noto Sans CJK SC"/>
                <w:sz w:val="17"/>
              </w:rPr>
              <w:t xml:space="preserve">ProjectTask may override task rate </w:t>
            </w:r>
            <w:r>
              <w:rPr>
                <w:rFonts w:cs="Noto Sans CJK SC"/>
                <w:sz w:val="17"/>
              </w:rPr>
              <w:t>per project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6.3 Core Entity Catalog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目标信息模型（当前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 Prisma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摘要见附录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 A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b/>
                <w:color w:val="1E293B"/>
                <w:sz w:val="16"/>
                <w:szCs w:val="26"/>
              </w:rPr>
              <w:t>实体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b/>
                <w:color w:val="1E293B"/>
                <w:sz w:val="16"/>
                <w:szCs w:val="26"/>
              </w:rPr>
              <w:t>关键字段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b/>
                <w:color w:val="1E293B"/>
                <w:sz w:val="16"/>
                <w:szCs w:val="26"/>
              </w:rPr>
              <w:t>关键约束</w:t>
            </w:r>
            <w:r>
              <w:rPr>
                <w:rFonts w:ascii="DejaVu Sans Mono" w:eastAsia="DejaVu Sans Mono" w:hAnsi="DejaVu Sans Mono" w:cs="DejaVu Sans Mono"/>
                <w:b/>
                <w:color w:val="1E293B"/>
                <w:sz w:val="16"/>
                <w:szCs w:val="26"/>
              </w:rPr>
              <w:t>/</w:t>
            </w:r>
            <w:r>
              <w:rPr>
                <w:rFonts w:ascii="DejaVu Sans Mono" w:eastAsia="DejaVu Sans Mono" w:hAnsi="DejaVu Sans Mono" w:cs="DejaVu Sans Mono"/>
                <w:b/>
                <w:color w:val="1E293B"/>
                <w:sz w:val="16"/>
                <w:szCs w:val="26"/>
              </w:rPr>
              <w:t>索引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Organization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name, defaultCurrency, timezone, lockPolicy, createdAt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name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可按业务选择唯一；全局配置作为租户级默认值。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User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email, firstName, lastName, passwordHash, avatarFileId, status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email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全局唯一；密码仅保存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hash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UserOrganization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userId, organizationId, systemRole, type, timezone, notificationPrefs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唯一约束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(userId, organizationId)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；角色枚举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ADMIN/MANAGER/MEMBER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Role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organizationId, name, archivedAt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唯一约束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(organizationId, name)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；已分配角色删除需谨慎。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Rate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History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organizationId, userId, billableRate, costRate, effectiveFrom, effectiveTo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同一用户时间范围不可重叠；按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spentDate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匹配。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Client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organizationId, name, currency, invoiceDueType, tax1, tax2, discount, archivedAt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唯一约束建议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(organizationId, name)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ClientContact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clientId, firstName, lastName, email, title, phone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联系人不触发自动邮件。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Project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clientId, name, code, type, rateModel, fixedFee, budget, startDate, endDate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唯一约束可选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(organizationId, clientId, name)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Task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organizationId, name, defaultBillable, defaultRat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e, isCommon, archivedAt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唯一约束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(organizationId, name)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TimeEntry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userId, projectId, taskId, spentDate, hours, notes, billable, rateSnapshot, status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索引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userId+spentDate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projectId+spentDate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approvalStatus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TimeEntryTimer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userId, projectId, taskId, st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artedAt, stoppedAt, status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同一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userId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仅允许一个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RUNNING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ExpenseCategory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organizationId, name, unitName, unitRate, archivedAt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已使用分类不可物理删除，只可归档。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Expense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userId, projectId, categoryId, spentDate, amount, quantity, billable, reimbursable, receiptFileId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索引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userId+spentDate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projectId+spentDate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ApprovalSubmission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organizationId, userId, periodStart, periodEnd, status, submittedAt, approvedAt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唯一约束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(userId, periodStart, periodEnd, status active)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需谨慎设计。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AuditLog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actorId, organizationId, action, entityTy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pe, entityId, before, after, ipAddress, createdAt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所有敏感变更和审批动作必须记录。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6.4 Multi-tenant Data Rule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多租户数据规则</w:t>
      </w:r>
    </w:p>
    <w:p w:rsidR="00206B99" w:rsidRDefault="00106BCD">
      <w:pPr>
        <w:pStyle w:val="af"/>
      </w:pPr>
      <w:r>
        <w:rPr>
          <w:rFonts w:cs="Noto Sans CJK SC"/>
          <w:b/>
          <w:color w:val="1F4E79"/>
          <w:sz w:val="17"/>
        </w:rPr>
        <w:t>推荐采用共享数据库</w:t>
      </w:r>
      <w:r>
        <w:rPr>
          <w:rFonts w:cs="Noto Sans CJK SC"/>
          <w:b/>
          <w:color w:val="1F4E79"/>
          <w:sz w:val="17"/>
        </w:rPr>
        <w:t xml:space="preserve"> + organizationId </w:t>
      </w:r>
      <w:r>
        <w:rPr>
          <w:rFonts w:cs="Noto Sans CJK SC"/>
          <w:b/>
          <w:color w:val="1F4E79"/>
          <w:sz w:val="17"/>
        </w:rPr>
        <w:t>逻辑隔离。所有业务查询必须由</w:t>
      </w:r>
      <w:r>
        <w:rPr>
          <w:rFonts w:cs="Noto Sans CJK SC"/>
          <w:b/>
          <w:color w:val="1F4E79"/>
          <w:sz w:val="17"/>
        </w:rPr>
        <w:t xml:space="preserve"> AuthContext </w:t>
      </w:r>
      <w:r>
        <w:rPr>
          <w:rFonts w:cs="Noto Sans CJK SC"/>
          <w:b/>
          <w:color w:val="1F4E79"/>
          <w:sz w:val="17"/>
        </w:rPr>
        <w:t>注入</w:t>
      </w:r>
      <w:r>
        <w:rPr>
          <w:rFonts w:cs="Noto Sans CJK SC"/>
          <w:b/>
          <w:color w:val="1F4E79"/>
          <w:sz w:val="17"/>
        </w:rPr>
        <w:t xml:space="preserve"> organizationId</w:t>
      </w:r>
      <w:r>
        <w:rPr>
          <w:rFonts w:cs="Noto Sans CJK SC"/>
          <w:b/>
          <w:color w:val="1F4E79"/>
          <w:sz w:val="17"/>
        </w:rPr>
        <w:t>，并通过</w:t>
      </w:r>
      <w:r>
        <w:rPr>
          <w:rFonts w:cs="Noto Sans CJK SC"/>
          <w:b/>
          <w:color w:val="1F4E79"/>
          <w:sz w:val="17"/>
        </w:rPr>
        <w:t xml:space="preserve"> Guard/Service </w:t>
      </w:r>
      <w:r>
        <w:rPr>
          <w:rFonts w:cs="Noto Sans CJK SC"/>
          <w:b/>
          <w:color w:val="1F4E79"/>
          <w:sz w:val="17"/>
        </w:rPr>
        <w:t>层强制过滤。避免前端传入</w:t>
      </w:r>
      <w:r>
        <w:rPr>
          <w:rFonts w:cs="Noto Sans CJK SC"/>
          <w:b/>
          <w:color w:val="1F4E79"/>
          <w:sz w:val="17"/>
        </w:rPr>
        <w:t xml:space="preserve"> organizationId </w:t>
      </w:r>
      <w:r>
        <w:rPr>
          <w:rFonts w:cs="Noto Sans CJK SC"/>
          <w:b/>
          <w:color w:val="1F4E79"/>
          <w:sz w:val="17"/>
        </w:rPr>
        <w:t>作为唯一信任来源。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6B99">
        <w:trPr>
          <w:jc w:val="center"/>
        </w:trPr>
        <w:tc>
          <w:tcPr>
            <w:tcW w:w="10368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FFF4D6"/>
          </w:tcPr>
          <w:p w:rsidR="00206B99" w:rsidRDefault="00106BCD">
            <w:pPr>
              <w:spacing w:after="40"/>
            </w:pPr>
            <w:r>
              <w:rPr>
                <w:rFonts w:cs="Noto Sans CJK SC"/>
                <w:b/>
                <w:sz w:val="18"/>
              </w:rPr>
              <w:t>Tenant isolation rule</w:t>
            </w:r>
          </w:p>
          <w:p w:rsidR="00206B99" w:rsidRDefault="00106BCD">
            <w:pPr>
              <w:spacing w:after="0"/>
            </w:pPr>
            <w:r>
              <w:rPr>
                <w:rFonts w:cs="Noto Sans CJK SC"/>
                <w:b/>
                <w:color w:val="1F4E79"/>
                <w:sz w:val="56"/>
              </w:rPr>
              <w:lastRenderedPageBreak/>
              <w:t>禁止在</w:t>
            </w:r>
            <w:r>
              <w:rPr>
                <w:rFonts w:cs="Noto Sans CJK SC"/>
                <w:b/>
                <w:color w:val="1F4E79"/>
                <w:sz w:val="56"/>
              </w:rPr>
              <w:t xml:space="preserve"> Service </w:t>
            </w:r>
            <w:r>
              <w:rPr>
                <w:rFonts w:cs="Noto Sans CJK SC"/>
                <w:b/>
                <w:color w:val="1F4E79"/>
                <w:sz w:val="56"/>
              </w:rPr>
              <w:t>或</w:t>
            </w:r>
            <w:r>
              <w:rPr>
                <w:rFonts w:cs="Noto Sans CJK SC"/>
                <w:b/>
                <w:color w:val="1F4E79"/>
                <w:sz w:val="56"/>
              </w:rPr>
              <w:t xml:space="preserve"> Repository </w:t>
            </w:r>
            <w:r>
              <w:rPr>
                <w:rFonts w:cs="Noto Sans CJK SC"/>
                <w:b/>
                <w:color w:val="1F4E79"/>
                <w:sz w:val="56"/>
              </w:rPr>
              <w:t>层执行不带</w:t>
            </w:r>
            <w:r>
              <w:rPr>
                <w:rFonts w:cs="Noto Sans CJK SC"/>
                <w:b/>
                <w:color w:val="1F4E79"/>
                <w:sz w:val="56"/>
              </w:rPr>
              <w:t xml:space="preserve"> organizationId </w:t>
            </w:r>
            <w:r>
              <w:rPr>
                <w:rFonts w:cs="Noto Sans CJK SC"/>
                <w:b/>
                <w:color w:val="1F4E79"/>
                <w:sz w:val="56"/>
              </w:rPr>
              <w:t>的跨租户业务查询，除非该查询属于明确的系统级后台任务，并经过专门审计。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18"/>
          <w:szCs w:val="22"/>
        </w:rPr>
        <w:t xml:space="preserve">7. Backend Module Design / </w:t>
      </w:r>
      <w:r>
        <w:rPr>
          <w:rFonts w:ascii="Noto Sans CJK SC" w:eastAsia="Noto Sans CJK SC" w:hAnsi="Noto Sans CJK SC" w:cs="Noto Sans CJK SC"/>
          <w:sz w:val="18"/>
          <w:szCs w:val="22"/>
        </w:rPr>
        <w:t>后端模块设计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7.1 Module Structure / </w:t>
      </w:r>
      <w:r>
        <w:rPr>
          <w:rFonts w:ascii="Noto Sans CJK SC" w:eastAsia="Noto Sans CJK SC" w:hAnsi="Noto Sans CJK SC" w:cs="Noto Sans CJK SC"/>
          <w:sz w:val="32"/>
          <w:szCs w:val="28"/>
        </w:rPr>
        <w:t>模块结构</w:t>
      </w:r>
    </w:p>
    <w:p w:rsidR="00206B99" w:rsidRDefault="00106BCD">
      <w:pPr>
        <w:pStyle w:val="af"/>
      </w:pPr>
      <w:r>
        <w:rPr>
          <w:rFonts w:cs="Noto Sans CJK SC"/>
          <w:b/>
          <w:color w:val="5A5A5A"/>
          <w:sz w:val="20"/>
        </w:rPr>
        <w:t xml:space="preserve">Backend directory structure / </w:t>
      </w:r>
      <w:r>
        <w:rPr>
          <w:rFonts w:cs="Noto Sans CJK SC"/>
          <w:b/>
          <w:color w:val="5A5A5A"/>
          <w:sz w:val="20"/>
        </w:rPr>
        <w:t>后端目录结构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src/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modules/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auth/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auth.controller.ts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auth.service.ts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dto/*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guards/*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decorators/public.decorator.ts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team/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team.controller.ts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team.service.ts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policies/*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dto/*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clients/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projects/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tasks/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time-entries/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timers/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（目标，当前含于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time-entries/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）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expenses/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approvals/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reports/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notifications/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（目标，当前邮件等散于各模块）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audit/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（目标，当前审计散于各模块）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common/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prisma/prisma.service.ts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guards/jwt-auth.guard.ts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（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tenant.guard.ts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为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Post-MVP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）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guards/permission.guard.ts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（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Post-MVP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）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filters/http-exception.filte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r.ts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interceptors/request-id.interceptor.ts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（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Post-MVP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）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pipes/zod-or-class-validator/*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7.2 Module Responsibility Matrix / </w:t>
      </w:r>
      <w:r>
        <w:rPr>
          <w:rFonts w:ascii="Noto Sans CJK SC" w:eastAsia="Noto Sans CJK SC" w:hAnsi="Noto Sans CJK SC" w:cs="Noto Sans CJK SC"/>
          <w:sz w:val="32"/>
          <w:szCs w:val="28"/>
        </w:rPr>
        <w:t>模块职责矩阵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模块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主要职责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关键服务</w:t>
            </w:r>
            <w:r>
              <w:rPr>
                <w:rFonts w:cs="Noto Sans CJK SC"/>
                <w:b/>
              </w:rPr>
              <w:t>/</w:t>
            </w:r>
            <w:r>
              <w:rPr>
                <w:rFonts w:cs="Noto Sans CJK SC"/>
                <w:b/>
              </w:rPr>
              <w:t>策略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AuthModule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登录、注册、密码重置、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token </w:t>
            </w:r>
            <w:r>
              <w:rPr>
                <w:rFonts w:cs="Noto Sans CJK SC"/>
                <w:b/>
                <w:color w:val="1F4E79"/>
                <w:sz w:val="17"/>
              </w:rPr>
              <w:t>颁发、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@Public </w:t>
            </w:r>
            <w:r>
              <w:rPr>
                <w:rFonts w:cs="Noto Sans CJK SC"/>
                <w:b/>
                <w:color w:val="1F4E79"/>
                <w:sz w:val="17"/>
              </w:rPr>
              <w:t>放行。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AuthService, PasswordService, TokenService, JwtAuthGuard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OrganizationModule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组织配置、默认币种、时区、锁定策略。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OrganizationService, SettingsPolicy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lastRenderedPageBreak/>
              <w:t>TeamModule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成员邀请、成员详情、费率、项目分配、管理关系。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TeamService, RateHistoryService, MemberAssignmentPolicy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RolesModule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自定义角色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 CRUD </w:t>
            </w:r>
            <w:r>
              <w:rPr>
                <w:rFonts w:cs="Noto Sans CJK SC"/>
                <w:b/>
                <w:color w:val="1F4E79"/>
                <w:sz w:val="17"/>
              </w:rPr>
              <w:t>和成员分配。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RoleService, RoleUniquenessPolicy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ClientsModule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客户和联系人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 </w:t>
            </w:r>
            <w:r>
              <w:rPr>
                <w:rFonts w:cs="Noto Sans CJK SC"/>
                <w:b/>
                <w:color w:val="1F4E79"/>
                <w:sz w:val="17"/>
              </w:rPr>
              <w:t>CRUD</w:t>
            </w:r>
            <w:r>
              <w:rPr>
                <w:rFonts w:cs="Noto Sans CJK SC"/>
                <w:b/>
                <w:color w:val="1F4E79"/>
                <w:sz w:val="17"/>
              </w:rPr>
              <w:t>、归档、税率和付款条件。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ClientService, ContactService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ProjectsModule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项目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 CRUD</w:t>
            </w:r>
            <w:r>
              <w:rPr>
                <w:rFonts w:cs="Noto Sans CJK SC"/>
                <w:b/>
                <w:color w:val="1F4E79"/>
                <w:sz w:val="17"/>
              </w:rPr>
              <w:t>、复制、归档、成员任务分配、费率模式。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ProjectService, BillingModelPolicy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TasksModule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任务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 CRUD</w:t>
            </w:r>
            <w:r>
              <w:rPr>
                <w:rFonts w:cs="Noto Sans CJK SC"/>
                <w:b/>
                <w:color w:val="1F4E79"/>
                <w:sz w:val="17"/>
              </w:rPr>
              <w:t>、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Common/Other </w:t>
            </w:r>
            <w:r>
              <w:rPr>
                <w:rFonts w:cs="Noto Sans CJK SC"/>
                <w:b/>
                <w:color w:val="1F4E79"/>
                <w:sz w:val="17"/>
              </w:rPr>
              <w:t>切换、默认费率。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TaskService, TaskArchivePolicy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TimeEntriesModule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手动工时录入、编辑、删除、状态校验。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TimeEntryService, T</w:t>
            </w:r>
            <w:r>
              <w:rPr>
                <w:rFonts w:cs="Noto Sans CJK SC"/>
                <w:b/>
                <w:color w:val="1F4E79"/>
                <w:sz w:val="17"/>
              </w:rPr>
              <w:t>imeLockPolicy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TimersModule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实时计时器启动</w:t>
            </w:r>
            <w:r>
              <w:rPr>
                <w:rFonts w:cs="Noto Sans CJK SC"/>
                <w:b/>
                <w:color w:val="1F4E79"/>
                <w:sz w:val="17"/>
              </w:rPr>
              <w:t>/</w:t>
            </w:r>
            <w:r>
              <w:rPr>
                <w:rFonts w:cs="Noto Sans CJK SC"/>
                <w:b/>
                <w:color w:val="1F4E79"/>
                <w:sz w:val="17"/>
              </w:rPr>
              <w:t>停止、互斥运行、结算。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建议类名：</w:t>
            </w:r>
            <w:r>
              <w:rPr>
                <w:rFonts w:cs="Noto Sans CJK SC"/>
                <w:b/>
                <w:color w:val="1F4E79"/>
                <w:sz w:val="17"/>
              </w:rPr>
              <w:t>TimerService</w:t>
            </w:r>
            <w:r>
              <w:rPr>
                <w:rFonts w:cs="Noto Sans CJK SC"/>
                <w:b/>
                <w:color w:val="1F4E79"/>
                <w:sz w:val="17"/>
              </w:rPr>
              <w:t>、</w:t>
            </w:r>
            <w:r>
              <w:rPr>
                <w:rFonts w:cs="Noto Sans CJK SC"/>
                <w:b/>
                <w:color w:val="1F4E79"/>
                <w:sz w:val="17"/>
              </w:rPr>
              <w:t>TimerOverlapPolicy</w:t>
            </w:r>
            <w:r>
              <w:rPr>
                <w:rFonts w:cs="Noto Sans CJK SC"/>
                <w:b/>
                <w:color w:val="1F4E79"/>
                <w:sz w:val="17"/>
              </w:rPr>
              <w:t>（实际以</w:t>
            </w:r>
            <w:r>
              <w:rPr>
                <w:rFonts w:cs="Noto Sans CJK SC"/>
                <w:b/>
                <w:color w:val="1F4E79"/>
                <w:sz w:val="17"/>
              </w:rPr>
              <w:t xml:space="preserve"> time-entries.service.spec.ts </w:t>
            </w:r>
            <w:r>
              <w:rPr>
                <w:rFonts w:cs="Noto Sans CJK SC"/>
                <w:b/>
                <w:color w:val="1F4E79"/>
                <w:sz w:val="17"/>
              </w:rPr>
              <w:t>等文件名为准）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ExpensesModule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费用录入、分类、附件、归档规则。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ExpenseService, ExpenseCategoryPolicy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ApprovalsModule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提交、审批、退回、撤销审批、锁定。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 xml:space="preserve">ApprovalService, </w:t>
            </w:r>
            <w:r>
              <w:rPr>
                <w:rFonts w:cs="Noto Sans CJK SC"/>
                <w:b/>
                <w:color w:val="1F4E79"/>
                <w:sz w:val="17"/>
              </w:rPr>
              <w:t>ApprovalLockPolicy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ReportsModule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报表过滤、聚合、导出。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ReportsService, ReportQueryBuilder, ProfitCalculator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AuditModule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敏感操作审计记录。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AuditService, AuditInterceptor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7.3 Backend Validation and Error Handling / </w:t>
      </w:r>
      <w:r>
        <w:rPr>
          <w:rFonts w:ascii="Noto Sans CJK SC" w:eastAsia="Noto Sans CJK SC" w:hAnsi="Noto Sans CJK SC" w:cs="Noto Sans CJK SC"/>
          <w:sz w:val="32"/>
          <w:szCs w:val="28"/>
        </w:rPr>
        <w:t>后端校验与错误处理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全局启用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ValidationPipe</w:t>
      </w:r>
      <w:r>
        <w:rPr>
          <w:rFonts w:ascii="DejaVu Sans Mono" w:eastAsia="DejaVu Sans Mono" w:hAnsi="DejaVu Sans Mono" w:cs="DejaVu Sans Mono"/>
          <w:color w:val="1E293B"/>
          <w:sz w:val="16"/>
        </w:rPr>
        <w:t>，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DTO </w:t>
      </w:r>
      <w:r>
        <w:rPr>
          <w:rFonts w:ascii="DejaVu Sans Mono" w:eastAsia="DejaVu Sans Mono" w:hAnsi="DejaVu Sans Mono" w:cs="DejaVu Sans Mono"/>
          <w:color w:val="1E293B"/>
          <w:sz w:val="16"/>
        </w:rPr>
        <w:t>使用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class-validator </w:t>
      </w:r>
      <w:r>
        <w:rPr>
          <w:rFonts w:ascii="DejaVu Sans Mono" w:eastAsia="DejaVu Sans Mono" w:hAnsi="DejaVu Sans Mono" w:cs="DejaVu Sans Mono"/>
          <w:color w:val="1E293B"/>
          <w:sz w:val="16"/>
        </w:rPr>
        <w:t>或等效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schema </w:t>
      </w:r>
      <w:r>
        <w:rPr>
          <w:rFonts w:ascii="DejaVu Sans Mono" w:eastAsia="DejaVu Sans Mono" w:hAnsi="DejaVu Sans Mono" w:cs="DejaVu Sans Mono"/>
          <w:color w:val="1E293B"/>
          <w:sz w:val="16"/>
        </w:rPr>
        <w:t>校验。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所有金额字段使用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Decimal</w:t>
      </w:r>
      <w:r>
        <w:rPr>
          <w:rFonts w:ascii="DejaVu Sans Mono" w:eastAsia="DejaVu Sans Mono" w:hAnsi="DejaVu Sans Mono" w:cs="DejaVu Sans Mono"/>
          <w:color w:val="1E293B"/>
          <w:sz w:val="16"/>
        </w:rPr>
        <w:t>，避免浮点误差；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API </w:t>
      </w:r>
      <w:r>
        <w:rPr>
          <w:rFonts w:ascii="DejaVu Sans Mono" w:eastAsia="DejaVu Sans Mono" w:hAnsi="DejaVu Sans Mono" w:cs="DejaVu Sans Mono"/>
          <w:color w:val="1E293B"/>
          <w:sz w:val="16"/>
        </w:rPr>
        <w:t>响应可序列化为字符串或标准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number </w:t>
      </w:r>
      <w:r>
        <w:rPr>
          <w:rFonts w:ascii="DejaVu Sans Mono" w:eastAsia="DejaVu Sans Mono" w:hAnsi="DejaVu Sans Mono" w:cs="DejaVu Sans Mono"/>
          <w:color w:val="1E293B"/>
          <w:sz w:val="16"/>
        </w:rPr>
        <w:t>但必须统一。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所有日期字段区分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date-only </w:t>
      </w:r>
      <w:r>
        <w:rPr>
          <w:rFonts w:ascii="DejaVu Sans Mono" w:eastAsia="DejaVu Sans Mono" w:hAnsi="DejaVu Sans Mono" w:cs="DejaVu Sans Mono"/>
          <w:color w:val="1E293B"/>
          <w:sz w:val="16"/>
        </w:rPr>
        <w:t>与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datetime</w:t>
      </w:r>
      <w:r>
        <w:rPr>
          <w:rFonts w:ascii="DejaVu Sans Mono" w:eastAsia="DejaVu Sans Mono" w:hAnsi="DejaVu Sans Mono" w:cs="DejaVu Sans Mono"/>
          <w:color w:val="1E293B"/>
          <w:sz w:val="16"/>
        </w:rPr>
        <w:t>；工时发生日使用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date-only</w:t>
      </w:r>
      <w:r>
        <w:rPr>
          <w:rFonts w:ascii="DejaVu Sans Mono" w:eastAsia="DejaVu Sans Mono" w:hAnsi="DejaVu Sans Mono" w:cs="DejaVu Sans Mono"/>
          <w:color w:val="1E293B"/>
          <w:sz w:val="16"/>
        </w:rPr>
        <w:t>，审计和提交时间使用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UTC datetime</w:t>
      </w:r>
      <w:r>
        <w:rPr>
          <w:rFonts w:ascii="DejaVu Sans Mono" w:eastAsia="DejaVu Sans Mono" w:hAnsi="DejaVu Sans Mono" w:cs="DejaVu Sans Mono"/>
          <w:color w:val="1E293B"/>
          <w:sz w:val="16"/>
        </w:rPr>
        <w:t>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错误返回使用统一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envelope</w:t>
      </w:r>
      <w:r>
        <w:rPr>
          <w:rFonts w:ascii="DejaVu Sans Mono" w:eastAsia="DejaVu Sans Mono" w:hAnsi="DejaVu Sans Mono" w:cs="DejaVu Sans Mono"/>
          <w:color w:val="1E293B"/>
          <w:sz w:val="16"/>
        </w:rPr>
        <w:t>，包含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code</w:t>
      </w:r>
      <w:r>
        <w:rPr>
          <w:rFonts w:ascii="DejaVu Sans Mono" w:eastAsia="DejaVu Sans Mono" w:hAnsi="DejaVu Sans Mono" w:cs="DejaVu Sans Mono"/>
          <w:color w:val="1E293B"/>
          <w:sz w:val="16"/>
        </w:rPr>
        <w:t>、</w:t>
      </w:r>
      <w:r>
        <w:rPr>
          <w:rFonts w:ascii="DejaVu Sans Mono" w:eastAsia="DejaVu Sans Mono" w:hAnsi="DejaVu Sans Mono" w:cs="DejaVu Sans Mono"/>
          <w:color w:val="1E293B"/>
          <w:sz w:val="16"/>
        </w:rPr>
        <w:t>message</w:t>
      </w:r>
      <w:r>
        <w:rPr>
          <w:rFonts w:ascii="DejaVu Sans Mono" w:eastAsia="DejaVu Sans Mono" w:hAnsi="DejaVu Sans Mono" w:cs="DejaVu Sans Mono"/>
          <w:color w:val="1E293B"/>
          <w:sz w:val="16"/>
        </w:rPr>
        <w:t>、</w:t>
      </w:r>
      <w:r>
        <w:rPr>
          <w:rFonts w:ascii="DejaVu Sans Mono" w:eastAsia="DejaVu Sans Mono" w:hAnsi="DejaVu Sans Mono" w:cs="DejaVu Sans Mono"/>
          <w:color w:val="1E293B"/>
          <w:sz w:val="16"/>
        </w:rPr>
        <w:t>details</w:t>
      </w:r>
      <w:r>
        <w:rPr>
          <w:rFonts w:ascii="DejaVu Sans Mono" w:eastAsia="DejaVu Sans Mono" w:hAnsi="DejaVu Sans Mono" w:cs="DejaVu Sans Mono"/>
          <w:color w:val="1E293B"/>
          <w:sz w:val="16"/>
        </w:rPr>
        <w:t>、</w:t>
      </w:r>
      <w:r>
        <w:rPr>
          <w:rFonts w:ascii="DejaVu Sans Mono" w:eastAsia="DejaVu Sans Mono" w:hAnsi="DejaVu Sans Mono" w:cs="DejaVu Sans Mono"/>
          <w:color w:val="1E293B"/>
          <w:sz w:val="16"/>
        </w:rPr>
        <w:t>requestId</w:t>
      </w:r>
      <w:r>
        <w:rPr>
          <w:rFonts w:ascii="DejaVu Sans Mono" w:eastAsia="DejaVu Sans Mono" w:hAnsi="DejaVu Sans Mono" w:cs="DejaVu Sans Mono"/>
          <w:color w:val="1E293B"/>
          <w:sz w:val="16"/>
        </w:rPr>
        <w:t>。</w:t>
      </w:r>
    </w:p>
    <w:p w:rsidR="00206B99" w:rsidRDefault="00106BCD">
      <w:pPr>
        <w:pStyle w:val="af"/>
      </w:pPr>
      <w:r>
        <w:rPr>
          <w:rFonts w:cs="Noto Sans CJK SC"/>
          <w:b/>
          <w:color w:val="5A5A5A"/>
          <w:sz w:val="20"/>
        </w:rPr>
        <w:t xml:space="preserve">Error response standard / </w:t>
      </w:r>
      <w:r>
        <w:rPr>
          <w:rFonts w:cs="Noto Sans CJK SC"/>
          <w:b/>
          <w:color w:val="5A5A5A"/>
          <w:sz w:val="20"/>
        </w:rPr>
        <w:t>错误响应标准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"error":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"code": "TIME_ENTRY_LOCKED",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"message": "This entry is in an approved period and cannot be edited.",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"details": { "periodStart": "2026-04-27", "periodEnd": "2026-05-03" },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"requestId": "req_01HV..."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}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26"/>
          <w:szCs w:val="26"/>
        </w:rPr>
        <w:t xml:space="preserve">8. Frontend Architecture / </w:t>
      </w:r>
      <w:r>
        <w:rPr>
          <w:rFonts w:ascii="Noto Sans CJK SC" w:eastAsia="Noto Sans CJK SC" w:hAnsi="Noto Sans CJK SC" w:cs="Noto Sans CJK SC"/>
          <w:sz w:val="26"/>
          <w:szCs w:val="26"/>
        </w:rPr>
        <w:t>前端架构设计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8.1 Feature-based Structure / Feature </w:t>
      </w:r>
      <w:r>
        <w:rPr>
          <w:rFonts w:ascii="Noto Sans CJK SC" w:eastAsia="Noto Sans CJK SC" w:hAnsi="Noto Sans CJK SC" w:cs="Noto Sans CJK SC"/>
          <w:sz w:val="32"/>
          <w:szCs w:val="28"/>
        </w:rPr>
        <w:t>目录结构</w:t>
      </w:r>
    </w:p>
    <w:p w:rsidR="00206B99" w:rsidRDefault="00106BCD">
      <w:pPr>
        <w:pStyle w:val="af"/>
      </w:pPr>
      <w:r>
        <w:rPr>
          <w:rFonts w:ascii="DejaVu Sans Mono" w:eastAsia="DejaVu Sans Mono" w:hAnsi="DejaVu Sans Mono" w:cs="DejaVu Sans Mono"/>
          <w:color w:val="1E293B"/>
          <w:sz w:val="16"/>
        </w:rPr>
        <w:t>前端按业务领域组织目录，确保页面、组件、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API </w:t>
      </w:r>
      <w:r>
        <w:rPr>
          <w:rFonts w:ascii="DejaVu Sans Mono" w:eastAsia="DejaVu Sans Mono" w:hAnsi="DejaVu Sans Mono" w:cs="DejaVu Sans Mono"/>
          <w:color w:val="1E293B"/>
          <w:sz w:val="16"/>
        </w:rPr>
        <w:t>封装、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hooks </w:t>
      </w:r>
      <w:r>
        <w:rPr>
          <w:rFonts w:ascii="DejaVu Sans Mono" w:eastAsia="DejaVu Sans Mono" w:hAnsi="DejaVu Sans Mono" w:cs="DejaVu Sans Mono"/>
          <w:color w:val="1E293B"/>
          <w:sz w:val="16"/>
        </w:rPr>
        <w:t>和类型靠近业务上下文。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src/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app/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router.tsx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providers.tsx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query-client.ts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features/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auth/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team/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clients/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projects/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tasks/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time/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expenses/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appr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ovals/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reports/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settings/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lastRenderedPageBreak/>
              <w:t xml:space="preserve">  shared/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components/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hooks/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lib/api-client.ts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lib/permissions.ts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types/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utils/formatters.ts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styles/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8.2 Frontend State Strategy / </w:t>
      </w:r>
      <w:r>
        <w:rPr>
          <w:rFonts w:ascii="Noto Sans CJK SC" w:eastAsia="Noto Sans CJK SC" w:hAnsi="Noto Sans CJK SC" w:cs="Noto Sans CJK SC"/>
          <w:sz w:val="32"/>
          <w:szCs w:val="28"/>
        </w:rPr>
        <w:t>前端状态策略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  <w:szCs w:val="26"/>
              </w:rPr>
              <w:t>状态类型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  <w:szCs w:val="26"/>
              </w:rPr>
              <w:t>工具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  <w:szCs w:val="26"/>
              </w:rPr>
              <w:t>示例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  <w:szCs w:val="26"/>
              </w:rPr>
              <w:t>原则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Server State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TanStack Query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clients list,</w:t>
            </w:r>
            <w:r>
              <w:rPr>
                <w:rFonts w:cs="Noto Sans CJK SC"/>
                <w:sz w:val="17"/>
              </w:rPr>
              <w:t xml:space="preserve"> projects, approval submissions, reports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所有</w:t>
            </w:r>
            <w:r>
              <w:rPr>
                <w:rFonts w:cs="Noto Sans CJK SC"/>
                <w:sz w:val="17"/>
              </w:rPr>
              <w:t xml:space="preserve"> API </w:t>
            </w:r>
            <w:r>
              <w:rPr>
                <w:rFonts w:cs="Noto Sans CJK SC"/>
                <w:sz w:val="17"/>
              </w:rPr>
              <w:t>数据默认由</w:t>
            </w:r>
            <w:r>
              <w:rPr>
                <w:rFonts w:cs="Noto Sans CJK SC"/>
                <w:sz w:val="17"/>
              </w:rPr>
              <w:t xml:space="preserve"> Query </w:t>
            </w:r>
            <w:r>
              <w:rPr>
                <w:rFonts w:cs="Noto Sans CJK SC"/>
                <w:sz w:val="17"/>
              </w:rPr>
              <w:t>管理缓存与失效。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URL State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React Router search params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report filters, pagination, selected date range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可分享、可刷新、可回退的筛选状态放在</w:t>
            </w:r>
            <w:r>
              <w:rPr>
                <w:rFonts w:cs="Noto Sans CJK SC"/>
                <w:sz w:val="17"/>
              </w:rPr>
              <w:t xml:space="preserve"> URL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Local UI State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React useState/useReducer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modal open, selected row, draft </w:t>
            </w:r>
            <w:r>
              <w:rPr>
                <w:rFonts w:cs="Noto Sans CJK SC"/>
                <w:sz w:val="17"/>
              </w:rPr>
              <w:t>form state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仅保留短生命周期</w:t>
            </w:r>
            <w:r>
              <w:rPr>
                <w:rFonts w:cs="Noto Sans CJK SC"/>
                <w:sz w:val="17"/>
              </w:rPr>
              <w:t xml:space="preserve"> UI </w:t>
            </w:r>
            <w:r>
              <w:rPr>
                <w:rFonts w:cs="Noto Sans CJK SC"/>
                <w:sz w:val="17"/>
              </w:rPr>
              <w:t>状态。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Form State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React Hook Form </w:t>
            </w:r>
            <w:r>
              <w:rPr>
                <w:rFonts w:cs="Noto Sans CJK SC"/>
                <w:sz w:val="17"/>
              </w:rPr>
              <w:t>或受控表单（当前以受控表单为主，</w:t>
            </w:r>
            <w:r>
              <w:rPr>
                <w:rFonts w:cs="Noto Sans CJK SC"/>
                <w:sz w:val="17"/>
              </w:rPr>
              <w:t xml:space="preserve">react-hook-form </w:t>
            </w:r>
            <w:r>
              <w:rPr>
                <w:rFonts w:cs="Noto Sans CJK SC"/>
                <w:sz w:val="17"/>
              </w:rPr>
              <w:t>非必装依赖）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member edit, project form, expense form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表单校验与</w:t>
            </w:r>
            <w:r>
              <w:rPr>
                <w:rFonts w:cs="Noto Sans CJK SC"/>
                <w:sz w:val="17"/>
              </w:rPr>
              <w:t xml:space="preserve"> DTO </w:t>
            </w:r>
            <w:r>
              <w:rPr>
                <w:rFonts w:cs="Noto Sans CJK SC"/>
                <w:sz w:val="17"/>
              </w:rPr>
              <w:t>规则保持一致。</w:t>
            </w:r>
          </w:p>
        </w:tc>
      </w:tr>
      <w:tr w:rsidR="00206B99">
        <w:trPr>
          <w:jc w:val="center"/>
        </w:trPr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Auth Session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Auth provider + secure storage strategy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current user, org context, permission map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避免将敏感</w:t>
            </w:r>
            <w:r>
              <w:rPr>
                <w:rFonts w:cs="Noto Sans CJK SC"/>
                <w:sz w:val="17"/>
              </w:rPr>
              <w:t xml:space="preserve"> </w:t>
            </w:r>
            <w:r>
              <w:rPr>
                <w:rFonts w:cs="Noto Sans CJK SC"/>
                <w:sz w:val="17"/>
              </w:rPr>
              <w:t xml:space="preserve">token </w:t>
            </w:r>
            <w:r>
              <w:rPr>
                <w:rFonts w:cs="Noto Sans CJK SC"/>
                <w:sz w:val="17"/>
              </w:rPr>
              <w:t>暴露给业务组件。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8.3 Permission-aware UI / </w:t>
      </w:r>
      <w:r>
        <w:rPr>
          <w:rFonts w:ascii="Noto Sans CJK SC" w:eastAsia="Noto Sans CJK SC" w:hAnsi="Noto Sans CJK SC" w:cs="Noto Sans CJK SC"/>
          <w:sz w:val="32"/>
          <w:szCs w:val="28"/>
        </w:rPr>
        <w:t>权限感知</w:t>
      </w:r>
      <w:r>
        <w:rPr>
          <w:rFonts w:ascii="Noto Sans CJK SC" w:eastAsia="Noto Sans CJK SC" w:hAnsi="Noto Sans CJK SC" w:cs="Noto Sans CJK SC"/>
          <w:sz w:val="32"/>
          <w:szCs w:val="28"/>
        </w:rPr>
        <w:t xml:space="preserve"> UI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前端根据权限隐藏或禁用操作，但不得作为唯一安全边界。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每个操作按钮应通过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can(action, resource) </w:t>
      </w:r>
      <w:r>
        <w:rPr>
          <w:rFonts w:ascii="DejaVu Sans Mono" w:eastAsia="DejaVu Sans Mono" w:hAnsi="DejaVu Sans Mono" w:cs="DejaVu Sans Mono"/>
          <w:color w:val="1E293B"/>
          <w:sz w:val="16"/>
        </w:rPr>
        <w:t>进行权限判断。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当后端拒绝权限时，前端展示明确错误并刷新相关缓存。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管理菜单应按系统角色和细粒度权限动态展示。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8.4 UX and Accessibility / </w:t>
      </w:r>
      <w:r>
        <w:rPr>
          <w:rFonts w:ascii="Noto Sans CJK SC" w:eastAsia="Noto Sans CJK SC" w:hAnsi="Noto Sans CJK SC" w:cs="Noto Sans CJK SC"/>
          <w:sz w:val="32"/>
          <w:szCs w:val="28"/>
        </w:rPr>
        <w:t>体验与可访问性要求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核心列表支持搜索、筛选、排序、分页和状态标签。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所有危险操作（删除、归档、撤销审批）使用确认弹窗，并说明影响。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表单错误应展示在字段旁，并支持键盘导航和屏幕阅读器标签。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工时和费用的自动保存</w:t>
      </w:r>
      <w:r>
        <w:rPr>
          <w:rFonts w:ascii="DejaVu Sans Mono" w:eastAsia="DejaVu Sans Mono" w:hAnsi="DejaVu Sans Mono" w:cs="DejaVu Sans Mono"/>
          <w:color w:val="1E293B"/>
          <w:sz w:val="16"/>
        </w:rPr>
        <w:t>/</w:t>
      </w:r>
      <w:r>
        <w:rPr>
          <w:rFonts w:ascii="DejaVu Sans Mono" w:eastAsia="DejaVu Sans Mono" w:hAnsi="DejaVu Sans Mono" w:cs="DejaVu Sans Mono"/>
          <w:color w:val="1E293B"/>
          <w:sz w:val="16"/>
        </w:rPr>
        <w:t>提交状态必须清晰展示，避免用户误以为已审批。</w:t>
      </w: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26"/>
          <w:szCs w:val="26"/>
        </w:rPr>
        <w:t xml:space="preserve">9. API Design Standards / API </w:t>
      </w:r>
      <w:r>
        <w:rPr>
          <w:rFonts w:ascii="Noto Sans CJK SC" w:eastAsia="Noto Sans CJK SC" w:hAnsi="Noto Sans CJK SC" w:cs="Noto Sans CJK SC"/>
          <w:sz w:val="26"/>
          <w:szCs w:val="26"/>
        </w:rPr>
        <w:t>设计规范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9.1 REST Conventions / REST </w:t>
      </w:r>
      <w:r>
        <w:rPr>
          <w:rFonts w:ascii="Noto Sans CJK SC" w:eastAsia="Noto Sans CJK SC" w:hAnsi="Noto Sans CJK SC" w:cs="Noto Sans CJK SC"/>
          <w:sz w:val="32"/>
          <w:szCs w:val="28"/>
        </w:rPr>
        <w:t>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  <w:szCs w:val="26"/>
              </w:rPr>
              <w:t>规则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  <w:szCs w:val="26"/>
              </w:rPr>
              <w:t>说明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Base path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/api</w:t>
            </w:r>
            <w:r>
              <w:rPr>
                <w:rFonts w:cs="Noto Sans CJK SC"/>
                <w:sz w:val="17"/>
              </w:rPr>
              <w:t>（</w:t>
            </w:r>
            <w:r>
              <w:rPr>
                <w:rFonts w:cs="Noto Sans CJK SC"/>
                <w:sz w:val="17"/>
              </w:rPr>
              <w:t xml:space="preserve">MVP </w:t>
            </w:r>
            <w:r>
              <w:rPr>
                <w:rFonts w:cs="Noto Sans CJK SC"/>
                <w:sz w:val="17"/>
              </w:rPr>
              <w:t>当前实现：全局前缀为</w:t>
            </w:r>
            <w:r>
              <w:rPr>
                <w:rFonts w:cs="Noto Sans CJK SC"/>
                <w:sz w:val="17"/>
              </w:rPr>
              <w:t xml:space="preserve"> /api</w:t>
            </w:r>
            <w:r>
              <w:rPr>
                <w:rFonts w:cs="Noto Sans CJK SC"/>
                <w:sz w:val="17"/>
              </w:rPr>
              <w:t>，无</w:t>
            </w:r>
            <w:r>
              <w:rPr>
                <w:rFonts w:cs="Noto Sans CJK SC"/>
                <w:sz w:val="17"/>
              </w:rPr>
              <w:t xml:space="preserve"> /v1 </w:t>
            </w:r>
            <w:r>
              <w:rPr>
                <w:rFonts w:cs="Noto Sans CJK SC"/>
                <w:sz w:val="17"/>
              </w:rPr>
              <w:t>段；破坏性变更通过未来</w:t>
            </w:r>
            <w:r>
              <w:rPr>
                <w:rFonts w:cs="Noto Sans CJK SC"/>
                <w:sz w:val="17"/>
              </w:rPr>
              <w:t xml:space="preserve"> /api/v2 </w:t>
            </w:r>
            <w:r>
              <w:rPr>
                <w:rFonts w:cs="Noto Sans CJK SC"/>
                <w:sz w:val="17"/>
              </w:rPr>
              <w:t>引入）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Resource naming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使用复数资源</w:t>
            </w:r>
            <w:r>
              <w:rPr>
                <w:rFonts w:cs="Noto Sans CJK SC"/>
                <w:sz w:val="17"/>
              </w:rPr>
              <w:t>名，如</w:t>
            </w:r>
            <w:r>
              <w:rPr>
                <w:rFonts w:cs="Noto Sans CJK SC"/>
                <w:sz w:val="17"/>
              </w:rPr>
              <w:t xml:space="preserve"> /clients, /projects, /time-entries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Authentication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默认需要</w:t>
            </w:r>
            <w:r>
              <w:rPr>
                <w:rFonts w:cs="Noto Sans CJK SC"/>
                <w:sz w:val="17"/>
              </w:rPr>
              <w:t xml:space="preserve"> JWT</w:t>
            </w:r>
            <w:r>
              <w:rPr>
                <w:rFonts w:cs="Noto Sans CJK SC"/>
                <w:sz w:val="17"/>
              </w:rPr>
              <w:t>，只有标记</w:t>
            </w:r>
            <w:r>
              <w:rPr>
                <w:rFonts w:cs="Noto Sans CJK SC"/>
                <w:sz w:val="17"/>
              </w:rPr>
              <w:t xml:space="preserve"> @Public() </w:t>
            </w:r>
            <w:r>
              <w:rPr>
                <w:rFonts w:cs="Noto Sans CJK SC"/>
                <w:sz w:val="17"/>
              </w:rPr>
              <w:t>的路由可匿名访问。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Pagination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列表接口支持</w:t>
            </w:r>
            <w:r>
              <w:rPr>
                <w:rFonts w:cs="Noto Sans CJK SC"/>
                <w:sz w:val="17"/>
              </w:rPr>
              <w:t xml:space="preserve"> page/pageSize </w:t>
            </w:r>
            <w:r>
              <w:rPr>
                <w:rFonts w:cs="Noto Sans CJK SC"/>
                <w:sz w:val="17"/>
              </w:rPr>
              <w:t>或</w:t>
            </w:r>
            <w:r>
              <w:rPr>
                <w:rFonts w:cs="Noto Sans CJK SC"/>
                <w:sz w:val="17"/>
              </w:rPr>
              <w:t xml:space="preserve"> cursor</w:t>
            </w:r>
            <w:r>
              <w:rPr>
                <w:rFonts w:cs="Noto Sans CJK SC"/>
                <w:sz w:val="17"/>
              </w:rPr>
              <w:t>，响应返回</w:t>
            </w:r>
            <w:r>
              <w:rPr>
                <w:rFonts w:cs="Noto Sans CJK SC"/>
                <w:sz w:val="17"/>
              </w:rPr>
              <w:t xml:space="preserve"> total/hasMore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Filtering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过滤字段使用</w:t>
            </w:r>
            <w:r>
              <w:rPr>
                <w:rFonts w:cs="Noto Sans CJK SC"/>
                <w:sz w:val="17"/>
              </w:rPr>
              <w:t xml:space="preserve"> query params</w:t>
            </w:r>
            <w:r>
              <w:rPr>
                <w:rFonts w:cs="Noto Sans CJK SC"/>
                <w:sz w:val="17"/>
              </w:rPr>
              <w:t>；复杂报表使用</w:t>
            </w:r>
            <w:r>
              <w:rPr>
                <w:rFonts w:cs="Noto Sans CJK SC"/>
                <w:sz w:val="17"/>
              </w:rPr>
              <w:t xml:space="preserve"> POST /reports/query </w:t>
            </w:r>
            <w:r>
              <w:rPr>
                <w:rFonts w:cs="Noto Sans CJK SC"/>
                <w:sz w:val="17"/>
              </w:rPr>
              <w:t>或明确</w:t>
            </w:r>
            <w:r>
              <w:rPr>
                <w:rFonts w:cs="Noto Sans CJK SC"/>
                <w:sz w:val="17"/>
              </w:rPr>
              <w:t xml:space="preserve"> query DTO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Idempotency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关键写操作可支持</w:t>
            </w:r>
            <w:r>
              <w:rPr>
                <w:rFonts w:cs="Noto Sans CJK SC"/>
                <w:sz w:val="17"/>
              </w:rPr>
              <w:t xml:space="preserve"> </w:t>
            </w:r>
            <w:r>
              <w:rPr>
                <w:rFonts w:cs="Noto Sans CJK SC"/>
                <w:sz w:val="17"/>
              </w:rPr>
              <w:t>Idempotency-Key</w:t>
            </w:r>
            <w:r>
              <w:rPr>
                <w:rFonts w:cs="Noto Sans CJK SC"/>
                <w:sz w:val="17"/>
              </w:rPr>
              <w:t>，尤其是提交审批、导入和文件上传。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Versioning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破坏性变更使用</w:t>
            </w:r>
            <w:r>
              <w:rPr>
                <w:rFonts w:cs="Noto Sans CJK SC"/>
                <w:sz w:val="17"/>
              </w:rPr>
              <w:t xml:space="preserve"> /api/v2 </w:t>
            </w:r>
            <w:r>
              <w:rPr>
                <w:rFonts w:cs="Noto Sans CJK SC"/>
                <w:sz w:val="17"/>
              </w:rPr>
              <w:t>或响应版本协商。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lastRenderedPageBreak/>
        <w:t xml:space="preserve">9.2 Endpoint Catalog / </w:t>
      </w:r>
      <w:r>
        <w:rPr>
          <w:rFonts w:ascii="Noto Sans CJK SC" w:eastAsia="Noto Sans CJK SC" w:hAnsi="Noto Sans CJK SC" w:cs="Noto Sans CJK SC"/>
          <w:sz w:val="32"/>
          <w:szCs w:val="28"/>
        </w:rPr>
        <w:t>核心接口目录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530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 w:val="18"/>
              </w:rPr>
              <w:t>领域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 w:val="18"/>
              </w:rPr>
              <w:t>方法与路径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sz w:val="18"/>
              </w:rPr>
              <w:t>说明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Auth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POST /auth/login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目标：颁发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access/refresh token</w:t>
            </w:r>
            <w:r>
              <w:rPr>
                <w:rFonts w:cs="Noto Sans CJK SC"/>
                <w:b/>
                <w:color w:val="1F4E79"/>
                <w:sz w:val="26"/>
              </w:rPr>
              <w:t>。</w:t>
            </w:r>
            <w:r>
              <w:rPr>
                <w:rFonts w:cs="Noto Sans CJK SC"/>
                <w:b/>
                <w:color w:val="1F4E79"/>
                <w:sz w:val="26"/>
              </w:rPr>
              <w:t>MVP</w:t>
            </w:r>
            <w:r>
              <w:rPr>
                <w:rFonts w:cs="Noto Sans CJK SC"/>
                <w:b/>
                <w:color w:val="1F4E79"/>
                <w:sz w:val="26"/>
              </w:rPr>
              <w:t>：当前主要返回单一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access_token</w:t>
            </w:r>
            <w:r>
              <w:rPr>
                <w:rFonts w:cs="Noto Sans CJK SC"/>
                <w:b/>
                <w:color w:val="1F4E79"/>
                <w:sz w:val="2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Auth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POST /auth/forgot-password, POST /auth/reset-password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密码重置流程。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Team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目标路径：</w:t>
            </w:r>
            <w:r>
              <w:rPr>
                <w:rFonts w:cs="Noto Sans CJK SC"/>
                <w:b/>
                <w:color w:val="1F4E79"/>
                <w:sz w:val="26"/>
              </w:rPr>
              <w:t>GET /team/members, POST /team/invitations</w:t>
            </w:r>
            <w:r>
              <w:rPr>
                <w:rFonts w:cs="Noto Sans CJK SC"/>
                <w:b/>
                <w:color w:val="1F4E79"/>
                <w:sz w:val="26"/>
              </w:rPr>
              <w:t>。当前实现：部分在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/organizations/members </w:t>
            </w:r>
            <w:r>
              <w:rPr>
                <w:rFonts w:cs="Noto Sans CJK SC"/>
                <w:b/>
                <w:color w:val="1F4E79"/>
                <w:sz w:val="26"/>
              </w:rPr>
              <w:t>等路由下。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成员列表与邀请。实现差异：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Team </w:t>
            </w:r>
            <w:r>
              <w:rPr>
                <w:rFonts w:cs="Noto Sans CJK SC"/>
                <w:b/>
                <w:color w:val="1F4E79"/>
                <w:sz w:val="26"/>
              </w:rPr>
              <w:t>成员</w:t>
            </w:r>
            <w:r>
              <w:rPr>
                <w:rFonts w:cs="Noto Sans CJK SC"/>
                <w:b/>
                <w:color w:val="1F4E79"/>
                <w:sz w:val="26"/>
              </w:rPr>
              <w:t>/</w:t>
            </w:r>
            <w:r>
              <w:rPr>
                <w:rFonts w:cs="Noto Sans CJK SC"/>
                <w:b/>
                <w:color w:val="1F4E79"/>
                <w:sz w:val="26"/>
              </w:rPr>
              <w:t>邀请等能力与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Organization </w:t>
            </w:r>
            <w:r>
              <w:rPr>
                <w:rFonts w:cs="Noto Sans CJK SC"/>
                <w:b/>
                <w:color w:val="1F4E79"/>
                <w:sz w:val="26"/>
              </w:rPr>
              <w:t>成员</w:t>
            </w:r>
            <w:r>
              <w:rPr>
                <w:rFonts w:cs="Noto Sans CJK SC"/>
                <w:b/>
                <w:color w:val="1F4E79"/>
                <w:sz w:val="26"/>
              </w:rPr>
              <w:t>/</w:t>
            </w:r>
            <w:r>
              <w:rPr>
                <w:rFonts w:cs="Noto Sans CJK SC"/>
                <w:b/>
                <w:color w:val="1F4E79"/>
                <w:sz w:val="26"/>
              </w:rPr>
              <w:t>邀请等交织。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Team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GET/PATCH /team/members/{id}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成员详情、</w:t>
            </w:r>
            <w:r>
              <w:rPr>
                <w:rFonts w:cs="Noto Sans CJK SC"/>
                <w:b/>
                <w:color w:val="1F4E79"/>
                <w:sz w:val="26"/>
              </w:rPr>
              <w:t>Basic info</w:t>
            </w:r>
            <w:r>
              <w:rPr>
                <w:rFonts w:cs="Noto Sans CJK SC"/>
                <w:b/>
                <w:color w:val="1F4E79"/>
                <w:sz w:val="26"/>
              </w:rPr>
              <w:t>、通知、时区。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Team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POST /team/members/{id}/rates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新增费率历史记录。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Roles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GET/POST /organizations/roles</w:t>
            </w:r>
            <w:r>
              <w:rPr>
                <w:rFonts w:cs="Noto Sans CJK SC"/>
                <w:b/>
                <w:color w:val="1F4E79"/>
                <w:sz w:val="26"/>
              </w:rPr>
              <w:t>（目标含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GET/POST /roles</w:t>
            </w:r>
            <w:r>
              <w:rPr>
                <w:rFonts w:cs="Noto Sans CJK SC"/>
                <w:b/>
                <w:color w:val="1F4E79"/>
                <w:sz w:val="26"/>
              </w:rPr>
              <w:t>）；另有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AccessController </w:t>
            </w:r>
            <w:r>
              <w:rPr>
                <w:rFonts w:cs="Noto Sans CJK SC"/>
                <w:b/>
                <w:color w:val="1F4E79"/>
                <w:sz w:val="26"/>
              </w:rPr>
              <w:t>下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roles </w:t>
            </w:r>
            <w:r>
              <w:rPr>
                <w:rFonts w:cs="Noto Sans CJK SC"/>
                <w:b/>
                <w:color w:val="1F4E79"/>
                <w:sz w:val="26"/>
              </w:rPr>
              <w:t>相关路由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自定义角色管理与组织角色分配。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Clients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GET/POST /clients, PATCH/DELETE /clients/{id}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客户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CRUD</w:t>
            </w:r>
            <w:r>
              <w:rPr>
                <w:rFonts w:cs="Noto Sans CJK SC"/>
                <w:b/>
                <w:color w:val="1F4E79"/>
                <w:sz w:val="26"/>
              </w:rPr>
              <w:t>、归档</w:t>
            </w:r>
            <w:r>
              <w:rPr>
                <w:rFonts w:cs="Noto Sans CJK SC"/>
                <w:b/>
                <w:color w:val="1F4E79"/>
                <w:sz w:val="26"/>
              </w:rPr>
              <w:t>/</w:t>
            </w:r>
            <w:r>
              <w:rPr>
                <w:rFonts w:cs="Noto Sans CJK SC"/>
                <w:b/>
                <w:color w:val="1F4E79"/>
                <w:sz w:val="26"/>
              </w:rPr>
              <w:t>删除。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Contacts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POST /clients/{clientId}/contacts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客户联系人管理。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Projects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 xml:space="preserve">GET/POST </w:t>
            </w:r>
            <w:r>
              <w:rPr>
                <w:rFonts w:cs="Noto Sans CJK SC"/>
                <w:b/>
                <w:color w:val="1F4E79"/>
                <w:sz w:val="26"/>
              </w:rPr>
              <w:t>/projects, PATCH /projects/{id}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项目列表、创建与编辑。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Projects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POST /projects/{id}/duplicate, POST /projects/{id}/archive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复制与归档项目。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Tasks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GET/POST /tasks, PATCH/DELETE /tasks/{id}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任务管理。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Time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GET/POST /time-entries, PATCH/DELETE /time-entries/{id}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工时条目管理。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Timers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目标路径：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POST /timers/start, POST </w:t>
            </w:r>
            <w:r>
              <w:rPr>
                <w:rFonts w:cs="Noto Sans CJK SC"/>
                <w:b/>
                <w:color w:val="1F4E79"/>
                <w:sz w:val="26"/>
              </w:rPr>
              <w:lastRenderedPageBreak/>
              <w:t>/timers/{id}/stop</w:t>
            </w:r>
            <w:r>
              <w:rPr>
                <w:rFonts w:cs="Noto Sans CJK SC"/>
                <w:b/>
                <w:color w:val="1F4E79"/>
                <w:sz w:val="26"/>
              </w:rPr>
              <w:t>。当前实现：</w:t>
            </w:r>
            <w:r>
              <w:rPr>
                <w:rFonts w:cs="Noto Sans CJK SC"/>
                <w:b/>
                <w:color w:val="1F4E79"/>
                <w:sz w:val="26"/>
              </w:rPr>
              <w:t>GET /time-entries/timer/active, POST /time-entries/timer/start, POST /time-entries/timer/:id/stop</w:t>
            </w:r>
            <w:r>
              <w:rPr>
                <w:rFonts w:cs="Noto Sans CJK SC"/>
                <w:b/>
                <w:color w:val="1F4E79"/>
                <w:sz w:val="26"/>
              </w:rPr>
              <w:t>（位于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TimeEntriesModule </w:t>
            </w:r>
            <w:r>
              <w:rPr>
                <w:rFonts w:cs="Noto Sans CJK SC"/>
                <w:b/>
                <w:color w:val="1F4E79"/>
                <w:sz w:val="26"/>
              </w:rPr>
              <w:t>下）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lastRenderedPageBreak/>
              <w:t>实时计时器启动和停止。注</w:t>
            </w:r>
            <w:r>
              <w:rPr>
                <w:rFonts w:cs="Noto Sans CJK SC"/>
                <w:b/>
                <w:color w:val="1F4E79"/>
                <w:sz w:val="26"/>
              </w:rPr>
              <w:lastRenderedPageBreak/>
              <w:t>意：计时器在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HarvestApp </w:t>
            </w:r>
            <w:r>
              <w:rPr>
                <w:rFonts w:cs="Noto Sans CJK SC"/>
                <w:b/>
                <w:color w:val="1F4E79"/>
                <w:sz w:val="26"/>
              </w:rPr>
              <w:t>中挂在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TimeEntriesController </w:t>
            </w:r>
            <w:r>
              <w:rPr>
                <w:rFonts w:cs="Noto Sans CJK SC"/>
                <w:b/>
                <w:color w:val="1F4E79"/>
                <w:sz w:val="26"/>
              </w:rPr>
              <w:t>下，非独立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TimersModule</w:t>
            </w:r>
            <w:r>
              <w:rPr>
                <w:rFonts w:cs="Noto Sans CJK SC"/>
                <w:b/>
                <w:color w:val="1F4E79"/>
                <w:sz w:val="2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lastRenderedPageBreak/>
              <w:t>Expe</w:t>
            </w:r>
            <w:r>
              <w:rPr>
                <w:rFonts w:cs="Noto Sans CJK SC"/>
                <w:b/>
                <w:color w:val="1F4E79"/>
                <w:sz w:val="26"/>
              </w:rPr>
              <w:t>nses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GET/POST /expenses, PATCH/DELETE /expenses/{id}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费用条目管理。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Expense Categories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GET/POST /expense-categories, PATCH/DELETE /expense-categories/{id}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费用分类管理。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Approvals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目标：</w:t>
            </w:r>
            <w:r>
              <w:rPr>
                <w:rFonts w:cs="Noto Sans CJK SC"/>
                <w:b/>
                <w:color w:val="1F4E79"/>
                <w:sz w:val="26"/>
              </w:rPr>
              <w:t>POST /approvals/submit, GET /approvals</w:t>
            </w:r>
            <w:r>
              <w:rPr>
                <w:rFonts w:cs="Noto Sans CJK SC"/>
                <w:b/>
                <w:color w:val="1F4E79"/>
                <w:sz w:val="26"/>
              </w:rPr>
              <w:t>。实际：</w:t>
            </w:r>
            <w:r>
              <w:rPr>
                <w:rFonts w:cs="Noto Sans CJK SC"/>
                <w:b/>
                <w:color w:val="1F4E79"/>
                <w:sz w:val="26"/>
              </w:rPr>
              <w:t>POST /time-entries/submit-week</w:t>
            </w:r>
            <w:r>
              <w:rPr>
                <w:rFonts w:cs="Noto Sans CJK SC"/>
                <w:b/>
                <w:color w:val="1F4E79"/>
                <w:sz w:val="26"/>
              </w:rPr>
              <w:t>、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POST </w:t>
            </w:r>
            <w:r>
              <w:rPr>
                <w:rFonts w:cs="Noto Sans CJK SC"/>
                <w:b/>
                <w:color w:val="1F4E79"/>
                <w:sz w:val="26"/>
              </w:rPr>
              <w:t>/expenses/submit-week</w:t>
            </w:r>
            <w:r>
              <w:rPr>
                <w:rFonts w:cs="Noto Sans CJK SC"/>
                <w:b/>
                <w:color w:val="1F4E79"/>
                <w:sz w:val="26"/>
              </w:rPr>
              <w:t>、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GET/POST /approvals/* </w:t>
            </w:r>
            <w:r>
              <w:rPr>
                <w:rFonts w:cs="Noto Sans CJK SC"/>
                <w:b/>
                <w:color w:val="1F4E79"/>
                <w:sz w:val="26"/>
              </w:rPr>
              <w:t>等（以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Swagger </w:t>
            </w:r>
            <w:r>
              <w:rPr>
                <w:rFonts w:cs="Noto Sans CJK SC"/>
                <w:b/>
                <w:color w:val="1F4E79"/>
                <w:sz w:val="26"/>
              </w:rPr>
              <w:t>为准）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周提交、审批列表与审批操作。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Approvals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POST /approvals/{id}/approve, POST /approvals/{id}/request-changes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审批和退回修改。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Reports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 /reports/time, GET /reports/profitability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 xml:space="preserve">Time </w:t>
            </w:r>
            <w:r>
              <w:rPr>
                <w:rFonts w:cs="Noto Sans CJK SC"/>
                <w:b/>
                <w:color w:val="1F4E79"/>
                <w:sz w:val="26"/>
              </w:rPr>
              <w:t>和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 Profitability </w:t>
            </w:r>
            <w:r>
              <w:rPr>
                <w:rFonts w:cs="Noto Sans CJK SC"/>
                <w:b/>
                <w:color w:val="1F4E79"/>
                <w:sz w:val="26"/>
              </w:rPr>
              <w:t>报表。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Reports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GET /</w:t>
            </w:r>
            <w:r>
              <w:rPr>
                <w:rFonts w:cs="Noto Sans CJK SC"/>
                <w:b/>
                <w:color w:val="1F4E79"/>
                <w:sz w:val="26"/>
              </w:rPr>
              <w:t>reports/filters</w:t>
            </w:r>
            <w:r>
              <w:rPr>
                <w:rFonts w:cs="Noto Sans CJK SC"/>
                <w:b/>
                <w:color w:val="1F4E79"/>
                <w:sz w:val="26"/>
              </w:rPr>
              <w:t>、</w:t>
            </w:r>
            <w:r>
              <w:rPr>
                <w:rFonts w:cs="Noto Sans CJK SC"/>
                <w:b/>
                <w:color w:val="1F4E79"/>
                <w:sz w:val="26"/>
              </w:rPr>
              <w:t>/reports/time</w:t>
            </w:r>
            <w:r>
              <w:rPr>
                <w:rFonts w:cs="Noto Sans CJK SC"/>
                <w:b/>
                <w:color w:val="1F4E79"/>
                <w:sz w:val="26"/>
              </w:rPr>
              <w:t>、</w:t>
            </w:r>
            <w:r>
              <w:rPr>
                <w:rFonts w:cs="Noto Sans CJK SC"/>
                <w:b/>
                <w:color w:val="1F4E79"/>
                <w:sz w:val="26"/>
              </w:rPr>
              <w:t>/reports/profitability</w:t>
            </w:r>
            <w:r>
              <w:rPr>
                <w:rFonts w:cs="Noto Sans CJK SC"/>
                <w:b/>
                <w:color w:val="1F4E79"/>
                <w:sz w:val="26"/>
              </w:rPr>
              <w:t>（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detailed-time/detailed-expenses </w:t>
            </w:r>
            <w:r>
              <w:rPr>
                <w:rFonts w:cs="Noto Sans CJK SC"/>
                <w:b/>
                <w:color w:val="1F4E79"/>
                <w:sz w:val="26"/>
              </w:rPr>
              <w:t>未实现）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26"/>
              </w:rPr>
              <w:t>Time</w:t>
            </w:r>
            <w:r>
              <w:rPr>
                <w:rFonts w:cs="Noto Sans CJK SC"/>
                <w:b/>
                <w:color w:val="1F4E79"/>
                <w:sz w:val="26"/>
              </w:rPr>
              <w:t>、</w:t>
            </w:r>
            <w:r>
              <w:rPr>
                <w:rFonts w:cs="Noto Sans CJK SC"/>
                <w:b/>
                <w:color w:val="1F4E79"/>
                <w:sz w:val="26"/>
              </w:rPr>
              <w:t xml:space="preserve">Profitability </w:t>
            </w:r>
            <w:r>
              <w:rPr>
                <w:rFonts w:cs="Noto Sans CJK SC"/>
                <w:b/>
                <w:color w:val="1F4E79"/>
                <w:sz w:val="26"/>
              </w:rPr>
              <w:t>报表（详细报表未实现）。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9.3 API Response Envelope / </w:t>
      </w:r>
      <w:r>
        <w:rPr>
          <w:rFonts w:ascii="Noto Sans CJK SC" w:eastAsia="Noto Sans CJK SC" w:hAnsi="Noto Sans CJK SC" w:cs="Noto Sans CJK SC"/>
          <w:sz w:val="32"/>
          <w:szCs w:val="28"/>
        </w:rPr>
        <w:t>响应格式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"data": { ... },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"meta":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"requestId": "req_01HV...",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"pagination": { "page": 1, "pageSize": 50, "total": 128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}</w:t>
            </w:r>
          </w:p>
        </w:tc>
      </w:tr>
    </w:tbl>
    <w:p w:rsidR="00206B99" w:rsidRDefault="00206B99"/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lastRenderedPageBreak/>
        <w:t>推荐标准：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MVP </w:t>
      </w:r>
      <w:r>
        <w:rPr>
          <w:rFonts w:ascii="DejaVu Sans Mono" w:eastAsia="DejaVu Sans Mono" w:hAnsi="DejaVu Sans Mono" w:cs="DejaVu Sans Mono"/>
          <w:color w:val="1E293B"/>
          <w:sz w:val="16"/>
        </w:rPr>
        <w:t>阶段可返回业务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JSON </w:t>
      </w:r>
      <w:r>
        <w:rPr>
          <w:rFonts w:ascii="DejaVu Sans Mono" w:eastAsia="DejaVu Sans Mono" w:hAnsi="DejaVu Sans Mono" w:cs="DejaVu Sans Mono"/>
          <w:color w:val="1E293B"/>
          <w:sz w:val="16"/>
        </w:rPr>
        <w:t>直接体，统一的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requestId </w:t>
      </w:r>
      <w:r>
        <w:rPr>
          <w:rFonts w:ascii="DejaVu Sans Mono" w:eastAsia="DejaVu Sans Mono" w:hAnsi="DejaVu Sans Mono" w:cs="DejaVu Sans Mono"/>
          <w:color w:val="1E293B"/>
          <w:sz w:val="16"/>
        </w:rPr>
        <w:t>与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envelope </w:t>
      </w:r>
      <w:r>
        <w:rPr>
          <w:rFonts w:ascii="DejaVu Sans Mono" w:eastAsia="DejaVu Sans Mono" w:hAnsi="DejaVu Sans Mono" w:cs="DejaVu Sans Mono"/>
          <w:color w:val="1E293B"/>
          <w:sz w:val="16"/>
        </w:rPr>
        <w:t>在后续迭代引入。</w:t>
      </w: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sz w:val="26"/>
          <w:szCs w:val="26"/>
        </w:rPr>
        <w:t xml:space="preserve">10. Core Business Algorithms / </w:t>
      </w:r>
      <w:r>
        <w:rPr>
          <w:rFonts w:ascii="Noto Sans CJK SC" w:eastAsia="Noto Sans CJK SC" w:hAnsi="Noto Sans CJK SC" w:cs="Noto Sans CJK SC"/>
          <w:sz w:val="26"/>
          <w:szCs w:val="26"/>
        </w:rPr>
        <w:t>核心业务算法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32"/>
          <w:szCs w:val="28"/>
        </w:rPr>
        <w:t xml:space="preserve">10.1 Timer Mutual Exclusion / </w:t>
      </w:r>
      <w:r>
        <w:rPr>
          <w:rFonts w:ascii="Noto Sans CJK SC" w:eastAsia="Noto Sans CJK SC" w:hAnsi="Noto Sans CJK SC" w:cs="Noto Sans CJK SC"/>
          <w:sz w:val="32"/>
          <w:szCs w:val="28"/>
        </w:rPr>
        <w:t>计时器互斥算法</w:t>
      </w:r>
    </w:p>
    <w:p w:rsidR="00206B99" w:rsidRDefault="00106BCD">
      <w:pPr>
        <w:pStyle w:val="af"/>
      </w:pPr>
      <w:r>
        <w:rPr>
          <w:rFonts w:ascii="DejaVu Sans Mono" w:eastAsia="DejaVu Sans Mono" w:hAnsi="DejaVu Sans Mono" w:cs="DejaVu Sans Mono"/>
          <w:color w:val="1E293B"/>
          <w:sz w:val="16"/>
        </w:rPr>
        <w:t>每个用户在同一组织内只能存在一个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RUNNING </w:t>
      </w:r>
      <w:r>
        <w:rPr>
          <w:rFonts w:ascii="DejaVu Sans Mono" w:eastAsia="DejaVu Sans Mono" w:hAnsi="DejaVu Sans Mono" w:cs="DejaVu Sans Mono"/>
          <w:color w:val="1E293B"/>
          <w:sz w:val="16"/>
        </w:rPr>
        <w:t>状态的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TimeEntryTimer</w:t>
      </w:r>
      <w:r>
        <w:rPr>
          <w:rFonts w:ascii="DejaVu Sans Mono" w:eastAsia="DejaVu Sans Mono" w:hAnsi="DejaVu Sans Mono" w:cs="DejaVu Sans Mono"/>
          <w:color w:val="1E293B"/>
          <w:sz w:val="16"/>
        </w:rPr>
        <w:t>。启动新计时器</w:t>
      </w:r>
      <w:r>
        <w:rPr>
          <w:rFonts w:ascii="DejaVu Sans Mono" w:eastAsia="DejaVu Sans Mono" w:hAnsi="DejaVu Sans Mono" w:cs="DejaVu Sans Mono"/>
          <w:color w:val="1E293B"/>
          <w:sz w:val="16"/>
        </w:rPr>
        <w:t>前，系统必须自动停止旧计时器并结算时长，避免同一用户并行计时造成工时重复。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4D6"/>
          </w:tcPr>
          <w:p w:rsidR="00206B99" w:rsidRDefault="00106BCD">
            <w:pPr>
              <w:spacing w:after="40"/>
            </w:pPr>
            <w:r>
              <w:rPr>
                <w:rFonts w:cs="Noto Sans CJK SC"/>
                <w:b/>
                <w:sz w:val="16"/>
              </w:rPr>
              <w:t>实现差异说明</w:t>
            </w:r>
          </w:p>
          <w:p w:rsidR="00206B99" w:rsidRDefault="00106BCD">
            <w:pPr>
              <w:spacing w:after="0"/>
            </w:pPr>
            <w:r>
              <w:rPr>
                <w:rFonts w:cs="Noto Sans CJK SC"/>
                <w:b/>
                <w:color w:val="1F4E79"/>
                <w:sz w:val="26"/>
                <w:szCs w:val="26"/>
              </w:rPr>
              <w:t>当前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 xml:space="preserve"> startTimer 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>事务内将旧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 xml:space="preserve"> RUNNING 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>计时器置为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 xml:space="preserve"> STOPPED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>，但未自动为旧段写入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 xml:space="preserve"> Time Entry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>；仅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 xml:space="preserve"> stopTimer 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>路径会生成工时。若用户通过「直接开始新计时」切换任务而不先停止，旧段工时有丢失风险。另：多组织场景下停止旧计时器的过滤条件应始终限定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 xml:space="preserve"> userId + organizationId</w:t>
            </w:r>
            <w:r>
              <w:rPr>
                <w:rFonts w:cs="Noto Sans CJK SC"/>
                <w:b/>
                <w:color w:val="1F4E79"/>
                <w:sz w:val="26"/>
                <w:szCs w:val="26"/>
              </w:rPr>
              <w:t>，避免误停他组织计时器。</w:t>
            </w:r>
          </w:p>
        </w:tc>
      </w:tr>
    </w:tbl>
    <w:p w:rsidR="00206B99" w:rsidRDefault="00206B99">
      <w:pPr>
        <w:pStyle w:val="af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startTimer(userId, organization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Id, projectId, taskId, startedAt):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transaction: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running = find RUNNING timer by userId + organizationId FOR UPDATE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if running exists: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stop running timer at startedAt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  create time entry from running timer duration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validate user assi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gned to project and task is enabled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create new timer(status=RUNNING, startedAt)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  write audit log TIMER_STARTED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8"/>
          <w:szCs w:val="22"/>
        </w:rPr>
        <w:t xml:space="preserve">10.2 Rate Resolution / </w:t>
      </w:r>
      <w:r>
        <w:rPr>
          <w:rFonts w:ascii="Noto Sans CJK SC" w:eastAsia="Noto Sans CJK SC" w:hAnsi="Noto Sans CJK SC" w:cs="Noto Sans CJK SC"/>
          <w:sz w:val="18"/>
          <w:szCs w:val="22"/>
        </w:rPr>
        <w:t>费率解析算法</w:t>
      </w:r>
    </w:p>
    <w:p w:rsidR="00206B99" w:rsidRDefault="00106BCD">
      <w:pPr>
        <w:pStyle w:val="af"/>
      </w:pPr>
      <w:r>
        <w:rPr>
          <w:rFonts w:ascii="DejaVu Sans Mono" w:eastAsia="DejaVu Sans Mono" w:hAnsi="DejaVu Sans Mono" w:cs="DejaVu Sans Mono"/>
          <w:color w:val="1E293B"/>
          <w:sz w:val="16"/>
        </w:rPr>
        <w:t>目标算法：收入、成本和利润计算基于工时发生日（</w:t>
      </w:r>
      <w:r>
        <w:rPr>
          <w:rFonts w:ascii="DejaVu Sans Mono" w:eastAsia="DejaVu Sans Mono" w:hAnsi="DejaVu Sans Mono" w:cs="DejaVu Sans Mono"/>
          <w:color w:val="1E293B"/>
          <w:sz w:val="16"/>
        </w:rPr>
        <w:t>spentDate</w:t>
      </w:r>
      <w:r>
        <w:rPr>
          <w:rFonts w:ascii="DejaVu Sans Mono" w:eastAsia="DejaVu Sans Mono" w:hAnsi="DejaVu Sans Mono" w:cs="DejaVu Sans Mono"/>
          <w:color w:val="1E293B"/>
          <w:sz w:val="16"/>
        </w:rPr>
        <w:t>）解析费率。当前实现侧通过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resolveRevenuePerHour </w:t>
      </w:r>
      <w:r>
        <w:rPr>
          <w:rFonts w:ascii="DejaVu Sans Mono" w:eastAsia="DejaVu Sans Mono" w:hAnsi="DejaVu Sans Mono" w:cs="DejaVu Sans Mono"/>
          <w:color w:val="1E293B"/>
          <w:sz w:val="16"/>
        </w:rPr>
        <w:t>按任务</w:t>
      </w:r>
      <w:r>
        <w:rPr>
          <w:rFonts w:ascii="DejaVu Sans Mono" w:eastAsia="DejaVu Sans Mono" w:hAnsi="DejaVu Sans Mono" w:cs="DejaVu Sans Mono"/>
          <w:color w:val="1E293B"/>
          <w:sz w:val="16"/>
        </w:rPr>
        <w:t>/</w:t>
      </w:r>
      <w:r>
        <w:rPr>
          <w:rFonts w:ascii="DejaVu Sans Mono" w:eastAsia="DejaVu Sans Mono" w:hAnsi="DejaVu Sans Mono" w:cs="DejaVu Sans Mono"/>
          <w:color w:val="1E293B"/>
          <w:sz w:val="16"/>
        </w:rPr>
        <w:t>项目</w:t>
      </w:r>
      <w:r>
        <w:rPr>
          <w:rFonts w:ascii="DejaVu Sans Mono" w:eastAsia="DejaVu Sans Mono" w:hAnsi="DejaVu Sans Mono" w:cs="DejaVu Sans Mono"/>
          <w:color w:val="1E293B"/>
          <w:sz w:val="16"/>
        </w:rPr>
        <w:t>/</w:t>
      </w:r>
      <w:r>
        <w:rPr>
          <w:rFonts w:ascii="DejaVu Sans Mono" w:eastAsia="DejaVu Sans Mono" w:hAnsi="DejaVu Sans Mono" w:cs="DejaVu Sans Mono"/>
          <w:color w:val="1E293B"/>
          <w:sz w:val="16"/>
        </w:rPr>
        <w:t>成员分配</w:t>
      </w:r>
      <w:r>
        <w:rPr>
          <w:rFonts w:ascii="DejaVu Sans Mono" w:eastAsia="DejaVu Sans Mono" w:hAnsi="DejaVu Sans Mono" w:cs="DejaVu Sans Mono"/>
          <w:color w:val="1E293B"/>
          <w:sz w:val="16"/>
        </w:rPr>
        <w:t>/</w:t>
      </w:r>
      <w:r>
        <w:rPr>
          <w:rFonts w:ascii="DejaVu Sans Mono" w:eastAsia="DejaVu Sans Mono" w:hAnsi="DejaVu Sans Mono" w:cs="DejaVu Sans Mono"/>
          <w:color w:val="1E293B"/>
          <w:sz w:val="16"/>
        </w:rPr>
        <w:t>费率历史等优先级解析，与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</w:t>
      </w:r>
      <w:r>
        <w:rPr>
          <w:rFonts w:ascii="DejaVu Sans Mono" w:eastAsia="DejaVu Sans Mono" w:hAnsi="DejaVu Sans Mono" w:cs="DejaVu Sans Mono"/>
          <w:color w:val="1E293B"/>
          <w:sz w:val="16"/>
        </w:rPr>
        <w:t>BillingMethod</w:t>
      </w:r>
      <w:r>
        <w:rPr>
          <w:rFonts w:ascii="DejaVu Sans Mono" w:eastAsia="DejaVu Sans Mono" w:hAnsi="DejaVu Sans Mono" w:cs="DejaVu Sans Mono"/>
          <w:color w:val="1E293B"/>
          <w:sz w:val="16"/>
        </w:rPr>
        <w:t>（</w:t>
      </w:r>
      <w:r>
        <w:rPr>
          <w:rFonts w:ascii="DejaVu Sans Mono" w:eastAsia="DejaVu Sans Mono" w:hAnsi="DejaVu Sans Mono" w:cs="DejaVu Sans Mono"/>
          <w:color w:val="1E293B"/>
          <w:sz w:val="16"/>
        </w:rPr>
        <w:t>TM/FIXED_FEE/NON_BILLABLE</w:t>
      </w:r>
      <w:r>
        <w:rPr>
          <w:rFonts w:ascii="DejaVu Sans Mono" w:eastAsia="DejaVu Sans Mono" w:hAnsi="DejaVu Sans Mono" w:cs="DejaVu Sans Mono"/>
          <w:color w:val="1E293B"/>
          <w:sz w:val="16"/>
        </w:rPr>
        <w:t>）实际字段对应关系见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reports.service.ts</w:t>
      </w:r>
      <w:r>
        <w:rPr>
          <w:rFonts w:ascii="DejaVu Sans Mono" w:eastAsia="DejaVu Sans Mono" w:hAnsi="DejaVu Sans Mono" w:cs="DejaVu Sans Mono"/>
          <w:color w:val="1E293B"/>
          <w:sz w:val="16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resolveBillableRate(entry):</w:t>
            </w:r>
            <w:r>
              <w:br/>
            </w:r>
            <w:r>
              <w:rPr>
                <w:rFonts w:cs="Noto Sans CJK SC"/>
                <w:sz w:val="17"/>
              </w:rPr>
              <w:t xml:space="preserve">  if project.type == NON_BILLABLE:</w:t>
            </w:r>
            <w:r>
              <w:br/>
            </w:r>
            <w:r>
              <w:rPr>
                <w:rFonts w:cs="Noto Sans CJK SC"/>
                <w:sz w:val="17"/>
              </w:rPr>
              <w:t xml:space="preserve">    return null</w:t>
            </w:r>
            <w:r>
              <w:br/>
            </w:r>
            <w:r>
              <w:rPr>
                <w:rFonts w:cs="Noto Sans CJK SC"/>
                <w:sz w:val="17"/>
              </w:rPr>
              <w:t xml:space="preserve">  if project.rateModel == NO_BILLABLE_RATE:</w:t>
            </w:r>
            <w:r>
              <w:br/>
            </w:r>
            <w:r>
              <w:rPr>
                <w:rFonts w:cs="Noto Sans CJK SC"/>
                <w:sz w:val="17"/>
              </w:rPr>
              <w:t xml:space="preserve">    return null</w:t>
            </w:r>
            <w:r>
              <w:br/>
            </w:r>
            <w:r>
              <w:rPr>
                <w:rFonts w:cs="Noto Sans CJK SC"/>
                <w:sz w:val="17"/>
              </w:rPr>
              <w:t xml:space="preserve">  if project.rateModel == PROJECT_RATE:</w:t>
            </w:r>
            <w:r>
              <w:br/>
            </w:r>
            <w:r>
              <w:rPr>
                <w:rFonts w:cs="Noto Sans CJK SC"/>
                <w:sz w:val="17"/>
              </w:rPr>
              <w:t xml:space="preserve">    ret</w:t>
            </w:r>
            <w:r>
              <w:rPr>
                <w:rFonts w:cs="Noto Sans CJK SC"/>
                <w:sz w:val="17"/>
              </w:rPr>
              <w:t>urn project.projectBillableRate</w:t>
            </w:r>
            <w:r>
              <w:br/>
            </w:r>
            <w:r>
              <w:rPr>
                <w:rFonts w:cs="Noto Sans CJK SC"/>
                <w:sz w:val="17"/>
              </w:rPr>
              <w:t xml:space="preserve">  if project.rateModel == PERSON_RATE:</w:t>
            </w:r>
            <w:r>
              <w:br/>
            </w:r>
            <w:r>
              <w:rPr>
                <w:rFonts w:cs="Noto Sans CJK SC"/>
                <w:sz w:val="17"/>
              </w:rPr>
              <w:t xml:space="preserve">    return projectMember.rateAt(entry.spentDate) ?? userRateHistory.rateAt(entry.spentDate)</w:t>
            </w:r>
            <w:r>
              <w:br/>
            </w:r>
            <w:r>
              <w:rPr>
                <w:rFonts w:cs="Noto Sans CJK SC"/>
                <w:sz w:val="17"/>
              </w:rPr>
              <w:t xml:space="preserve">  if project.rateModel == TASK_RATE:</w:t>
            </w:r>
            <w:r>
              <w:br/>
            </w:r>
            <w:r>
              <w:rPr>
                <w:rFonts w:cs="Noto Sans CJK SC"/>
                <w:sz w:val="17"/>
              </w:rPr>
              <w:t xml:space="preserve">    return projectTask.rateAt(entry.spentDate) ?? task.d</w:t>
            </w:r>
            <w:r>
              <w:rPr>
                <w:rFonts w:cs="Noto Sans CJK SC"/>
                <w:sz w:val="17"/>
              </w:rPr>
              <w:t>efaultRateAt(entry.spentDate)</w:t>
            </w:r>
            <w:r>
              <w:br/>
            </w:r>
            <w:r>
              <w:br/>
            </w:r>
            <w:r>
              <w:rPr>
                <w:rFonts w:cs="Noto Sans CJK SC"/>
                <w:sz w:val="17"/>
              </w:rPr>
              <w:t>resolveCostRate(entry):</w:t>
            </w:r>
            <w:r>
              <w:br/>
            </w:r>
            <w:r>
              <w:rPr>
                <w:rFonts w:cs="Noto Sans CJK SC"/>
                <w:sz w:val="17"/>
              </w:rPr>
              <w:t xml:space="preserve">  return userRateHistory.costRateAt(entry.spentDate)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10.3 Rate History Non-overlap / </w:t>
      </w:r>
      <w:r>
        <w:rPr>
          <w:rFonts w:ascii="Noto Sans CJK SC" w:eastAsia="Noto Sans CJK SC" w:hAnsi="Noto Sans CJK SC" w:cs="Noto Sans CJK SC"/>
          <w:sz w:val="19"/>
        </w:rPr>
        <w:t>费率历史不重叠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同一</w:t>
      </w:r>
      <w:r>
        <w:rPr>
          <w:rFonts w:cs="Noto Sans CJK SC"/>
          <w:b/>
          <w:color w:val="1F4E79"/>
          <w:sz w:val="17"/>
        </w:rPr>
        <w:t xml:space="preserve"> userId </w:t>
      </w:r>
      <w:r>
        <w:rPr>
          <w:rFonts w:cs="Noto Sans CJK SC"/>
          <w:b/>
          <w:color w:val="1F4E79"/>
          <w:sz w:val="17"/>
        </w:rPr>
        <w:t>或同一</w:t>
      </w:r>
      <w:r>
        <w:rPr>
          <w:rFonts w:cs="Noto Sans CJK SC"/>
          <w:b/>
          <w:color w:val="1F4E79"/>
          <w:sz w:val="17"/>
        </w:rPr>
        <w:t xml:space="preserve"> project-member </w:t>
      </w:r>
      <w:r>
        <w:rPr>
          <w:rFonts w:cs="Noto Sans CJK SC"/>
          <w:b/>
          <w:color w:val="1F4E79"/>
          <w:sz w:val="17"/>
        </w:rPr>
        <w:t>的费率记录不能在</w:t>
      </w:r>
      <w:r>
        <w:rPr>
          <w:rFonts w:cs="Noto Sans CJK SC"/>
          <w:b/>
          <w:color w:val="1F4E79"/>
          <w:sz w:val="17"/>
        </w:rPr>
        <w:t xml:space="preserve"> effectiveFrom/effectiveTo </w:t>
      </w:r>
      <w:r>
        <w:rPr>
          <w:rFonts w:cs="Noto Sans CJK SC"/>
          <w:b/>
          <w:color w:val="1F4E79"/>
          <w:sz w:val="17"/>
        </w:rPr>
        <w:t>时间范围上重叠。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新增费率时后端必须在事务内查询重叠范围并拒绝冲突。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如果需要修改历</w:t>
      </w:r>
      <w:r>
        <w:rPr>
          <w:rFonts w:cs="Noto Sans CJK SC"/>
          <w:b/>
          <w:color w:val="1F4E79"/>
          <w:sz w:val="17"/>
        </w:rPr>
        <w:t>史费率，应创建新记录或调整旧记录的</w:t>
      </w:r>
      <w:r>
        <w:rPr>
          <w:rFonts w:cs="Noto Sans CJK SC"/>
          <w:b/>
          <w:color w:val="1F4E79"/>
          <w:sz w:val="17"/>
        </w:rPr>
        <w:t xml:space="preserve"> effectiveTo</w:t>
      </w:r>
      <w:r>
        <w:rPr>
          <w:rFonts w:cs="Noto Sans CJK SC"/>
          <w:b/>
          <w:color w:val="1F4E79"/>
          <w:sz w:val="17"/>
        </w:rPr>
        <w:t>，而不是直接覆盖已用于报表的记录。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10.4 Approval Locking / </w:t>
      </w:r>
      <w:r>
        <w:rPr>
          <w:rFonts w:ascii="Noto Sans CJK SC" w:eastAsia="Noto Sans CJK SC" w:hAnsi="Noto Sans CJK SC" w:cs="Noto Sans CJK SC"/>
          <w:sz w:val="19"/>
        </w:rPr>
        <w:t>审批锁定规则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canEditTimeOrExpense(user, entry):</w:t>
            </w:r>
            <w:r>
              <w:br/>
            </w:r>
            <w:r>
              <w:rPr>
                <w:rFonts w:cs="Noto Sans CJK SC"/>
                <w:sz w:val="17"/>
              </w:rPr>
              <w:t xml:space="preserve">  if entry.approvalStatus == APPROVED:</w:t>
            </w:r>
            <w:r>
              <w:br/>
            </w:r>
            <w:r>
              <w:rPr>
                <w:rFonts w:cs="Noto Sans CJK SC"/>
                <w:sz w:val="17"/>
              </w:rPr>
              <w:t xml:space="preserve">    return false unless user has WITHDRAW_APPROVAL or ADMIN_OVERRIDE</w:t>
            </w:r>
            <w:r>
              <w:br/>
            </w:r>
            <w:r>
              <w:rPr>
                <w:rFonts w:cs="Noto Sans CJK SC"/>
                <w:sz w:val="17"/>
              </w:rPr>
              <w:t xml:space="preserve">  if entry.spentDate within locked </w:t>
            </w:r>
            <w:r>
              <w:rPr>
                <w:rFonts w:cs="Noto Sans CJK SC"/>
                <w:sz w:val="17"/>
              </w:rPr>
              <w:t>organization period:</w:t>
            </w:r>
            <w:r>
              <w:br/>
            </w:r>
            <w:r>
              <w:rPr>
                <w:rFonts w:cs="Noto Sans CJK SC"/>
                <w:sz w:val="17"/>
              </w:rPr>
              <w:lastRenderedPageBreak/>
              <w:t xml:space="preserve">    return false</w:t>
            </w:r>
            <w:r>
              <w:br/>
            </w:r>
            <w:r>
              <w:rPr>
                <w:rFonts w:cs="Noto Sans CJK SC"/>
                <w:sz w:val="17"/>
              </w:rPr>
              <w:t xml:space="preserve">  return user owns entry or user has manager/admin permission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10.5 Profitability Calculation / </w:t>
      </w:r>
      <w:r>
        <w:rPr>
          <w:rFonts w:ascii="Noto Sans CJK SC" w:eastAsia="Noto Sans CJK SC" w:hAnsi="Noto Sans CJK SC" w:cs="Noto Sans CJK SC"/>
          <w:sz w:val="19"/>
        </w:rPr>
        <w:t>利润计算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Billable Amount = sum(timeEntry.hours * resolvedBillableRate)</w:t>
            </w:r>
            <w:r>
              <w:br/>
            </w:r>
            <w:r>
              <w:rPr>
                <w:rFonts w:cs="Noto Sans CJK SC"/>
                <w:sz w:val="17"/>
              </w:rPr>
              <w:t>Labor Cost = sum(timeEntry.hours * resolvedCostRate)</w:t>
            </w:r>
            <w:r>
              <w:br/>
            </w:r>
            <w:r>
              <w:rPr>
                <w:rFonts w:cs="Noto Sans CJK SC"/>
                <w:sz w:val="17"/>
              </w:rPr>
              <w:t>Expense Revenue = sum(billable expenses amount)</w:t>
            </w:r>
            <w:r>
              <w:br/>
            </w:r>
            <w:r>
              <w:rPr>
                <w:rFonts w:cs="Noto Sans CJK SC"/>
                <w:sz w:val="17"/>
              </w:rPr>
              <w:t>Expense Cost = sum(all project-related expenses amount)</w:t>
            </w:r>
            <w:r>
              <w:br/>
            </w:r>
            <w:r>
              <w:rPr>
                <w:rFonts w:cs="Noto Sans CJK SC"/>
                <w:sz w:val="17"/>
              </w:rPr>
              <w:t>Revenue = Billable Amount + Expense Revenue</w:t>
            </w:r>
            <w:r>
              <w:br/>
            </w:r>
            <w:r>
              <w:rPr>
                <w:rFonts w:cs="Noto Sans CJK SC"/>
                <w:sz w:val="17"/>
              </w:rPr>
              <w:t>Costs = Labor Cost + Expense Cost</w:t>
            </w:r>
            <w:r>
              <w:br/>
            </w:r>
            <w:r>
              <w:rPr>
                <w:rFonts w:cs="Noto Sans CJK SC"/>
                <w:sz w:val="17"/>
              </w:rPr>
              <w:t>Profit = Revenue - Costs</w:t>
            </w:r>
            <w:r>
              <w:br/>
            </w:r>
            <w:r>
              <w:rPr>
                <w:rFonts w:cs="Noto Sans CJK SC"/>
                <w:sz w:val="17"/>
              </w:rPr>
              <w:t>Profit Margin = Profit / Revenue (if Revenue &gt; 0)</w:t>
            </w:r>
          </w:p>
        </w:tc>
      </w:tr>
    </w:tbl>
    <w:p w:rsidR="00206B99" w:rsidRDefault="00206B9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6B99">
        <w:trPr>
          <w:jc w:val="center"/>
        </w:trPr>
        <w:tc>
          <w:tcPr>
            <w:tcW w:w="10368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FFF4D6"/>
          </w:tcPr>
          <w:p w:rsidR="00206B99" w:rsidRDefault="00106BCD">
            <w:pPr>
              <w:spacing w:after="40"/>
            </w:pPr>
            <w:r>
              <w:rPr>
                <w:rFonts w:cs="Noto Sans CJK SC"/>
                <w:b/>
                <w:color w:val="1F4E79"/>
              </w:rPr>
              <w:t>Calculation policy</w:t>
            </w:r>
          </w:p>
          <w:p w:rsidR="00206B99" w:rsidRDefault="00106BCD">
            <w:pPr>
              <w:spacing w:after="0"/>
            </w:pPr>
            <w:r>
              <w:rPr>
                <w:rFonts w:cs="Noto Sans CJK SC"/>
                <w:sz w:val="18"/>
              </w:rPr>
              <w:t>目标</w:t>
            </w:r>
            <w:r>
              <w:rPr>
                <w:rFonts w:cs="Noto Sans CJK SC"/>
                <w:sz w:val="18"/>
              </w:rPr>
              <w:t xml:space="preserve"> Chrona </w:t>
            </w:r>
            <w:r>
              <w:rPr>
                <w:rFonts w:cs="Noto Sans CJK SC"/>
                <w:sz w:val="18"/>
              </w:rPr>
              <w:t>口径：</w:t>
            </w:r>
            <w:r>
              <w:rPr>
                <w:rFonts w:cs="Noto Sans CJK SC"/>
                <w:sz w:val="18"/>
              </w:rPr>
              <w:t>Labor Cost = Σ(hours × costRate@spentDate)</w:t>
            </w:r>
            <w:r>
              <w:rPr>
                <w:rFonts w:cs="Noto Sans CJK SC"/>
                <w:sz w:val="18"/>
              </w:rPr>
              <w:t>；</w:t>
            </w:r>
            <w:r>
              <w:rPr>
                <w:rFonts w:cs="Noto Sans CJK SC"/>
                <w:sz w:val="18"/>
              </w:rPr>
              <w:t>Costs = Labor Cost + Expense Cost</w:t>
            </w:r>
            <w:r>
              <w:rPr>
                <w:rFonts w:cs="Noto Sans CJK SC"/>
                <w:sz w:val="18"/>
              </w:rPr>
              <w:t>；收入侧含可计费工时及可计费费用。当前</w:t>
            </w:r>
            <w:r>
              <w:rPr>
                <w:rFonts w:cs="Noto Sans CJK SC"/>
                <w:sz w:val="18"/>
              </w:rPr>
              <w:t xml:space="preserve"> MVP </w:t>
            </w:r>
            <w:r>
              <w:rPr>
                <w:rFonts w:cs="Noto Sans CJK SC"/>
                <w:sz w:val="18"/>
              </w:rPr>
              <w:t>报表定义：收入侧主要按工时</w:t>
            </w:r>
            <w:r>
              <w:rPr>
                <w:rFonts w:cs="Noto Sans CJK SC"/>
                <w:sz w:val="18"/>
              </w:rPr>
              <w:t xml:space="preserve"> × </w:t>
            </w:r>
            <w:r>
              <w:rPr>
                <w:rFonts w:cs="Noto Sans CJK SC"/>
                <w:sz w:val="18"/>
              </w:rPr>
              <w:t>解析出的</w:t>
            </w:r>
            <w:r>
              <w:rPr>
                <w:rFonts w:cs="Noto Sans CJK SC"/>
                <w:sz w:val="18"/>
              </w:rPr>
              <w:t xml:space="preserve"> billable </w:t>
            </w:r>
            <w:r>
              <w:rPr>
                <w:rFonts w:cs="Noto Sans CJK SC"/>
                <w:sz w:val="18"/>
              </w:rPr>
              <w:t>费率；成本侧以费用金额为主，未将</w:t>
            </w:r>
            <w:r>
              <w:rPr>
                <w:rFonts w:cs="Noto Sans CJK SC"/>
                <w:sz w:val="18"/>
              </w:rPr>
              <w:t xml:space="preserve"> RateHistory.costRate </w:t>
            </w:r>
            <w:r>
              <w:rPr>
                <w:rFonts w:cs="Noto Sans CJK SC"/>
                <w:sz w:val="18"/>
              </w:rPr>
              <w:t>折算的劳动力成本完整纳入。费用是否计入</w:t>
            </w:r>
            <w:r>
              <w:rPr>
                <w:rFonts w:cs="Noto Sans CJK SC"/>
                <w:sz w:val="18"/>
              </w:rPr>
              <w:t xml:space="preserve"> Revenue </w:t>
            </w:r>
            <w:r>
              <w:rPr>
                <w:rFonts w:cs="Noto Sans CJK SC"/>
                <w:sz w:val="18"/>
              </w:rPr>
              <w:t>与</w:t>
            </w:r>
            <w:r>
              <w:rPr>
                <w:rFonts w:cs="Noto Sans CJK SC"/>
                <w:sz w:val="18"/>
              </w:rPr>
              <w:t xml:space="preserve"> Costs </w:t>
            </w:r>
            <w:r>
              <w:rPr>
                <w:rFonts w:cs="Noto Sans CJK SC"/>
                <w:sz w:val="18"/>
              </w:rPr>
              <w:t>需与产品</w:t>
            </w:r>
            <w:r>
              <w:rPr>
                <w:rFonts w:cs="Noto Sans CJK SC"/>
                <w:sz w:val="18"/>
              </w:rPr>
              <w:t>/</w:t>
            </w:r>
            <w:r>
              <w:rPr>
                <w:rFonts w:cs="Noto Sans CJK SC"/>
                <w:sz w:val="18"/>
              </w:rPr>
              <w:t>财务口径确认。详见</w:t>
            </w:r>
            <w:r>
              <w:rPr>
                <w:rFonts w:cs="Noto Sans CJK SC"/>
                <w:sz w:val="18"/>
              </w:rPr>
              <w:t xml:space="preserve"> </w:t>
            </w:r>
            <w:r>
              <w:rPr>
                <w:rFonts w:cs="Noto Sans CJK SC"/>
                <w:sz w:val="18"/>
              </w:rPr>
              <w:t xml:space="preserve">§14 </w:t>
            </w:r>
            <w:r>
              <w:rPr>
                <w:rFonts w:cs="Noto Sans CJK SC"/>
                <w:sz w:val="18"/>
              </w:rPr>
              <w:t>与</w:t>
            </w:r>
            <w:r>
              <w:rPr>
                <w:rFonts w:cs="Noto Sans CJK SC"/>
                <w:sz w:val="18"/>
              </w:rPr>
              <w:t xml:space="preserve"> §20.2</w:t>
            </w:r>
            <w:r>
              <w:rPr>
                <w:rFonts w:cs="Noto Sans CJK SC"/>
                <w:sz w:val="18"/>
              </w:rPr>
              <w:t>。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11. Security, Permissions, and Multi-tenancy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安全、权限与多租户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11.1 Authentication / </w:t>
      </w:r>
      <w:r>
        <w:rPr>
          <w:rFonts w:ascii="Noto Sans CJK SC" w:eastAsia="Noto Sans CJK SC" w:hAnsi="Noto Sans CJK SC" w:cs="Noto Sans CJK SC"/>
          <w:sz w:val="19"/>
        </w:rPr>
        <w:t>身份认证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所有非</w:t>
      </w:r>
      <w:r>
        <w:rPr>
          <w:rFonts w:cs="Noto Sans CJK SC"/>
          <w:b/>
          <w:color w:val="1F4E79"/>
          <w:sz w:val="17"/>
        </w:rPr>
        <w:t xml:space="preserve"> Public API </w:t>
      </w:r>
      <w:r>
        <w:rPr>
          <w:rFonts w:cs="Noto Sans CJK SC"/>
          <w:b/>
          <w:color w:val="1F4E79"/>
          <w:sz w:val="17"/>
        </w:rPr>
        <w:t>必须经过</w:t>
      </w:r>
      <w:r>
        <w:rPr>
          <w:rFonts w:cs="Noto Sans CJK SC"/>
          <w:b/>
          <w:color w:val="1F4E79"/>
          <w:sz w:val="17"/>
        </w:rPr>
        <w:t xml:space="preserve"> JwtAuthGuard</w:t>
      </w:r>
      <w:r>
        <w:rPr>
          <w:rFonts w:cs="Noto Sans CJK SC"/>
          <w:b/>
          <w:color w:val="1F4E79"/>
          <w:sz w:val="17"/>
        </w:rPr>
        <w:t>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密码使用强哈希算法保存，禁止明文或可逆加密。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目标架构：</w:t>
      </w:r>
      <w:r>
        <w:rPr>
          <w:rFonts w:cs="Noto Sans CJK SC"/>
          <w:b/>
          <w:color w:val="1F4E79"/>
          <w:sz w:val="17"/>
        </w:rPr>
        <w:t xml:space="preserve">Access token </w:t>
      </w:r>
      <w:r>
        <w:rPr>
          <w:rFonts w:cs="Noto Sans CJK SC"/>
          <w:b/>
          <w:color w:val="1F4E79"/>
          <w:sz w:val="17"/>
        </w:rPr>
        <w:t>短有效期，</w:t>
      </w:r>
      <w:r>
        <w:rPr>
          <w:rFonts w:cs="Noto Sans CJK SC"/>
          <w:b/>
          <w:color w:val="1F4E79"/>
          <w:sz w:val="17"/>
        </w:rPr>
        <w:t xml:space="preserve">refresh token </w:t>
      </w:r>
      <w:r>
        <w:rPr>
          <w:rFonts w:cs="Noto Sans CJK SC"/>
          <w:b/>
          <w:color w:val="1F4E79"/>
          <w:sz w:val="17"/>
        </w:rPr>
        <w:t>或</w:t>
      </w:r>
      <w:r>
        <w:rPr>
          <w:rFonts w:cs="Noto Sans CJK SC"/>
          <w:b/>
          <w:color w:val="1F4E79"/>
          <w:sz w:val="17"/>
        </w:rPr>
        <w:t xml:space="preserve"> session </w:t>
      </w:r>
      <w:r>
        <w:rPr>
          <w:rFonts w:cs="Noto Sans CJK SC"/>
          <w:b/>
          <w:color w:val="1F4E79"/>
          <w:sz w:val="17"/>
        </w:rPr>
        <w:t>可撤销。</w:t>
      </w:r>
      <w:r>
        <w:rPr>
          <w:rFonts w:cs="Noto Sans CJK SC"/>
          <w:b/>
          <w:color w:val="1F4E79"/>
          <w:sz w:val="17"/>
        </w:rPr>
        <w:t xml:space="preserve">MVP </w:t>
      </w:r>
      <w:r>
        <w:rPr>
          <w:rFonts w:cs="Noto Sans CJK SC"/>
          <w:b/>
          <w:color w:val="1F4E79"/>
          <w:sz w:val="17"/>
        </w:rPr>
        <w:t>现状：登录等主要返回单一</w:t>
      </w:r>
      <w:r>
        <w:rPr>
          <w:rFonts w:cs="Noto Sans CJK SC"/>
          <w:b/>
          <w:color w:val="1F4E79"/>
          <w:sz w:val="17"/>
        </w:rPr>
        <w:t xml:space="preserve"> access_token</w:t>
      </w:r>
      <w:r>
        <w:rPr>
          <w:rFonts w:cs="Noto Sans CJK SC"/>
          <w:b/>
          <w:color w:val="1F4E79"/>
          <w:sz w:val="17"/>
        </w:rPr>
        <w:t>；</w:t>
      </w:r>
      <w:r>
        <w:rPr>
          <w:rFonts w:cs="Noto Sans CJK SC"/>
          <w:b/>
          <w:color w:val="1F4E79"/>
          <w:sz w:val="17"/>
        </w:rPr>
        <w:t xml:space="preserve">JWT </w:t>
      </w:r>
      <w:r>
        <w:rPr>
          <w:rFonts w:cs="Noto Sans CJK SC"/>
          <w:b/>
          <w:color w:val="1F4E79"/>
          <w:sz w:val="17"/>
        </w:rPr>
        <w:t>有效期在部署示例中可为较长周期</w:t>
      </w:r>
      <w:r>
        <w:rPr>
          <w:rFonts w:cs="Noto Sans CJK SC"/>
          <w:b/>
          <w:color w:val="1F4E79"/>
          <w:sz w:val="17"/>
        </w:rPr>
        <w:t>（如</w:t>
      </w:r>
      <w:r>
        <w:rPr>
          <w:rFonts w:cs="Noto Sans CJK SC"/>
          <w:b/>
          <w:color w:val="1F4E79"/>
          <w:sz w:val="17"/>
        </w:rPr>
        <w:t xml:space="preserve"> 7d</w:t>
      </w:r>
      <w:r>
        <w:rPr>
          <w:rFonts w:cs="Noto Sans CJK SC"/>
          <w:b/>
          <w:color w:val="1F4E79"/>
          <w:sz w:val="17"/>
        </w:rPr>
        <w:t>）。</w:t>
      </w:r>
      <w:r>
        <w:rPr>
          <w:rFonts w:cs="Noto Sans CJK SC"/>
          <w:b/>
          <w:color w:val="1F4E79"/>
          <w:sz w:val="17"/>
        </w:rPr>
        <w:t xml:space="preserve">refresh </w:t>
      </w:r>
      <w:r>
        <w:rPr>
          <w:rFonts w:cs="Noto Sans CJK SC"/>
          <w:b/>
          <w:color w:val="1F4E79"/>
          <w:sz w:val="17"/>
        </w:rPr>
        <w:t>与吊销是否纳入当前里程碑由产品与工程共同决策。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目标：登录、密码重置、邀请接受等动作必须审计。当前：有</w:t>
      </w:r>
      <w:r>
        <w:rPr>
          <w:rFonts w:cs="Noto Sans CJK SC"/>
          <w:b/>
          <w:color w:val="1F4E79"/>
          <w:sz w:val="17"/>
        </w:rPr>
        <w:t xml:space="preserve"> LoginAttempt </w:t>
      </w:r>
      <w:r>
        <w:rPr>
          <w:rFonts w:cs="Noto Sans CJK SC"/>
          <w:b/>
          <w:color w:val="1F4E79"/>
          <w:sz w:val="17"/>
        </w:rPr>
        <w:t>等分散审计，未全覆盖「必须」口径，见</w:t>
      </w:r>
      <w:r>
        <w:rPr>
          <w:rFonts w:cs="Noto Sans CJK SC"/>
          <w:b/>
          <w:color w:val="1F4E79"/>
          <w:sz w:val="17"/>
        </w:rPr>
        <w:t xml:space="preserve"> §15 </w:t>
      </w:r>
      <w:r>
        <w:rPr>
          <w:rFonts w:cs="Noto Sans CJK SC"/>
          <w:b/>
          <w:color w:val="1F4E79"/>
          <w:sz w:val="17"/>
        </w:rPr>
        <w:t>路线图。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11.2 Authorization Model / </w:t>
      </w:r>
      <w:r>
        <w:rPr>
          <w:rFonts w:ascii="Noto Sans CJK SC" w:eastAsia="Noto Sans CJK SC" w:hAnsi="Noto Sans CJK SC" w:cs="Noto Sans CJK SC"/>
          <w:sz w:val="19"/>
        </w:rPr>
        <w:t>授权模型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系统角色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典型权限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限制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Member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录入本人时间和费用、查看本人项目、提交审批。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不能管理成员、客户、系统设置或其他人的数据。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Manager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管理授权项目、审批被分配成员、查看授权范围报表。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不能修改组织全局设置，除非有附加权限。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Administrator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管理组织级配置、成员、客户、项目、任务、费用分类、报表。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仍需受租户边界限制，不能访问其他组织数据。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11.3 Permission Guard / </w:t>
      </w:r>
      <w:r>
        <w:rPr>
          <w:rFonts w:ascii="Noto Sans CJK SC" w:eastAsia="Noto Sans CJK SC" w:hAnsi="Noto Sans CJK SC" w:cs="Noto Sans CJK SC"/>
          <w:sz w:val="19"/>
        </w:rPr>
        <w:t>权限守卫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@RequirePermission('project:update')</w:t>
            </w:r>
            <w:r>
              <w:br/>
            </w:r>
            <w:r>
              <w:rPr>
                <w:rFonts w:cs="Noto Sans CJK SC"/>
                <w:sz w:val="17"/>
              </w:rPr>
              <w:t>@UseGuards(JwtAuthGuard, TenantGuard, PermissionGuard)</w:t>
            </w:r>
            <w:r>
              <w:br/>
            </w:r>
            <w:r>
              <w:rPr>
                <w:rFonts w:cs="Noto Sans CJK SC"/>
                <w:sz w:val="17"/>
              </w:rPr>
              <w:t>PATCH /projects/:id</w:t>
            </w:r>
            <w:r>
              <w:br/>
            </w:r>
            <w:r>
              <w:br/>
            </w:r>
            <w:r>
              <w:rPr>
                <w:rFonts w:cs="Noto Sans CJK SC"/>
                <w:sz w:val="17"/>
              </w:rPr>
              <w:t>PermissionGuard checks:</w:t>
            </w:r>
            <w:r>
              <w:br/>
            </w:r>
            <w:r>
              <w:rPr>
                <w:rFonts w:cs="Noto Sans CJK SC"/>
                <w:sz w:val="17"/>
              </w:rPr>
              <w:t xml:space="preserve">  1. user belongs to organization</w:t>
            </w:r>
            <w:r>
              <w:br/>
            </w:r>
            <w:r>
              <w:rPr>
                <w:rFonts w:cs="Noto Sans CJK SC"/>
                <w:sz w:val="17"/>
              </w:rPr>
              <w:t xml:space="preserve">  2. system role grants base permission</w:t>
            </w:r>
            <w:r>
              <w:br/>
            </w:r>
            <w:r>
              <w:rPr>
                <w:rFonts w:cs="Noto Sans CJK SC"/>
                <w:sz w:val="17"/>
              </w:rPr>
              <w:t xml:space="preserve">  3. resource-level rule grants access (project manager, assigned manager, owner)</w:t>
            </w:r>
            <w:r>
              <w:br/>
            </w:r>
            <w:r>
              <w:rPr>
                <w:rFonts w:cs="Noto Sans CJK SC"/>
                <w:sz w:val="17"/>
              </w:rPr>
              <w:t xml:space="preserve">  4. resource is not archived unless action explicitly allows archived items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11.4 File Security / </w:t>
      </w:r>
      <w:r>
        <w:rPr>
          <w:rFonts w:ascii="Noto Sans CJK SC" w:eastAsia="Noto Sans CJK SC" w:hAnsi="Noto Sans CJK SC" w:cs="Noto Sans CJK SC"/>
          <w:sz w:val="19"/>
        </w:rPr>
        <w:t>文件安全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生产目标：上传文件先写入对象存储，再创建</w:t>
      </w:r>
      <w:r>
        <w:rPr>
          <w:rFonts w:cs="Noto Sans CJK SC"/>
          <w:b/>
          <w:color w:val="1F4E79"/>
          <w:sz w:val="17"/>
        </w:rPr>
        <w:t xml:space="preserve"> FileAsset metadata</w:t>
      </w:r>
      <w:r>
        <w:rPr>
          <w:rFonts w:cs="Noto Sans CJK SC"/>
          <w:b/>
          <w:color w:val="1F4E79"/>
          <w:sz w:val="17"/>
        </w:rPr>
        <w:t>。本地</w:t>
      </w:r>
      <w:r>
        <w:rPr>
          <w:rFonts w:cs="Noto Sans CJK SC"/>
          <w:b/>
          <w:color w:val="1F4E79"/>
          <w:sz w:val="17"/>
        </w:rPr>
        <w:t xml:space="preserve">/MVP </w:t>
      </w:r>
      <w:r>
        <w:rPr>
          <w:rFonts w:cs="Noto Sans CJK SC"/>
          <w:b/>
          <w:color w:val="1F4E79"/>
          <w:sz w:val="17"/>
        </w:rPr>
        <w:t>例外：当前</w:t>
      </w:r>
      <w:r>
        <w:rPr>
          <w:rFonts w:cs="Noto Sans CJK SC"/>
          <w:b/>
          <w:color w:val="1F4E79"/>
          <w:sz w:val="17"/>
        </w:rPr>
        <w:t xml:space="preserve"> HarvestApp</w:t>
      </w:r>
      <w:r>
        <w:rPr>
          <w:rFonts w:cs="Noto Sans CJK SC"/>
          <w:b/>
          <w:color w:val="1F4E79"/>
          <w:sz w:val="17"/>
        </w:rPr>
        <w:t>：本地磁盘目录</w:t>
      </w:r>
      <w:r>
        <w:rPr>
          <w:rFonts w:cs="Noto Sans CJK SC"/>
          <w:b/>
          <w:color w:val="1F4E79"/>
          <w:sz w:val="17"/>
        </w:rPr>
        <w:t xml:space="preserve"> + HTTP </w:t>
      </w:r>
      <w:r>
        <w:rPr>
          <w:rFonts w:cs="Noto Sans CJK SC"/>
          <w:b/>
          <w:color w:val="1F4E79"/>
          <w:sz w:val="17"/>
        </w:rPr>
        <w:t>静态挂载，上传接口返回可访问路径。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lastRenderedPageBreak/>
        <w:t>生产目标：文件下载必须使用后端签发的短期</w:t>
      </w:r>
      <w:r>
        <w:rPr>
          <w:rFonts w:cs="Noto Sans CJK SC"/>
          <w:b/>
          <w:color w:val="1F4E79"/>
          <w:sz w:val="17"/>
        </w:rPr>
        <w:t xml:space="preserve"> URL </w:t>
      </w:r>
      <w:r>
        <w:rPr>
          <w:rFonts w:cs="Noto Sans CJK SC"/>
          <w:b/>
          <w:color w:val="1F4E79"/>
          <w:sz w:val="17"/>
        </w:rPr>
        <w:t>或流式代理，不能公开</w:t>
      </w:r>
      <w:r>
        <w:rPr>
          <w:rFonts w:cs="Noto Sans CJK SC"/>
          <w:b/>
          <w:color w:val="1F4E79"/>
          <w:sz w:val="17"/>
        </w:rPr>
        <w:t xml:space="preserve"> bucket</w:t>
      </w:r>
      <w:r>
        <w:rPr>
          <w:rFonts w:cs="Noto Sans CJK SC"/>
          <w:b/>
          <w:color w:val="1F4E79"/>
          <w:sz w:val="17"/>
        </w:rPr>
        <w:t>。本地</w:t>
      </w:r>
      <w:r>
        <w:rPr>
          <w:rFonts w:cs="Noto Sans CJK SC"/>
          <w:b/>
          <w:color w:val="1F4E79"/>
          <w:sz w:val="17"/>
        </w:rPr>
        <w:t xml:space="preserve">/MVP </w:t>
      </w:r>
      <w:r>
        <w:rPr>
          <w:rFonts w:cs="Noto Sans CJK SC"/>
          <w:b/>
          <w:color w:val="1F4E79"/>
          <w:sz w:val="17"/>
        </w:rPr>
        <w:t>例外：当前可通过</w:t>
      </w:r>
      <w:r>
        <w:rPr>
          <w:rFonts w:cs="Noto Sans CJK SC"/>
          <w:b/>
          <w:color w:val="1F4E79"/>
          <w:sz w:val="17"/>
        </w:rPr>
        <w:t xml:space="preserve"> express.static </w:t>
      </w:r>
      <w:r>
        <w:rPr>
          <w:rFonts w:cs="Noto Sans CJK SC"/>
          <w:b/>
          <w:color w:val="1F4E79"/>
          <w:sz w:val="17"/>
        </w:rPr>
        <w:t>挂载上传目录直接访问；签名</w:t>
      </w:r>
      <w:r>
        <w:rPr>
          <w:rFonts w:cs="Noto Sans CJK SC"/>
          <w:b/>
          <w:color w:val="1F4E79"/>
          <w:sz w:val="17"/>
        </w:rPr>
        <w:t xml:space="preserve"> URL </w:t>
      </w:r>
      <w:r>
        <w:rPr>
          <w:rFonts w:cs="Noto Sans CJK SC"/>
          <w:b/>
          <w:color w:val="1F4E79"/>
          <w:sz w:val="17"/>
        </w:rPr>
        <w:t>在后续迭代引入。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文件大小、</w:t>
      </w:r>
      <w:r>
        <w:rPr>
          <w:rFonts w:cs="Noto Sans CJK SC"/>
          <w:b/>
          <w:color w:val="1F4E79"/>
          <w:sz w:val="17"/>
        </w:rPr>
        <w:t xml:space="preserve">MIME </w:t>
      </w:r>
      <w:r>
        <w:rPr>
          <w:rFonts w:cs="Noto Sans CJK SC"/>
          <w:b/>
          <w:color w:val="1F4E79"/>
          <w:sz w:val="17"/>
        </w:rPr>
        <w:t>类型和扩展名必须校验。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收据附件只能被所有者、审批人、管理员或授权项目管理者访问。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11.5 Tenant Isolation Controls / </w:t>
      </w:r>
      <w:r>
        <w:rPr>
          <w:rFonts w:ascii="Noto Sans CJK SC" w:eastAsia="Noto Sans CJK SC" w:hAnsi="Noto Sans CJK SC" w:cs="Noto Sans CJK SC"/>
          <w:sz w:val="19"/>
        </w:rPr>
        <w:t>租户隔离控制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目标：从</w:t>
      </w:r>
      <w:r>
        <w:rPr>
          <w:rFonts w:cs="Noto Sans CJK SC"/>
          <w:b/>
          <w:color w:val="1F4E79"/>
          <w:sz w:val="17"/>
        </w:rPr>
        <w:t xml:space="preserve"> token/session </w:t>
      </w:r>
      <w:r>
        <w:rPr>
          <w:rFonts w:cs="Noto Sans CJK SC"/>
          <w:b/>
          <w:color w:val="1F4E79"/>
          <w:sz w:val="17"/>
        </w:rPr>
        <w:t>中解析</w:t>
      </w:r>
      <w:r>
        <w:rPr>
          <w:rFonts w:cs="Noto Sans CJK SC"/>
          <w:b/>
          <w:color w:val="1F4E79"/>
          <w:sz w:val="17"/>
        </w:rPr>
        <w:t xml:space="preserve"> activeOrganizationId</w:t>
      </w:r>
      <w:r>
        <w:rPr>
          <w:rFonts w:cs="Noto Sans CJK SC"/>
          <w:b/>
          <w:color w:val="1F4E79"/>
          <w:sz w:val="17"/>
        </w:rPr>
        <w:t>。当前：通过</w:t>
      </w:r>
      <w:r>
        <w:rPr>
          <w:rFonts w:cs="Noto Sans CJK SC"/>
          <w:b/>
          <w:color w:val="1F4E79"/>
          <w:sz w:val="17"/>
        </w:rPr>
        <w:t xml:space="preserve"> X-Organization-Id </w:t>
      </w:r>
      <w:r>
        <w:rPr>
          <w:rFonts w:cs="Noto Sans CJK SC"/>
          <w:b/>
          <w:color w:val="1F4E79"/>
          <w:sz w:val="17"/>
        </w:rPr>
        <w:t>请求头</w:t>
      </w:r>
      <w:r>
        <w:rPr>
          <w:rFonts w:cs="Noto Sans CJK SC"/>
          <w:b/>
          <w:color w:val="1F4E79"/>
          <w:sz w:val="17"/>
        </w:rPr>
        <w:t xml:space="preserve"> + </w:t>
      </w:r>
      <w:r>
        <w:rPr>
          <w:rFonts w:cs="Noto Sans CJK SC"/>
          <w:b/>
          <w:color w:val="1F4E79"/>
          <w:sz w:val="17"/>
        </w:rPr>
        <w:t>成员资格校验获取</w:t>
      </w:r>
      <w:r>
        <w:rPr>
          <w:rFonts w:cs="Noto Sans CJK SC"/>
          <w:b/>
          <w:color w:val="1F4E79"/>
          <w:sz w:val="17"/>
        </w:rPr>
        <w:t xml:space="preserve"> organization context</w:t>
      </w:r>
      <w:r>
        <w:rPr>
          <w:rFonts w:cs="Noto Sans CJK SC"/>
          <w:b/>
          <w:color w:val="1F4E79"/>
          <w:sz w:val="17"/>
        </w:rPr>
        <w:t>；</w:t>
      </w:r>
      <w:r>
        <w:rPr>
          <w:rFonts w:cs="Noto Sans CJK SC"/>
          <w:b/>
          <w:color w:val="1F4E79"/>
          <w:sz w:val="17"/>
        </w:rPr>
        <w:t xml:space="preserve">JWT </w:t>
      </w:r>
      <w:r>
        <w:rPr>
          <w:rFonts w:cs="Noto Sans CJK SC"/>
          <w:b/>
          <w:color w:val="1F4E79"/>
          <w:sz w:val="17"/>
        </w:rPr>
        <w:t>内未必直接携带</w:t>
      </w:r>
      <w:r>
        <w:rPr>
          <w:rFonts w:cs="Noto Sans CJK SC"/>
          <w:b/>
          <w:color w:val="1F4E79"/>
          <w:sz w:val="17"/>
        </w:rPr>
        <w:t xml:space="preserve"> org</w:t>
      </w:r>
      <w:r>
        <w:rPr>
          <w:rFonts w:cs="Noto Sans CJK SC"/>
          <w:b/>
          <w:color w:val="1F4E79"/>
          <w:sz w:val="17"/>
        </w:rPr>
        <w:t>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 xml:space="preserve">Prisma </w:t>
      </w:r>
      <w:r>
        <w:rPr>
          <w:rFonts w:cs="Noto Sans CJK SC"/>
          <w:b/>
          <w:color w:val="1F4E79"/>
          <w:sz w:val="17"/>
        </w:rPr>
        <w:t>查询封装应默认追加</w:t>
      </w:r>
      <w:r>
        <w:rPr>
          <w:rFonts w:cs="Noto Sans CJK SC"/>
          <w:b/>
          <w:color w:val="1F4E79"/>
          <w:sz w:val="17"/>
        </w:rPr>
        <w:t xml:space="preserve"> organizationId </w:t>
      </w:r>
      <w:r>
        <w:rPr>
          <w:rFonts w:cs="Noto Sans CJK SC"/>
          <w:b/>
          <w:color w:val="1F4E79"/>
          <w:sz w:val="17"/>
        </w:rPr>
        <w:t>条件。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所有唯一约束应优先使用</w:t>
      </w:r>
      <w:r>
        <w:rPr>
          <w:rFonts w:cs="Noto Sans CJK SC"/>
          <w:b/>
          <w:color w:val="1F4E79"/>
          <w:sz w:val="17"/>
        </w:rPr>
        <w:t xml:space="preserve"> organizationId + business key</w:t>
      </w:r>
      <w:r>
        <w:rPr>
          <w:rFonts w:cs="Noto Sans CJK SC"/>
          <w:b/>
          <w:color w:val="1F4E79"/>
          <w:sz w:val="17"/>
        </w:rPr>
        <w:t>。</w:t>
      </w:r>
    </w:p>
    <w:p w:rsidR="00206B99" w:rsidRDefault="00106BCD">
      <w:pPr>
        <w:spacing w:after="40"/>
      </w:pPr>
      <w:r>
        <w:rPr>
          <w:rFonts w:cs="Noto Sans CJK SC"/>
          <w:b/>
          <w:color w:val="1F4E79"/>
          <w:sz w:val="17"/>
        </w:rPr>
        <w:t>审计日志记录</w:t>
      </w:r>
      <w:r>
        <w:rPr>
          <w:rFonts w:cs="Noto Sans CJK SC"/>
          <w:b/>
          <w:color w:val="1F4E79"/>
          <w:sz w:val="17"/>
        </w:rPr>
        <w:t xml:space="preserve"> organizat</w:t>
      </w:r>
      <w:r>
        <w:rPr>
          <w:rFonts w:cs="Noto Sans CJK SC"/>
          <w:b/>
          <w:color w:val="1F4E79"/>
          <w:sz w:val="17"/>
        </w:rPr>
        <w:t>ionId</w:t>
      </w:r>
      <w:r>
        <w:rPr>
          <w:rFonts w:cs="Noto Sans CJK SC"/>
          <w:b/>
          <w:color w:val="1F4E79"/>
          <w:sz w:val="17"/>
        </w:rPr>
        <w:t>，便于合规与故障定位。</w:t>
      </w: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12. Integrations and Background Processing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集成与后台任务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能力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同步</w:t>
            </w:r>
            <w:r>
              <w:rPr>
                <w:rFonts w:cs="Noto Sans CJK SC"/>
                <w:b/>
                <w:color w:val="1F4E79"/>
                <w:sz w:val="32"/>
                <w:szCs w:val="28"/>
              </w:rPr>
              <w:t>/</w:t>
            </w:r>
            <w:r>
              <w:rPr>
                <w:rFonts w:cs="Noto Sans CJK SC"/>
                <w:b/>
                <w:color w:val="1F4E79"/>
                <w:sz w:val="32"/>
                <w:szCs w:val="28"/>
              </w:rPr>
              <w:t>异步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实现建议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Invitation Email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异步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邀请成员后写入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notification job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，失败可重试。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Password Reset Email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异步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生成一次性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token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，邮件发送失败记录错误，不暴露账号是否存在。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Approval Request Changes Email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异步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审批退回后发送消息，记录邮件状态和审计。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Receipt Upload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同步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+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异步扫描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上传后可异步进行文件安全扫描或元数据抽取。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Report Export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异步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大数据量导出使用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ExportJob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，完成后提供下载链接。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Calendar Connect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Post-MVP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预留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CalendarIntegration entity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和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webhook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处理入口。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12.1 Notification Event Model / </w:t>
      </w:r>
      <w:r>
        <w:rPr>
          <w:rFonts w:ascii="Noto Sans CJK SC" w:eastAsia="Noto Sans CJK SC" w:hAnsi="Noto Sans CJK SC" w:cs="Noto Sans CJK SC"/>
          <w:sz w:val="19"/>
        </w:rPr>
        <w:t>通知事件模型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sz w:val="17"/>
              </w:rPr>
              <w:t>NotificationEvent:</w:t>
            </w:r>
            <w:r>
              <w:br/>
            </w:r>
            <w:r>
              <w:rPr>
                <w:rFonts w:cs="Noto Sans CJK SC"/>
                <w:sz w:val="17"/>
              </w:rPr>
              <w:t xml:space="preserve">  id</w:t>
            </w:r>
            <w:r>
              <w:br/>
            </w:r>
            <w:r>
              <w:rPr>
                <w:rFonts w:cs="Noto Sans CJK SC"/>
                <w:sz w:val="17"/>
              </w:rPr>
              <w:t xml:space="preserve">  organizationId</w:t>
            </w:r>
            <w:r>
              <w:br/>
            </w:r>
            <w:r>
              <w:rPr>
                <w:rFonts w:cs="Noto Sans CJK SC"/>
                <w:sz w:val="17"/>
              </w:rPr>
              <w:t xml:space="preserve">  type: INVITATION_SENT | PASSWORD_RESET | APPROVAL_REQUEST_CHANGES | APPROVAL_APPROVED</w:t>
            </w:r>
            <w:r>
              <w:br/>
            </w:r>
            <w:r>
              <w:rPr>
                <w:rFonts w:cs="Noto Sans CJK SC"/>
                <w:sz w:val="17"/>
              </w:rPr>
              <w:t xml:space="preserve">  recipientUserId / recipientEmail</w:t>
            </w:r>
            <w:r>
              <w:br/>
            </w:r>
            <w:r>
              <w:rPr>
                <w:rFonts w:cs="Noto Sans CJK SC"/>
                <w:sz w:val="17"/>
              </w:rPr>
              <w:t xml:space="preserve">  payload JSON</w:t>
            </w:r>
            <w:r>
              <w:br/>
            </w:r>
            <w:r>
              <w:rPr>
                <w:rFonts w:cs="Noto Sans CJK SC"/>
                <w:sz w:val="17"/>
              </w:rPr>
              <w:t xml:space="preserve">  status: PENDING | SENT | FAILED</w:t>
            </w:r>
            <w:r>
              <w:br/>
            </w:r>
            <w:r>
              <w:rPr>
                <w:rFonts w:cs="Noto Sans CJK SC"/>
                <w:sz w:val="17"/>
              </w:rPr>
              <w:t xml:space="preserve">  attempts</w:t>
            </w:r>
            <w:r>
              <w:br/>
            </w:r>
            <w:r>
              <w:rPr>
                <w:rFonts w:cs="Noto Sans CJK SC"/>
                <w:sz w:val="17"/>
              </w:rPr>
              <w:t xml:space="preserve">  nextRetryAt</w:t>
            </w:r>
            <w:r>
              <w:br/>
            </w:r>
            <w:r>
              <w:rPr>
                <w:rFonts w:cs="Noto Sans CJK SC"/>
                <w:sz w:val="17"/>
              </w:rPr>
              <w:t xml:space="preserve">  createdAt / sentAt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13. Data Consistency, Transactions,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 xml:space="preserve">and Concurrency / </w:t>
      </w:r>
      <w:r>
        <w:rPr>
          <w:rFonts w:ascii="Noto Sans CJK SC" w:eastAsia="Noto Sans CJK SC" w:hAnsi="Noto Sans CJK SC" w:cs="Noto Sans CJK SC"/>
          <w:color w:val="232323"/>
          <w:sz w:val="16"/>
          <w:szCs w:val="22"/>
        </w:rPr>
        <w:t>数据一致性与并发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t xml:space="preserve">13.1 Transaction Boundaries / </w:t>
      </w:r>
      <w:r>
        <w:rPr>
          <w:rFonts w:ascii="Noto Sans CJK SC" w:eastAsia="Noto Sans CJK SC" w:hAnsi="Noto Sans CJK SC" w:cs="Noto Sans CJK SC"/>
          <w:sz w:val="19"/>
        </w:rPr>
        <w:t>事务边界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用例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32"/>
                <w:szCs w:val="28"/>
              </w:rPr>
              <w:t>事务要求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Start timer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必须事务化：停止旧计时器、创建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time entry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、启动新计时器。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Submit approval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必须事务化：创建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submission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、绑定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entries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、更新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entry approvalStatus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、写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audit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Approve submission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必须事务化：更新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submission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、锁定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entries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、写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history/audit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Withdraw approval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必须事务化：更新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submission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、解锁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entries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、写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history/audit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Project duplicate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必须事务化：复制项目主表、成员、任务、费率设置。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Archive category/task/client/project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需检查引用关系并在事务内更新状态。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  <w:sz w:val="19"/>
        </w:rPr>
        <w:lastRenderedPageBreak/>
        <w:t xml:space="preserve">13.2 Idempotency / </w:t>
      </w:r>
      <w:r>
        <w:rPr>
          <w:rFonts w:ascii="Noto Sans CJK SC" w:eastAsia="Noto Sans CJK SC" w:hAnsi="Noto Sans CJK SC" w:cs="Noto Sans CJK SC"/>
          <w:sz w:val="19"/>
        </w:rPr>
        <w:t>幂等性</w:t>
      </w:r>
    </w:p>
    <w:p w:rsidR="00206B99" w:rsidRDefault="00106BCD">
      <w:pPr>
        <w:spacing w:after="40"/>
      </w:pPr>
      <w:r>
        <w:rPr>
          <w:rFonts w:cs="Noto Sans CJK SC"/>
        </w:rPr>
        <w:t>提交审批、导入、导出、文件上传</w:t>
      </w:r>
      <w:r>
        <w:rPr>
          <w:rFonts w:cs="Noto Sans CJK SC"/>
        </w:rPr>
        <w:t xml:space="preserve"> metadata </w:t>
      </w:r>
      <w:r>
        <w:rPr>
          <w:rFonts w:cs="Noto Sans CJK SC"/>
        </w:rPr>
        <w:t>创建等写操作建议支持</w:t>
      </w:r>
      <w:r>
        <w:rPr>
          <w:rFonts w:cs="Noto Sans CJK SC"/>
        </w:rPr>
        <w:t xml:space="preserve"> Idempotency-K</w:t>
      </w:r>
      <w:r>
        <w:rPr>
          <w:rFonts w:cs="Noto Sans CJK SC"/>
        </w:rPr>
        <w:t>ey</w:t>
      </w:r>
      <w:r>
        <w:rPr>
          <w:rFonts w:cs="Noto Sans CJK SC"/>
        </w:rPr>
        <w:t>。</w:t>
      </w:r>
    </w:p>
    <w:p w:rsidR="00206B99" w:rsidRDefault="00106BCD">
      <w:pPr>
        <w:spacing w:after="40"/>
      </w:pPr>
      <w:r>
        <w:rPr>
          <w:rFonts w:cs="Noto Sans CJK SC"/>
        </w:rPr>
        <w:t>幂等记录保存</w:t>
      </w:r>
      <w:r>
        <w:rPr>
          <w:rFonts w:cs="Noto Sans CJK SC"/>
        </w:rPr>
        <w:t xml:space="preserve"> request hash</w:t>
      </w:r>
      <w:r>
        <w:rPr>
          <w:rFonts w:cs="Noto Sans CJK SC"/>
        </w:rPr>
        <w:t>、</w:t>
      </w:r>
      <w:r>
        <w:rPr>
          <w:rFonts w:cs="Noto Sans CJK SC"/>
        </w:rPr>
        <w:t>response summary</w:t>
      </w:r>
      <w:r>
        <w:rPr>
          <w:rFonts w:cs="Noto Sans CJK SC"/>
        </w:rPr>
        <w:t>、过期时间。</w:t>
      </w:r>
    </w:p>
    <w:p w:rsidR="00206B99" w:rsidRDefault="00106BCD">
      <w:pPr>
        <w:spacing w:after="40"/>
      </w:pPr>
      <w:r>
        <w:rPr>
          <w:rFonts w:cs="Noto Sans CJK SC"/>
        </w:rPr>
        <w:t>如果重复请求</w:t>
      </w:r>
      <w:r>
        <w:rPr>
          <w:rFonts w:cs="Noto Sans CJK SC"/>
        </w:rPr>
        <w:t xml:space="preserve"> body </w:t>
      </w:r>
      <w:r>
        <w:rPr>
          <w:rFonts w:cs="Noto Sans CJK SC"/>
        </w:rPr>
        <w:t>不一致，应返回</w:t>
      </w:r>
      <w:r>
        <w:rPr>
          <w:rFonts w:cs="Noto Sans CJK SC"/>
        </w:rPr>
        <w:t xml:space="preserve"> 409 CONFLICT</w:t>
      </w:r>
      <w:r>
        <w:rPr>
          <w:rFonts w:cs="Noto Sans CJK SC"/>
        </w:rPr>
        <w:t>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13.3 Optimistic and Pessimistic Locking / </w:t>
      </w:r>
      <w:r>
        <w:rPr>
          <w:rFonts w:ascii="Noto Sans CJK SC" w:eastAsia="Noto Sans CJK SC" w:hAnsi="Noto Sans CJK SC" w:cs="Noto Sans CJK SC"/>
        </w:rPr>
        <w:t>乐观与悲观锁</w:t>
      </w:r>
    </w:p>
    <w:p w:rsidR="00206B99" w:rsidRDefault="00106BCD">
      <w:pPr>
        <w:spacing w:after="40"/>
      </w:pPr>
      <w:r>
        <w:rPr>
          <w:rFonts w:cs="Noto Sans CJK SC"/>
        </w:rPr>
        <w:t>计时器互斥使用</w:t>
      </w:r>
      <w:r>
        <w:rPr>
          <w:rFonts w:cs="Noto Sans CJK SC"/>
        </w:rPr>
        <w:t xml:space="preserve"> FOR UPDATE </w:t>
      </w:r>
      <w:r>
        <w:rPr>
          <w:rFonts w:cs="Noto Sans CJK SC"/>
        </w:rPr>
        <w:t>或数据库约束保证并发安全。</w:t>
      </w:r>
    </w:p>
    <w:p w:rsidR="00206B99" w:rsidRDefault="00106BCD">
      <w:pPr>
        <w:spacing w:after="40"/>
      </w:pPr>
      <w:r>
        <w:rPr>
          <w:rFonts w:cs="Noto Sans CJK SC"/>
        </w:rPr>
        <w:t>表单编辑可使用</w:t>
      </w:r>
      <w:r>
        <w:rPr>
          <w:rFonts w:cs="Noto Sans CJK SC"/>
        </w:rPr>
        <w:t xml:space="preserve"> updatedAt </w:t>
      </w:r>
      <w:r>
        <w:rPr>
          <w:rFonts w:cs="Noto Sans CJK SC"/>
        </w:rPr>
        <w:t>乐观锁检测覆盖。</w:t>
      </w:r>
    </w:p>
    <w:p w:rsidR="00206B99" w:rsidRDefault="00106BCD">
      <w:pPr>
        <w:spacing w:after="40"/>
      </w:pPr>
      <w:r>
        <w:rPr>
          <w:rFonts w:cs="Noto Sans CJK SC"/>
        </w:rPr>
        <w:t>审批状态更新必须检查当前状态，避免重复审批或已退回后再次审批。</w:t>
      </w:r>
    </w:p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t>14. Reporting and Analytics Design</w:t>
      </w:r>
      <w:r>
        <w:rPr>
          <w:rFonts w:ascii="Noto Sans CJK SC" w:eastAsia="Noto Sans CJK SC" w:hAnsi="Noto Sans CJK SC" w:cs="Noto Sans CJK SC"/>
        </w:rPr>
        <w:t xml:space="preserve"> / </w:t>
      </w:r>
      <w:r>
        <w:rPr>
          <w:rFonts w:ascii="Noto Sans CJK SC" w:eastAsia="Noto Sans CJK SC" w:hAnsi="Noto Sans CJK SC" w:cs="Noto Sans CJK SC"/>
        </w:rPr>
        <w:t>报表与分析设计</w:t>
      </w:r>
    </w:p>
    <w:p w:rsidR="00206B99" w:rsidRDefault="00106BCD">
      <w:pPr>
        <w:pStyle w:val="af"/>
      </w:pPr>
      <w:r>
        <w:rPr>
          <w:rFonts w:cs="Noto Sans CJK SC"/>
        </w:rPr>
        <w:t>报表是</w:t>
      </w:r>
      <w:r>
        <w:rPr>
          <w:rFonts w:cs="Noto Sans CJK SC"/>
        </w:rPr>
        <w:t xml:space="preserve"> Chrona </w:t>
      </w:r>
      <w:r>
        <w:rPr>
          <w:rFonts w:cs="Noto Sans CJK SC"/>
        </w:rPr>
        <w:t>的核心价值之一。设计重点是保证口径明确、结果可追溯、筛选性能可接受，并且与费率历史和审批锁定规则保持一致。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14.1 Report Types / </w:t>
      </w:r>
      <w:r>
        <w:rPr>
          <w:rFonts w:ascii="Noto Sans CJK SC" w:eastAsia="Noto Sans CJK SC" w:hAnsi="Noto Sans CJK SC" w:cs="Noto Sans CJK SC"/>
        </w:rPr>
        <w:t>报表类型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报表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主要维度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主要指标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 Report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Client, Project, Task, Team, Role, Date Range, Billable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Total Hours, Billable Hours, Non-billable Hours, Billable Amount, </w:t>
            </w:r>
            <w:r>
              <w:rPr>
                <w:rFonts w:cs="Noto Sans CJK SC"/>
                <w:sz w:val="17"/>
              </w:rPr>
              <w:t>Uninvoiced Amount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Profitability Report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Client, Project, Month/Week, Project Manager, Status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目标口径：</w:t>
            </w:r>
            <w:r>
              <w:rPr>
                <w:rFonts w:cs="Noto Sans CJK SC"/>
                <w:sz w:val="17"/>
              </w:rPr>
              <w:t>Revenue = Billable Amount + Expense Revenue</w:t>
            </w:r>
            <w:r>
              <w:rPr>
                <w:rFonts w:cs="Noto Sans CJK SC"/>
                <w:sz w:val="17"/>
              </w:rPr>
              <w:t>；</w:t>
            </w:r>
            <w:r>
              <w:rPr>
                <w:rFonts w:cs="Noto Sans CJK SC"/>
                <w:sz w:val="17"/>
              </w:rPr>
              <w:t>Costs = Labor Cost</w:t>
            </w:r>
            <w:r>
              <w:rPr>
                <w:rFonts w:cs="Noto Sans CJK SC"/>
                <w:sz w:val="17"/>
              </w:rPr>
              <w:t>（</w:t>
            </w:r>
            <w:r>
              <w:rPr>
                <w:rFonts w:cs="Noto Sans CJK SC"/>
                <w:sz w:val="17"/>
              </w:rPr>
              <w:t>hours × costRate@spentDate</w:t>
            </w:r>
            <w:r>
              <w:rPr>
                <w:rFonts w:cs="Noto Sans CJK SC"/>
                <w:sz w:val="17"/>
              </w:rPr>
              <w:t>）</w:t>
            </w:r>
            <w:r>
              <w:rPr>
                <w:rFonts w:cs="Noto Sans CJK SC"/>
                <w:sz w:val="17"/>
              </w:rPr>
              <w:t>+ Expense Cost</w:t>
            </w:r>
            <w:r>
              <w:rPr>
                <w:rFonts w:cs="Noto Sans CJK SC"/>
                <w:sz w:val="17"/>
              </w:rPr>
              <w:t>；</w:t>
            </w:r>
            <w:r>
              <w:rPr>
                <w:rFonts w:cs="Noto Sans CJK SC"/>
                <w:sz w:val="17"/>
              </w:rPr>
              <w:t>Profit = Revenue - Costs</w:t>
            </w:r>
            <w:r>
              <w:rPr>
                <w:rFonts w:cs="Noto Sans CJK SC"/>
                <w:sz w:val="17"/>
              </w:rPr>
              <w:t>。当前</w:t>
            </w:r>
            <w:r>
              <w:rPr>
                <w:rFonts w:cs="Noto Sans CJK SC"/>
                <w:sz w:val="17"/>
              </w:rPr>
              <w:t xml:space="preserve"> MVP </w:t>
            </w:r>
            <w:r>
              <w:rPr>
                <w:rFonts w:cs="Noto Sans CJK SC"/>
                <w:sz w:val="17"/>
              </w:rPr>
              <w:t>差异：收入侧主要按工时</w:t>
            </w:r>
            <w:r>
              <w:rPr>
                <w:rFonts w:cs="Noto Sans CJK SC"/>
                <w:sz w:val="17"/>
              </w:rPr>
              <w:t xml:space="preserve"> × </w:t>
            </w:r>
            <w:r>
              <w:rPr>
                <w:rFonts w:cs="Noto Sans CJK SC"/>
                <w:sz w:val="17"/>
              </w:rPr>
              <w:t>解析出的</w:t>
            </w:r>
            <w:r>
              <w:rPr>
                <w:rFonts w:cs="Noto Sans CJK SC"/>
                <w:sz w:val="17"/>
              </w:rPr>
              <w:t xml:space="preserve"> </w:t>
            </w:r>
            <w:r>
              <w:rPr>
                <w:rFonts w:cs="Noto Sans CJK SC"/>
                <w:sz w:val="17"/>
              </w:rPr>
              <w:t xml:space="preserve">billable </w:t>
            </w:r>
            <w:r>
              <w:rPr>
                <w:rFonts w:cs="Noto Sans CJK SC"/>
                <w:sz w:val="17"/>
              </w:rPr>
              <w:t>费率；成本侧以费用金额为主，未完整按</w:t>
            </w:r>
            <w:r>
              <w:rPr>
                <w:rFonts w:cs="Noto Sans CJK SC"/>
                <w:sz w:val="17"/>
              </w:rPr>
              <w:t xml:space="preserve"> costRate </w:t>
            </w:r>
            <w:r>
              <w:rPr>
                <w:rFonts w:cs="Noto Sans CJK SC"/>
                <w:sz w:val="17"/>
              </w:rPr>
              <w:t>折算劳动力成本。详见</w:t>
            </w:r>
            <w:r>
              <w:rPr>
                <w:rFonts w:cs="Noto Sans CJK SC"/>
                <w:sz w:val="17"/>
              </w:rPr>
              <w:t xml:space="preserve"> §10.5 </w:t>
            </w:r>
            <w:r>
              <w:rPr>
                <w:rFonts w:cs="Noto Sans CJK SC"/>
                <w:sz w:val="17"/>
              </w:rPr>
              <w:t>与</w:t>
            </w:r>
            <w:r>
              <w:rPr>
                <w:rFonts w:cs="Noto Sans CJK SC"/>
                <w:sz w:val="17"/>
              </w:rPr>
              <w:t xml:space="preserve"> §20.2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Detailed Time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Date, User, Client, Project, Task, Status, Approval State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Hours, Rate, Amount, Notes, Billable flag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Detailed Expenses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Date, User, Client, Project, Category, Status, Billable/Re</w:t>
            </w:r>
            <w:r>
              <w:rPr>
                <w:rFonts w:cs="Noto Sans CJK SC"/>
                <w:sz w:val="17"/>
              </w:rPr>
              <w:t>imbursable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Amount, Quantity, Unit Rate, Receipt, Notes</w:t>
            </w:r>
            <w:r>
              <w:rPr>
                <w:rFonts w:cs="Noto Sans CJK SC"/>
                <w:sz w:val="17"/>
              </w:rPr>
              <w:t>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14.2 Query Strategy / </w:t>
      </w:r>
      <w:r>
        <w:rPr>
          <w:rFonts w:ascii="Noto Sans CJK SC" w:eastAsia="Noto Sans CJK SC" w:hAnsi="Noto Sans CJK SC" w:cs="Noto Sans CJK SC"/>
        </w:rPr>
        <w:t>查询策略</w:t>
      </w:r>
    </w:p>
    <w:p w:rsidR="00206B99" w:rsidRDefault="00106BCD">
      <w:pPr>
        <w:spacing w:after="40"/>
      </w:pPr>
      <w:r>
        <w:rPr>
          <w:rFonts w:cs="Noto Sans CJK SC"/>
        </w:rPr>
        <w:t>短周期报表优先实时聚合，使用</w:t>
      </w:r>
      <w:r>
        <w:rPr>
          <w:rFonts w:cs="Noto Sans CJK SC"/>
        </w:rPr>
        <w:t xml:space="preserve"> PostgreSQL </w:t>
      </w:r>
      <w:r>
        <w:rPr>
          <w:rFonts w:cs="Noto Sans CJK SC"/>
        </w:rPr>
        <w:t>聚合和必要索引。</w:t>
      </w:r>
    </w:p>
    <w:p w:rsidR="00206B99" w:rsidRDefault="00106BCD">
      <w:pPr>
        <w:spacing w:after="40"/>
      </w:pPr>
      <w:r>
        <w:rPr>
          <w:rFonts w:cs="Noto Sans CJK SC"/>
        </w:rPr>
        <w:t>长周期和大租户报表可引入</w:t>
      </w:r>
      <w:r>
        <w:rPr>
          <w:rFonts w:cs="Noto Sans CJK SC"/>
        </w:rPr>
        <w:t xml:space="preserve"> report_snapshot </w:t>
      </w:r>
      <w:r>
        <w:rPr>
          <w:rFonts w:cs="Noto Sans CJK SC"/>
        </w:rPr>
        <w:t>或</w:t>
      </w:r>
      <w:r>
        <w:rPr>
          <w:rFonts w:cs="Noto Sans CJK SC"/>
        </w:rPr>
        <w:t xml:space="preserve"> materialized view</w:t>
      </w:r>
      <w:r>
        <w:rPr>
          <w:rFonts w:cs="Noto Sans CJK SC"/>
        </w:rPr>
        <w:t>。</w:t>
      </w:r>
    </w:p>
    <w:p w:rsidR="00206B99" w:rsidRDefault="00106BCD">
      <w:pPr>
        <w:spacing w:after="40"/>
      </w:pPr>
      <w:r>
        <w:rPr>
          <w:rFonts w:cs="Noto Sans CJK SC"/>
        </w:rPr>
        <w:t>导出使用异步任务，避免</w:t>
      </w:r>
      <w:r>
        <w:rPr>
          <w:rFonts w:cs="Noto Sans CJK SC"/>
        </w:rPr>
        <w:t xml:space="preserve"> HTTP </w:t>
      </w:r>
      <w:r>
        <w:rPr>
          <w:rFonts w:cs="Noto Sans CJK SC"/>
        </w:rPr>
        <w:t>请求超时。</w:t>
      </w:r>
    </w:p>
    <w:p w:rsidR="00206B99" w:rsidRDefault="00106BCD">
      <w:pPr>
        <w:spacing w:after="40"/>
      </w:pPr>
      <w:r>
        <w:rPr>
          <w:rFonts w:cs="Noto Sans CJK SC"/>
        </w:rPr>
        <w:t>所有报表默认不包含</w:t>
      </w:r>
      <w:r>
        <w:rPr>
          <w:rFonts w:cs="Noto Sans CJK SC"/>
        </w:rPr>
        <w:t xml:space="preserve"> archived items</w:t>
      </w:r>
      <w:r>
        <w:rPr>
          <w:rFonts w:cs="Noto Sans CJK SC"/>
        </w:rPr>
        <w:t>，除非用户显式开启</w:t>
      </w:r>
      <w:r>
        <w:rPr>
          <w:rFonts w:cs="Noto Sans CJK SC"/>
        </w:rPr>
        <w:t xml:space="preserve"> includeArchived</w:t>
      </w:r>
      <w:r>
        <w:rPr>
          <w:rFonts w:cs="Noto Sans CJK SC"/>
        </w:rPr>
        <w:t>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>14.3 Recomme</w:t>
      </w:r>
      <w:r>
        <w:rPr>
          <w:rFonts w:ascii="Noto Sans CJK SC" w:eastAsia="Noto Sans CJK SC" w:hAnsi="Noto Sans CJK SC" w:cs="Noto Sans CJK SC"/>
        </w:rPr>
        <w:t xml:space="preserve">nded Indexes / </w:t>
      </w:r>
      <w:r>
        <w:rPr>
          <w:rFonts w:ascii="Noto Sans CJK SC" w:eastAsia="Noto Sans CJK SC" w:hAnsi="Noto Sans CJK SC" w:cs="Noto Sans CJK SC"/>
        </w:rPr>
        <w:t>建议索引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TimeEntry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（通过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project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关联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organization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，无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organizationId </w:t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列）：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(userId, spentDate)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(projectId, spentDate)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(projectTaskId, spentDate)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(status, spentDate)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>Expense: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(organizationId, spentDate)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(organizationId, userId, spentDate)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(organizationId, projectId, spentDate)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(organizationId, categoryId, spentDate)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lastRenderedPageBreak/>
              <w:t>ApprovalSubmission: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(organizationId, status, periodStart, periodEnd)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1E293B"/>
                <w:sz w:val="16"/>
              </w:rPr>
              <w:t xml:space="preserve">  (organizationId, userId, periodStart, periodEnd)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t xml:space="preserve">15. Observability, Logging, and Audit / </w:t>
      </w:r>
      <w:r>
        <w:rPr>
          <w:rFonts w:ascii="Noto Sans CJK SC" w:eastAsia="Noto Sans CJK SC" w:hAnsi="Noto Sans CJK SC" w:cs="Noto Sans CJK SC"/>
        </w:rPr>
        <w:t>可观测性与审计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能力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要求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Structured Logging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目标：</w:t>
            </w:r>
            <w:r>
              <w:rPr>
                <w:rFonts w:cs="Noto Sans CJK SC"/>
                <w:sz w:val="17"/>
              </w:rPr>
              <w:t xml:space="preserve">JSON </w:t>
            </w:r>
            <w:r>
              <w:rPr>
                <w:rFonts w:cs="Noto Sans CJK SC"/>
                <w:sz w:val="17"/>
              </w:rPr>
              <w:t>日志，包含</w:t>
            </w:r>
            <w:r>
              <w:rPr>
                <w:rFonts w:cs="Noto Sans CJK SC"/>
                <w:sz w:val="17"/>
              </w:rPr>
              <w:t xml:space="preserve"> requestId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actorId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organizationId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route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duration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status</w:t>
            </w:r>
            <w:r>
              <w:rPr>
                <w:rFonts w:cs="Noto Sans CJK SC"/>
                <w:sz w:val="17"/>
              </w:rPr>
              <w:t>。当前未实现（与</w:t>
            </w:r>
            <w:r>
              <w:rPr>
                <w:rFonts w:cs="Noto Sans CJK SC"/>
                <w:sz w:val="17"/>
              </w:rPr>
              <w:t xml:space="preserve"> §7.1 request-id </w:t>
            </w:r>
            <w:r>
              <w:rPr>
                <w:rFonts w:cs="Noto Sans CJK SC"/>
                <w:sz w:val="17"/>
              </w:rPr>
              <w:t>拦截器同步落地后改回「已实现」）。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Metrics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API latency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error rate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DB query duration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job success/failure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email send status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Tracing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关键请求链路可追踪，包括</w:t>
            </w:r>
            <w:r>
              <w:rPr>
                <w:rFonts w:cs="Noto Sans CJK SC"/>
                <w:sz w:val="17"/>
              </w:rPr>
              <w:t xml:space="preserve"> </w:t>
            </w:r>
            <w:r>
              <w:rPr>
                <w:rFonts w:cs="Noto Sans CJK SC"/>
                <w:sz w:val="17"/>
              </w:rPr>
              <w:t>API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 xml:space="preserve">Prisma </w:t>
            </w:r>
            <w:r>
              <w:rPr>
                <w:rFonts w:cs="Noto Sans CJK SC"/>
                <w:sz w:val="17"/>
              </w:rPr>
              <w:t>查询、外部服务调用。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Audit Log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记录安全敏感和财务相关操作：权限变更、费率变更、审批、撤销、删除</w:t>
            </w:r>
            <w:r>
              <w:rPr>
                <w:rFonts w:cs="Noto Sans CJK SC"/>
                <w:sz w:val="17"/>
              </w:rPr>
              <w:t>/</w:t>
            </w:r>
            <w:r>
              <w:rPr>
                <w:rFonts w:cs="Noto Sans CJK SC"/>
                <w:sz w:val="17"/>
              </w:rPr>
              <w:t>归档。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Error Tracking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未捕获异常发送到错误追踪系统，保留</w:t>
            </w:r>
            <w:r>
              <w:rPr>
                <w:rFonts w:cs="Noto Sans CJK SC"/>
                <w:sz w:val="17"/>
              </w:rPr>
              <w:t xml:space="preserve"> requestId </w:t>
            </w:r>
            <w:r>
              <w:rPr>
                <w:rFonts w:cs="Noto Sans CJK SC"/>
                <w:sz w:val="17"/>
              </w:rPr>
              <w:t>便于定位。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15.1 Audit Event Catalog / </w:t>
      </w:r>
      <w:r>
        <w:rPr>
          <w:rFonts w:ascii="Noto Sans CJK SC" w:eastAsia="Noto Sans CJK SC" w:hAnsi="Noto Sans CJK SC" w:cs="Noto Sans CJK SC"/>
        </w:rPr>
        <w:t>审计事件目录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6"/>
              </w:rPr>
              <w:t>事件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6"/>
              </w:rPr>
              <w:t>触发场景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6"/>
              </w:rPr>
              <w:t>必须记录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MEMBER_INVITED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邀请成员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actor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invitee email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role/type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time</w:t>
            </w:r>
            <w:r>
              <w:rPr>
                <w:rFonts w:cs="Noto Sans CJK SC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MEMBER_PERMISSION_CHANGED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修改系统角色或权限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before/after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actor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member</w:t>
            </w:r>
            <w:r>
              <w:rPr>
                <w:rFonts w:cs="Noto Sans CJK SC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RATE_CHANGED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新增或修改费率历史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rate type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effective range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before/after</w:t>
            </w:r>
            <w:r>
              <w:rPr>
                <w:rFonts w:cs="Noto Sans CJK SC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PROJECT_ARCHIVED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归档项目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projectId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reason optional</w:t>
            </w:r>
            <w:r>
              <w:rPr>
                <w:rFonts w:cs="Noto Sans CJK SC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TIME_ENTRY_CHANGED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编辑或删除工时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before/after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approvalStatus</w:t>
            </w:r>
            <w:r>
              <w:rPr>
                <w:rFonts w:cs="Noto Sans CJK SC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EXPENSE_CHANGED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编辑或删除费用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before/after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 xml:space="preserve">receipt </w:t>
            </w:r>
            <w:r>
              <w:rPr>
                <w:rFonts w:cs="Noto Sans CJK SC"/>
                <w:sz w:val="16"/>
              </w:rPr>
              <w:t>metadata</w:t>
            </w:r>
            <w:r>
              <w:rPr>
                <w:rFonts w:cs="Noto Sans CJK SC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APPROVAL_APPROVED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审批通过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submissionId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period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approver</w:t>
            </w:r>
            <w:r>
              <w:rPr>
                <w:rFonts w:cs="Noto Sans CJK SC"/>
                <w:sz w:val="16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APPROVAL_WITHDRAWN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撤销审批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6"/>
              </w:rPr>
              <w:t>submissionId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period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actor</w:t>
            </w:r>
            <w:r>
              <w:rPr>
                <w:rFonts w:cs="Noto Sans CJK SC"/>
                <w:sz w:val="16"/>
              </w:rPr>
              <w:t>、</w:t>
            </w:r>
            <w:r>
              <w:rPr>
                <w:rFonts w:cs="Noto Sans CJK SC"/>
                <w:sz w:val="16"/>
              </w:rPr>
              <w:t>reason optional</w:t>
            </w:r>
            <w:r>
              <w:rPr>
                <w:rFonts w:cs="Noto Sans CJK SC"/>
                <w:sz w:val="16"/>
              </w:rPr>
              <w:t>。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t xml:space="preserve">16. Performance and Scalability / </w:t>
      </w:r>
      <w:r>
        <w:rPr>
          <w:rFonts w:ascii="Noto Sans CJK SC" w:eastAsia="Noto Sans CJK SC" w:hAnsi="Noto Sans CJK SC" w:cs="Noto Sans CJK SC"/>
        </w:rPr>
        <w:t>性能与扩展性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16.1 Performance Targets / </w:t>
      </w:r>
      <w:r>
        <w:rPr>
          <w:rFonts w:ascii="Noto Sans CJK SC" w:eastAsia="Noto Sans CJK SC" w:hAnsi="Noto Sans CJK SC" w:cs="Noto Sans CJK SC"/>
        </w:rPr>
        <w:t>性能目标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场景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目标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常规列表查询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P95 &lt; 500ms</w:t>
            </w:r>
            <w:r>
              <w:rPr>
                <w:rFonts w:cs="Noto Sans CJK SC"/>
                <w:sz w:val="17"/>
              </w:rPr>
              <w:t>，默认分页。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单条记录创建</w:t>
            </w:r>
            <w:r>
              <w:rPr>
                <w:rFonts w:cs="Noto Sans CJK SC"/>
                <w:sz w:val="17"/>
              </w:rPr>
              <w:t>/</w:t>
            </w:r>
            <w:r>
              <w:rPr>
                <w:rFonts w:cs="Noto Sans CJK SC"/>
                <w:sz w:val="17"/>
              </w:rPr>
              <w:t>编辑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P95 &lt; </w:t>
            </w:r>
            <w:r>
              <w:rPr>
                <w:rFonts w:cs="Noto Sans CJK SC"/>
                <w:sz w:val="17"/>
              </w:rPr>
              <w:t>400ms</w:t>
            </w:r>
            <w:r>
              <w:rPr>
                <w:rFonts w:cs="Noto Sans CJK SC"/>
                <w:sz w:val="17"/>
              </w:rPr>
              <w:t>，不含外部邮件发送。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周工时页面加载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P95 &lt; 700ms</w:t>
            </w:r>
            <w:r>
              <w:rPr>
                <w:rFonts w:cs="Noto Sans CJK SC"/>
                <w:sz w:val="17"/>
              </w:rPr>
              <w:t>，按用户和日期范围聚合。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审批列表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P95 &lt; 800ms</w:t>
            </w:r>
            <w:r>
              <w:rPr>
                <w:rFonts w:cs="Noto Sans CJK SC"/>
                <w:sz w:val="17"/>
              </w:rPr>
              <w:t>，按状态和周期过滤。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常规报表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P95 &lt; 2s</w:t>
            </w:r>
            <w:r>
              <w:rPr>
                <w:rFonts w:cs="Noto Sans CJK SC"/>
                <w:sz w:val="17"/>
              </w:rPr>
              <w:t>；超大范围或导出切换异步任务。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16.2 Scalability Strategy / </w:t>
      </w:r>
      <w:r>
        <w:rPr>
          <w:rFonts w:ascii="Noto Sans CJK SC" w:eastAsia="Noto Sans CJK SC" w:hAnsi="Noto Sans CJK SC" w:cs="Noto Sans CJK SC"/>
        </w:rPr>
        <w:t>扩展策略</w:t>
      </w:r>
    </w:p>
    <w:p w:rsidR="00206B99" w:rsidRDefault="00106BCD">
      <w:pPr>
        <w:spacing w:after="40"/>
      </w:pPr>
      <w:r>
        <w:rPr>
          <w:rFonts w:cs="Noto Sans CJK SC"/>
        </w:rPr>
        <w:t>优先通过索引、分页、过滤和</w:t>
      </w:r>
      <w:r>
        <w:rPr>
          <w:rFonts w:cs="Noto Sans CJK SC"/>
        </w:rPr>
        <w:t xml:space="preserve"> query plan </w:t>
      </w:r>
      <w:r>
        <w:rPr>
          <w:rFonts w:cs="Noto Sans CJK SC"/>
        </w:rPr>
        <w:t>优化解决性能问题。</w:t>
      </w:r>
    </w:p>
    <w:p w:rsidR="00206B99" w:rsidRDefault="00106BCD">
      <w:pPr>
        <w:spacing w:after="40"/>
      </w:pPr>
      <w:r>
        <w:rPr>
          <w:rFonts w:cs="Noto Sans CJK SC"/>
        </w:rPr>
        <w:t>大报表引入异步导出和缓存，不阻塞交互式</w:t>
      </w:r>
      <w:r>
        <w:rPr>
          <w:rFonts w:cs="Noto Sans CJK SC"/>
        </w:rPr>
        <w:t xml:space="preserve"> API</w:t>
      </w:r>
      <w:r>
        <w:rPr>
          <w:rFonts w:cs="Noto Sans CJK SC"/>
        </w:rPr>
        <w:t>。</w:t>
      </w:r>
    </w:p>
    <w:p w:rsidR="00206B99" w:rsidRDefault="00106BCD">
      <w:pPr>
        <w:spacing w:after="40"/>
      </w:pPr>
      <w:r>
        <w:rPr>
          <w:rFonts w:cs="Noto Sans CJK SC"/>
        </w:rPr>
        <w:t>将邮件、导出、文件处理放入后台队列，减少用户等待。</w:t>
      </w:r>
    </w:p>
    <w:p w:rsidR="00206B99" w:rsidRDefault="00106BCD">
      <w:pPr>
        <w:spacing w:after="40"/>
      </w:pPr>
      <w:r>
        <w:rPr>
          <w:rFonts w:cs="Noto Sans CJK SC"/>
        </w:rPr>
        <w:t>模块化单体达到瓶颈后，可优先拆分</w:t>
      </w:r>
      <w:r>
        <w:rPr>
          <w:rFonts w:cs="Noto Sans CJK SC"/>
        </w:rPr>
        <w:t xml:space="preserve"> </w:t>
      </w:r>
      <w:r>
        <w:rPr>
          <w:rFonts w:cs="Noto Sans CJK SC"/>
        </w:rPr>
        <w:t xml:space="preserve">Report/Export/Notification </w:t>
      </w:r>
      <w:r>
        <w:rPr>
          <w:rFonts w:cs="Noto Sans CJK SC"/>
        </w:rPr>
        <w:t>等异步边界。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16.3 Caching Strategy / </w:t>
      </w:r>
      <w:r>
        <w:rPr>
          <w:rFonts w:ascii="Noto Sans CJK SC" w:eastAsia="Noto Sans CJK SC" w:hAnsi="Noto Sans CJK SC" w:cs="Noto Sans CJK SC"/>
        </w:rPr>
        <w:t>缓存策略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缓存层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适用数据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失效策略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Frontend Query Cache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列表、详情、报表查询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mutation </w:t>
            </w:r>
            <w:r>
              <w:rPr>
                <w:rFonts w:cs="Noto Sans CJK SC"/>
                <w:sz w:val="17"/>
              </w:rPr>
              <w:t>后按</w:t>
            </w:r>
            <w:r>
              <w:rPr>
                <w:rFonts w:cs="Noto Sans CJK SC"/>
                <w:sz w:val="17"/>
              </w:rPr>
              <w:t xml:space="preserve"> query key </w:t>
            </w:r>
            <w:r>
              <w:rPr>
                <w:rFonts w:cs="Noto Sans CJK SC"/>
                <w:sz w:val="17"/>
              </w:rPr>
              <w:t>精准失效。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Server Memory/Redis Cache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权限</w:t>
            </w:r>
            <w:r>
              <w:rPr>
                <w:rFonts w:cs="Noto Sans CJK SC"/>
                <w:sz w:val="17"/>
              </w:rPr>
              <w:t xml:space="preserve"> map</w:t>
            </w:r>
            <w:r>
              <w:rPr>
                <w:rFonts w:cs="Noto Sans CJK SC"/>
                <w:sz w:val="17"/>
              </w:rPr>
              <w:t>、配置、低频</w:t>
            </w:r>
            <w:r>
              <w:rPr>
                <w:rFonts w:cs="Noto Sans CJK SC"/>
                <w:sz w:val="17"/>
              </w:rPr>
              <w:t xml:space="preserve"> reference data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短</w:t>
            </w:r>
            <w:r>
              <w:rPr>
                <w:rFonts w:cs="Noto Sans CJK SC"/>
                <w:sz w:val="17"/>
              </w:rPr>
              <w:t xml:space="preserve"> TTL + </w:t>
            </w:r>
            <w:r>
              <w:rPr>
                <w:rFonts w:cs="Noto Sans CJK SC"/>
                <w:sz w:val="17"/>
              </w:rPr>
              <w:t>更新事件失效。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lastRenderedPageBreak/>
              <w:t>Report Cache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相同</w:t>
            </w:r>
            <w:r>
              <w:rPr>
                <w:rFonts w:cs="Noto Sans CJK SC"/>
                <w:sz w:val="17"/>
              </w:rPr>
              <w:t xml:space="preserve"> filter </w:t>
            </w:r>
            <w:r>
              <w:rPr>
                <w:rFonts w:cs="Noto Sans CJK SC"/>
                <w:sz w:val="17"/>
              </w:rPr>
              <w:t>的高成本报表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按</w:t>
            </w:r>
            <w:r>
              <w:rPr>
                <w:rFonts w:cs="Noto Sans CJK SC"/>
                <w:sz w:val="17"/>
              </w:rPr>
              <w:t xml:space="preserve"> organizationId</w:t>
            </w:r>
            <w:r>
              <w:rPr>
                <w:rFonts w:cs="Noto Sans CJK SC"/>
                <w:sz w:val="17"/>
              </w:rPr>
              <w:t xml:space="preserve"> + query hash + data version </w:t>
            </w:r>
            <w:r>
              <w:rPr>
                <w:rFonts w:cs="Noto Sans CJK SC"/>
                <w:sz w:val="17"/>
              </w:rPr>
              <w:t>缓存。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Noto Sans CJK SC" w:eastAsia="Noto Sans CJK SC" w:hAnsi="Noto Sans CJK SC" w:cs="Noto Sans CJK SC"/>
        </w:rPr>
        <w:t xml:space="preserve">17. Quality Assurance and Testing Strategy / </w:t>
      </w:r>
      <w:r>
        <w:rPr>
          <w:rFonts w:ascii="Noto Sans CJK SC" w:eastAsia="Noto Sans CJK SC" w:hAnsi="Noto Sans CJK SC" w:cs="Noto Sans CJK SC"/>
        </w:rPr>
        <w:t>质量保障与测试策略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17.1 Test Pyramid / </w:t>
      </w:r>
      <w:r>
        <w:rPr>
          <w:rFonts w:ascii="Noto Sans CJK SC" w:eastAsia="Noto Sans CJK SC" w:hAnsi="Noto Sans CJK SC" w:cs="Noto Sans CJK SC"/>
        </w:rPr>
        <w:t>测试金字塔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测试类型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工具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覆盖重点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Unit Tests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Jest + ts-jest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RateResolver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TimerOverlapPolicy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ApprovalLockPolicy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DTO validation</w:t>
            </w:r>
            <w:r>
              <w:rPr>
                <w:rFonts w:cs="Noto Sans CJK SC"/>
                <w:sz w:val="17"/>
              </w:rPr>
              <w:t>、权限策略。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Service Tests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Jest + Prisma</w:t>
            </w:r>
            <w:r>
              <w:rPr>
                <w:rFonts w:cs="Noto Sans CJK SC"/>
                <w:sz w:val="17"/>
              </w:rPr>
              <w:t xml:space="preserve"> mock/test DB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Service </w:t>
            </w:r>
            <w:r>
              <w:rPr>
                <w:rFonts w:cs="Noto Sans CJK SC"/>
                <w:sz w:val="17"/>
              </w:rPr>
              <w:t>分支逻辑、事务调用、错误路径。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API Integration Tests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Supertest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路由、</w:t>
            </w:r>
            <w:r>
              <w:rPr>
                <w:rFonts w:cs="Noto Sans CJK SC"/>
                <w:sz w:val="17"/>
              </w:rPr>
              <w:t>Guard</w:t>
            </w:r>
            <w:r>
              <w:rPr>
                <w:rFonts w:cs="Noto Sans CJK SC"/>
                <w:sz w:val="17"/>
              </w:rPr>
              <w:t>、</w:t>
            </w:r>
            <w:r>
              <w:rPr>
                <w:rFonts w:cs="Noto Sans CJK SC"/>
                <w:sz w:val="17"/>
              </w:rPr>
              <w:t>DTO</w:t>
            </w:r>
            <w:r>
              <w:rPr>
                <w:rFonts w:cs="Noto Sans CJK SC"/>
                <w:sz w:val="17"/>
              </w:rPr>
              <w:t>、错误响应、权限拒绝。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Frontend Component Tests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Testing Library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复杂表单、列表、权限按钮、错误提示。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E2E Tests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Playwright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登录、邀请成员、创建项目、录入工时、提交审批、审批、报表。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Performance Tests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k6 or equivalent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报表查询、列表分页、批量导出、审批高峰。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Security Tests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SAST/Dependency scan + manual checks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越权、多租户泄漏、文件访问、输入校验。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17.2 Critical Test Scenarios / </w:t>
      </w:r>
      <w:r>
        <w:rPr>
          <w:rFonts w:ascii="Noto Sans CJK SC" w:eastAsia="Noto Sans CJK SC" w:hAnsi="Noto Sans CJK SC" w:cs="Noto Sans CJK SC"/>
        </w:rPr>
        <w:t>核心测试场景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领域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  <w:color w:val="1F4E79"/>
                <w:sz w:val="17"/>
              </w:rPr>
              <w:t>必须覆盖的场景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Tenant isolation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用户不能读取、修改或枚举其他</w:t>
            </w:r>
            <w:r>
              <w:rPr>
                <w:rFonts w:cs="Noto Sans CJK SC"/>
                <w:sz w:val="17"/>
              </w:rPr>
              <w:t xml:space="preserve"> organization </w:t>
            </w:r>
            <w:r>
              <w:rPr>
                <w:rFonts w:cs="Noto Sans CJK SC"/>
                <w:sz w:val="17"/>
              </w:rPr>
              <w:t>的数据。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Permissions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Member/Manager/Administrator </w:t>
            </w:r>
            <w:r>
              <w:rPr>
                <w:rFonts w:cs="Noto Sans CJK SC"/>
                <w:sz w:val="17"/>
              </w:rPr>
              <w:t>的不同操作权限和资源级权限。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Rate history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时间范围不重叠、</w:t>
            </w:r>
            <w:r>
              <w:rPr>
                <w:rFonts w:cs="Noto Sans CJK SC"/>
                <w:sz w:val="17"/>
              </w:rPr>
              <w:t xml:space="preserve">spentDate </w:t>
            </w:r>
            <w:r>
              <w:rPr>
                <w:rFonts w:cs="Noto Sans CJK SC"/>
                <w:sz w:val="17"/>
              </w:rPr>
              <w:t>匹配、项目覆盖优先级。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Timer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同一用户启动新</w:t>
            </w:r>
            <w:r>
              <w:rPr>
                <w:rFonts w:cs="Noto Sans CJK SC"/>
                <w:sz w:val="17"/>
              </w:rPr>
              <w:t xml:space="preserve"> timer </w:t>
            </w:r>
            <w:r>
              <w:rPr>
                <w:rFonts w:cs="Noto Sans CJK SC"/>
                <w:sz w:val="17"/>
              </w:rPr>
              <w:t>时旧</w:t>
            </w:r>
            <w:r>
              <w:rPr>
                <w:rFonts w:cs="Noto Sans CJK SC"/>
                <w:sz w:val="17"/>
              </w:rPr>
              <w:t xml:space="preserve"> timer </w:t>
            </w:r>
            <w:r>
              <w:rPr>
                <w:rFonts w:cs="Noto Sans CJK SC"/>
                <w:sz w:val="17"/>
              </w:rPr>
              <w:t>自动停止；并发启动不产生两个</w:t>
            </w:r>
            <w:r>
              <w:rPr>
                <w:rFonts w:cs="Noto Sans CJK SC"/>
                <w:sz w:val="17"/>
              </w:rPr>
              <w:t xml:space="preserve"> RUNNING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Approval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提交后进入</w:t>
            </w:r>
            <w:r>
              <w:rPr>
                <w:rFonts w:cs="Noto Sans CJK SC"/>
                <w:sz w:val="17"/>
              </w:rPr>
              <w:t xml:space="preserve"> pending</w:t>
            </w:r>
            <w:r>
              <w:rPr>
                <w:rFonts w:cs="Noto Sans CJK SC"/>
                <w:sz w:val="17"/>
              </w:rPr>
              <w:t>，审批后锁定，</w:t>
            </w:r>
            <w:r>
              <w:rPr>
                <w:rFonts w:cs="Noto Sans CJK SC"/>
                <w:sz w:val="17"/>
              </w:rPr>
              <w:t xml:space="preserve">withdraw </w:t>
            </w:r>
            <w:r>
              <w:rPr>
                <w:rFonts w:cs="Noto Sans CJK SC"/>
                <w:sz w:val="17"/>
              </w:rPr>
              <w:t>后可编辑。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Expense category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已有费用的</w:t>
            </w:r>
            <w:r>
              <w:rPr>
                <w:rFonts w:cs="Noto Sans CJK SC"/>
                <w:sz w:val="17"/>
              </w:rPr>
              <w:t xml:space="preserve"> category </w:t>
            </w:r>
            <w:r>
              <w:rPr>
                <w:rFonts w:cs="Noto Sans CJK SC"/>
                <w:sz w:val="17"/>
              </w:rPr>
              <w:t>不能删除，只能</w:t>
            </w:r>
            <w:r>
              <w:rPr>
                <w:rFonts w:cs="Noto Sans CJK SC"/>
                <w:sz w:val="17"/>
              </w:rPr>
              <w:t xml:space="preserve"> archive</w:t>
            </w:r>
            <w:r>
              <w:rPr>
                <w:rFonts w:cs="Noto Sans CJK SC"/>
                <w:sz w:val="17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>Reports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sz w:val="17"/>
              </w:rPr>
              <w:t xml:space="preserve">Time/Profitability/Detailed </w:t>
            </w:r>
            <w:r>
              <w:rPr>
                <w:rFonts w:cs="Noto Sans CJK SC"/>
                <w:sz w:val="17"/>
              </w:rPr>
              <w:t>报表按过滤条件和历史费率正确计算。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>17.3 CI</w:t>
      </w:r>
      <w:r>
        <w:rPr>
          <w:rFonts w:ascii="Noto Sans CJK SC" w:eastAsia="Noto Sans CJK SC" w:hAnsi="Noto Sans CJK SC" w:cs="Noto Sans CJK SC"/>
        </w:rPr>
        <w:t xml:space="preserve"> Quality Gates / CI </w:t>
      </w:r>
      <w:r>
        <w:rPr>
          <w:rFonts w:ascii="Noto Sans CJK SC" w:eastAsia="Noto Sans CJK SC" w:hAnsi="Noto Sans CJK SC" w:cs="Noto Sans CJK SC"/>
        </w:rPr>
        <w:t>质量门禁</w:t>
      </w:r>
    </w:p>
    <w:p w:rsidR="00206B99" w:rsidRDefault="00106BCD">
      <w:pPr>
        <w:spacing w:after="40"/>
      </w:pPr>
      <w:r>
        <w:rPr>
          <w:rFonts w:cs="Noto Sans CJK SC"/>
        </w:rPr>
        <w:t xml:space="preserve">TypeScript typecheck </w:t>
      </w:r>
      <w:r>
        <w:rPr>
          <w:rFonts w:cs="Noto Sans CJK SC"/>
        </w:rPr>
        <w:t>必须通过。</w:t>
      </w:r>
    </w:p>
    <w:p w:rsidR="00206B99" w:rsidRDefault="00106BCD">
      <w:pPr>
        <w:spacing w:after="40"/>
      </w:pPr>
      <w:r>
        <w:rPr>
          <w:rFonts w:cs="Noto Sans CJK SC"/>
        </w:rPr>
        <w:t xml:space="preserve">Lint </w:t>
      </w:r>
      <w:r>
        <w:rPr>
          <w:rFonts w:cs="Noto Sans CJK SC"/>
        </w:rPr>
        <w:t>和格式化检查必须通过。</w:t>
      </w:r>
    </w:p>
    <w:p w:rsidR="00206B99" w:rsidRDefault="00106BCD">
      <w:pPr>
        <w:spacing w:after="40"/>
      </w:pPr>
      <w:r>
        <w:rPr>
          <w:rFonts w:cs="Noto Sans CJK SC"/>
        </w:rPr>
        <w:t>单元测试覆盖核心</w:t>
      </w:r>
      <w:r>
        <w:rPr>
          <w:rFonts w:cs="Noto Sans CJK SC"/>
        </w:rPr>
        <w:t xml:space="preserve"> domain policy</w:t>
      </w:r>
      <w:r>
        <w:rPr>
          <w:rFonts w:cs="Noto Sans CJK SC"/>
        </w:rPr>
        <w:t>，不得低于团队设定阈值。</w:t>
      </w:r>
    </w:p>
    <w:p w:rsidR="00206B99" w:rsidRDefault="00106BCD">
      <w:pPr>
        <w:spacing w:after="40"/>
      </w:pPr>
      <w:r>
        <w:rPr>
          <w:rFonts w:cs="Noto Sans CJK SC"/>
        </w:rPr>
        <w:t xml:space="preserve">API integration tests </w:t>
      </w:r>
      <w:r>
        <w:rPr>
          <w:rFonts w:cs="Noto Sans CJK SC"/>
        </w:rPr>
        <w:t>覆盖关键鉴权和权限路径。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 xml:space="preserve">Prisma migration </w:t>
      </w:r>
      <w:r>
        <w:rPr>
          <w:rFonts w:ascii="DejaVu Sans Mono" w:eastAsia="DejaVu Sans Mono" w:hAnsi="DejaVu Sans Mono" w:cs="DejaVu Sans Mono"/>
          <w:color w:val="1E293B"/>
          <w:sz w:val="16"/>
        </w:rPr>
        <w:t>必须可在空库和上一个版本库上执行。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依赖漏洞扫描不得存在高危未处理项。</w:t>
      </w:r>
    </w:p>
    <w:p w:rsidR="00206B99" w:rsidRDefault="00106BCD">
      <w:pPr>
        <w:pStyle w:val="1"/>
      </w:pP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>18. DevOps, Deployment, and Release Strategy / DevOps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>、部署与发布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>18.1</w:t>
      </w:r>
      <w:r>
        <w:rPr>
          <w:rFonts w:ascii="Noto Sans CJK SC" w:eastAsia="Noto Sans CJK SC" w:hAnsi="Noto Sans CJK SC" w:cs="Noto Sans CJK SC"/>
        </w:rPr>
        <w:t xml:space="preserve"> Environment Strategy / </w:t>
      </w:r>
      <w:r>
        <w:rPr>
          <w:rFonts w:ascii="Noto Sans CJK SC" w:eastAsia="Noto Sans CJK SC" w:hAnsi="Noto Sans CJK SC" w:cs="Noto Sans CJK SC"/>
        </w:rPr>
        <w:t>环境策略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环境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用途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数据策略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Local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开发和单元测试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本地</w:t>
            </w:r>
            <w:r>
              <w:rPr>
                <w:rFonts w:cs="Noto Sans CJK SC"/>
              </w:rPr>
              <w:t xml:space="preserve"> PostgreSQL </w:t>
            </w:r>
            <w:r>
              <w:rPr>
                <w:rFonts w:cs="Noto Sans CJK SC"/>
              </w:rPr>
              <w:t>或</w:t>
            </w:r>
            <w:r>
              <w:rPr>
                <w:rFonts w:cs="Noto Sans CJK SC"/>
              </w:rPr>
              <w:t xml:space="preserve"> Docker compose</w:t>
            </w:r>
            <w:r>
              <w:rPr>
                <w:rFonts w:cs="Noto Sans CJK SC"/>
              </w:rPr>
              <w:t>，使用</w:t>
            </w:r>
            <w:r>
              <w:rPr>
                <w:rFonts w:cs="Noto Sans CJK SC"/>
              </w:rPr>
              <w:t xml:space="preserve"> seed </w:t>
            </w:r>
            <w:r>
              <w:rPr>
                <w:rFonts w:cs="Noto Sans CJK SC"/>
              </w:rPr>
              <w:t>数据。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CI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自动化测试和构建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临时数据库，测试后销毁。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Staging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QA/UAT</w:t>
            </w:r>
            <w:r>
              <w:rPr>
                <w:rFonts w:cs="Noto Sans CJK SC"/>
              </w:rPr>
              <w:t>、性能预检、发布演练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脱敏样例数据或受控同步。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Production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正式用户环境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严格权限、备份、监控和变更审批。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lastRenderedPageBreak/>
        <w:t xml:space="preserve">18.2 Deployment Flow / </w:t>
      </w:r>
      <w:r>
        <w:rPr>
          <w:rFonts w:ascii="Noto Sans CJK SC" w:eastAsia="Noto Sans CJK SC" w:hAnsi="Noto Sans CJK SC" w:cs="Noto Sans CJK SC"/>
        </w:rPr>
        <w:t>部署流程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b/>
                <w:color w:val="1F4E79"/>
                <w:sz w:val="17"/>
              </w:rPr>
              <w:t>Developer PR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CI: lint + typecheck + unit tests + integration tests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Build frontend and backend artifacts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Prisma migration dry-run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Deploy to staging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Smoke tests + QA sign-off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Production deployment with migration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Health checks + monitori</w:t>
            </w:r>
            <w:r>
              <w:rPr>
                <w:rFonts w:cs="Noto Sans CJK SC"/>
                <w:b/>
                <w:color w:val="1F4E79"/>
                <w:sz w:val="17"/>
              </w:rPr>
              <w:t>ng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-&gt; Rollback if health gate fails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18.3 Database Migration Strategy / </w:t>
      </w:r>
      <w:r>
        <w:rPr>
          <w:rFonts w:ascii="Noto Sans CJK SC" w:eastAsia="Noto Sans CJK SC" w:hAnsi="Noto Sans CJK SC" w:cs="Noto Sans CJK SC"/>
        </w:rPr>
        <w:t>数据库迁移策略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所有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schema </w:t>
      </w:r>
      <w:r>
        <w:rPr>
          <w:rFonts w:ascii="DejaVu Sans Mono" w:eastAsia="DejaVu Sans Mono" w:hAnsi="DejaVu Sans Mono" w:cs="DejaVu Sans Mono"/>
          <w:color w:val="1E293B"/>
          <w:sz w:val="16"/>
        </w:rPr>
        <w:t>变更通过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Prisma migration </w:t>
      </w:r>
      <w:r>
        <w:rPr>
          <w:rFonts w:ascii="DejaVu Sans Mono" w:eastAsia="DejaVu Sans Mono" w:hAnsi="DejaVu Sans Mono" w:cs="DejaVu Sans Mono"/>
          <w:color w:val="1E293B"/>
          <w:sz w:val="16"/>
        </w:rPr>
        <w:t>管理并进入代码评审。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破坏性字段删除必须分阶段：新增字段、双写</w:t>
      </w:r>
      <w:r>
        <w:rPr>
          <w:rFonts w:ascii="DejaVu Sans Mono" w:eastAsia="DejaVu Sans Mono" w:hAnsi="DejaVu Sans Mono" w:cs="DejaVu Sans Mono"/>
          <w:color w:val="1E293B"/>
          <w:sz w:val="16"/>
        </w:rPr>
        <w:t>/</w:t>
      </w:r>
      <w:r>
        <w:rPr>
          <w:rFonts w:ascii="DejaVu Sans Mono" w:eastAsia="DejaVu Sans Mono" w:hAnsi="DejaVu Sans Mono" w:cs="DejaVu Sans Mono"/>
          <w:color w:val="1E293B"/>
          <w:sz w:val="16"/>
        </w:rPr>
        <w:t>回填、切读、删除旧字段。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大表回填使用后台任务或分批脚本，避免长事务锁表。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生产迁移前在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staging </w:t>
      </w:r>
      <w:r>
        <w:rPr>
          <w:rFonts w:ascii="DejaVu Sans Mono" w:eastAsia="DejaVu Sans Mono" w:hAnsi="DejaVu Sans Mono" w:cs="DejaVu Sans Mono"/>
          <w:color w:val="1E293B"/>
          <w:sz w:val="16"/>
        </w:rPr>
        <w:t>使用近似数据量演练。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18.4 Rollback Strategy / </w:t>
      </w:r>
      <w:r>
        <w:rPr>
          <w:rFonts w:ascii="Noto Sans CJK SC" w:eastAsia="Noto Sans CJK SC" w:hAnsi="Noto Sans CJK SC" w:cs="Noto Sans CJK SC"/>
        </w:rPr>
        <w:t>回滚策略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前端静态资源可快速回滚到上一版本。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后端保留上一容器镜像和配置。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数据库迁移需优先设计向后兼容，避免依赖不可逆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rollback</w:t>
      </w:r>
      <w:r>
        <w:rPr>
          <w:rFonts w:ascii="DejaVu Sans Mono" w:eastAsia="DejaVu Sans Mono" w:hAnsi="DejaVu Sans Mono" w:cs="DejaVu Sans Mono"/>
          <w:color w:val="1E293B"/>
          <w:sz w:val="16"/>
        </w:rPr>
        <w:t>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使用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feature flag </w:t>
      </w:r>
      <w:r>
        <w:rPr>
          <w:rFonts w:ascii="DejaVu Sans Mono" w:eastAsia="DejaVu Sans Mono" w:hAnsi="DejaVu Sans Mono" w:cs="DejaVu Sans Mono"/>
          <w:color w:val="1E293B"/>
          <w:sz w:val="16"/>
        </w:rPr>
        <w:t>控制高风险功能的开启范围。</w:t>
      </w:r>
    </w:p>
    <w:p w:rsidR="00206B99" w:rsidRDefault="00106BCD">
      <w:pPr>
        <w:pStyle w:val="1"/>
      </w:pP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 xml:space="preserve">19. AI Collaboration and Engineering Governance / AI 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>协作与工程治理</w:t>
      </w:r>
    </w:p>
    <w:p w:rsidR="00206B99" w:rsidRDefault="00106BCD">
      <w:pPr>
        <w:pStyle w:val="af"/>
      </w:pPr>
      <w:r>
        <w:rPr>
          <w:rFonts w:ascii="DejaVu Sans Mono" w:eastAsia="DejaVu Sans Mono" w:hAnsi="DejaVu Sans Mono" w:cs="DejaVu Sans Mono"/>
          <w:color w:val="1E293B"/>
          <w:sz w:val="16"/>
        </w:rPr>
        <w:t>源草稿已记录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AI </w:t>
      </w:r>
      <w:r>
        <w:rPr>
          <w:rFonts w:ascii="DejaVu Sans Mono" w:eastAsia="DejaVu Sans Mono" w:hAnsi="DejaVu Sans Mono" w:cs="DejaVu Sans Mono"/>
          <w:color w:val="1E293B"/>
          <w:sz w:val="16"/>
        </w:rPr>
        <w:t>在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schema </w:t>
      </w:r>
      <w:r>
        <w:rPr>
          <w:rFonts w:ascii="DejaVu Sans Mono" w:eastAsia="DejaVu Sans Mono" w:hAnsi="DejaVu Sans Mono" w:cs="DejaVu Sans Mono"/>
          <w:color w:val="1E293B"/>
          <w:sz w:val="16"/>
        </w:rPr>
        <w:t>建模、测试脚本生成和工程架构规划中的参与。本节补充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AI </w:t>
      </w:r>
      <w:r>
        <w:rPr>
          <w:rFonts w:ascii="DejaVu Sans Mono" w:eastAsia="DejaVu Sans Mono" w:hAnsi="DejaVu Sans Mono" w:cs="DejaVu Sans Mono"/>
          <w:color w:val="1E293B"/>
          <w:sz w:val="16"/>
        </w:rPr>
        <w:t>协作边界与质量治理，确保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AI </w:t>
      </w:r>
      <w:r>
        <w:rPr>
          <w:rFonts w:ascii="DejaVu Sans Mono" w:eastAsia="DejaVu Sans Mono" w:hAnsi="DejaVu Sans Mono" w:cs="DejaVu Sans Mono"/>
          <w:color w:val="1E293B"/>
          <w:sz w:val="16"/>
        </w:rPr>
        <w:t>输出可审计、可评审、可维护。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 xml:space="preserve">AI </w:t>
            </w:r>
            <w:r>
              <w:rPr>
                <w:rFonts w:cs="Noto Sans CJK SC"/>
                <w:b/>
              </w:rPr>
              <w:t>使用场景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允许范围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人工审核要求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Schema modeling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生成初始模型、关系和索引建议。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DBA/Tech Lead </w:t>
            </w:r>
            <w:r>
              <w:rPr>
                <w:rFonts w:cs="Noto Sans CJK SC"/>
              </w:rPr>
              <w:t>审核约束、索引、迁移和性能。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DTO/API drafts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生成初始</w:t>
            </w:r>
            <w:r>
              <w:rPr>
                <w:rFonts w:cs="Noto Sans CJK SC"/>
              </w:rPr>
              <w:t xml:space="preserve"> DTO</w:t>
            </w:r>
            <w:r>
              <w:rPr>
                <w:rFonts w:cs="Noto Sans CJK SC"/>
              </w:rPr>
              <w:t>、</w:t>
            </w:r>
            <w:r>
              <w:rPr>
                <w:rFonts w:cs="Noto Sans CJK SC"/>
              </w:rPr>
              <w:t xml:space="preserve">OpenAPI </w:t>
            </w:r>
            <w:r>
              <w:rPr>
                <w:rFonts w:cs="Noto Sans CJK SC"/>
              </w:rPr>
              <w:t>注释和接口草稿。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工程师审核安全、权限、字段语义和错误码。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Test generation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根据</w:t>
            </w:r>
            <w:r>
              <w:rPr>
                <w:rFonts w:cs="Noto Sans CJK SC"/>
              </w:rPr>
              <w:t xml:space="preserve"> user story </w:t>
            </w:r>
            <w:r>
              <w:rPr>
                <w:rFonts w:cs="Noto Sans CJK SC"/>
              </w:rPr>
              <w:t>或</w:t>
            </w:r>
            <w:r>
              <w:rPr>
                <w:rFonts w:cs="Noto Sans CJK SC"/>
              </w:rPr>
              <w:t xml:space="preserve"> API </w:t>
            </w:r>
            <w:r>
              <w:rPr>
                <w:rFonts w:cs="Noto Sans CJK SC"/>
              </w:rPr>
              <w:t>生成断言脚本。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QA/</w:t>
            </w:r>
            <w:r>
              <w:rPr>
                <w:rFonts w:cs="Noto Sans CJK SC"/>
              </w:rPr>
              <w:t>工程师补充边界场景和数据准备。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UI scaffolding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生成</w:t>
            </w:r>
            <w:r>
              <w:rPr>
                <w:rFonts w:cs="Noto Sans CJK SC"/>
              </w:rPr>
              <w:t xml:space="preserve"> feature </w:t>
            </w:r>
            <w:r>
              <w:rPr>
                <w:rFonts w:cs="Noto Sans CJK SC"/>
              </w:rPr>
              <w:t>目录、表单和列表骨架。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前端审核可访问性、状态管理和组件一致性。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Documentation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生成</w:t>
            </w:r>
            <w:r>
              <w:rPr>
                <w:rFonts w:cs="Noto Sans CJK SC"/>
              </w:rPr>
              <w:t xml:space="preserve"> TDD/PRD/Manual/Test Case </w:t>
            </w:r>
            <w:r>
              <w:rPr>
                <w:rFonts w:cs="Noto Sans CJK SC"/>
              </w:rPr>
              <w:t>初稿。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PO/Tech Lead </w:t>
            </w:r>
            <w:r>
              <w:rPr>
                <w:rFonts w:cs="Noto Sans CJK SC"/>
              </w:rPr>
              <w:t>审核业务准确性和工程可行性。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19.1 AI Guardrails / AI </w:t>
      </w:r>
      <w:r>
        <w:rPr>
          <w:rFonts w:ascii="Noto Sans CJK SC" w:eastAsia="Noto Sans CJK SC" w:hAnsi="Noto Sans CJK SC" w:cs="Noto Sans CJK SC"/>
        </w:rPr>
        <w:t>使用防护栏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 xml:space="preserve">AI </w:t>
      </w:r>
      <w:r>
        <w:rPr>
          <w:rFonts w:ascii="DejaVu Sans Mono" w:eastAsia="DejaVu Sans Mono" w:hAnsi="DejaVu Sans Mono" w:cs="DejaVu Sans Mono"/>
          <w:color w:val="1E293B"/>
          <w:sz w:val="16"/>
        </w:rPr>
        <w:t>生成代码不得直接合并，必须经过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code review</w:t>
      </w:r>
      <w:r>
        <w:rPr>
          <w:rFonts w:ascii="DejaVu Sans Mono" w:eastAsia="DejaVu Sans Mono" w:hAnsi="DejaVu Sans Mono" w:cs="DejaVu Sans Mono"/>
          <w:color w:val="1E293B"/>
          <w:sz w:val="16"/>
        </w:rPr>
        <w:t>、测试和安全扫描。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敏感信息、密钥、生产数据不得输入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AI </w:t>
      </w:r>
      <w:r>
        <w:rPr>
          <w:rFonts w:ascii="DejaVu Sans Mono" w:eastAsia="DejaVu Sans Mono" w:hAnsi="DejaVu Sans Mono" w:cs="DejaVu Sans Mono"/>
          <w:color w:val="1E293B"/>
          <w:sz w:val="16"/>
        </w:rPr>
        <w:t>工具。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 xml:space="preserve">AI </w:t>
      </w:r>
      <w:r>
        <w:rPr>
          <w:rFonts w:ascii="DejaVu Sans Mono" w:eastAsia="DejaVu Sans Mono" w:hAnsi="DejaVu Sans Mono" w:cs="DejaVu Sans Mono"/>
          <w:color w:val="1E293B"/>
          <w:sz w:val="16"/>
        </w:rPr>
        <w:t>生成的算法和查询必须有可复现测试。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涉及权限、多租户、财务计算和数据删除的代码必须人工重点评审。</w:t>
      </w:r>
    </w:p>
    <w:p w:rsidR="00206B99" w:rsidRDefault="00106BCD">
      <w:pPr>
        <w:pStyle w:val="1"/>
      </w:pP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 xml:space="preserve">20. Risks, Open Questions, and 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 xml:space="preserve">Appendix / 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>风险、开放问题与附录</w:t>
      </w:r>
    </w:p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20.1 Risks and Mitigations / </w:t>
      </w:r>
      <w:r>
        <w:rPr>
          <w:rFonts w:ascii="Noto Sans CJK SC" w:eastAsia="Noto Sans CJK SC" w:hAnsi="Noto Sans CJK SC" w:cs="Noto Sans CJK SC"/>
        </w:rPr>
        <w:t>风险与缓解措施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风险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影响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缓解措施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多租户过滤遗漏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严重数据泄漏。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TenantGuard + Repository </w:t>
            </w:r>
            <w:r>
              <w:rPr>
                <w:rFonts w:cs="Noto Sans CJK SC"/>
              </w:rPr>
              <w:t>封装</w:t>
            </w:r>
            <w:r>
              <w:rPr>
                <w:rFonts w:cs="Noto Sans CJK SC"/>
              </w:rPr>
              <w:t xml:space="preserve"> + </w:t>
            </w:r>
            <w:r>
              <w:rPr>
                <w:rFonts w:cs="Noto Sans CJK SC"/>
              </w:rPr>
              <w:t>越权测试</w:t>
            </w:r>
            <w:r>
              <w:rPr>
                <w:rFonts w:cs="Noto Sans CJK SC"/>
              </w:rPr>
              <w:t xml:space="preserve"> + </w:t>
            </w:r>
            <w:r>
              <w:rPr>
                <w:rFonts w:cs="Noto Sans CJK SC"/>
              </w:rPr>
              <w:t>审计。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lastRenderedPageBreak/>
              <w:t>费率历史设计不当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报表无法追溯历史金额。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费率历史表、非重叠约束、</w:t>
            </w:r>
            <w:r>
              <w:rPr>
                <w:rFonts w:cs="Noto Sans CJK SC"/>
              </w:rPr>
              <w:t>rate snapshot</w:t>
            </w:r>
            <w:r>
              <w:rPr>
                <w:rFonts w:cs="Noto Sans CJK SC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报表查询性能不足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用户体验下降，数据库压力升高。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索引、分页、异步导出、汇总表。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审批锁定逻辑不一致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财务数据被修改或报表不可信。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集中</w:t>
            </w:r>
            <w:r>
              <w:rPr>
                <w:rFonts w:cs="Noto Sans CJK SC"/>
              </w:rPr>
              <w:t xml:space="preserve"> </w:t>
            </w:r>
            <w:r>
              <w:rPr>
                <w:rFonts w:cs="Noto Sans CJK SC"/>
              </w:rPr>
              <w:t>ApprovalLockPolicy</w:t>
            </w:r>
            <w:r>
              <w:rPr>
                <w:rFonts w:cs="Noto Sans CJK SC"/>
              </w:rPr>
              <w:t>，所有写接口复用。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文件访问权限错误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收据或头像泄露。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短期签名</w:t>
            </w:r>
            <w:r>
              <w:rPr>
                <w:rFonts w:cs="Noto Sans CJK SC"/>
              </w:rPr>
              <w:t xml:space="preserve"> URL</w:t>
            </w:r>
            <w:r>
              <w:rPr>
                <w:rFonts w:cs="Noto Sans CJK SC"/>
              </w:rPr>
              <w:t>、后端授权、对象存储私有化。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项目范围扩张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交付延期。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明确</w:t>
            </w:r>
            <w:r>
              <w:rPr>
                <w:rFonts w:cs="Noto Sans CJK SC"/>
              </w:rPr>
              <w:t xml:space="preserve"> MVP </w:t>
            </w:r>
            <w:r>
              <w:rPr>
                <w:rFonts w:cs="Noto Sans CJK SC"/>
              </w:rPr>
              <w:t>与</w:t>
            </w:r>
            <w:r>
              <w:rPr>
                <w:rFonts w:cs="Noto Sans CJK SC"/>
              </w:rPr>
              <w:t xml:space="preserve"> Post-MVP</w:t>
            </w:r>
            <w:r>
              <w:rPr>
                <w:rFonts w:cs="Noto Sans CJK SC"/>
              </w:rPr>
              <w:t>，使用</w:t>
            </w:r>
            <w:r>
              <w:rPr>
                <w:rFonts w:cs="Noto Sans CJK SC"/>
              </w:rPr>
              <w:t xml:space="preserve"> feature flag </w:t>
            </w:r>
            <w:r>
              <w:rPr>
                <w:rFonts w:cs="Noto Sans CJK SC"/>
              </w:rPr>
              <w:t>和</w:t>
            </w:r>
            <w:r>
              <w:rPr>
                <w:rFonts w:cs="Noto Sans CJK SC"/>
              </w:rPr>
              <w:t xml:space="preserve"> release train</w:t>
            </w:r>
            <w:r>
              <w:rPr>
                <w:rFonts w:cs="Noto Sans CJK SC"/>
              </w:rPr>
              <w:t>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20.2 Open Questions / </w:t>
      </w:r>
      <w:r>
        <w:rPr>
          <w:rFonts w:ascii="Noto Sans CJK SC" w:eastAsia="Noto Sans CJK SC" w:hAnsi="Noto Sans CJK SC" w:cs="Noto Sans CJK SC"/>
        </w:rPr>
        <w:t>开放问题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问题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需要决策方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建议决策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Profitability </w:t>
            </w:r>
            <w:r>
              <w:rPr>
                <w:rFonts w:cs="Noto Sans CJK SC"/>
              </w:rPr>
              <w:t>中费用是否同时计入</w:t>
            </w:r>
            <w:r>
              <w:rPr>
                <w:rFonts w:cs="Noto Sans CJK SC"/>
              </w:rPr>
              <w:t xml:space="preserve"> revenue </w:t>
            </w:r>
            <w:r>
              <w:rPr>
                <w:rFonts w:cs="Noto Sans CJK SC"/>
              </w:rPr>
              <w:t>和</w:t>
            </w:r>
            <w:r>
              <w:rPr>
                <w:rFonts w:cs="Noto Sans CJK SC"/>
              </w:rPr>
              <w:t xml:space="preserve"> cost</w:t>
            </w:r>
            <w:r>
              <w:rPr>
                <w:rFonts w:cs="Noto Sans CJK SC"/>
              </w:rPr>
              <w:t>？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Product + Finance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明确</w:t>
            </w:r>
            <w:r>
              <w:rPr>
                <w:rFonts w:cs="Noto Sans CJK SC"/>
              </w:rPr>
              <w:t xml:space="preserve"> billable expense</w:t>
            </w:r>
            <w:r>
              <w:rPr>
                <w:rFonts w:cs="Noto Sans CJK SC"/>
              </w:rPr>
              <w:t xml:space="preserve"> </w:t>
            </w:r>
            <w:r>
              <w:rPr>
                <w:rFonts w:cs="Noto Sans CJK SC"/>
              </w:rPr>
              <w:t>的收入口径和所有</w:t>
            </w:r>
            <w:r>
              <w:rPr>
                <w:rFonts w:cs="Noto Sans CJK SC"/>
              </w:rPr>
              <w:t xml:space="preserve"> expense </w:t>
            </w:r>
            <w:r>
              <w:rPr>
                <w:rFonts w:cs="Noto Sans CJK SC"/>
              </w:rPr>
              <w:t>的成本口径。与</w:t>
            </w:r>
            <w:r>
              <w:rPr>
                <w:rFonts w:cs="Noto Sans CJK SC"/>
              </w:rPr>
              <w:t xml:space="preserve"> §14 Reporting </w:t>
            </w:r>
            <w:r>
              <w:rPr>
                <w:rFonts w:cs="Noto Sans CJK SC"/>
              </w:rPr>
              <w:t>目标口径和当前</w:t>
            </w:r>
            <w:r>
              <w:rPr>
                <w:rFonts w:cs="Noto Sans CJK SC"/>
              </w:rPr>
              <w:t xml:space="preserve"> MVP </w:t>
            </w:r>
            <w:r>
              <w:rPr>
                <w:rFonts w:cs="Noto Sans CJK SC"/>
              </w:rPr>
              <w:t>报表定义交叉引用：当前实现收入侧主要按工时</w:t>
            </w:r>
            <w:r>
              <w:rPr>
                <w:rFonts w:cs="Noto Sans CJK SC"/>
              </w:rPr>
              <w:t xml:space="preserve"> × billable </w:t>
            </w:r>
            <w:r>
              <w:rPr>
                <w:rFonts w:cs="Noto Sans CJK SC"/>
              </w:rPr>
              <w:t>费率，成本侧以费用金额为主，尚未完整按</w:t>
            </w:r>
            <w:r>
              <w:rPr>
                <w:rFonts w:cs="Noto Sans CJK SC"/>
              </w:rPr>
              <w:t xml:space="preserve"> costRate </w:t>
            </w:r>
            <w:r>
              <w:rPr>
                <w:rFonts w:cs="Noto Sans CJK SC"/>
              </w:rPr>
              <w:t>折算劳动力成本。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是否需要发票状态与</w:t>
            </w:r>
            <w:r>
              <w:rPr>
                <w:rFonts w:cs="Noto Sans CJK SC"/>
              </w:rPr>
              <w:t xml:space="preserve"> uninvoiced amount </w:t>
            </w:r>
            <w:r>
              <w:rPr>
                <w:rFonts w:cs="Noto Sans CJK SC"/>
              </w:rPr>
              <w:t>的完整链路？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Product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MVP </w:t>
            </w:r>
            <w:r>
              <w:rPr>
                <w:rFonts w:cs="Noto Sans CJK SC"/>
              </w:rPr>
              <w:t>可记录</w:t>
            </w:r>
            <w:r>
              <w:rPr>
                <w:rFonts w:cs="Noto Sans CJK SC"/>
              </w:rPr>
              <w:t xml:space="preserve"> invoice default</w:t>
            </w:r>
            <w:r>
              <w:rPr>
                <w:rFonts w:cs="Noto Sans CJK SC"/>
              </w:rPr>
              <w:t>，完整</w:t>
            </w:r>
            <w:r>
              <w:rPr>
                <w:rFonts w:cs="Noto Sans CJK SC"/>
              </w:rPr>
              <w:t xml:space="preserve"> invoicing </w:t>
            </w:r>
            <w:r>
              <w:rPr>
                <w:rFonts w:cs="Noto Sans CJK SC"/>
              </w:rPr>
              <w:t>作为后续阶段。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是否需要</w:t>
            </w:r>
            <w:r>
              <w:rPr>
                <w:rFonts w:cs="Noto Sans CJK SC"/>
              </w:rPr>
              <w:t xml:space="preserve"> row-level security</w:t>
            </w:r>
            <w:r>
              <w:rPr>
                <w:rFonts w:cs="Noto Sans CJK SC"/>
              </w:rPr>
              <w:t>？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Tech Lead + Securi</w:t>
            </w:r>
            <w:r>
              <w:rPr>
                <w:rFonts w:cs="Noto Sans CJK SC"/>
              </w:rPr>
              <w:t>ty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MVP </w:t>
            </w:r>
            <w:r>
              <w:rPr>
                <w:rFonts w:cs="Noto Sans CJK SC"/>
              </w:rPr>
              <w:t>可先应用层隔离；高合规场景评估</w:t>
            </w:r>
            <w:r>
              <w:rPr>
                <w:rFonts w:cs="Noto Sans CJK SC"/>
              </w:rPr>
              <w:t xml:space="preserve"> PostgreSQL RLS</w:t>
            </w:r>
            <w:r>
              <w:rPr>
                <w:rFonts w:cs="Noto Sans CJK SC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审批周期是否允许跨周或自定义周期？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Product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数据模型支持</w:t>
            </w:r>
            <w:r>
              <w:rPr>
                <w:rFonts w:cs="Noto Sans CJK SC"/>
              </w:rPr>
              <w:t xml:space="preserve"> date range</w:t>
            </w:r>
            <w:r>
              <w:rPr>
                <w:rFonts w:cs="Noto Sans CJK SC"/>
              </w:rPr>
              <w:t>；</w:t>
            </w:r>
            <w:r>
              <w:rPr>
                <w:rFonts w:cs="Noto Sans CJK SC"/>
              </w:rPr>
              <w:t xml:space="preserve">UI </w:t>
            </w:r>
            <w:r>
              <w:rPr>
                <w:rFonts w:cs="Noto Sans CJK SC"/>
              </w:rPr>
              <w:t>可先以</w:t>
            </w:r>
            <w:r>
              <w:rPr>
                <w:rFonts w:cs="Noto Sans CJK SC"/>
              </w:rPr>
              <w:t xml:space="preserve"> week </w:t>
            </w:r>
            <w:r>
              <w:rPr>
                <w:rFonts w:cs="Noto Sans CJK SC"/>
              </w:rPr>
              <w:t>为主。</w:t>
            </w:r>
          </w:p>
        </w:tc>
      </w:tr>
      <w:tr w:rsidR="00206B99">
        <w:trPr>
          <w:jc w:val="center"/>
        </w:trPr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是否需要多组织切换？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Product + Engineering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UserOrganization </w:t>
            </w:r>
            <w:r>
              <w:rPr>
                <w:rFonts w:cs="Noto Sans CJK SC"/>
              </w:rPr>
              <w:t>模型支持，</w:t>
            </w:r>
            <w:r>
              <w:rPr>
                <w:rFonts w:cs="Noto Sans CJK SC"/>
              </w:rPr>
              <w:t xml:space="preserve">UI </w:t>
            </w:r>
            <w:r>
              <w:rPr>
                <w:rFonts w:cs="Noto Sans CJK SC"/>
              </w:rPr>
              <w:t>需明确</w:t>
            </w:r>
            <w:r>
              <w:rPr>
                <w:rFonts w:cs="Noto Sans CJK SC"/>
              </w:rPr>
              <w:t xml:space="preserve"> active organization</w:t>
            </w:r>
            <w:r>
              <w:rPr>
                <w:rFonts w:cs="Noto Sans CJK SC"/>
              </w:rPr>
              <w:t>。</w:t>
            </w:r>
          </w:p>
        </w:tc>
      </w:tr>
    </w:tbl>
    <w:p w:rsidR="00206B99" w:rsidRDefault="00206B99"/>
    <w:p w:rsidR="00206B99" w:rsidRDefault="00106BCD">
      <w:pPr>
        <w:pStyle w:val="21"/>
      </w:pPr>
      <w:r>
        <w:rPr>
          <w:rFonts w:ascii="Noto Sans CJK SC" w:eastAsia="Noto Sans CJK SC" w:hAnsi="Noto Sans CJK SC" w:cs="Noto Sans CJK SC"/>
        </w:rPr>
        <w:t xml:space="preserve">20.3 Definition of Done / </w:t>
      </w:r>
      <w:r>
        <w:rPr>
          <w:rFonts w:ascii="Noto Sans CJK SC" w:eastAsia="Noto Sans CJK SC" w:hAnsi="Noto Sans CJK SC" w:cs="Noto Sans CJK SC"/>
        </w:rPr>
        <w:t>发布终态</w:t>
      </w:r>
      <w:r>
        <w:rPr>
          <w:rFonts w:ascii="Noto Sans CJK SC" w:eastAsia="Noto Sans CJK SC" w:hAnsi="Noto Sans CJK SC" w:cs="Noto Sans CJK SC"/>
        </w:rPr>
        <w:t xml:space="preserve"> DoD</w:t>
      </w:r>
      <w:r>
        <w:rPr>
          <w:rFonts w:ascii="Noto Sans CJK SC" w:eastAsia="Noto Sans CJK SC" w:hAnsi="Noto Sans CJK SC" w:cs="Noto Sans CJK SC"/>
        </w:rPr>
        <w:t>（目标里程碑，与</w:t>
      </w:r>
      <w:r>
        <w:rPr>
          <w:rFonts w:ascii="Noto Sans CJK SC" w:eastAsia="Noto Sans CJK SC" w:hAnsi="Noto Sans CJK SC" w:cs="Noto Sans CJK SC"/>
        </w:rPr>
        <w:t xml:space="preserve"> MVP </w:t>
      </w:r>
      <w:r>
        <w:rPr>
          <w:rFonts w:ascii="Noto Sans CJK SC" w:eastAsia="Noto Sans CJK SC" w:hAnsi="Noto Sans CJK SC" w:cs="Noto Sans CJK SC"/>
        </w:rPr>
        <w:t>差距见</w:t>
      </w:r>
      <w:r>
        <w:rPr>
          <w:rFonts w:ascii="Noto Sans CJK SC" w:eastAsia="Noto Sans CJK SC" w:hAnsi="Noto Sans CJK SC" w:cs="Noto Sans CJK SC"/>
        </w:rPr>
        <w:t xml:space="preserve"> §20.1/§20.2</w:t>
      </w:r>
      <w:r>
        <w:rPr>
          <w:rFonts w:ascii="Noto Sans CJK SC" w:eastAsia="Noto Sans CJK SC" w:hAnsi="Noto Sans CJK SC" w:cs="Noto Sans CJK SC"/>
        </w:rPr>
        <w:t>）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所有核心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API </w:t>
      </w:r>
      <w:r>
        <w:rPr>
          <w:rFonts w:ascii="DejaVu Sans Mono" w:eastAsia="DejaVu Sans Mono" w:hAnsi="DejaVu Sans Mono" w:cs="DejaVu Sans Mono"/>
          <w:color w:val="1E293B"/>
          <w:sz w:val="16"/>
        </w:rPr>
        <w:t>有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DTO </w:t>
      </w:r>
      <w:r>
        <w:rPr>
          <w:rFonts w:ascii="DejaVu Sans Mono" w:eastAsia="DejaVu Sans Mono" w:hAnsi="DejaVu Sans Mono" w:cs="DejaVu Sans Mono"/>
          <w:color w:val="1E293B"/>
          <w:sz w:val="16"/>
        </w:rPr>
        <w:t>校验、权限校验、错误码和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OpenAPI </w:t>
      </w:r>
      <w:r>
        <w:rPr>
          <w:rFonts w:ascii="DejaVu Sans Mono" w:eastAsia="DejaVu Sans Mono" w:hAnsi="DejaVu Sans Mono" w:cs="DejaVu Sans Mono"/>
          <w:color w:val="1E293B"/>
          <w:sz w:val="16"/>
        </w:rPr>
        <w:t>文档。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所有租户业务查询包含</w:t>
      </w:r>
      <w:r>
        <w:rPr>
          <w:rFonts w:ascii="DejaVu Sans Mono" w:eastAsia="DejaVu Sans Mono" w:hAnsi="DejaVu Sans Mono" w:cs="DejaVu Sans Mono"/>
          <w:color w:val="1E293B"/>
          <w:sz w:val="16"/>
        </w:rPr>
        <w:t xml:space="preserve"> organizationId </w:t>
      </w:r>
      <w:r>
        <w:rPr>
          <w:rFonts w:ascii="DejaVu Sans Mono" w:eastAsia="DejaVu Sans Mono" w:hAnsi="DejaVu Sans Mono" w:cs="DejaVu Sans Mono"/>
          <w:color w:val="1E293B"/>
          <w:sz w:val="16"/>
        </w:rPr>
        <w:t>过滤。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>核心业务算法有单元测试和边界场景测试。</w:t>
      </w:r>
    </w:p>
    <w:p w:rsidR="00206B99" w:rsidRDefault="00106BCD">
      <w:pPr>
        <w:spacing w:after="40"/>
      </w:pPr>
      <w:r>
        <w:rPr>
          <w:rFonts w:ascii="Microsoft YaHei" w:eastAsia="Microsoft YaHei" w:hAnsi="Microsoft YaHei" w:cs="Microsoft YaHei" w:hint="eastAsia"/>
          <w:color w:val="1E293B"/>
          <w:sz w:val="16"/>
          <w:lang w:eastAsia="zh-CN"/>
        </w:rPr>
        <w:t>审批锁定、费率历史和计时器互斥通过集成测试。</w:t>
      </w:r>
    </w:p>
    <w:p w:rsidR="00206B99" w:rsidRDefault="00106BCD">
      <w:pPr>
        <w:pStyle w:val="21"/>
      </w:pPr>
      <w:bookmarkStart w:id="0" w:name="_GoBack"/>
      <w:bookmarkEnd w:id="0"/>
      <w:r>
        <w:rPr>
          <w:rFonts w:ascii="Noto Sans CJK SC" w:eastAsia="Noto Sans CJK SC" w:hAnsi="Noto Sans CJK SC" w:cs="Noto Sans CJK SC"/>
        </w:rPr>
        <w:t>2</w:t>
      </w:r>
      <w:r>
        <w:rPr>
          <w:rFonts w:ascii="Noto Sans CJK SC" w:eastAsia="Noto Sans CJK SC" w:hAnsi="Noto Sans CJK SC" w:cs="Noto Sans CJK SC"/>
        </w:rPr>
        <w:t xml:space="preserve">0.4 Glossary / </w:t>
      </w:r>
      <w:r>
        <w:rPr>
          <w:rFonts w:ascii="Noto Sans CJK SC" w:eastAsia="Noto Sans CJK SC" w:hAnsi="Noto Sans CJK SC" w:cs="Noto Sans CJK SC"/>
        </w:rPr>
        <w:t>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术语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  <w:b/>
              </w:rPr>
              <w:t>定义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Organization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 xml:space="preserve">Chrona </w:t>
            </w:r>
            <w:r>
              <w:rPr>
                <w:rFonts w:cs="Noto Sans CJK SC"/>
              </w:rPr>
              <w:t>中的顶层租户和业务账号。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System Role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系统级权限角色，包含</w:t>
            </w:r>
            <w:r>
              <w:rPr>
                <w:rFonts w:cs="Noto Sans CJK SC"/>
              </w:rPr>
              <w:t xml:space="preserve"> </w:t>
            </w:r>
            <w:r>
              <w:rPr>
                <w:rFonts w:cs="Noto Sans CJK SC"/>
              </w:rPr>
              <w:t>Member</w:t>
            </w:r>
            <w:r>
              <w:rPr>
                <w:rFonts w:cs="Noto Sans CJK SC"/>
              </w:rPr>
              <w:t>、</w:t>
            </w:r>
            <w:r>
              <w:rPr>
                <w:rFonts w:cs="Noto Sans CJK SC"/>
              </w:rPr>
              <w:t>Manager</w:t>
            </w:r>
            <w:r>
              <w:rPr>
                <w:rFonts w:cs="Noto Sans CJK SC"/>
              </w:rPr>
              <w:t>、</w:t>
            </w:r>
            <w:r>
              <w:rPr>
                <w:rFonts w:cs="Noto Sans CJK SC"/>
              </w:rPr>
              <w:t>Administrator</w:t>
            </w:r>
            <w:r>
              <w:rPr>
                <w:rFonts w:cs="Noto Sans CJK SC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Configurable Role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组织自定义的职能角色，如</w:t>
            </w:r>
            <w:r>
              <w:rPr>
                <w:rFonts w:cs="Noto Sans CJK SC"/>
              </w:rPr>
              <w:t xml:space="preserve"> Design</w:t>
            </w:r>
            <w:r>
              <w:rPr>
                <w:rFonts w:cs="Noto Sans CJK SC"/>
              </w:rPr>
              <w:t>、</w:t>
            </w:r>
            <w:r>
              <w:rPr>
                <w:rFonts w:cs="Noto Sans CJK SC"/>
              </w:rPr>
              <w:t>Development</w:t>
            </w:r>
            <w:r>
              <w:rPr>
                <w:rFonts w:cs="Noto Sans CJK SC"/>
              </w:rPr>
              <w:t>、</w:t>
            </w:r>
            <w:r>
              <w:rPr>
                <w:rFonts w:cs="Noto Sans CJK SC"/>
              </w:rPr>
              <w:t>QA</w:t>
            </w:r>
            <w:r>
              <w:rPr>
                <w:rFonts w:cs="Noto Sans CJK SC"/>
              </w:rPr>
              <w:t>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Billable Rate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向客户计费时使用的小时费率。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Cost Rate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计算内部成本时使用的小时成本。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Time Entry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用户针对项目和任务录入的工时记录。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Timer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实时运行的计时器，停止后可生成或更新工时记录。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Approval Submission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用户提交给管理者审批的一段日期范围内的时间和费用集合。</w:t>
            </w:r>
          </w:p>
        </w:tc>
      </w:tr>
      <w:tr w:rsidR="00206B99">
        <w:trPr>
          <w:jc w:val="center"/>
        </w:trPr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Archive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206B99" w:rsidRDefault="00106BCD">
            <w:pPr>
              <w:spacing w:line="252" w:lineRule="auto"/>
            </w:pPr>
            <w:r>
              <w:rPr>
                <w:rFonts w:cs="Noto Sans CJK SC"/>
              </w:rPr>
              <w:t>逻辑归档，保留历史数据和引用关系。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lastRenderedPageBreak/>
        <w:t xml:space="preserve">Appendix A. Prisma Schema Sketch / Prisma 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>模型参考（示例性草图，字段与类型以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 xml:space="preserve"> prisma/schema.prisma 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>为准）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06B99"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:rsidR="00206B99" w:rsidRDefault="00106BCD">
            <w:pPr>
              <w:spacing w:after="0"/>
            </w:pPr>
            <w:r>
              <w:rPr>
                <w:rFonts w:cs="Noto Sans CJK SC"/>
                <w:b/>
                <w:color w:val="1F4E79"/>
                <w:sz w:val="17"/>
              </w:rPr>
              <w:t>model Organization {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id              String   @id @default(cuid())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name            String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defaultCurrency String   @default("USD")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time</w:t>
            </w:r>
            <w:r>
              <w:rPr>
                <w:rFonts w:cs="Noto Sans CJK SC"/>
                <w:b/>
                <w:color w:val="1F4E79"/>
                <w:sz w:val="17"/>
              </w:rPr>
              <w:t>zone        String   @default("UTC")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users           UserOrganization[]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clients         Client[]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projects        Project[]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tasks           Task[]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createdAt       DateTime @default(now())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updatedAt       DateTime @updatedAt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>model UserOrganiza</w:t>
            </w:r>
            <w:r>
              <w:rPr>
                <w:rFonts w:cs="Noto Sans CJK SC"/>
                <w:b/>
                <w:color w:val="1F4E79"/>
                <w:sz w:val="17"/>
              </w:rPr>
              <w:t>tion {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id             String     @id @default(cuid())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userId         String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organizationId String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systemRole     SystemRole @default(MEMBER)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type           MemberType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timezone       String?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user           User       @relation(fields: [userId], references: [id])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organization   Organization @relation(fields: [organizationId], references: [id])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@@unique([userId, organizationId])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@@index([organizationId, systemRole])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>enum SystemRole {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ADMIN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MANAGER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 xml:space="preserve">  MEMBER</w:t>
            </w:r>
            <w:r>
              <w:br/>
            </w:r>
            <w:r>
              <w:rPr>
                <w:rFonts w:cs="Noto Sans CJK SC"/>
                <w:b/>
                <w:color w:val="1F4E79"/>
                <w:sz w:val="17"/>
              </w:rPr>
              <w:t>}</w:t>
            </w:r>
          </w:p>
        </w:tc>
      </w:tr>
    </w:tbl>
    <w:p w:rsidR="00206B99" w:rsidRDefault="00206B99"/>
    <w:p w:rsidR="00206B99" w:rsidRDefault="00106BCD">
      <w:pPr>
        <w:pStyle w:val="1"/>
      </w:pP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 xml:space="preserve">Appendix B. Recommended Engineering Conventions / </w:t>
      </w:r>
      <w:r>
        <w:rPr>
          <w:rFonts w:ascii="DejaVu Sans Mono" w:eastAsia="DejaVu Sans Mono" w:hAnsi="DejaVu Sans Mono" w:cs="DejaVu Sans Mono"/>
          <w:color w:val="1E293B"/>
          <w:sz w:val="16"/>
          <w:szCs w:val="26"/>
        </w:rPr>
        <w:t>工程约定</w:t>
      </w:r>
    </w:p>
    <w:p w:rsidR="00206B99" w:rsidRDefault="00106BCD">
      <w:pPr>
        <w:spacing w:after="40"/>
      </w:pPr>
      <w:r>
        <w:rPr>
          <w:rFonts w:ascii="DejaVu Sans Mono" w:eastAsia="DejaVu Sans Mono" w:hAnsi="DejaVu Sans Mono" w:cs="DejaVu Sans Mono"/>
          <w:color w:val="1E293B"/>
          <w:sz w:val="16"/>
        </w:rPr>
        <w:t xml:space="preserve">DTO </w:t>
      </w:r>
      <w:r>
        <w:rPr>
          <w:rFonts w:ascii="DejaVu Sans Mono" w:eastAsia="DejaVu Sans Mono" w:hAnsi="DejaVu Sans Mono" w:cs="DejaVu Sans Mono"/>
          <w:color w:val="1E293B"/>
          <w:sz w:val="16"/>
        </w:rPr>
        <w:t>命名：</w:t>
      </w:r>
      <w:r>
        <w:rPr>
          <w:rFonts w:ascii="DejaVu Sans Mono" w:eastAsia="DejaVu Sans Mono" w:hAnsi="DejaVu Sans Mono" w:cs="DejaVu Sans Mono"/>
          <w:color w:val="1E293B"/>
          <w:sz w:val="16"/>
        </w:rPr>
        <w:t>CreateXDto</w:t>
      </w:r>
      <w:r>
        <w:rPr>
          <w:rFonts w:ascii="DejaVu Sans Mono" w:eastAsia="DejaVu Sans Mono" w:hAnsi="DejaVu Sans Mono" w:cs="DejaVu Sans Mono"/>
          <w:color w:val="1E293B"/>
          <w:sz w:val="16"/>
        </w:rPr>
        <w:t>、</w:t>
      </w:r>
      <w:r>
        <w:rPr>
          <w:rFonts w:ascii="DejaVu Sans Mono" w:eastAsia="DejaVu Sans Mono" w:hAnsi="DejaVu Sans Mono" w:cs="DejaVu Sans Mono"/>
          <w:color w:val="1E293B"/>
          <w:sz w:val="16"/>
        </w:rPr>
        <w:t>UpdateXDto</w:t>
      </w:r>
      <w:r>
        <w:rPr>
          <w:rFonts w:ascii="DejaVu Sans Mono" w:eastAsia="DejaVu Sans Mono" w:hAnsi="DejaVu Sans Mono" w:cs="DejaVu Sans Mono"/>
          <w:color w:val="1E293B"/>
          <w:sz w:val="16"/>
        </w:rPr>
        <w:t>、</w:t>
      </w:r>
      <w:r>
        <w:rPr>
          <w:rFonts w:ascii="DejaVu Sans Mono" w:eastAsia="DejaVu Sans Mono" w:hAnsi="DejaVu Sans Mono" w:cs="DejaVu Sans Mono"/>
          <w:color w:val="1E293B"/>
          <w:sz w:val="16"/>
        </w:rPr>
        <w:t>XQueryDto</w:t>
      </w:r>
      <w:r>
        <w:rPr>
          <w:rFonts w:ascii="DejaVu Sans Mono" w:eastAsia="DejaVu Sans Mono" w:hAnsi="DejaVu Sans Mono" w:cs="DejaVu Sans Mono"/>
          <w:color w:val="1E293B"/>
          <w:sz w:val="16"/>
        </w:rPr>
        <w:t>、</w:t>
      </w:r>
      <w:r>
        <w:rPr>
          <w:rFonts w:ascii="DejaVu Sans Mono" w:eastAsia="DejaVu Sans Mono" w:hAnsi="DejaVu Sans Mono" w:cs="DejaVu Sans Mono"/>
          <w:color w:val="1E293B"/>
          <w:sz w:val="16"/>
        </w:rPr>
        <w:t>XResponseDto</w:t>
      </w:r>
      <w:r>
        <w:rPr>
          <w:rFonts w:ascii="DejaVu Sans Mono" w:eastAsia="DejaVu Sans Mono" w:hAnsi="DejaVu Sans Mono" w:cs="DejaVu Sans Mono"/>
          <w:color w:val="1E293B"/>
          <w:sz w:val="16"/>
        </w:rPr>
        <w:t>。</w:t>
      </w:r>
    </w:p>
    <w:p w:rsidR="00206B99" w:rsidRDefault="00106BCD">
      <w:pPr>
        <w:spacing w:after="40"/>
      </w:pPr>
      <w:r>
        <w:rPr>
          <w:rFonts w:cs="Noto Sans CJK SC"/>
        </w:rPr>
        <w:t xml:space="preserve">Service </w:t>
      </w:r>
      <w:r>
        <w:rPr>
          <w:rFonts w:cs="Noto Sans CJK SC"/>
        </w:rPr>
        <w:t>方法以业务用例命名：</w:t>
      </w:r>
      <w:r>
        <w:rPr>
          <w:rFonts w:cs="Noto Sans CJK SC"/>
        </w:rPr>
        <w:t>submitApproval</w:t>
      </w:r>
      <w:r>
        <w:rPr>
          <w:rFonts w:cs="Noto Sans CJK SC"/>
        </w:rPr>
        <w:t>、</w:t>
      </w:r>
      <w:r>
        <w:rPr>
          <w:rFonts w:cs="Noto Sans CJK SC"/>
        </w:rPr>
        <w:t>resolveBillableRate</w:t>
      </w:r>
      <w:r>
        <w:rPr>
          <w:rFonts w:cs="Noto Sans CJK SC"/>
        </w:rPr>
        <w:t>、</w:t>
      </w:r>
      <w:r>
        <w:rPr>
          <w:rFonts w:cs="Noto Sans CJK SC"/>
        </w:rPr>
        <w:t>archiveClient</w:t>
      </w:r>
      <w:r>
        <w:rPr>
          <w:rFonts w:cs="Noto Sans CJK SC"/>
        </w:rPr>
        <w:t>。</w:t>
      </w:r>
    </w:p>
    <w:p w:rsidR="00206B99" w:rsidRDefault="00106BCD">
      <w:pPr>
        <w:spacing w:after="40"/>
      </w:pPr>
      <w:r>
        <w:rPr>
          <w:rFonts w:cs="Noto Sans CJK SC"/>
        </w:rPr>
        <w:t>权限命名：</w:t>
      </w:r>
      <w:r>
        <w:rPr>
          <w:rFonts w:cs="Noto Sans CJK SC"/>
        </w:rPr>
        <w:t>resource:action</w:t>
      </w:r>
      <w:r>
        <w:rPr>
          <w:rFonts w:cs="Noto Sans CJK SC"/>
        </w:rPr>
        <w:t>，例如</w:t>
      </w:r>
      <w:r>
        <w:rPr>
          <w:rFonts w:cs="Noto Sans CJK SC"/>
        </w:rPr>
        <w:t xml:space="preserve"> </w:t>
      </w:r>
      <w:r>
        <w:rPr>
          <w:rFonts w:cs="Noto Sans CJK SC"/>
        </w:rPr>
        <w:t>project:update</w:t>
      </w:r>
      <w:r>
        <w:rPr>
          <w:rFonts w:cs="Noto Sans CJK SC"/>
        </w:rPr>
        <w:t>、</w:t>
      </w:r>
      <w:r>
        <w:rPr>
          <w:rFonts w:cs="Noto Sans CJK SC"/>
        </w:rPr>
        <w:t>approval:approve</w:t>
      </w:r>
      <w:r>
        <w:rPr>
          <w:rFonts w:cs="Noto Sans CJK SC"/>
        </w:rPr>
        <w:t>。</w:t>
      </w:r>
    </w:p>
    <w:p w:rsidR="00206B99" w:rsidRDefault="00106BCD">
      <w:pPr>
        <w:spacing w:after="40"/>
      </w:pPr>
      <w:r>
        <w:rPr>
          <w:rFonts w:cs="Noto Sans CJK SC"/>
        </w:rPr>
        <w:t xml:space="preserve">Query key </w:t>
      </w:r>
      <w:r>
        <w:rPr>
          <w:rFonts w:cs="Noto Sans CJK SC"/>
        </w:rPr>
        <w:t>命名：</w:t>
      </w:r>
      <w:r>
        <w:rPr>
          <w:rFonts w:cs="Noto Sans CJK SC"/>
        </w:rPr>
        <w:t>['projects', organizationId, filters]</w:t>
      </w:r>
      <w:r>
        <w:rPr>
          <w:rFonts w:cs="Noto Sans CJK SC"/>
        </w:rPr>
        <w:t>，避免跨组织缓存污染。</w:t>
      </w:r>
    </w:p>
    <w:p w:rsidR="00206B99" w:rsidRDefault="00106BCD">
      <w:pPr>
        <w:spacing w:after="40"/>
      </w:pPr>
      <w:r>
        <w:rPr>
          <w:rFonts w:cs="Noto Sans CJK SC"/>
        </w:rPr>
        <w:t>错误码使用大写</w:t>
      </w:r>
      <w:r>
        <w:rPr>
          <w:rFonts w:cs="Noto Sans CJK SC"/>
        </w:rPr>
        <w:t xml:space="preserve"> snake case</w:t>
      </w:r>
      <w:r>
        <w:rPr>
          <w:rFonts w:cs="Noto Sans CJK SC"/>
        </w:rPr>
        <w:t>，例如</w:t>
      </w:r>
      <w:r>
        <w:rPr>
          <w:rFonts w:cs="Noto Sans CJK SC"/>
        </w:rPr>
        <w:t xml:space="preserve"> PROJECT_ARCHIVED</w:t>
      </w:r>
      <w:r>
        <w:rPr>
          <w:rFonts w:cs="Noto Sans CJK SC"/>
        </w:rPr>
        <w:t>、</w:t>
      </w:r>
      <w:r>
        <w:rPr>
          <w:rFonts w:cs="Noto Sans CJK SC"/>
        </w:rPr>
        <w:t>RATE_RANGE_OVERLAP</w:t>
      </w:r>
      <w:r>
        <w:rPr>
          <w:rFonts w:cs="Noto Sans CJK SC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6B99">
        <w:trPr>
          <w:jc w:val="center"/>
        </w:trPr>
        <w:tc>
          <w:tcPr>
            <w:tcW w:w="10368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206B99" w:rsidRDefault="00106BCD">
            <w:pPr>
              <w:spacing w:after="40"/>
            </w:pPr>
            <w:r>
              <w:rPr>
                <w:b/>
                <w:color w:val="1F4E79"/>
              </w:rPr>
              <w:t>Review checklist</w:t>
            </w:r>
          </w:p>
          <w:p w:rsidR="00206B99" w:rsidRDefault="00106BCD">
            <w:pPr>
              <w:spacing w:after="0"/>
            </w:pPr>
            <w:r>
              <w:rPr>
                <w:sz w:val="18"/>
              </w:rPr>
              <w:t xml:space="preserve">Tech Lead </w:t>
            </w:r>
            <w:r>
              <w:rPr>
                <w:sz w:val="18"/>
              </w:rPr>
              <w:t>应重点评审：多租户隔离、权限矩阵、费率追溯、审批锁定、报表口径、迁移策略、测试覆盖和生产运维。</w:t>
            </w:r>
          </w:p>
        </w:tc>
      </w:tr>
    </w:tbl>
    <w:p w:rsidR="00206B99" w:rsidRDefault="00206B99"/>
    <w:sectPr w:rsidR="00206B99" w:rsidSect="00034616">
      <w:headerReference w:type="default" r:id="rId8"/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6BCD" w:rsidRDefault="00106BCD">
      <w:pPr>
        <w:spacing w:after="0" w:line="240" w:lineRule="auto"/>
      </w:pPr>
      <w:r>
        <w:separator/>
      </w:r>
    </w:p>
  </w:endnote>
  <w:endnote w:type="continuationSeparator" w:id="0">
    <w:p w:rsidR="00106BCD" w:rsidRDefault="00106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B99" w:rsidRDefault="00106BCD">
    <w:pPr>
      <w:pStyle w:val="a7"/>
      <w:jc w:val="center"/>
    </w:pPr>
    <w:r>
      <w:rPr>
        <w:color w:val="5A5A5A"/>
        <w:sz w:val="16"/>
      </w:rPr>
      <w:t>Chrona | Technical Design Document | v4.1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6BCD" w:rsidRDefault="00106BCD">
      <w:pPr>
        <w:spacing w:after="0" w:line="240" w:lineRule="auto"/>
      </w:pPr>
      <w:r>
        <w:separator/>
      </w:r>
    </w:p>
  </w:footnote>
  <w:footnote w:type="continuationSeparator" w:id="0">
    <w:p w:rsidR="00106BCD" w:rsidRDefault="00106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B99" w:rsidRDefault="00106BCD">
    <w:pPr>
      <w:pStyle w:val="a5"/>
      <w:jc w:val="right"/>
    </w:pPr>
    <w:r>
      <w:rPr>
        <w:color w:val="5A5A5A"/>
        <w:sz w:val="17"/>
      </w:rPr>
      <w:t>Chrona Technical Design Document (TDD)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CD"/>
    <w:rsid w:val="0015074B"/>
    <w:rsid w:val="00206B99"/>
    <w:rsid w:val="0029639D"/>
    <w:rsid w:val="00326F90"/>
    <w:rsid w:val="008068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7B29E4"/>
  <w14:defaultImageDpi w14:val="300"/>
  <w15:docId w15:val="{81B5E654-82CC-46B5-BD45-3256E3DA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color w:val="23232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80" w:line="252" w:lineRule="auto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5A5A5A"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EADAC-8271-4E8D-96CA-DE5E68057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4758</Words>
  <Characters>27126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Feifei Yang</cp:lastModifiedBy>
  <cp:revision>2</cp:revision>
  <dcterms:created xsi:type="dcterms:W3CDTF">2013-12-23T23:15:00Z</dcterms:created>
  <dcterms:modified xsi:type="dcterms:W3CDTF">2026-05-06T07:45:00Z</dcterms:modified>
  <cp:category/>
</cp:coreProperties>
</file>