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ED7A0">
      <w:pPr>
        <w:pStyle w:val="2"/>
        <w:spacing w:before="360" w:after="180" w:line="276" w:lineRule="auto"/>
      </w:pPr>
      <w:r>
        <w:rPr>
          <w:b/>
          <w:bCs/>
          <w:color w:val="2E74B5"/>
          <w:sz w:val="32"/>
          <w:szCs w:val="32"/>
        </w:rPr>
        <w:t>ChronaApp · 后端单元测试报告</w:t>
      </w:r>
    </w:p>
    <w:p w14:paraId="1D3A5EE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：V1.2</w:t>
      </w:r>
    </w:p>
    <w:p w14:paraId="6A9E3EE3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：2026-05-05</w:t>
      </w:r>
    </w:p>
    <w:p w14:paraId="2A335716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：backend/src 目录全量单元测试</w:t>
      </w:r>
    </w:p>
    <w:p w14:paraId="6DFFDD0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：Node.js ≥18、TypeScript、Jest 30+、ts-jest、NestJS</w:t>
      </w:r>
    </w:p>
    <w:p w14:paraId="5795F5E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维护团队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ZH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开发团队</w:t>
      </w:r>
    </w:p>
    <w:p w14:paraId="250DD09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E95E179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文档概述</w:t>
      </w:r>
    </w:p>
    <w:p w14:paraId="77873B29">
      <w:pPr>
        <w:spacing w:before="120" w:after="120" w:line="360" w:lineRule="auto"/>
      </w:pPr>
      <w:r>
        <w:t xml:space="preserve">本报告用于说明 </w:t>
      </w:r>
      <w:r>
        <w:rPr>
          <w:b/>
          <w:bCs/>
        </w:rPr>
        <w:t>ChronaApp 后端</w:t>
      </w:r>
      <w:r>
        <w:t xml:space="preserve"> 单元测试的现状、配置方式、目录约定与一次完整执行结果摘要，便于评审、发版归档或对接 CI。单元测试聚焦 </w:t>
      </w:r>
      <w:r>
        <w:rPr>
          <w:b/>
          <w:bCs/>
        </w:rPr>
        <w:t>Service 业务规则、工具函数与异常处理</w:t>
      </w:r>
      <w:r>
        <w:t xml:space="preserve"> 等可在 Node 中快速运行的逻辑；</w:t>
      </w:r>
      <w:r>
        <w:rPr>
          <w:b/>
          <w:bCs/>
        </w:rPr>
        <w:t>HTTP 路由、Guard、真实数据库</w:t>
      </w:r>
      <w:r>
        <w:t xml:space="preserve"> 等更适合放在 e2e（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test:e2e</w:t>
      </w:r>
      <w:r>
        <w:t>）或后续集成测试中。</w:t>
      </w:r>
    </w:p>
    <w:p w14:paraId="29ED47BF">
      <w:pPr>
        <w:spacing w:before="120" w:after="120" w:line="360" w:lineRule="auto"/>
      </w:pPr>
      <w:r>
        <w:rPr>
          <w:b/>
          <w:bCs/>
        </w:rPr>
        <w:t xml:space="preserve">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单元测试说明.md</w:t>
      </w:r>
      <w:r>
        <w:rPr>
          <w:b/>
          <w:bCs/>
        </w:rPr>
        <w:t xml:space="preserve"> 的关系</w:t>
      </w:r>
      <w:r>
        <w:t>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6"/>
        <w:gridCol w:w="6590"/>
      </w:tblGrid>
      <w:tr w14:paraId="77ED63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FBAE31">
            <w:pPr>
              <w:jc w:val="left"/>
            </w:pPr>
            <w:r>
              <w:rPr>
                <w:color w:val="000000"/>
              </w:rPr>
              <w:t>文档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5E1B5E">
            <w:pPr>
              <w:jc w:val="left"/>
            </w:pPr>
            <w:r>
              <w:rPr>
                <w:color w:val="000000"/>
              </w:rPr>
              <w:t>侧重</w:t>
            </w:r>
          </w:p>
        </w:tc>
      </w:tr>
      <w:tr w14:paraId="1BEC1F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2EB8D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docs/单元测试说明.md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074470">
            <w:pPr>
              <w:jc w:val="left"/>
            </w:pPr>
            <w:r>
              <w:t>面向日常开发的约定、命令速查、Mock 思路、覆盖率 HTML 打开方式</w:t>
            </w:r>
          </w:p>
        </w:tc>
      </w:tr>
      <w:tr w14:paraId="71743A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27AAC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docs/单元测试报告.md</w:t>
            </w:r>
            <w:r>
              <w:rPr>
                <w:b/>
                <w:bCs/>
              </w:rPr>
              <w:t>（本文）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01E40D">
            <w:pPr>
              <w:jc w:val="left"/>
            </w:pPr>
            <w:r>
              <w:t>某次里程碑下的执行与覆盖率快照、配置逐项说明、目录结构、问题排查与用例清单</w:t>
            </w:r>
          </w:p>
        </w:tc>
      </w:tr>
    </w:tbl>
    <w:p w14:paraId="0C48AD0D">
      <w:pPr>
        <w:spacing w:before="120" w:after="120" w:line="360" w:lineRule="auto"/>
      </w:pPr>
      <w:r>
        <w:t xml:space="preserve">建议在每次较大范围补充用例或发版前：本地执行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test</w:t>
      </w:r>
      <w:r>
        <w:t xml:space="preserve"> 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</w:t>
      </w:r>
      <w:r>
        <w:t xml:space="preserve">，并视需要更新本文 </w:t>
      </w:r>
      <w:r>
        <w:rPr>
          <w:b/>
          <w:bCs/>
        </w:rPr>
        <w:t>「测试执行摘要」「覆盖率摘要」「详细用例清单」</w:t>
      </w:r>
      <w:r>
        <w:t xml:space="preserve"> 中的数字与日期。</w:t>
      </w:r>
    </w:p>
    <w:p w14:paraId="53AE708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5268ADB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1. 技术栈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5"/>
        <w:gridCol w:w="7211"/>
      </w:tblGrid>
      <w:tr w14:paraId="7492BD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299EA9">
            <w:pPr>
              <w:jc w:val="left"/>
            </w:pPr>
            <w:r>
              <w:rPr>
                <w:color w:val="000000"/>
              </w:rPr>
              <w:t>组件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14A636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7110E5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255E78">
            <w:pPr>
              <w:jc w:val="left"/>
            </w:pPr>
            <w:r>
              <w:rPr>
                <w:b/>
                <w:bCs/>
              </w:rPr>
              <w:t>Jest 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69A268">
            <w:pPr>
              <w:jc w:val="left"/>
            </w:pPr>
            <w:r>
              <w:t xml:space="preserve">测试运行器与断言；CLI 筛选路径使用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--testPathPatterns</w:t>
            </w:r>
            <w:r>
              <w:t xml:space="preserve">（旧参数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--testPathPattern</w:t>
            </w:r>
            <w:r>
              <w:t xml:space="preserve"> 已移除）</w:t>
            </w:r>
          </w:p>
        </w:tc>
      </w:tr>
      <w:tr w14:paraId="7F7B4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C5111F">
            <w:pPr>
              <w:jc w:val="left"/>
            </w:pPr>
            <w:r>
              <w:rPr>
                <w:b/>
                <w:bCs/>
              </w:rPr>
              <w:t>ts-jest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E6E3B7">
            <w:pPr>
              <w:jc w:val="left"/>
            </w:pPr>
            <w:r>
              <w:t>将 TypeScript 编译后在 Node 中执行</w:t>
            </w:r>
          </w:p>
        </w:tc>
      </w:tr>
      <w:tr w14:paraId="30531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EE3CD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@nestjs/testing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5F04E8">
            <w:pPr>
              <w:jc w:val="left"/>
            </w:pPr>
            <w:r>
              <w:t xml:space="preserve">构造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TestingModule</w:t>
            </w:r>
            <w:r>
              <w:t>、替换 Provider；本仓库中 Health 控制器示例使用了该方式</w:t>
            </w:r>
          </w:p>
        </w:tc>
      </w:tr>
      <w:tr w14:paraId="51508A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B0524F">
            <w:pPr>
              <w:jc w:val="left"/>
            </w:pPr>
            <w:r>
              <w:rPr>
                <w:b/>
                <w:bCs/>
              </w:rPr>
              <w:t>Supertest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6EBC55">
            <w:pPr>
              <w:jc w:val="left"/>
            </w:pPr>
            <w:r>
              <w:t xml:space="preserve">已在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devDependencies</w:t>
            </w:r>
            <w:r>
              <w:t>；适合「启动 HTTP」的集成 / e2e，单测以 Service + mock 为主</w:t>
            </w:r>
          </w:p>
        </w:tc>
      </w:tr>
    </w:tbl>
    <w:p w14:paraId="28B2628D">
      <w:pPr>
        <w:jc w:val="center"/>
        <w:rPr>
          <w:color w:val="CCCCCC"/>
        </w:rPr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3CC1F27">
      <w:pPr>
        <w:pStyle w:val="3"/>
        <w:spacing w:before="288" w:after="180" w:line="276" w:lineRule="auto"/>
        <w:rPr>
          <w:rFonts w:hint="default" w:eastAsia="微软雅黑"/>
          <w:lang w:val="en-US" w:eastAsia="zh-CN"/>
        </w:rPr>
      </w:pPr>
      <w:r>
        <w:rPr>
          <w:b/>
          <w:bCs/>
          <w:color w:val="2E74B5"/>
          <w:sz w:val="28"/>
          <w:szCs w:val="28"/>
        </w:rPr>
        <w:t xml:space="preserve">2. 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测试范围与原则</w:t>
      </w:r>
    </w:p>
    <w:p w14:paraId="33C21E47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auto"/>
          <w:sz w:val="24"/>
          <w:szCs w:val="24"/>
        </w:rPr>
        <w:t>测试范围</w:t>
      </w:r>
    </w:p>
    <w:p w14:paraId="41F4B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通用工具类、异常过滤器、配置解析、Prisma 辅助工具</w:t>
      </w:r>
    </w:p>
    <w:p w14:paraId="3B5DCE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各业务模块 Service 核心逻辑、参数校验、权限判断</w:t>
      </w:r>
    </w:p>
    <w:p w14:paraId="46EE3D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边界条件、异常分支、空值、批量操作、数据安全</w:t>
      </w:r>
    </w:p>
    <w:p w14:paraId="404615F2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auto"/>
          <w:sz w:val="24"/>
          <w:szCs w:val="24"/>
        </w:rPr>
        <w:t>测试原则</w:t>
      </w:r>
    </w:p>
    <w:p w14:paraId="0EFAEF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不连接真实数据库，全程 Mock 隔离</w:t>
      </w:r>
    </w:p>
    <w:p w14:paraId="0376DD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只测业务逻辑，不测第三方库</w:t>
      </w:r>
    </w:p>
    <w:p w14:paraId="264474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用例最小化、单一职责、可重复执行</w:t>
      </w:r>
    </w:p>
    <w:p w14:paraId="21C110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覆盖正常 / 异常 / 边界三大分支</w:t>
      </w:r>
    </w:p>
    <w:p w14:paraId="18FD8829">
      <w:pPr>
        <w:jc w:val="center"/>
        <w:rPr>
          <w:color w:val="CCCCCC"/>
        </w:rPr>
      </w:pPr>
    </w:p>
    <w:p w14:paraId="5E1190A3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3</w:t>
      </w:r>
      <w:r>
        <w:rPr>
          <w:b/>
          <w:bCs/>
          <w:color w:val="2E74B5"/>
          <w:sz w:val="28"/>
          <w:szCs w:val="28"/>
        </w:rPr>
        <w:t>. Jest 配置说明</w:t>
      </w:r>
    </w:p>
    <w:p w14:paraId="50661D74">
      <w:pPr>
        <w:spacing w:before="120" w:after="120" w:line="360" w:lineRule="auto"/>
      </w:pPr>
      <w:r>
        <w:t xml:space="preserve">配置位于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backend/package.json</w:t>
      </w:r>
      <w:r>
        <w:t xml:space="preserve"> 的顶层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"jest"</w:t>
      </w:r>
      <w:r>
        <w:t xml:space="preserve"> 字段（未单独使用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jest.config.js</w:t>
      </w:r>
      <w:r>
        <w:t>），与 Nest CLI 默认脚手架风格一致。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0"/>
        <w:gridCol w:w="2045"/>
        <w:gridCol w:w="4561"/>
      </w:tblGrid>
      <w:tr w14:paraId="08FE96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67B825">
            <w:pPr>
              <w:jc w:val="left"/>
            </w:pPr>
            <w:r>
              <w:rPr>
                <w:color w:val="000000"/>
              </w:rPr>
              <w:t>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5C93DB">
            <w:pPr>
              <w:jc w:val="left"/>
            </w:pPr>
            <w:r>
              <w:rPr>
                <w:color w:val="000000"/>
              </w:rPr>
              <w:t>值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661EAA">
            <w:pPr>
              <w:jc w:val="left"/>
            </w:pPr>
            <w:r>
              <w:rPr>
                <w:color w:val="000000"/>
              </w:rPr>
              <w:t>含义</w:t>
            </w:r>
          </w:p>
        </w:tc>
      </w:tr>
      <w:tr w14:paraId="6A36AF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D3D91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moduleFileExtensions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AAADF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js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json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F46D61">
            <w:pPr>
              <w:jc w:val="left"/>
            </w:pPr>
            <w:r>
              <w:t>参与解析的扩展名</w:t>
            </w:r>
          </w:p>
        </w:tc>
      </w:tr>
      <w:tr w14:paraId="258FB4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AA51E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B0C02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55624E">
            <w:pPr>
              <w:jc w:val="left"/>
            </w:pPr>
            <w:r>
              <w:t xml:space="preserve">工作根为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backend/src</w:t>
            </w:r>
            <w:r>
              <w:t>；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testRegex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  <w:r>
              <w:t xml:space="preserve"> 等路径均相对此目录</w:t>
            </w:r>
          </w:p>
        </w:tc>
      </w:tr>
      <w:tr w14:paraId="536F9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8AD0B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testRegex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F9E5C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.*\\.spec\\.ts$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1A88CA">
            <w:pPr>
              <w:jc w:val="left"/>
            </w:pPr>
            <w:r>
              <w:t xml:space="preserve">仅匹配名为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*.spec.ts</w:t>
            </w:r>
            <w:r>
              <w:t xml:space="preserve"> 的文件；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backend/test/</w:t>
            </w:r>
            <w:r>
              <w:rPr>
                <w:b/>
                <w:bCs/>
              </w:rPr>
              <w:t xml:space="preserve"> 下的 e2e 不会被本配置拾取</w:t>
            </w:r>
          </w:p>
        </w:tc>
      </w:tr>
      <w:tr w14:paraId="06A012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3A75F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transform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CEC60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ts-jest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EFB8E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.ts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.js</w:t>
            </w:r>
            <w:r>
              <w:t xml:space="preserve"> 经 ts-jest 转换</w:t>
            </w:r>
          </w:p>
        </w:tc>
      </w:tr>
      <w:tr w14:paraId="3BE528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B980D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ECD65B">
            <w:pPr>
              <w:jc w:val="left"/>
            </w:pPr>
            <w:r>
              <w:rPr>
                <w:b/>
                <w:bCs/>
              </w:rPr>
              <w:t>`</w:t>
            </w:r>
            <w:r>
              <w:t>/*.(t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B4A7AA">
            <w:pPr>
              <w:jc w:val="left"/>
            </w:pPr>
            <w:r>
              <w:t>j)s`**</w:t>
            </w:r>
          </w:p>
        </w:tc>
      </w:tr>
      <w:tr w14:paraId="4DDD58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4DBC6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coverageDirectory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273A3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../coverage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9A0DD1">
            <w:pPr>
              <w:jc w:val="left"/>
            </w:pPr>
            <w:r>
              <w:t xml:space="preserve">相对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</w:t>
            </w:r>
            <w:r>
              <w:t xml:space="preserve">（即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  <w:r>
              <w:t xml:space="preserve">）向上一级，报告输出到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backend/coverage/</w:t>
            </w:r>
          </w:p>
        </w:tc>
      </w:tr>
      <w:tr w14:paraId="4D5CC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7DA65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testEnvironment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C61E0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85E3E4">
            <w:pPr>
              <w:jc w:val="left"/>
            </w:pPr>
            <w:r>
              <w:t>默认 Node 环境，无浏览器 DOM</w:t>
            </w:r>
          </w:p>
        </w:tc>
      </w:tr>
    </w:tbl>
    <w:p w14:paraId="0A69F3C5">
      <w:pPr>
        <w:spacing w:before="120" w:after="120" w:line="360" w:lineRule="auto"/>
      </w:pPr>
      <w:r>
        <w:rPr>
          <w:b/>
          <w:bCs/>
        </w:rPr>
        <w:t>路径心智模型</w:t>
      </w:r>
      <w:r>
        <w:t>：</w:t>
      </w:r>
    </w:p>
    <w:p w14:paraId="3B069167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t>在仓库根执行：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cd backend &amp;&amp; npm test</w:t>
      </w:r>
      <w:r>
        <w:t>。</w:t>
      </w:r>
    </w:p>
    <w:p w14:paraId="3550063D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t>HTML 覆盖率报告：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backend/coverage/lcov-report/index.html</w:t>
      </w:r>
      <w:r>
        <w:t xml:space="preserve">（执行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</w:t>
      </w:r>
      <w:r>
        <w:t xml:space="preserve"> 后生成）。</w:t>
      </w:r>
    </w:p>
    <w:p w14:paraId="4364FA35">
      <w:pPr>
        <w:spacing w:before="120" w:after="120" w:line="360" w:lineRule="auto"/>
      </w:pPr>
      <w:r>
        <w:rPr>
          <w:b/>
          <w:bCs/>
        </w:rPr>
        <w:t>按模块收窄覆盖率</w:t>
      </w:r>
      <w:r>
        <w:t xml:space="preserve">（与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单元测试说明.md</w:t>
      </w:r>
      <w:r>
        <w:t xml:space="preserve"> 一致）：脚本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test:cov:tasks</w:t>
      </w:r>
      <w:r>
        <w:t xml:space="preserve"> 在命令行追加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--collectCoverageFrom=modules/tasks/**/*.ts</w:t>
      </w:r>
      <w:r>
        <w:t xml:space="preserve"> 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--testPathPatterns=modules/tasks</w:t>
      </w:r>
      <w:r>
        <w:t>，仅统计 tasks 模块源码；其它模块可仿照增加 npm script。</w:t>
      </w:r>
    </w:p>
    <w:p w14:paraId="4CF9984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9C9E0BB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4</w:t>
      </w:r>
      <w:r>
        <w:rPr>
          <w:b/>
          <w:bCs/>
          <w:color w:val="2E74B5"/>
          <w:sz w:val="28"/>
          <w:szCs w:val="28"/>
        </w:rPr>
        <w:t>. npm 脚本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8"/>
        <w:gridCol w:w="6338"/>
      </w:tblGrid>
      <w:tr w14:paraId="1F5A8F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824C34">
            <w:pPr>
              <w:jc w:val="left"/>
            </w:pPr>
            <w:r>
              <w:rPr>
                <w:color w:val="000000"/>
              </w:rPr>
              <w:t>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45DE2">
            <w:pPr>
              <w:jc w:val="left"/>
            </w:pPr>
            <w:r>
              <w:rPr>
                <w:color w:val="000000"/>
              </w:rPr>
              <w:t>作用</w:t>
            </w:r>
          </w:p>
        </w:tc>
      </w:tr>
      <w:tr w14:paraId="338E8F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B5ECA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test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78B9DA">
            <w:pPr>
              <w:jc w:val="left"/>
            </w:pPr>
            <w:r>
              <w:t xml:space="preserve">运行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  <w:r>
              <w:t xml:space="preserve"> 下全部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*.spec.ts</w:t>
            </w:r>
          </w:p>
        </w:tc>
      </w:tr>
      <w:tr w14:paraId="7047AA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667D4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test:watch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3AEC5C">
            <w:pPr>
              <w:jc w:val="left"/>
            </w:pPr>
            <w:r>
              <w:t>监听模式</w:t>
            </w:r>
          </w:p>
        </w:tc>
      </w:tr>
      <w:tr w14:paraId="7CD599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9916D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test:cov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DDD0F0">
            <w:pPr>
              <w:jc w:val="left"/>
            </w:pPr>
            <w:r>
              <w:t xml:space="preserve">全量单测 + 覆盖率（写入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backend/coverage/</w:t>
            </w:r>
            <w:r>
              <w:t>）</w:t>
            </w:r>
          </w:p>
        </w:tc>
      </w:tr>
      <w:tr w14:paraId="246CB6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29AE5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test:cov:tasks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9D9266">
            <w:pPr>
              <w:jc w:val="left"/>
            </w:pPr>
            <w:r>
              <w:t xml:space="preserve">仅 tasks 模块用例 + 仅统计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src/modules/tasks/**/*.ts</w:t>
            </w:r>
          </w:p>
        </w:tc>
      </w:tr>
      <w:tr w14:paraId="328E10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B5D15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63E798">
            <w:pPr>
              <w:jc w:val="left"/>
            </w:pPr>
            <w:r>
              <w:t xml:space="preserve">仅路径含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modules/tasks</w:t>
            </w:r>
            <w:r>
              <w:t xml:space="preserve"> 的用例（无覆盖率）</w:t>
            </w:r>
          </w:p>
        </w:tc>
      </w:tr>
      <w:tr w14:paraId="138E5D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7AF35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test:e2e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B9F4CE">
            <w:pPr>
              <w:jc w:val="left"/>
            </w:pPr>
            <w:r>
              <w:t xml:space="preserve">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test/jest-e2e.json</w:t>
            </w:r>
            <w:r>
              <w:t xml:space="preserve"> 的端到端测试</w:t>
            </w:r>
          </w:p>
        </w:tc>
      </w:tr>
      <w:tr w14:paraId="7A92E8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EB2B2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test:debug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F7CCD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node --inspect-brk</w:t>
            </w:r>
            <w:r>
              <w:t xml:space="preserve"> 挂接 Jest，便于断点调试</w:t>
            </w:r>
          </w:p>
        </w:tc>
      </w:tr>
    </w:tbl>
    <w:p w14:paraId="3F68E26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D39B4A1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5</w:t>
      </w:r>
      <w:r>
        <w:rPr>
          <w:b/>
          <w:bCs/>
          <w:color w:val="2E74B5"/>
          <w:sz w:val="28"/>
          <w:szCs w:val="28"/>
        </w:rPr>
        <w:t>. 项目文件结构（与测试相关）</w:t>
      </w:r>
    </w:p>
    <w:p w14:paraId="5C553746">
      <w:pPr>
        <w:spacing w:before="120" w:after="120" w:line="360" w:lineRule="auto"/>
      </w:pPr>
      <w:r>
        <w:t xml:space="preserve">以下为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backend/</w:t>
      </w:r>
      <w:r>
        <w:t xml:space="preserve"> 内与测试、覆盖率直接相关的结构示意（非完整业务树，省略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node_modules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dist</w:t>
      </w:r>
      <w:r>
        <w:t xml:space="preserve"> 等）。</w:t>
      </w:r>
    </w:p>
    <w:p w14:paraId="59003AF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backend/</w:t>
      </w:r>
    </w:p>
    <w:p w14:paraId="1A00973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package.json              # scripts、jest 配置、依赖</w:t>
      </w:r>
    </w:p>
    <w:p w14:paraId="16AB99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prisma/                   # schema / migrate / seed（单测默认不连库）</w:t>
      </w:r>
    </w:p>
    <w:p w14:paraId="478DCE6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src/</w:t>
      </w:r>
    </w:p>
    <w:p w14:paraId="61D5F54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main.ts</w:t>
      </w:r>
    </w:p>
    <w:p w14:paraId="380929B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app.module.ts</w:t>
      </w:r>
    </w:p>
    <w:p w14:paraId="289269E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config/</w:t>
      </w:r>
    </w:p>
    <w:p w14:paraId="40F23B6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jwt.config.ts</w:t>
      </w:r>
    </w:p>
    <w:p w14:paraId="12353B4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└── jwt.config.spec.ts          # 新增：JWT 密钥与时长解析</w:t>
      </w:r>
    </w:p>
    <w:p w14:paraId="033291D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common/</w:t>
      </w:r>
    </w:p>
    <w:p w14:paraId="5D091F9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constants/</w:t>
      </w:r>
    </w:p>
    <w:p w14:paraId="52FB212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decorators/</w:t>
      </w:r>
    </w:p>
    <w:p w14:paraId="7A809B2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dto/</w:t>
      </w:r>
    </w:p>
    <w:p w14:paraId="44CD699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filters/</w:t>
      </w:r>
    </w:p>
    <w:p w14:paraId="55B4DF0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│   ├── all-exceptions.filter.ts</w:t>
      </w:r>
    </w:p>
    <w:p w14:paraId="2A58DA0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│   └── all-exceptions.filter.spec.ts   # 新增：全局异常过滤器</w:t>
      </w:r>
    </w:p>
    <w:p w14:paraId="2A287FA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└── utils/</w:t>
      </w:r>
    </w:p>
    <w:p w14:paraId="1263B98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    ├── pagination.util.ts</w:t>
      </w:r>
    </w:p>
    <w:p w14:paraId="7BAA2B4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    └── pagination.util.spec.ts         # 新增：分页工具</w:t>
      </w:r>
    </w:p>
    <w:p w14:paraId="29BC45B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prisma/</w:t>
      </w:r>
    </w:p>
    <w:p w14:paraId="15946F0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├── prisma-sql-log.util.ts</w:t>
      </w:r>
    </w:p>
    <w:p w14:paraId="06A5884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│   └── prisma-sql-log.util.spec.ts         # 新增：SQL 日志展开</w:t>
      </w:r>
    </w:p>
    <w:p w14:paraId="510B2AF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└── modules/</w:t>
      </w:r>
    </w:p>
    <w:p w14:paraId="284A2E2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health/</w:t>
      </w:r>
    </w:p>
    <w:p w14:paraId="28ED038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├── health.controller.ts</w:t>
      </w:r>
    </w:p>
    <w:p w14:paraId="42C7CB5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├── health.controller.spec.ts       # 新增：控制器 + TestingModule</w:t>
      </w:r>
    </w:p>
    <w:p w14:paraId="5150768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├── health.service.ts</w:t>
      </w:r>
    </w:p>
    <w:p w14:paraId="103949E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└── health.service.spec.ts</w:t>
      </w:r>
    </w:p>
    <w:p w14:paraId="03418D0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auth/</w:t>
      </w:r>
    </w:p>
    <w:p w14:paraId="27A9EB8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└── auth.service.spec.ts            # 扩充：注册 / 改密 / 重置分支</w:t>
      </w:r>
    </w:p>
    <w:p w14:paraId="4F5C4D0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tasks/</w:t>
      </w:r>
    </w:p>
    <w:p w14:paraId="144CF4F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└── tasks.service.spec.ts           # 扩充：查询、归档、删除、导出等</w:t>
      </w:r>
    </w:p>
    <w:p w14:paraId="77F9A33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clients/</w:t>
      </w:r>
    </w:p>
    <w:p w14:paraId="15D03C9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│   └── clients.service.spec.ts         # 扩充：搜索、联系人</w:t>
      </w:r>
    </w:p>
    <w:p w14:paraId="0A3FC1F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projects/</w:t>
      </w:r>
    </w:p>
    <w:p w14:paraId="22CB8FE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time-entries/</w:t>
      </w:r>
    </w:p>
    <w:p w14:paraId="19D3C36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reports/</w:t>
      </w:r>
    </w:p>
    <w:p w14:paraId="12AC609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approvals/</w:t>
      </w:r>
    </w:p>
    <w:p w14:paraId="1C196EB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expenses/</w:t>
      </w:r>
    </w:p>
    <w:p w14:paraId="0504EBD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├── organization/</w:t>
      </w:r>
    </w:p>
    <w:p w14:paraId="72998B8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    └── …                                   # 其余模块可按同目录约定补 spec</w:t>
      </w:r>
    </w:p>
    <w:p w14:paraId="1139022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test/</w:t>
      </w:r>
    </w:p>
    <w:p w14:paraId="3E73A37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jest-e2e.json           # e2e 专用 Jest 配置</w:t>
      </w:r>
    </w:p>
    <w:p w14:paraId="7FB4CA6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└── app.e2e-spec.ts 等</w:t>
      </w:r>
    </w:p>
    <w:p w14:paraId="2EFFA77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└── coverage/                   # `npm run test:cov` 生成（宜加入 .gitignore）</w:t>
      </w:r>
    </w:p>
    <w:p w14:paraId="15F727CF">
      <w:pPr>
        <w:spacing w:before="120" w:after="120" w:line="360" w:lineRule="auto"/>
      </w:pPr>
      <w:r>
        <w:rPr>
          <w:b/>
          <w:bCs/>
        </w:rPr>
        <w:t>约定</w:t>
      </w:r>
      <w:r>
        <w:t xml:space="preserve">：领域单测优先放在 </w:t>
      </w:r>
      <w:r>
        <w:rPr>
          <w:b/>
          <w:bCs/>
        </w:rPr>
        <w:t>与被测文件同目录</w:t>
      </w:r>
      <w:r>
        <w:t xml:space="preserve"> 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*.spec.ts</w:t>
      </w:r>
      <w:r>
        <w:t>，便于代码评审时成对阅读。</w:t>
      </w:r>
    </w:p>
    <w:p w14:paraId="15EA06C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E9C8E70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6</w:t>
      </w:r>
      <w:r>
        <w:rPr>
          <w:b/>
          <w:bCs/>
          <w:color w:val="2E74B5"/>
          <w:sz w:val="28"/>
          <w:szCs w:val="28"/>
        </w:rPr>
        <w:t>. Mock 策略（摘要）</w:t>
      </w:r>
    </w:p>
    <w:p w14:paraId="32F1A027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Prisma</w:t>
      </w:r>
      <w:r>
        <w:t xml:space="preserve">：对本次用例会触达的 delegate（如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user.findUnique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task.findMany</w:t>
      </w:r>
      <w:r>
        <w:t xml:space="preserve">）使用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jest.fn()</w:t>
      </w:r>
      <w:r>
        <w:t>，</w:t>
      </w:r>
      <w:r>
        <w:rPr>
          <w:b/>
          <w:bCs/>
        </w:rPr>
        <w:t>不连接真实数据库</w:t>
      </w:r>
      <w:r>
        <w:t xml:space="preserve">；断言关注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where</w:t>
      </w:r>
      <w: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</w:t>
      </w:r>
      <w:r>
        <w:t xml:space="preserve"> 形状与分支行为。</w:t>
      </w:r>
    </w:p>
    <w:p w14:paraId="3D412941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bcrypt</w:t>
      </w:r>
      <w:r>
        <w:t>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auth.service.spec.ts</w:t>
      </w:r>
      <w:r>
        <w:t xml:space="preserve">）：使用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jest.mock('bcrypt')</w:t>
      </w:r>
      <w:r>
        <w:t xml:space="preserve"> 固定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hash</w:t>
      </w:r>
      <w: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compare</w:t>
      </w:r>
      <w:r>
        <w:t>，避免加密耗时与实现细节干扰业务断言。</w:t>
      </w:r>
    </w:p>
    <w:p w14:paraId="67BE798B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Config / Jwt / Mail</w:t>
      </w:r>
      <w:r>
        <w:t xml:space="preserve">：以最小假对象或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jest.fn()</w:t>
      </w:r>
      <w:r>
        <w:t xml:space="preserve"> 注入，只覆盖与分支相关的返回值。</w:t>
      </w:r>
    </w:p>
    <w:p w14:paraId="18DE84B9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与 e2e 分工</w:t>
      </w:r>
      <w:r>
        <w:t xml:space="preserve">：单测保证模块内逻辑；全链路、真实路由与可选真实库放在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test:e2e</w:t>
      </w:r>
      <w:r>
        <w:t>。</w:t>
      </w:r>
    </w:p>
    <w:p w14:paraId="7C3A86F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7A4AF61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7</w:t>
      </w:r>
      <w:r>
        <w:rPr>
          <w:b/>
          <w:bCs/>
          <w:color w:val="2E74B5"/>
          <w:sz w:val="28"/>
          <w:szCs w:val="28"/>
        </w:rPr>
        <w:t>. 常见问题排查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1"/>
        <w:gridCol w:w="3209"/>
        <w:gridCol w:w="3686"/>
      </w:tblGrid>
      <w:tr w14:paraId="44215F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9C4B86">
            <w:pPr>
              <w:jc w:val="left"/>
            </w:pPr>
            <w:r>
              <w:rPr>
                <w:color w:val="000000"/>
              </w:rPr>
              <w:t>现象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C00EF9">
            <w:pPr>
              <w:jc w:val="left"/>
            </w:pPr>
            <w:r>
              <w:rPr>
                <w:color w:val="000000"/>
              </w:rPr>
              <w:t>可能原因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EFC306">
            <w:pPr>
              <w:jc w:val="left"/>
            </w:pPr>
            <w:r>
              <w:rPr>
                <w:color w:val="000000"/>
              </w:rPr>
              <w:t>处理建议</w:t>
            </w:r>
          </w:p>
        </w:tc>
      </w:tr>
      <w:tr w14:paraId="290062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ACC78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 tests found</w:t>
            </w:r>
            <w:r>
              <w:t xml:space="preserve"> 或改了测试却不执行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8B8DBF">
            <w:pPr>
              <w:jc w:val="left"/>
            </w:pPr>
            <w:r>
              <w:t xml:space="preserve">文件不在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</w:t>
            </w:r>
            <w:r>
              <w:t xml:space="preserve"> 下，或不匹配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*.spec.ts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0B7AB">
            <w:pPr>
              <w:jc w:val="left"/>
            </w:pPr>
            <w:r>
              <w:t xml:space="preserve">将单测移入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  <w:r>
              <w:t xml:space="preserve"> 并检查文件名；e2e 须用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test:e2e</w:t>
            </w:r>
          </w:p>
        </w:tc>
      </w:tr>
      <w:tr w14:paraId="255CB9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A04298">
            <w:pPr>
              <w:jc w:val="left"/>
            </w:pPr>
            <w:r>
              <w:t xml:space="preserve">报错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Unknown option: testPathPattern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FB812B">
            <w:pPr>
              <w:jc w:val="left"/>
            </w:pPr>
            <w:r>
              <w:t>Jest 30+ 已移除旧 CLI 参数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4DD3AD">
            <w:pPr>
              <w:jc w:val="left"/>
            </w:pPr>
            <w:r>
              <w:t xml:space="preserve">改用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--testPathPatterns</w:t>
            </w:r>
            <w:r>
              <w:t xml:space="preserve">（如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test:tasks</w:t>
            </w:r>
            <w:r>
              <w:t xml:space="preserve"> 已使用）</w:t>
            </w:r>
          </w:p>
        </w:tc>
      </w:tr>
      <w:tr w14:paraId="336112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9D258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Cannot find module</w:t>
            </w:r>
            <w:r>
              <w:t xml:space="preserve"> 或路径别名失败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1E937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</w:t>
            </w:r>
            <w:r>
              <w:t xml:space="preserve"> 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  <w:r>
              <w:t xml:space="preserve"> 时路径习惯与运行 cwd 不一致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C30F80">
            <w:pPr>
              <w:jc w:val="left"/>
            </w:pPr>
            <w:r>
              <w:t xml:space="preserve">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</w:t>
            </w:r>
            <w:r>
              <w:t xml:space="preserve"> 目录执行脚本；检查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tsconfig</w:t>
            </w:r>
            <w:r>
              <w:t xml:space="preserve"> paths 是否与 Jest 一致（本仓库未额外配置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moduleNameMapper</w:t>
            </w:r>
            <w:r>
              <w:t>）</w:t>
            </w:r>
          </w:p>
        </w:tc>
      </w:tr>
      <w:tr w14:paraId="46849C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75D5CB">
            <w:pPr>
              <w:jc w:val="left"/>
            </w:pPr>
            <w:r>
              <w:t>**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bcrypt</w:t>
            </w:r>
            <w:r>
              <w:t xml:space="preserve"> / 原生模块报错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C08BFB">
            <w:pPr>
              <w:jc w:val="left"/>
            </w:pPr>
            <w:r>
              <w:t>在错误环境跑 Jest 或 mock 未生效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CFE2A5">
            <w:pPr>
              <w:jc w:val="left"/>
            </w:pPr>
            <w:r>
              <w:t xml:space="preserve">认证相关单测已 mock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bcrypt</w:t>
            </w:r>
            <w:r>
              <w:t xml:space="preserve">；若扩写其它用例，保持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jest.mock('bcrypt')</w:t>
            </w:r>
            <w:r>
              <w:t xml:space="preserve"> 在文件顶部</w:t>
            </w:r>
          </w:p>
        </w:tc>
      </w:tr>
      <w:tr w14:paraId="0E439A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9BF749">
            <w:pPr>
              <w:jc w:val="left"/>
            </w:pPr>
            <w:r>
              <w:t>覆盖率</w:t>
            </w:r>
            <w:r>
              <w:rPr>
                <w:b/>
                <w:bCs/>
              </w:rPr>
              <w:t>全量仍然偏低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6607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  <w:r>
              <w:t xml:space="preserve"> 包含大量未写单测的 Controller / Module / DTO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BF2A4B">
            <w:pPr>
              <w:jc w:val="left"/>
            </w:pPr>
            <w:r>
              <w:t xml:space="preserve">属预期；可短期用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test:cov:某模块</w:t>
            </w:r>
            <w:r>
              <w:t xml:space="preserve"> 聚焦迭代，或继续按 Service / util 补用例</w:t>
            </w:r>
          </w:p>
        </w:tc>
      </w:tr>
      <w:tr w14:paraId="7136E5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FDA9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coverage/</w:t>
            </w:r>
            <w:r>
              <w:rPr>
                <w:b/>
                <w:bCs/>
              </w:rPr>
              <w:t xml:space="preserve"> 与上次结果不一致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1EA8CD">
            <w:pPr>
              <w:jc w:val="left"/>
            </w:pPr>
            <w:r>
              <w:t>多次运行会覆盖同一输出目录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E7E0B7">
            <w:pPr>
              <w:jc w:val="left"/>
            </w:pPr>
            <w:r>
              <w:t xml:space="preserve">发版前保留一次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test:cov</w:t>
            </w:r>
            <w:r>
              <w:t xml:space="preserve"> 的 HTML 或 lcov 产物即可</w:t>
            </w:r>
          </w:p>
        </w:tc>
      </w:tr>
    </w:tbl>
    <w:p w14:paraId="3BAE3B6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D36EBDF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8</w:t>
      </w:r>
      <w:r>
        <w:rPr>
          <w:b/>
          <w:bCs/>
          <w:color w:val="2E74B5"/>
          <w:sz w:val="28"/>
          <w:szCs w:val="28"/>
        </w:rPr>
        <w:t>. 本次测试执行摘要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3"/>
        <w:gridCol w:w="5813"/>
      </w:tblGrid>
      <w:tr w14:paraId="229507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833A68">
            <w:pPr>
              <w:jc w:val="left"/>
            </w:pPr>
            <w:r>
              <w:rPr>
                <w:color w:val="000000"/>
              </w:rPr>
              <w:t>指标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76A0AF">
            <w:pPr>
              <w:jc w:val="left"/>
            </w:pPr>
            <w:r>
              <w:rPr>
                <w:color w:val="000000"/>
              </w:rPr>
              <w:t>结果</w:t>
            </w:r>
          </w:p>
        </w:tc>
      </w:tr>
      <w:tr w14:paraId="49BA26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720460">
            <w:pPr>
              <w:jc w:val="left"/>
            </w:pPr>
            <w:r>
              <w:t>执行命令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7B563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test</w:t>
            </w:r>
            <w:r>
              <w:t xml:space="preserve">（等价于在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</w:t>
            </w:r>
            <w:r>
              <w:t xml:space="preserve"> 下执行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jest</w:t>
            </w:r>
            <w:r>
              <w:t>）</w:t>
            </w:r>
          </w:p>
        </w:tc>
      </w:tr>
      <w:tr w14:paraId="5435A8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EE1939">
            <w:pPr>
              <w:jc w:val="left"/>
            </w:pPr>
            <w:r>
              <w:t>测试套件（Test Suites）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D90DEF">
            <w:pPr>
              <w:jc w:val="left"/>
            </w:pPr>
            <w:r>
              <w:rPr>
                <w:b/>
                <w:bCs/>
              </w:rPr>
              <w:t>15</w:t>
            </w:r>
            <w:r>
              <w:t>，</w:t>
            </w:r>
            <w:r>
              <w:rPr>
                <w:b/>
                <w:bCs/>
              </w:rPr>
              <w:t>全部通过</w:t>
            </w:r>
          </w:p>
        </w:tc>
      </w:tr>
      <w:tr w14:paraId="00C1F0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4CFCAE">
            <w:pPr>
              <w:jc w:val="left"/>
            </w:pPr>
            <w:r>
              <w:t>测试用例（Tests）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C1CE75">
            <w:pPr>
              <w:jc w:val="left"/>
            </w:pPr>
            <w:r>
              <w:rPr>
                <w:b/>
                <w:bCs/>
              </w:rPr>
              <w:t>58</w:t>
            </w:r>
            <w:r>
              <w:t>，</w:t>
            </w:r>
            <w:r>
              <w:rPr>
                <w:b/>
                <w:bCs/>
              </w:rPr>
              <w:t>全部通过</w:t>
            </w:r>
          </w:p>
        </w:tc>
      </w:tr>
      <w:tr w14:paraId="09CCDF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256BD9">
            <w:pPr>
              <w:jc w:val="left"/>
            </w:pPr>
            <w:r>
              <w:t>失败 / 跳过 / 待办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BC5243">
            <w:pPr>
              <w:jc w:val="left"/>
            </w:pPr>
            <w:r>
              <w:rPr>
                <w:b/>
                <w:bCs/>
              </w:rPr>
              <w:t>0</w:t>
            </w:r>
          </w:p>
        </w:tc>
      </w:tr>
      <w:tr w14:paraId="4F6D47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9E90C1">
            <w:pPr>
              <w:jc w:val="left"/>
            </w:pPr>
            <w:r>
              <w:t>快照（Snapshots）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C16BF9">
            <w:pPr>
              <w:jc w:val="left"/>
            </w:pPr>
            <w:r>
              <w:rPr>
                <w:b/>
                <w:bCs/>
              </w:rPr>
              <w:t>0</w:t>
            </w:r>
          </w:p>
        </w:tc>
      </w:tr>
    </w:tbl>
    <w:p w14:paraId="08634229">
      <w:pPr>
        <w:spacing w:before="120" w:after="120" w:line="360" w:lineRule="auto"/>
      </w:pPr>
      <w:r>
        <w:rPr>
          <w:b/>
          <w:bCs/>
        </w:rPr>
        <w:t>说明</w:t>
      </w:r>
      <w:r>
        <w:t>：上表为 2026-05-05 在本文档更新时的一次本地执行结果；你本机重新运行后</w:t>
      </w:r>
      <w:r>
        <w:rPr>
          <w:b/>
          <w:bCs/>
        </w:rPr>
        <w:t>耗时与顺序</w:t>
      </w:r>
      <w:r>
        <w:t>可能略有不同，</w:t>
      </w:r>
      <w:r>
        <w:rPr>
          <w:b/>
          <w:bCs/>
        </w:rPr>
        <w:t>通过数</w:t>
      </w:r>
      <w:r>
        <w:t xml:space="preserve">以当前仓库内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src/**/*.spec.ts</w:t>
      </w:r>
      <w:r>
        <w:t xml:space="preserve"> 为准。</w:t>
      </w:r>
    </w:p>
    <w:p w14:paraId="1CE07A9C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7A85BB7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9</w:t>
      </w:r>
      <w:r>
        <w:rPr>
          <w:b/>
          <w:bCs/>
          <w:color w:val="2E74B5"/>
          <w:sz w:val="28"/>
          <w:szCs w:val="28"/>
        </w:rPr>
        <w:t>. 代码覆盖率摘要（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</w:t>
      </w:r>
      <w:r>
        <w:rPr>
          <w:b/>
          <w:bCs/>
          <w:color w:val="2E74B5"/>
          <w:sz w:val="28"/>
          <w:szCs w:val="28"/>
        </w:rPr>
        <w:t>）</w:t>
      </w:r>
    </w:p>
    <w:p w14:paraId="53318472">
      <w:pPr>
        <w:spacing w:before="120" w:after="120" w:line="360" w:lineRule="auto"/>
      </w:pPr>
      <w:r>
        <w:t xml:space="preserve">以下为同一日期执行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 -- --coverageReporters=text-summary</w:t>
      </w:r>
      <w:r>
        <w:t xml:space="preserve"> 得到的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</w:t>
      </w:r>
      <w:r>
        <w:rPr>
          <w:b/>
          <w:bCs/>
        </w:rPr>
        <w:t xml:space="preserve"> 全量收集范围</w:t>
      </w:r>
      <w:r>
        <w:t xml:space="preserve">摘要。相较此前仅覆盖少数模块的版本，本次补充了 </w:t>
      </w:r>
      <w:r>
        <w:rPr>
          <w:b/>
          <w:bCs/>
        </w:rPr>
        <w:t>通用工具、JWT 配置、Prisma 调试辅助、全局异常过滤器、Health 控制器及部分 Service 分支</w:t>
      </w:r>
      <w:r>
        <w:t xml:space="preserve">，全量语句覆盖率由约 </w:t>
      </w:r>
      <w:r>
        <w:rPr>
          <w:b/>
          <w:bCs/>
        </w:rPr>
        <w:t>6.9%</w:t>
      </w:r>
      <w:r>
        <w:t xml:space="preserve"> 提升至约 </w:t>
      </w:r>
      <w:r>
        <w:rPr>
          <w:b/>
          <w:bCs/>
        </w:rPr>
        <w:t>11.1%</w:t>
      </w:r>
      <w:r>
        <w:t>（绝对值仍不高，主要因 Controller / Module / 大型 Service 尚未逐模块补齐）。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6"/>
        <w:gridCol w:w="1213"/>
        <w:gridCol w:w="1354"/>
        <w:gridCol w:w="2443"/>
      </w:tblGrid>
      <w:tr w14:paraId="2A813E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78AA4">
            <w:pPr>
              <w:jc w:val="left"/>
            </w:pPr>
            <w:r>
              <w:rPr>
                <w:color w:val="000000"/>
              </w:rPr>
              <w:t>维度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4BF27C">
            <w:pPr>
              <w:jc w:val="left"/>
            </w:pPr>
            <w:r>
              <w:rPr>
                <w:color w:val="000000"/>
              </w:rPr>
              <w:t>覆盖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E68AC9">
            <w:pPr>
              <w:jc w:val="left"/>
            </w:pPr>
            <w:r>
              <w:rPr>
                <w:color w:val="000000"/>
              </w:rPr>
              <w:t>总数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FB2007">
            <w:pPr>
              <w:jc w:val="left"/>
            </w:pPr>
            <w:r>
              <w:rPr>
                <w:color w:val="000000"/>
              </w:rPr>
              <w:t>比例（约）</w:t>
            </w:r>
          </w:p>
        </w:tc>
      </w:tr>
      <w:tr w14:paraId="31E23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C7DB89">
            <w:pPr>
              <w:jc w:val="left"/>
            </w:pPr>
            <w:r>
              <w:t>Statements（语句）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1958AB">
            <w:pPr>
              <w:jc w:val="left"/>
            </w:pPr>
            <w:r>
              <w:t>354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A4F706">
            <w:pPr>
              <w:jc w:val="left"/>
            </w:pPr>
            <w:r>
              <w:t>3180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C27B0E">
            <w:pPr>
              <w:jc w:val="left"/>
            </w:pPr>
            <w:r>
              <w:rPr>
                <w:b/>
                <w:bCs/>
              </w:rPr>
              <w:t>11.13%</w:t>
            </w:r>
          </w:p>
        </w:tc>
      </w:tr>
      <w:tr w14:paraId="15106C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2202A4">
            <w:pPr>
              <w:jc w:val="left"/>
            </w:pPr>
            <w:r>
              <w:t>Branches（分支）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DF688">
            <w:pPr>
              <w:jc w:val="left"/>
            </w:pPr>
            <w:r>
              <w:t>162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2D0EA4">
            <w:pPr>
              <w:jc w:val="left"/>
            </w:pPr>
            <w:r>
              <w:t>1856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5FB483">
            <w:pPr>
              <w:jc w:val="left"/>
            </w:pPr>
            <w:r>
              <w:rPr>
                <w:b/>
                <w:bCs/>
              </w:rPr>
              <w:t>8.72%</w:t>
            </w:r>
          </w:p>
        </w:tc>
      </w:tr>
      <w:tr w14:paraId="38C753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34B686">
            <w:pPr>
              <w:jc w:val="left"/>
            </w:pPr>
            <w:r>
              <w:t>Functions（函数）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08EF80">
            <w:pPr>
              <w:jc w:val="left"/>
            </w:pPr>
            <w:r>
              <w:t>75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ABE413">
            <w:pPr>
              <w:jc w:val="left"/>
            </w:pPr>
            <w:r>
              <w:t>539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F3E2F8">
            <w:pPr>
              <w:jc w:val="left"/>
            </w:pPr>
            <w:r>
              <w:rPr>
                <w:b/>
                <w:bCs/>
              </w:rPr>
              <w:t>13.91%</w:t>
            </w:r>
          </w:p>
        </w:tc>
      </w:tr>
      <w:tr w14:paraId="265FF5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8ED068">
            <w:pPr>
              <w:jc w:val="left"/>
            </w:pPr>
            <w:r>
              <w:t>Lines（行）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7E8A0B">
            <w:pPr>
              <w:jc w:val="left"/>
            </w:pPr>
            <w:r>
              <w:t>317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532534">
            <w:pPr>
              <w:jc w:val="left"/>
            </w:pPr>
            <w:r>
              <w:t>2999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134F9C">
            <w:pPr>
              <w:jc w:val="left"/>
            </w:pPr>
            <w:r>
              <w:rPr>
                <w:b/>
                <w:bCs/>
              </w:rPr>
              <w:t>10.57%</w:t>
            </w:r>
          </w:p>
        </w:tc>
      </w:tr>
    </w:tbl>
    <w:p w14:paraId="3923EAE2">
      <w:pPr>
        <w:spacing w:before="120" w:after="120" w:line="360" w:lineRule="auto"/>
      </w:pPr>
      <w:r>
        <w:rPr>
          <w:b/>
          <w:bCs/>
        </w:rPr>
        <w:t>部分已较高覆盖的文件（便于对照 HTML 报告）</w:t>
      </w:r>
      <w:r>
        <w:t>：</w:t>
      </w:r>
    </w:p>
    <w:p w14:paraId="1D1BD14D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src/common/utils/pagination.util.ts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src/common/filters/all-exceptions.filter.ts</w:t>
      </w:r>
      <w:r>
        <w:t>：</w:t>
      </w:r>
      <w:r>
        <w:rPr>
          <w:b/>
          <w:bCs/>
        </w:rPr>
        <w:t>语句 100%</w:t>
      </w:r>
    </w:p>
    <w:p w14:paraId="7D79331F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src/prisma/prisma-sql-log.util.ts</w:t>
      </w:r>
      <w:r>
        <w:t xml:space="preserve">：约 </w:t>
      </w:r>
      <w:r>
        <w:rPr>
          <w:b/>
          <w:bCs/>
        </w:rPr>
        <w:t>93%</w:t>
      </w:r>
      <w:r>
        <w:t xml:space="preserve"> 语句（余下多为极端分支）</w:t>
      </w:r>
    </w:p>
    <w:p w14:paraId="3641A74D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src/config/jwt.config.ts</w:t>
      </w:r>
      <w:r>
        <w:t xml:space="preserve">：约 </w:t>
      </w:r>
      <w:r>
        <w:rPr>
          <w:b/>
          <w:bCs/>
        </w:rPr>
        <w:t>93%</w:t>
      </w:r>
      <w:r>
        <w:t xml:space="preserve"> 语句（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parseDurationToSeconds</w:t>
      </w:r>
      <w:r>
        <w:t xml:space="preserve"> 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default</w:t>
      </w:r>
      <w:r>
        <w:t xml:space="preserve"> 分支等）</w:t>
      </w:r>
    </w:p>
    <w:p w14:paraId="52C0A62F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src/modules/health/health.controller.ts</w:t>
      </w:r>
      <w:r>
        <w:t>：</w:t>
      </w:r>
      <w:r>
        <w:rPr>
          <w:b/>
          <w:bCs/>
        </w:rPr>
        <w:t>100%</w:t>
      </w:r>
      <w:r>
        <w:t xml:space="preserve"> 语句</w:t>
      </w:r>
    </w:p>
    <w:p w14:paraId="4566386D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src/modules/health/health.service.ts</w:t>
      </w:r>
      <w:r>
        <w:t>：</w:t>
      </w:r>
      <w:r>
        <w:rPr>
          <w:b/>
          <w:bCs/>
        </w:rPr>
        <w:t>100%</w:t>
      </w:r>
      <w:r>
        <w:t xml:space="preserve"> 语句（行级报表中仍有可选链等分支提示）</w:t>
      </w:r>
    </w:p>
    <w:p w14:paraId="57347178">
      <w:pPr>
        <w:spacing w:before="120" w:after="120" w:line="360" w:lineRule="auto"/>
      </w:pPr>
      <w:r>
        <w:rPr>
          <w:b/>
          <w:bCs/>
        </w:rPr>
        <w:t>查看逐文件 / 逐行覆盖</w:t>
      </w:r>
      <w:r>
        <w:t>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cd backend &amp;&amp; npm run test:cov</w:t>
      </w:r>
      <w:r>
        <w:t xml:space="preserve">，浏览器打开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backend/coverage/lcov-report/index.html</w:t>
      </w:r>
      <w:r>
        <w:t>。</w:t>
      </w:r>
    </w:p>
    <w:p w14:paraId="2DAC463D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2E2F7B8">
      <w:pPr>
        <w:pStyle w:val="3"/>
        <w:spacing w:before="288" w:after="180" w:line="276" w:lineRule="auto"/>
      </w:pP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10</w:t>
      </w:r>
      <w:r>
        <w:rPr>
          <w:b/>
          <w:bCs/>
          <w:color w:val="2E74B5"/>
          <w:sz w:val="28"/>
          <w:szCs w:val="28"/>
        </w:rPr>
        <w:t>. 详细用例清单（按测试文件）</w:t>
      </w:r>
    </w:p>
    <w:p w14:paraId="7D9F841B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src/common/utils/pagination.util.spec.ts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7"/>
        <w:gridCol w:w="5730"/>
        <w:gridCol w:w="3019"/>
      </w:tblGrid>
      <w:tr w14:paraId="25C1EC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EF938E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5F107C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F74AA6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35CDAF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8EA762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A18188">
            <w:pPr>
              <w:jc w:val="left"/>
            </w:pPr>
            <w:r>
              <w:t>page 与 pageSize 至少为 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71972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getSkipTake</w:t>
            </w:r>
            <w:r>
              <w:t xml:space="preserve"> 边界</w:t>
            </w:r>
          </w:p>
        </w:tc>
      </w:tr>
      <w:tr w14:paraId="1869E2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6AF84E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3BCA80">
            <w:pPr>
              <w:jc w:val="left"/>
            </w:pPr>
            <w:r>
              <w:t>第 2 页、每页 10 条 → skip 10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099B6B">
            <w:pPr>
              <w:jc w:val="left"/>
            </w:pPr>
            <w:r>
              <w:t>分页偏移</w:t>
            </w:r>
          </w:p>
        </w:tc>
      </w:tr>
      <w:tr w14:paraId="24050A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528F7B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B82C99">
            <w:pPr>
              <w:jc w:val="left"/>
            </w:pPr>
            <w:r>
              <w:t>total 为 0 时 totalPages 为 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41789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buildPageMeta</w:t>
            </w:r>
          </w:p>
        </w:tc>
      </w:tr>
      <w:tr w14:paraId="7A422D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BE07D9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593FD9">
            <w:pPr>
              <w:jc w:val="left"/>
            </w:pPr>
            <w:r>
              <w:t>total 不能整除时 totalPages 向上取整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E6B796">
            <w:pPr>
              <w:jc w:val="left"/>
            </w:pPr>
            <w:r>
              <w:t>总页数计算</w:t>
            </w:r>
          </w:p>
        </w:tc>
      </w:tr>
      <w:tr w14:paraId="4438FF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E37E67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4EBC07">
            <w:pPr>
              <w:jc w:val="left"/>
            </w:pPr>
            <w:r>
              <w:t>组装 data 与 meta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6F8C2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toPaginatedResult</w:t>
            </w:r>
          </w:p>
        </w:tc>
      </w:tr>
    </w:tbl>
    <w:p w14:paraId="36898D55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.2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src/config/jwt.config.spec.ts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4886"/>
        <w:gridCol w:w="3858"/>
      </w:tblGrid>
      <w:tr w14:paraId="7AFA15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0BA327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4FB12C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1A9AE5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3BDC24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7994B4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175B3E">
            <w:pPr>
              <w:jc w:val="left"/>
            </w:pPr>
            <w:r>
              <w:t>读取环境配置中的 JWT_SECRET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93DEE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resolveJwtSecret</w:t>
            </w:r>
          </w:p>
        </w:tc>
      </w:tr>
      <w:tr w14:paraId="0D6A30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FE86DF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98ABCB">
            <w:pPr>
              <w:jc w:val="left"/>
            </w:pPr>
            <w:r>
              <w:t>未配置时使用开发缺省占位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8B341B">
            <w:pPr>
              <w:jc w:val="left"/>
            </w:pPr>
            <w:r>
              <w:t>缺省与安全提示场景</w:t>
            </w:r>
          </w:p>
        </w:tc>
      </w:tr>
      <w:tr w14:paraId="094CAD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722E9F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E87F35">
            <w:pPr>
              <w:jc w:val="left"/>
            </w:pPr>
            <w:r>
              <w:t>解析 s / m / h / d 单位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03000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parseDurationToSeconds</w:t>
            </w:r>
          </w:p>
        </w:tc>
      </w:tr>
      <w:tr w14:paraId="46C598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75A454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12686A">
            <w:pPr>
              <w:jc w:val="left"/>
            </w:pPr>
            <w:r>
              <w:t>非法格式回退为 7 天（秒）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E72CBA">
            <w:pPr>
              <w:jc w:val="left"/>
            </w:pPr>
            <w:r>
              <w:t>容错</w:t>
            </w:r>
          </w:p>
        </w:tc>
      </w:tr>
      <w:tr w14:paraId="693EE1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79EC4E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9794D2">
            <w:pPr>
              <w:jc w:val="left"/>
            </w:pPr>
            <w:r>
              <w:t>忽略首尾空白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0E1F0A">
            <w:pPr>
              <w:jc w:val="left"/>
            </w:pPr>
            <w:r>
              <w:t>输入规范化</w:t>
            </w:r>
          </w:p>
        </w:tc>
      </w:tr>
    </w:tbl>
    <w:p w14:paraId="080466D9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.3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src/prisma/prisma-sql-log.util.spec.ts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"/>
        <w:gridCol w:w="5556"/>
        <w:gridCol w:w="3212"/>
      </w:tblGrid>
      <w:tr w14:paraId="5AED13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AE6A49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C33661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3CB997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72BBA4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FE3122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87A96A">
            <w:pPr>
              <w:jc w:val="left"/>
            </w:pPr>
            <w:r>
              <w:t>将 $1、$2 替换为字面量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78C93C">
            <w:pPr>
              <w:jc w:val="left"/>
            </w:pPr>
            <w:r>
              <w:t>占位符展开</w:t>
            </w:r>
          </w:p>
        </w:tc>
      </w:tr>
      <w:tr w14:paraId="718F6D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2DAD61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A6E49B">
            <w:pPr>
              <w:jc w:val="left"/>
            </w:pPr>
            <w:r>
              <w:t>字符串中单引号按 SQL 转义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A44881">
            <w:pPr>
              <w:jc w:val="left"/>
            </w:pPr>
            <w:r>
              <w:t>安全拼接调试输出</w:t>
            </w:r>
          </w:p>
        </w:tc>
      </w:tr>
      <w:tr w14:paraId="4F3423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5DE5AD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C2E237">
            <w:pPr>
              <w:jc w:val="left"/>
            </w:pPr>
            <w:r>
              <w:t>params 非 JSON 时在末尾附注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18DAE5">
            <w:pPr>
              <w:jc w:val="left"/>
            </w:pPr>
            <w:r>
              <w:t>异常 params</w:t>
            </w:r>
          </w:p>
        </w:tc>
      </w:tr>
      <w:tr w14:paraId="524CBA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D33988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0C92CC">
            <w:pPr>
              <w:jc w:val="left"/>
            </w:pPr>
            <w:r>
              <w:t>params 非数组时在末尾附注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24356D">
            <w:pPr>
              <w:jc w:val="left"/>
            </w:pPr>
            <w:r>
              <w:t>类型校验</w:t>
            </w:r>
          </w:p>
        </w:tc>
      </w:tr>
      <w:tr w14:paraId="493E49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D90364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42852D">
            <w:pPr>
              <w:jc w:val="left"/>
            </w:pPr>
            <w:r>
              <w:t>null / boolean / Date / object 格式化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98F274">
            <w:pPr>
              <w:jc w:val="left"/>
            </w:pPr>
            <w:r>
              <w:t>多类型字面量</w:t>
            </w:r>
          </w:p>
        </w:tc>
      </w:tr>
      <w:tr w14:paraId="367638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C5E55D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BD29F2">
            <w:pPr>
              <w:jc w:val="left"/>
            </w:pPr>
            <w:r>
              <w:t>调用 log 并包含展开后的查询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B030A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logPrismaQueryEvent</w:t>
            </w:r>
          </w:p>
        </w:tc>
      </w:tr>
    </w:tbl>
    <w:p w14:paraId="27D27187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.4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src/common/filters/all-exceptions.filter.spec.ts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5558"/>
        <w:gridCol w:w="3258"/>
      </w:tblGrid>
      <w:tr w14:paraId="6F0459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13536D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C8BC7D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D74DF1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3C1957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44684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CC3E91">
            <w:pPr>
              <w:jc w:val="left"/>
            </w:pPr>
            <w:r>
              <w:t>HttpException：合并 statusCode 与 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FF354E">
            <w:pPr>
              <w:jc w:val="left"/>
            </w:pPr>
            <w:r>
              <w:t>对象型响应体</w:t>
            </w:r>
          </w:p>
        </w:tc>
      </w:tr>
      <w:tr w14:paraId="717DE3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1325AD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5CB5A7">
            <w:pPr>
              <w:jc w:val="left"/>
            </w:pPr>
            <w:r>
              <w:t>字符串型 HttpException 响应体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33EB9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getResponse()</w:t>
            </w:r>
            <w:r>
              <w:t xml:space="preserve"> 为 string</w:t>
            </w:r>
          </w:p>
        </w:tc>
      </w:tr>
      <w:tr w14:paraId="11588E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C2CFA5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FDDCA">
            <w:pPr>
              <w:jc w:val="left"/>
            </w:pPr>
            <w:r>
              <w:t>非 HttpException → 500 与统一 message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355A02">
            <w:pPr>
              <w:jc w:val="left"/>
            </w:pPr>
            <w:r>
              <w:t>未捕获错误降级</w:t>
            </w:r>
          </w:p>
        </w:tc>
      </w:tr>
    </w:tbl>
    <w:p w14:paraId="2E09DCEF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.5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src/modules/health/health.controller.spec.ts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"/>
        <w:gridCol w:w="5070"/>
        <w:gridCol w:w="3721"/>
      </w:tblGrid>
      <w:tr w14:paraId="1074A2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6FA74F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86589B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61B6A5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0B039C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47A066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42A5B9">
            <w:pPr>
              <w:jc w:val="left"/>
            </w:pPr>
            <w:r>
              <w:t>GET / 委托 HealthService.getStatus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DE0F3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TestingModule</w:t>
            </w:r>
            <w:r>
              <w:t xml:space="preserve"> 注入与委托</w:t>
            </w:r>
          </w:p>
        </w:tc>
      </w:tr>
    </w:tbl>
    <w:p w14:paraId="470C0AD1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.6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src/modules/health/health.service.spec.ts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"/>
        <w:gridCol w:w="6272"/>
        <w:gridCol w:w="2532"/>
      </w:tblGrid>
      <w:tr w14:paraId="58DB30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F0C872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D96E2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BD963C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10158D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EEDC4B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C4AE6F">
            <w:pPr>
              <w:jc w:val="left"/>
            </w:pPr>
            <w:r>
              <w:t>getStatus: 数据库查询成功时 database 为 true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510CE3">
            <w:pPr>
              <w:jc w:val="left"/>
            </w:pPr>
            <w:r>
              <w:t>健康检查成功路径</w:t>
            </w:r>
          </w:p>
        </w:tc>
      </w:tr>
      <w:tr w14:paraId="2F2311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F300E3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BD239F">
            <w:pPr>
              <w:jc w:val="left"/>
            </w:pPr>
            <w:r>
              <w:t>getStatus: 数据库异常时 database 为 false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011624">
            <w:pPr>
              <w:jc w:val="left"/>
            </w:pPr>
            <w:r>
              <w:t>失败降级</w:t>
            </w:r>
          </w:p>
        </w:tc>
      </w:tr>
    </w:tbl>
    <w:p w14:paraId="3442E17A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.7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src/modules/tasks/tasks.service.spec.ts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6745"/>
        <w:gridCol w:w="1999"/>
      </w:tblGrid>
      <w:tr w14:paraId="24A495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E1A3E9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D60A2A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206A53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667FBB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F12A12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68B073">
            <w:pPr>
              <w:jc w:val="left"/>
            </w:pPr>
            <w:r>
              <w:t>list: 按 isCommon 分为 common / other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A414F4">
            <w:pPr>
              <w:jc w:val="left"/>
            </w:pPr>
            <w:r>
              <w:t>分组与租户条件</w:t>
            </w:r>
          </w:p>
        </w:tc>
      </w:tr>
      <w:tr w14:paraId="2D0F4F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80B08C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75313B">
            <w:pPr>
              <w:jc w:val="left"/>
            </w:pPr>
            <w:r>
              <w:t>create: 名称为空时抛错且不调用 create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820C1">
            <w:pPr>
              <w:jc w:val="left"/>
            </w:pPr>
            <w:r>
              <w:t>校验短路</w:t>
            </w:r>
          </w:p>
        </w:tc>
      </w:tr>
      <w:tr w14:paraId="00C275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ED1F0F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FAA67A">
            <w:pPr>
              <w:jc w:val="left"/>
            </w:pPr>
            <w:r>
              <w:t>buildCsv: 转义 name 中的双引号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97F713">
            <w:pPr>
              <w:jc w:val="left"/>
            </w:pPr>
            <w:r>
              <w:t>CSV 安全</w:t>
            </w:r>
          </w:p>
        </w:tc>
      </w:tr>
      <w:tr w14:paraId="119219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777A0D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494E31">
            <w:pPr>
              <w:jc w:val="left"/>
            </w:pPr>
            <w:r>
              <w:t xml:space="preserve">list: 有搜索词时在 </w:t>
            </w:r>
            <w:r>
              <w:fldChar w:fldCharType="begin"/>
            </w:r>
            <w:r>
              <w:instrText xml:space="preserve"> HYPERLINK "http://where.name"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where.name</w:t>
            </w:r>
            <w:r>
              <w:rPr>
                <w:color w:val="0563C1"/>
                <w:u w:val="single"/>
              </w:rPr>
              <w:fldChar w:fldCharType="end"/>
            </w:r>
            <w:r>
              <w:t xml:space="preserve"> 上使用 contains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4BCADE">
            <w:pPr>
              <w:jc w:val="left"/>
            </w:pPr>
            <w:r>
              <w:t>关键词过滤</w:t>
            </w:r>
          </w:p>
        </w:tc>
      </w:tr>
      <w:tr w14:paraId="04B797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7C716E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CA1607">
            <w:pPr>
              <w:jc w:val="left"/>
            </w:pPr>
            <w:r>
              <w:t>getOne: 不存在时抛 NotFoundException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86A1DA">
            <w:pPr>
              <w:jc w:val="left"/>
            </w:pPr>
            <w:r>
              <w:t>访问控制</w:t>
            </w:r>
          </w:p>
        </w:tc>
      </w:tr>
      <w:tr w14:paraId="6132F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32C3EA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2E7ADA">
            <w:pPr>
              <w:jc w:val="left"/>
            </w:pPr>
            <w:r>
              <w:t>getOne: 已归档任务抛 NotFoundException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8CE336">
            <w:pPr>
              <w:jc w:val="left"/>
            </w:pPr>
            <w:r>
              <w:t>归档不可见</w:t>
            </w:r>
          </w:p>
        </w:tc>
      </w:tr>
      <w:tr w14:paraId="73326C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DF573E">
            <w:pPr>
              <w:jc w:val="left"/>
            </w:pPr>
            <w: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E2F54D">
            <w:pPr>
              <w:jc w:val="left"/>
            </w:pPr>
            <w:r>
              <w:t>update: 归档任务不可编辑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B1F116">
            <w:pPr>
              <w:jc w:val="left"/>
            </w:pPr>
            <w:r>
              <w:t>业务规则</w:t>
            </w:r>
          </w:p>
        </w:tc>
      </w:tr>
      <w:tr w14:paraId="6337D1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598577">
            <w:pPr>
              <w:jc w:val="left"/>
            </w:pPr>
            <w:r>
              <w:t>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686E60">
            <w:pPr>
              <w:jc w:val="left"/>
            </w:pPr>
            <w:r>
              <w:t>bulkArchive: 空 id 列表返回 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28D1BD">
            <w:pPr>
              <w:jc w:val="left"/>
            </w:pPr>
            <w:r>
              <w:t>批量边界</w:t>
            </w:r>
          </w:p>
        </w:tc>
      </w:tr>
      <w:tr w14:paraId="5F4219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4018F5">
            <w:pPr>
              <w:jc w:val="left"/>
            </w:pPr>
            <w:r>
              <w:t>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1488E9">
            <w:pPr>
              <w:jc w:val="left"/>
            </w:pPr>
            <w:r>
              <w:t>bulkArchive: 超过 200 条抛 BadRequestException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41F06C">
            <w:pPr>
              <w:jc w:val="left"/>
            </w:pPr>
            <w:r>
              <w:t>批量上限</w:t>
            </w:r>
          </w:p>
        </w:tc>
      </w:tr>
      <w:tr w14:paraId="1D4021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02903D">
            <w:pPr>
              <w:jc w:val="left"/>
            </w:pPr>
            <w:r>
              <w:t>10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BD8EF4">
            <w:pPr>
              <w:jc w:val="left"/>
            </w:pPr>
            <w:r>
              <w:t>delete: 存在工时记录时不可删除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50C8D8">
            <w:pPr>
              <w:jc w:val="left"/>
            </w:pPr>
            <w:r>
              <w:t>数据完整性</w:t>
            </w:r>
          </w:p>
        </w:tc>
      </w:tr>
      <w:tr w14:paraId="290C71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7BD797">
            <w:pPr>
              <w:jc w:val="left"/>
            </w:pPr>
            <w:r>
              <w:t>11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414CD">
            <w:pPr>
              <w:jc w:val="left"/>
            </w:pPr>
            <w:r>
              <w:t>attachCommonTasksToNewProject: 已存在链接则跳过 create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C5973">
            <w:pPr>
              <w:jc w:val="left"/>
            </w:pPr>
            <w:r>
              <w:t>幂等</w:t>
            </w:r>
          </w:p>
        </w:tc>
      </w:tr>
      <w:tr w14:paraId="309B94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558FE3">
            <w:pPr>
              <w:jc w:val="left"/>
            </w:pPr>
            <w:r>
              <w:t>12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F4B95">
            <w:pPr>
              <w:jc w:val="left"/>
            </w:pPr>
            <w:r>
              <w:t>buildJson: 输出版本与条目字段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FBA0C4">
            <w:pPr>
              <w:jc w:val="left"/>
            </w:pPr>
            <w:r>
              <w:t>导出 JSON 结构</w:t>
            </w:r>
          </w:p>
        </w:tc>
      </w:tr>
      <w:tr w14:paraId="25ECE1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6CD0B3">
            <w:pPr>
              <w:jc w:val="left"/>
            </w:pPr>
            <w:r>
              <w:t>13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441EBB">
            <w:pPr>
              <w:jc w:val="left"/>
            </w:pPr>
            <w:r>
              <w:t>getRowsForExport: 排序与可选 name 过滤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F56407">
            <w:pPr>
              <w:jc w:val="left"/>
            </w:pPr>
            <w:r>
              <w:t>导出查询条件</w:t>
            </w:r>
          </w:p>
        </w:tc>
      </w:tr>
    </w:tbl>
    <w:p w14:paraId="00E7687C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.8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src/modules/clients/clients.service.spec.ts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"/>
        <w:gridCol w:w="6165"/>
        <w:gridCol w:w="2698"/>
      </w:tblGrid>
      <w:tr w14:paraId="57409F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F8AA44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6BFB6A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4906EC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630913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D5E4C9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92B36B">
            <w:pPr>
              <w:jc w:val="left"/>
            </w:pPr>
            <w:r>
              <w:t>list: 无搜索词时组织与归档条件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2AC03E">
            <w:pPr>
              <w:jc w:val="left"/>
            </w:pPr>
            <w:r>
              <w:t>多租户列表</w:t>
            </w:r>
          </w:p>
        </w:tc>
      </w:tr>
      <w:tr w14:paraId="0003EA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0138F5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58A740">
            <w:pPr>
              <w:jc w:val="left"/>
            </w:pPr>
            <w:r>
              <w:t>list: 有搜索词时构造 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4024B">
            <w:pPr>
              <w:jc w:val="left"/>
            </w:pPr>
            <w:r>
              <w:t>客户 / 联系人联合搜索</w:t>
            </w:r>
          </w:p>
        </w:tc>
      </w:tr>
      <w:tr w14:paraId="2A4257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E680CF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7BE99C">
            <w:pPr>
              <w:jc w:val="left"/>
            </w:pPr>
            <w:r>
              <w:t>getContact: 未找到时抛 NotFoundException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2ACF17">
            <w:pPr>
              <w:jc w:val="left"/>
            </w:pPr>
            <w:r>
              <w:t>404 分支</w:t>
            </w:r>
          </w:p>
        </w:tc>
      </w:tr>
      <w:tr w14:paraId="23399F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4B0A55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45A672">
            <w:pPr>
              <w:jc w:val="left"/>
            </w:pPr>
            <w:r>
              <w:t>create: NET_DAYS 但未填 invoiceNetDays 时抛错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BDDC26">
            <w:pPr>
              <w:jc w:val="left"/>
            </w:pPr>
            <w:r>
              <w:t>账期校验</w:t>
            </w:r>
          </w:p>
        </w:tc>
      </w:tr>
      <w:tr w14:paraId="5243BE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7024B3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466032">
            <w:pPr>
              <w:jc w:val="left"/>
            </w:pPr>
            <w:r>
              <w:t>create: 非 NET_DAYS 却填写 invoiceNetDays 时抛错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0E182D">
            <w:pPr>
              <w:jc w:val="left"/>
            </w:pPr>
            <w:r>
              <w:t>账期校验</w:t>
            </w:r>
          </w:p>
        </w:tc>
      </w:tr>
    </w:tbl>
    <w:p w14:paraId="0ABFBF13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.9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src/modules/auth/auth.service.spec.ts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6139"/>
        <w:gridCol w:w="2733"/>
      </w:tblGrid>
      <w:tr w14:paraId="7392DD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41331A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DB9411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6629A0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0C8927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41EFA4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948E8D">
            <w:pPr>
              <w:jc w:val="left"/>
            </w:pPr>
            <w:r>
              <w:t>register: 关闭自助注册时抛 ForbiddenException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8B6577">
            <w:pPr>
              <w:jc w:val="left"/>
            </w:pPr>
            <w:r>
              <w:t>注册开关</w:t>
            </w:r>
          </w:p>
        </w:tc>
      </w:tr>
      <w:tr w14:paraId="1F99DB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D0D2DF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733D75">
            <w:pPr>
              <w:jc w:val="left"/>
            </w:pPr>
            <w:r>
              <w:t>login: 用户不存在时抛 UnauthorizedException 并记录失败尝试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E616C4">
            <w:pPr>
              <w:jc w:val="left"/>
            </w:pPr>
            <w:r>
              <w:t>登录审计</w:t>
            </w:r>
          </w:p>
        </w:tc>
      </w:tr>
      <w:tr w14:paraId="558082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1C93C1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11A0BB">
            <w:pPr>
              <w:jc w:val="left"/>
            </w:pPr>
            <w:r>
              <w:t>register: 邮箱已存在时抛 ConflictException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69CDDA">
            <w:pPr>
              <w:jc w:val="left"/>
            </w:pPr>
            <w:r>
              <w:t>唯一性</w:t>
            </w:r>
          </w:p>
        </w:tc>
      </w:tr>
      <w:tr w14:paraId="097DC0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F5303A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E30DAE">
            <w:pPr>
              <w:jc w:val="left"/>
            </w:pPr>
            <w:r>
              <w:t>register: 允许注册时创建用户并签发 token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C73CE9">
            <w:pPr>
              <w:jc w:val="left"/>
            </w:pPr>
            <w:r>
              <w:t>成功路径 + bcrypt mock</w:t>
            </w:r>
          </w:p>
        </w:tc>
      </w:tr>
      <w:tr w14:paraId="19A92B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ADA263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A9C189">
            <w:pPr>
              <w:jc w:val="left"/>
            </w:pPr>
            <w:r>
              <w:t>changePassword: 新旧密码相同抛 BadRequestException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A5FB21">
            <w:pPr>
              <w:jc w:val="left"/>
            </w:pPr>
            <w:r>
              <w:t>改密规则</w:t>
            </w:r>
          </w:p>
        </w:tc>
      </w:tr>
      <w:tr w14:paraId="058928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FE3F27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E00C30">
            <w:pPr>
              <w:jc w:val="left"/>
            </w:pPr>
            <w:r>
              <w:t>changePassword: 用户不存在抛 NotFoundException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7BB9F2">
            <w:pPr>
              <w:jc w:val="left"/>
            </w:pPr>
            <w:r>
              <w:t>404</w:t>
            </w:r>
          </w:p>
        </w:tc>
      </w:tr>
      <w:tr w14:paraId="164211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33842">
            <w:pPr>
              <w:jc w:val="left"/>
            </w:pPr>
            <w: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48040A">
            <w:pPr>
              <w:jc w:val="left"/>
            </w:pPr>
            <w:r>
              <w:t>changePassword: 未设置本地密码抛 BadRequestException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FF97BA">
            <w:pPr>
              <w:jc w:val="left"/>
            </w:pPr>
            <w:r>
              <w:t>邀请 / 重置流程</w:t>
            </w:r>
          </w:p>
        </w:tc>
      </w:tr>
      <w:tr w14:paraId="7926A5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46198F">
            <w:pPr>
              <w:jc w:val="left"/>
            </w:pPr>
            <w:r>
              <w:t>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B1207A">
            <w:pPr>
              <w:jc w:val="left"/>
            </w:pPr>
            <w:r>
              <w:t>changePassword: 当前密码错误抛 UnauthorizedException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E0CCA7">
            <w:pPr>
              <w:jc w:val="left"/>
            </w:pPr>
            <w:r>
              <w:t>bcrypt.compare</w:t>
            </w:r>
          </w:p>
        </w:tc>
      </w:tr>
      <w:tr w14:paraId="5836D1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AC76F6">
            <w:pPr>
              <w:jc w:val="left"/>
            </w:pPr>
            <w:r>
              <w:t>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CC9590">
            <w:pPr>
              <w:jc w:val="left"/>
            </w:pPr>
            <w:r>
              <w:t>requestPasswordReset: 用户无本地密码时仍返回 sent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F3C31F">
            <w:pPr>
              <w:jc w:val="left"/>
            </w:pPr>
            <w:r>
              <w:t>防邮箱枚举</w:t>
            </w:r>
          </w:p>
        </w:tc>
      </w:tr>
    </w:tbl>
    <w:p w14:paraId="7BEEC469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.10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src/modules/expenses/expenses.service.spec.ts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4"/>
        <w:gridCol w:w="6195"/>
        <w:gridCol w:w="2597"/>
      </w:tblGrid>
      <w:tr w14:paraId="080A2A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35610E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6CEB2E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6D5443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70A756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958FDA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1B0480">
            <w:pPr>
              <w:jc w:val="left"/>
            </w:pPr>
            <w:r>
              <w:t>getFormOptions: 合并项目、分类与默认货币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1B7F40">
            <w:pPr>
              <w:jc w:val="left"/>
            </w:pPr>
            <w:r>
              <w:t>表单选项聚合</w:t>
            </w:r>
          </w:p>
        </w:tc>
      </w:tr>
    </w:tbl>
    <w:p w14:paraId="116C4579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.11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src/modules/projects/projects.service.spec.ts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7"/>
        <w:gridCol w:w="6006"/>
        <w:gridCol w:w="2813"/>
      </w:tblGrid>
      <w:tr w14:paraId="61149D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6EFE51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91FFB0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835FFE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1FF86D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DCCCA4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5A9FA">
            <w:pPr>
              <w:jc w:val="left"/>
            </w:pPr>
            <w:r>
              <w:t>getById: 项目不存在时抛 NotFoundException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02F127">
            <w:pPr>
              <w:jc w:val="left"/>
            </w:pPr>
            <w:r>
              <w:t>成员上下文 + 不存在</w:t>
            </w:r>
          </w:p>
        </w:tc>
      </w:tr>
    </w:tbl>
    <w:p w14:paraId="35209A68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.12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src/modules/approvals/approvals.service.spec.ts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"/>
        <w:gridCol w:w="6449"/>
        <w:gridCol w:w="2382"/>
      </w:tblGrid>
      <w:tr w14:paraId="4FD4D1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E876DA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99AA1F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A4FDC7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06C1BC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9962C4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FAD0EF">
            <w:pPr>
              <w:jc w:val="left"/>
            </w:pPr>
            <w:r>
              <w:t>requireApprover: 普通成员抛 ForbiddenException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2CE9A6">
            <w:pPr>
              <w:jc w:val="left"/>
            </w:pPr>
            <w:r>
              <w:t>审批权限</w:t>
            </w:r>
          </w:p>
        </w:tc>
      </w:tr>
      <w:tr w14:paraId="76FC96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0C5E36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1069BA">
            <w:pPr>
              <w:jc w:val="left"/>
            </w:pPr>
            <w:r>
              <w:t>requireApprover: 管理员不抛错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F4B3F">
            <w:pPr>
              <w:jc w:val="left"/>
            </w:pPr>
            <w:r>
              <w:t>审批放行</w:t>
            </w:r>
          </w:p>
        </w:tc>
      </w:tr>
    </w:tbl>
    <w:p w14:paraId="241616A3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.13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src/modules/reports/reports.service.spec.ts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6742"/>
        <w:gridCol w:w="2130"/>
      </w:tblGrid>
      <w:tr w14:paraId="4061D3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7646E8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315F58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4F96F4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1666A2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2FF439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98C3A6">
            <w:pPr>
              <w:jc w:val="left"/>
            </w:pPr>
            <w:r>
              <w:t>getTimeReport: 开始日晚于结束日抛 BadRequestException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71C282">
            <w:pPr>
              <w:jc w:val="left"/>
            </w:pPr>
            <w:r>
              <w:t>日期区间</w:t>
            </w:r>
          </w:p>
        </w:tc>
      </w:tr>
      <w:tr w14:paraId="349248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70AFC6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64041F">
            <w:pPr>
              <w:jc w:val="left"/>
            </w:pPr>
            <w:r>
              <w:t>getReportFilters: 聚合四类筛选项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44CDA7">
            <w:pPr>
              <w:jc w:val="left"/>
            </w:pPr>
            <w:r>
              <w:t>筛选项装配</w:t>
            </w:r>
          </w:p>
        </w:tc>
      </w:tr>
    </w:tbl>
    <w:p w14:paraId="51C4D344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.14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src/modules/time-entries/time-entries.service.spec.ts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"/>
        <w:gridCol w:w="6608"/>
        <w:gridCol w:w="2247"/>
      </w:tblGrid>
      <w:tr w14:paraId="2409F8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14C97D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7C5AB0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9F6C70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762FDD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C8DB28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932126">
            <w:pPr>
              <w:jc w:val="left"/>
            </w:pPr>
            <w:r>
              <w:t>list: 同时指定 week 与 month 抛 BadRequestException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3E08F1">
            <w:pPr>
              <w:jc w:val="left"/>
            </w:pPr>
            <w:r>
              <w:t>参数互斥</w:t>
            </w:r>
          </w:p>
        </w:tc>
      </w:tr>
      <w:tr w14:paraId="74AC01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0285A4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DFD4CC">
            <w:pPr>
              <w:jc w:val="left"/>
            </w:pPr>
            <w:r>
              <w:t>listAssignableRows: 普通成员仅查本人被分配项目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9AA685">
            <w:pPr>
              <w:jc w:val="left"/>
            </w:pPr>
            <w:r>
              <w:t>指派范围</w:t>
            </w:r>
          </w:p>
        </w:tc>
      </w:tr>
    </w:tbl>
    <w:p w14:paraId="1C65B242">
      <w:pPr>
        <w:pStyle w:val="4"/>
        <w:spacing w:before="252" w:after="144" w:line="276" w:lineRule="auto"/>
      </w:pP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10</w:t>
      </w:r>
      <w:r>
        <w:rPr>
          <w:b/>
          <w:bCs/>
          <w:color w:val="2E74B5"/>
          <w:sz w:val="26"/>
          <w:szCs w:val="26"/>
        </w:rPr>
        <w:t xml:space="preserve">.15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src/modules/organization/organization.service.spec.ts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9"/>
        <w:gridCol w:w="5630"/>
        <w:gridCol w:w="3077"/>
      </w:tblGrid>
      <w:tr w14:paraId="4D2508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B45C92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FD6B5F">
            <w:pPr>
              <w:jc w:val="left"/>
            </w:pPr>
            <w:r>
              <w:rPr>
                <w:color w:val="000000"/>
              </w:rPr>
              <w:t>用例标题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92AB46">
            <w:pPr>
              <w:jc w:val="left"/>
            </w:pPr>
            <w:r>
              <w:rPr>
                <w:color w:val="000000"/>
              </w:rPr>
              <w:t>验证意图（简述）</w:t>
            </w:r>
          </w:p>
        </w:tc>
      </w:tr>
      <w:tr w14:paraId="77EDE9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711ED2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9186DD">
            <w:pPr>
              <w:jc w:val="left"/>
            </w:pPr>
            <w:r>
              <w:t>listMembers: 映射成员与最新费率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661C63">
            <w:pPr>
              <w:jc w:val="left"/>
            </w:pPr>
            <w:r>
              <w:t>成员列表 DTO</w:t>
            </w:r>
          </w:p>
        </w:tc>
      </w:tr>
    </w:tbl>
    <w:p w14:paraId="28F33FF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33EBCAA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1</w:t>
      </w:r>
      <w:r>
        <w:rPr>
          <w:b/>
          <w:bCs/>
          <w:color w:val="2E74B5"/>
          <w:sz w:val="28"/>
          <w:szCs w:val="28"/>
        </w:rPr>
        <w:t>. 未纳入单测或覆盖仍较少的部分</w:t>
      </w:r>
    </w:p>
    <w:p w14:paraId="0266B19B">
      <w:pPr>
        <w:spacing w:before="120" w:after="120" w:line="360" w:lineRule="auto"/>
      </w:pPr>
      <w:r>
        <w:t>以下区域在工程中体量较大或偏「装配 / 路由」，当前</w:t>
      </w:r>
      <w:r>
        <w:rPr>
          <w:b/>
          <w:bCs/>
        </w:rPr>
        <w:t>未以单测完整覆盖</w:t>
      </w:r>
      <w:r>
        <w:t>，适合按优先级逐批补充或用 e2e 兜底：</w:t>
      </w:r>
    </w:p>
    <w:p w14:paraId="32A8A56F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Controller 层</w:t>
      </w:r>
      <w:r>
        <w:t xml:space="preserve">（各模块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*.controller.ts</w:t>
      </w:r>
      <w:r>
        <w:t xml:space="preserve">）：可结合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@nestjs/testing</w:t>
      </w:r>
      <w:r>
        <w:t xml:space="preserve"> +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supertest</w:t>
      </w:r>
      <w:r>
        <w:t xml:space="preserve"> 做轻量集成测，或依赖 e2e。</w:t>
      </w:r>
    </w:p>
    <w:p w14:paraId="376234DD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Guards / Strategies</w:t>
      </w:r>
      <w:r>
        <w:t xml:space="preserve">（如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jwt-auth.guard.ts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jwt.strategy.ts</w:t>
      </w:r>
      <w:r>
        <w:t>）。</w:t>
      </w:r>
    </w:p>
    <w:p w14:paraId="48144D2C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大型 Service</w:t>
      </w:r>
      <w:r>
        <w:t xml:space="preserve">（如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organization.service.ts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time-entries.service.ts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approvals.service.ts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reports.service.ts</w:t>
      </w:r>
      <w:r>
        <w:t xml:space="preserve"> 的主体报表逻辑）：建议按 </w:t>
      </w:r>
      <w:r>
        <w:rPr>
          <w:b/>
          <w:bCs/>
        </w:rPr>
        <w:t>纯函数抽取 + mock Prisma</w:t>
      </w:r>
      <w:r>
        <w:t xml:space="preserve"> 分段推进，避免单文件过大难以维护。</w:t>
      </w:r>
    </w:p>
    <w:p w14:paraId="2187B219">
      <w:pPr>
        <w:pStyle w:val="15"/>
        <w:numPr>
          <w:ilvl w:val="0"/>
          <w:numId w:val="3"/>
        </w:numPr>
        <w:spacing w:before="60" w:after="60" w:line="360" w:lineRule="auto"/>
        <w:ind w:left="360" w:hanging="259"/>
      </w:pPr>
      <w:r>
        <w:rPr>
          <w:b/>
          <w:bCs/>
        </w:rPr>
        <w:t>settings、uploads、access</w:t>
      </w:r>
      <w:r>
        <w:t xml:space="preserve"> 等模块：与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单元测试说明.md</w:t>
      </w:r>
      <w:r>
        <w:t xml:space="preserve"> 中描述一致，可按路由或关键 Service 补测。</w:t>
      </w:r>
    </w:p>
    <w:p w14:paraId="60231D27">
      <w:pPr>
        <w:jc w:val="center"/>
        <w:rPr>
          <w:color w:val="CCCCCC"/>
        </w:rPr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87E71FB">
      <w:pPr>
        <w:pStyle w:val="3"/>
        <w:spacing w:before="288" w:after="180" w:line="276" w:lineRule="auto"/>
        <w:rPr>
          <w:rFonts w:hint="default" w:eastAsia="微软雅黑"/>
          <w:lang w:val="en-US" w:eastAsia="zh-CN"/>
        </w:rPr>
      </w:pPr>
      <w:r>
        <w:rPr>
          <w:b/>
          <w:bCs/>
          <w:color w:val="2E74B5"/>
          <w:sz w:val="28"/>
          <w:szCs w:val="28"/>
        </w:rPr>
        <w:t>1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2</w:t>
      </w:r>
      <w:r>
        <w:rPr>
          <w:b/>
          <w:bCs/>
          <w:color w:val="2E74B5"/>
          <w:sz w:val="28"/>
          <w:szCs w:val="28"/>
        </w:rPr>
        <w:t xml:space="preserve">. 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测试执行日志</w:t>
      </w:r>
    </w:p>
    <w:p w14:paraId="7A726DA1">
      <w:pPr>
        <w:jc w:val="center"/>
        <w:rPr>
          <w:color w:val="CCCCCC"/>
        </w:rPr>
      </w:pPr>
      <w:r>
        <w:drawing>
          <wp:inline distT="0" distB="0" distL="114300" distR="114300">
            <wp:extent cx="5727065" cy="824166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24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BC1C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3</w:t>
      </w:r>
      <w:r>
        <w:rPr>
          <w:b/>
          <w:bCs/>
          <w:color w:val="2E74B5"/>
          <w:sz w:val="28"/>
          <w:szCs w:val="28"/>
        </w:rPr>
        <w:t>. 相关文件索引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83"/>
        <w:gridCol w:w="4473"/>
      </w:tblGrid>
      <w:tr w14:paraId="3BD72D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409970">
            <w:pPr>
              <w:jc w:val="left"/>
            </w:pPr>
            <w:r>
              <w:rPr>
                <w:color w:val="000000"/>
              </w:rPr>
              <w:t>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EF8A4F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D4623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19B39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backend/docs/单元测试报告.md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5202B5">
            <w:pPr>
              <w:jc w:val="left"/>
            </w:pPr>
            <w:r>
              <w:t>本报告</w:t>
            </w:r>
          </w:p>
        </w:tc>
      </w:tr>
      <w:tr w14:paraId="22A98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2934F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backend/docs/单元测试说明.md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2D495">
            <w:pPr>
              <w:jc w:val="left"/>
            </w:pPr>
            <w:r>
              <w:t>开发向说明与覆盖率可视化</w:t>
            </w:r>
          </w:p>
        </w:tc>
      </w:tr>
      <w:tr w14:paraId="238181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22491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backend/package.json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5FE7B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jest</w:t>
            </w:r>
            <w:r>
              <w:t xml:space="preserve"> 字段与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scripts.test*</w:t>
            </w:r>
          </w:p>
        </w:tc>
      </w:tr>
      <w:tr w14:paraId="4513DA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B5829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backend/test/jest-e2e.json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B8BDA6">
            <w:pPr>
              <w:jc w:val="left"/>
            </w:pPr>
            <w:r>
              <w:t>e2e Jest 配置</w:t>
            </w:r>
          </w:p>
        </w:tc>
      </w:tr>
      <w:tr w14:paraId="110FC1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94121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backend/coverage/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869CE8">
            <w:pPr>
              <w:jc w:val="left"/>
            </w:pPr>
            <w:r>
              <w:t xml:space="preserve">执行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test:cov</w:t>
            </w:r>
            <w:r>
              <w:t xml:space="preserve"> 后的报告目录</w:t>
            </w:r>
          </w:p>
        </w:tc>
      </w:tr>
    </w:tbl>
    <w:p w14:paraId="021BB6DA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D847992">
      <w:pPr>
        <w:spacing w:before="120" w:after="120" w:line="360" w:lineRule="auto"/>
      </w:pPr>
      <w:r>
        <w:rPr>
          <w:i/>
          <w:iCs/>
        </w:rPr>
        <w:t xml:space="preserve">本文档第 </w:t>
      </w:r>
      <w:r>
        <w:rPr>
          <w:rFonts w:hint="eastAsia"/>
          <w:i/>
          <w:iCs/>
          <w:lang w:val="en-US" w:eastAsia="zh-CN"/>
        </w:rPr>
        <w:t>8</w:t>
      </w:r>
      <w:r>
        <w:rPr>
          <w:i/>
          <w:iCs/>
        </w:rPr>
        <w:t>、</w:t>
      </w:r>
      <w:r>
        <w:rPr>
          <w:rFonts w:hint="eastAsia"/>
          <w:i/>
          <w:iCs/>
          <w:lang w:val="en-US" w:eastAsia="zh-CN"/>
        </w:rPr>
        <w:t>9</w:t>
      </w:r>
      <w:r>
        <w:rPr>
          <w:i/>
          <w:iCs/>
        </w:rPr>
        <w:t>、</w:t>
      </w:r>
      <w:r>
        <w:rPr>
          <w:rFonts w:hint="eastAsia"/>
          <w:i/>
          <w:iCs/>
          <w:lang w:val="en-US" w:eastAsia="zh-CN"/>
        </w:rPr>
        <w:t>10</w:t>
      </w:r>
      <w:r>
        <w:rPr>
          <w:i/>
          <w:iCs/>
        </w:rPr>
        <w:t xml:space="preserve"> 节中的执行数据会随代码演进变化；建议在发版或大规模补测后重新运行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test</w:t>
      </w:r>
      <w:r>
        <w:rPr>
          <w:i/>
          <w:i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</w:t>
      </w:r>
      <w:r>
        <w:rPr>
          <w:i/>
          <w:iCs/>
        </w:rPr>
        <w:t xml:space="preserve"> 并更新对应表格与日期。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D26C6"/>
    <w:multiLevelType w:val="multilevel"/>
    <w:tmpl w:val="C5ED2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82398D0"/>
    <w:multiLevelType w:val="multilevel"/>
    <w:tmpl w:val="78239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33547C"/>
    <w:rsid w:val="05E25CD6"/>
    <w:rsid w:val="12B75DF4"/>
    <w:rsid w:val="13AC0E4C"/>
    <w:rsid w:val="13BC6CCD"/>
    <w:rsid w:val="153876C0"/>
    <w:rsid w:val="1BD712B5"/>
    <w:rsid w:val="280451E0"/>
    <w:rsid w:val="298F4F7D"/>
    <w:rsid w:val="2A6401B8"/>
    <w:rsid w:val="2A9B0DE6"/>
    <w:rsid w:val="2D9C50DC"/>
    <w:rsid w:val="2E3B0C74"/>
    <w:rsid w:val="33B0446E"/>
    <w:rsid w:val="52750905"/>
    <w:rsid w:val="5D042FB1"/>
    <w:rsid w:val="5D467A6D"/>
    <w:rsid w:val="60F5158E"/>
    <w:rsid w:val="635D341B"/>
    <w:rsid w:val="68626AA2"/>
    <w:rsid w:val="6ADA56A0"/>
    <w:rsid w:val="6BD6275D"/>
    <w:rsid w:val="725B76BF"/>
    <w:rsid w:val="74E474F8"/>
    <w:rsid w:val="758D193E"/>
    <w:rsid w:val="774424D0"/>
    <w:rsid w:val="7F1118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3122</Words>
  <Characters>6346</Characters>
  <TotalTime>0</TotalTime>
  <ScaleCrop>false</ScaleCrop>
  <LinksUpToDate>false</LinksUpToDate>
  <CharactersWithSpaces>7256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2026-05-05T03:03:00Z</dcterms:created>
  <dc:creator>Un-named</dc:creator>
  <cp:lastModifiedBy>WPS_1747897672</cp:lastModifiedBy>
  <dcterms:modified xsi:type="dcterms:W3CDTF">2026-05-09T04:28:14Z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eyJoZGlkIjoiY2E5ZDhjMWQ2OWJkNDQzMzhkMTJhMDFjMzA2YTdlNzMiLCJ1c2VySWQiOiIxNzAxOTU3MTYzIn0=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25D4312D3A4344F8819A7EDC61A05C09_12</vt:lpwstr>
  </property>
</Properties>
</file>