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276"/>
          <w:sz w:val="56"/>
        </w:rPr>
        <w:t>冷卻水塔</w:t>
        <w:br/>
        <w:t>水蒸發量分析報告</w:t>
      </w:r>
    </w:p>
    <w:p/>
    <w:p>
      <w:pPr>
        <w:jc w:val="center"/>
      </w:pPr>
      <w:r>
        <w:rPr>
          <w:color w:val="1A5276"/>
        </w:rPr>
        <w:t>____________________________________________________________</w:t>
      </w:r>
    </w:p>
    <w:p/>
    <w:p>
      <w:pPr>
        <w:jc w:val="center"/>
      </w:pPr>
      <w:r>
        <w:rPr>
          <w:b/>
          <w:color w:val="1A5276"/>
        </w:rPr>
        <w:t>專案名稱：</w:t>
      </w:r>
      <w:r>
        <w:rPr>
          <w:sz w:val="24"/>
        </w:rPr>
        <w:t>冷卻水塔蒸發量分析</w:t>
      </w:r>
    </w:p>
    <w:p>
      <w:pPr>
        <w:jc w:val="center"/>
      </w:pPr>
      <w:r>
        <w:rPr>
          <w:b/>
          <w:color w:val="1A5276"/>
        </w:rPr>
        <w:t>計算人員：</w:t>
      </w:r>
      <w:r>
        <w:rPr>
          <w:sz w:val="24"/>
        </w:rPr>
        <w:t>Ryan</w:t>
      </w:r>
    </w:p>
    <w:p>
      <w:pPr>
        <w:jc w:val="center"/>
      </w:pPr>
      <w:r>
        <w:rPr>
          <w:b/>
          <w:color w:val="1A5276"/>
        </w:rPr>
        <w:t>日期：</w:t>
      </w:r>
      <w:r>
        <w:rPr>
          <w:sz w:val="24"/>
        </w:rPr>
        <w:t>2026-03-14</w:t>
      </w:r>
    </w:p>
    <w:p>
      <w:r>
        <w:br w:type="page"/>
      </w:r>
    </w:p>
    <w:p>
      <w:pPr>
        <w:pStyle w:val="Heading1"/>
      </w:pPr>
      <w:r>
        <w:t>目錄</w:t>
      </w:r>
    </w:p>
    <w:p>
      <w:pPr>
        <w:spacing w:after="80"/>
      </w:pPr>
      <w:r>
        <w:t>1. 輸入參數</w:t>
      </w:r>
    </w:p>
    <w:p>
      <w:pPr>
        <w:spacing w:after="80"/>
      </w:pPr>
      <w:r>
        <w:t>2. 計算方法說明</w:t>
      </w:r>
    </w:p>
    <w:p>
      <w:pPr>
        <w:spacing w:after="80"/>
      </w:pPr>
      <w:r>
        <w:t>3. 計算結果</w:t>
      </w:r>
    </w:p>
    <w:p>
      <w:pPr>
        <w:spacing w:after="80"/>
      </w:pPr>
      <w:r>
        <w:t>4. 水損失分布</w:t>
      </w:r>
    </w:p>
    <w:p>
      <w:pPr>
        <w:spacing w:after="80"/>
      </w:pPr>
      <w:r>
        <w:t>5. 環境空氣性質</w:t>
      </w:r>
    </w:p>
    <w:p>
      <w:pPr>
        <w:spacing w:after="80"/>
      </w:pPr>
      <w:r>
        <w:t>6. 圖表分析</w:t>
      </w:r>
    </w:p>
    <w:p>
      <w:pPr>
        <w:spacing w:after="80"/>
      </w:pPr>
      <w:r>
        <w:t>7. 結論與建議</w:t>
      </w:r>
    </w:p>
    <w:p>
      <w:pPr>
        <w:spacing w:after="80"/>
      </w:pPr>
      <w:r>
        <w:t>附錄 A：公式參考</w:t>
      </w:r>
    </w:p>
    <w:p>
      <w:r>
        <w:br w:type="page"/>
      </w:r>
    </w:p>
    <w:p>
      <w:pPr>
        <w:pStyle w:val="Heading1"/>
      </w:pPr>
      <w:r>
        <w:t>1. 輸入參數</w:t>
      </w:r>
    </w:p>
    <w:p>
      <w:r>
        <w:t>以下為本次冷卻水塔蒸發量分析所使用的參數，所有數值均基於設計條件或現場量測數據。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參數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數值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單位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循環水量 (Q)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500.0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m³/h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進水溫度 (T_in)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37.0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°C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出水溫度 (T_out)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°C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溫差 (ΔT)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5.0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°C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乾球溫度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°C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濕球溫度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28.0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°C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空氣流量 (G)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400000.0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m³/h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填料特性係數 (KaV/L)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1.50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濃縮倍數 (COC)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水塔類型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逆流式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季節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夏季 (C=1.0)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</w:tbl>
    <w:p>
      <w:pPr>
        <w:pStyle w:val="Heading1"/>
      </w:pPr>
      <w:r>
        <w:t>2. 計算方法說明</w:t>
      </w:r>
    </w:p>
    <w:p>
      <w:pPr>
        <w:pStyle w:val="Heading2"/>
      </w:pPr>
      <w:r>
        <w:t>2.1 簡易經驗公式</w:t>
      </w:r>
    </w:p>
    <w:p>
      <w:r>
        <w:t>E = C × ΔT × Q / 600</w:t>
      </w:r>
    </w:p>
    <w:p>
      <w:r>
        <w:t>其中 E 為蒸發水量 (m³/h)，C 為蒸發係數（夏季 1.0、冬季 0.8），ΔT 為進出水溫差 (°C)，Q 為循環水量 (m³/h)。</w:t>
      </w:r>
    </w:p>
    <w:p>
      <w:pPr>
        <w:pStyle w:val="Heading2"/>
      </w:pPr>
      <w:r>
        <w:t>2.2 Merkel 焓差法</w:t>
      </w:r>
    </w:p>
    <w:p>
      <w:r>
        <w:t>Merkel 法利用飽和空氣焓值與實際空氣焓值之差進行數值積分，考慮了空氣與水之間的質量傳遞過程，在有空氣流量數據時可提供更精確的結果。</w:t>
      </w:r>
    </w:p>
    <w:p>
      <w:r>
        <w:t>關鍵參數包括氣水比 (L/G)、Merkel 數 (KaV/L) 以及逼近溫度。</w:t>
      </w:r>
    </w:p>
    <w:p>
      <w:pPr>
        <w:pStyle w:val="Heading2"/>
      </w:pPr>
      <w:r>
        <w:t>2.3 水損失組成</w:t>
      </w:r>
    </w:p>
    <w:p>
      <w:r>
        <w:t>總補給水量 = 蒸發損失 + 飛濺損失 + 排污損失。飛濺損失率：0.1%（依水塔類型而定）。排污損失依濃縮倍數計算：排污量 = 蒸發量 / (COC - 1)。</w:t>
      </w:r>
    </w:p>
    <w:p>
      <w:pPr>
        <w:pStyle w:val="Heading1"/>
      </w:pPr>
      <w:r>
        <w:t>3. 計算結果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數值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單位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氣水比 (L/G)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1.042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Merkel 數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0.394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蒸發量 - 簡易公式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4.1667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m³/h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蒸發量 - Merkel 法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7.9460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m³/h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飛濺損失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0.5000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m³/h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排污損失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3.9730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m³/h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總補給水量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12.4190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m³/h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冷卻效率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50.0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逼近溫度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°C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冷卻範圍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5.0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°C</w:t>
            </w:r>
          </w:p>
        </w:tc>
      </w:tr>
    </w:tbl>
    <w:p>
      <w:pPr>
        <w:pStyle w:val="Heading1"/>
      </w:pPr>
      <w:r>
        <w:t>4. 水損失分布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損失類型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流量 (m³/h)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佔比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蒸發損失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7.9460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64.0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飛濺損失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0.5000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排污損失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3.9730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32.0</w:t>
            </w:r>
          </w:p>
        </w:tc>
      </w:tr>
      <w:tr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合計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12.4190</w:t>
            </w:r>
          </w:p>
        </w:tc>
        <w:tc>
          <w:tcPr>
            <w:tcW w:type="dxa" w:w="288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100.0</w:t>
            </w:r>
          </w:p>
        </w:tc>
      </w:tr>
    </w:tbl>
    <w:p>
      <w:pPr>
        <w:pStyle w:val="Heading1"/>
      </w:pPr>
      <w:r>
        <w:t>5. 環境空氣性質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出口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單位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溫度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35.0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35.5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°C</w:t>
            </w:r>
          </w:p>
        </w:tc>
      </w:tr>
      <w:tr>
        <w:tc>
          <w:tcPr>
            <w:tcW w:type="dxa" w:w="216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比濕度</w:t>
            </w:r>
          </w:p>
        </w:tc>
        <w:tc>
          <w:tcPr>
            <w:tcW w:type="dxa" w:w="216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0.02110</w:t>
            </w:r>
          </w:p>
        </w:tc>
        <w:tc>
          <w:tcPr>
            <w:tcW w:type="dxa" w:w="216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0.03016</w:t>
            </w:r>
          </w:p>
        </w:tc>
        <w:tc>
          <w:tcPr>
            <w:tcW w:type="dxa" w:w="216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kg/kg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焓值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89.35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113.15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kJ/kg</w:t>
            </w:r>
          </w:p>
        </w:tc>
      </w:tr>
      <w:tr>
        <w:tc>
          <w:tcPr>
            <w:tcW w:type="dxa" w:w="216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相對濕度</w:t>
            </w:r>
          </w:p>
        </w:tc>
        <w:tc>
          <w:tcPr>
            <w:tcW w:type="dxa" w:w="216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59.1</w:t>
            </w:r>
          </w:p>
        </w:tc>
        <w:tc>
          <w:tcPr>
            <w:tcW w:type="dxa" w:w="216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160"/>
            <w:shd w:val="clear" w:color="auto" w:fill="eaf2f8"/>
          </w:tcPr>
          <w:p>
            <w:pPr>
              <w:jc w:val="center"/>
            </w:pPr>
            <w:r>
              <w:rPr>
                <w:sz w:val="18"/>
              </w:rPr>
              <w:t>%</w:t>
            </w:r>
          </w:p>
        </w:tc>
      </w:tr>
    </w:tbl>
    <w:p>
      <w:pPr>
        <w:pStyle w:val="Heading1"/>
      </w:pPr>
      <w:r>
        <w:t>7. 結論與建議</w:t>
      </w:r>
    </w:p>
    <w:p>
      <w:r>
        <w:t>總補給水量需求為 12.4190 m³/h，約相當於每日 298.1 m³ 或每月 8942 m³。</w:t>
      </w:r>
    </w:p>
    <w:p>
      <w:r>
        <w:t>冷卻效率低於 50%，請檢查填料狀態、風扇性能及擋水器。</w:t>
      </w:r>
    </w:p>
    <w:p>
      <w:r>
        <w:br w:type="page"/>
      </w:r>
    </w:p>
    <w:p>
      <w:pPr>
        <w:pStyle w:val="Heading1"/>
      </w:pPr>
      <w:r>
        <w:t>附錄 A：公式參考</w:t>
      </w:r>
    </w:p>
    <w:p>
      <w:pPr>
        <w:pStyle w:val="Heading2"/>
      </w:pPr>
      <w:r>
        <w:t>A.1 飽和水蒸氣壓力</w:t>
      </w:r>
    </w:p>
    <w:p>
      <w:r>
        <w:t>Ps = 0.61078 × exp(17.27 × T / (T + 237.3))  [kPa]</w:t>
      </w:r>
    </w:p>
    <w:p>
      <w:pPr>
        <w:pStyle w:val="Heading2"/>
      </w:pPr>
      <w:r>
        <w:t>A.2 比濕度</w:t>
      </w:r>
    </w:p>
    <w:p>
      <w:r>
        <w:t>W = 0.622 × Pw / (P - Pw)  [kg 水 / kg 乾空氣]</w:t>
      </w:r>
    </w:p>
    <w:p>
      <w:pPr>
        <w:pStyle w:val="Heading2"/>
      </w:pPr>
      <w:r>
        <w:t>A.3 濕空氣焓值</w:t>
      </w:r>
    </w:p>
    <w:p>
      <w:r>
        <w:t>h = 1.006 × T + W × (2501 + 1.86 × T)  [kJ/kg 乾空氣]</w:t>
      </w:r>
    </w:p>
    <w:p>
      <w:pPr>
        <w:pStyle w:val="Heading2"/>
      </w:pPr>
      <w:r>
        <w:t>A.4 冷卻塔效率</w:t>
      </w:r>
    </w:p>
    <w:p>
      <w:r>
        <w:t>效率 = 冷卻範圍 / (冷卻範圍 + 逼近溫度) × 100%</w:t>
      </w:r>
    </w:p>
    <w:p>
      <w:r>
        <w:t>冷卻範圍 = T_in - T_out；逼近溫度 = T_out - T_wb</w:t>
      </w:r>
    </w:p>
    <w:p>
      <w:pPr>
        <w:pStyle w:val="Heading2"/>
      </w:pPr>
      <w:r>
        <w:t>A.5 基本假設</w:t>
      </w:r>
    </w:p>
    <w:p>
      <w:pPr>
        <w:pStyle w:val="ListBullet"/>
      </w:pPr>
      <w:r>
        <w:t>大氣壓力：101.325 kPa（海平面）</w:t>
      </w:r>
    </w:p>
    <w:p>
      <w:pPr>
        <w:pStyle w:val="ListBullet"/>
      </w:pPr>
      <w:r>
        <w:t>水的密度：1000 kg/m³</w:t>
      </w:r>
    </w:p>
    <w:p>
      <w:pPr>
        <w:pStyle w:val="ListBullet"/>
      </w:pPr>
      <w:r>
        <w:t>水的比熱：4.186 kJ/(kg·°C)</w:t>
      </w:r>
    </w:p>
    <w:p>
      <w:pPr>
        <w:pStyle w:val="ListBullet"/>
      </w:pPr>
      <w:r>
        <w:t>空氣密度：1.2 kg/m³（近似值）</w:t>
      </w:r>
    </w:p>
    <w:p>
      <w:pPr>
        <w:pStyle w:val="ListBullet"/>
      </w:pPr>
      <w:r>
        <w:t>假設穩態運行條件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冷卻水塔蒸發量分析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軟正黑體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1A5276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軟正黑體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軟正黑體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軟正黑體"/>
      <w:b/>
      <w:bCs/>
      <w:color w:val="1A527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