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新北市 ______ 國小教學方案設計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</w:tcPr>
          <w:p>
            <w:pPr>
              <w:spacing w:line="276" w:lineRule="auto"/>
            </w:pPr>
            <w:r>
              <w:rPr>
                <w:sz w:val="21"/>
              </w:rPr>
              <w:t>授課年級：五年 ___ 班</w:t>
            </w:r>
          </w:p>
        </w:tc>
        <w:tc>
          <w:tcPr>
            <w:tcW w:type="dxa" w:w="4896"/>
          </w:tcPr>
          <w:p>
            <w:pPr>
              <w:spacing w:line="276" w:lineRule="auto"/>
            </w:pPr>
            <w:r>
              <w:rPr>
                <w:sz w:val="21"/>
              </w:rPr>
              <w:t>授課日期：114 年 ___ 月 ___ 日</w:t>
            </w:r>
          </w:p>
        </w:tc>
      </w:tr>
      <w:tr>
        <w:tc>
          <w:tcPr>
            <w:tcW w:type="dxa" w:w="5184"/>
          </w:tcPr>
          <w:p>
            <w:pPr>
              <w:spacing w:line="276" w:lineRule="auto"/>
            </w:pPr>
            <w:r>
              <w:rPr>
                <w:sz w:val="21"/>
              </w:rPr>
              <w:t>任教學科：語文領域（國語）</w:t>
            </w:r>
          </w:p>
        </w:tc>
        <w:tc>
          <w:tcPr>
            <w:tcW w:type="dxa" w:w="4896"/>
          </w:tcPr>
          <w:p>
            <w:pPr>
              <w:spacing w:line="276" w:lineRule="auto"/>
            </w:pPr>
            <w:r>
              <w:rPr>
                <w:sz w:val="21"/>
              </w:rPr>
              <w:t>教 學 者（教案設計）：</w:t>
            </w:r>
          </w:p>
        </w:tc>
      </w:tr>
      <w:tr>
        <w:tc>
          <w:tcPr>
            <w:tcW w:type="dxa" w:w="5184"/>
          </w:tcPr>
          <w:p>
            <w:pPr>
              <w:spacing w:line="276" w:lineRule="auto"/>
            </w:pPr>
            <w:r>
              <w:rPr>
                <w:sz w:val="21"/>
              </w:rPr>
              <w:t>單元名稱：第一單元 擁夢飛翔／第一課 蚊帳大使</w:t>
            </w:r>
          </w:p>
        </w:tc>
        <w:tc>
          <w:tcPr>
            <w:tcW w:type="dxa" w:w="4896"/>
          </w:tcPr>
          <w:p>
            <w:pPr>
              <w:spacing w:line="276" w:lineRule="auto"/>
            </w:pPr>
            <w:r>
              <w:rPr>
                <w:sz w:val="21"/>
              </w:rPr>
              <w:t>備課成員：五年級教學研究會</w:t>
            </w:r>
          </w:p>
        </w:tc>
      </w:tr>
    </w:tbl>
    <w:p>
      <w:pPr>
        <w:spacing w:after="80"/>
      </w:pPr>
      <w:r>
        <w:t>使用版本：五上國語教材（陳麗雲 著）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10224"/>
      </w:tblGrid>
      <w:tr>
        <w:tc>
          <w:tcPr>
            <w:tcW w:type="dxa" w:w="10224"/>
            <w:shd w:fill="D9E2EC"/>
          </w:tcPr>
          <w:p>
            <w:pPr>
              <w:jc w:val="center"/>
            </w:pPr>
            <w:r>
              <w:rPr>
                <w:b/>
              </w:rPr>
              <w:t>教學設計理念</w:t>
            </w:r>
          </w:p>
        </w:tc>
      </w:tr>
      <w:tr>
        <w:tc>
          <w:tcPr>
            <w:tcW w:type="dxa" w:w="102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300" w:lineRule="auto"/>
            </w:pPr>
            <w:r>
              <w:t>本節課依據佐藤學教授「學習共同體」理念設計，旨在營造一個具備「心理安全感」與「細緻傾聽」的課堂環境。</w:t>
              <w:br/>
              <w:t>課文《蚊帳大使》描寫五歲女孩凱瑟琳如何從看見「每三十秒有一個非洲孩子因瘧疾去世」的殘酷事實開始，從個人節省點心費買一頂蚊帳寄出，到帶動身邊人義賣、手做獎狀感謝捐款者，進而擴展至社區演講、連結名人貝克漢與世界首富比爾·蓋茲，最終滾動出超過三百萬美元的龐大善款，拯救無數非洲孩童生命的真實歷程。</w:t>
              <w:br/>
              <w:t>教學設計跳脫「聽故事、劃重點、背大意」的單向灌輸，採用「4 人異質協同學習」與「手指課文字句為證」的探究機制。引導學童在小組中透過「基礎課題（梳理行動升級階梯）」與「跳躍課題（探究收到感謝信卻沒有笑容的深層心境、解碼寫給首富信件的說服力量與莎士比亞斧頭名言）」，經歷認知的衝突與思維伸展，深刻體會「年紀小也能做善事，只要全力以赴，就能擁夢飛翔，改變世界」的核心價值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5112"/>
        <w:gridCol w:w="5112"/>
      </w:tblGrid>
      <w:tr>
        <w:tc>
          <w:tcPr>
            <w:tcW w:type="dxa" w:w="10224"/>
            <w:gridSpan w:val="2"/>
            <w:shd w:fill="D9E2EC"/>
          </w:tcPr>
          <w:p>
            <w:pPr>
              <w:jc w:val="center"/>
            </w:pPr>
            <w:r>
              <w:rPr>
                <w:b/>
              </w:rPr>
              <w:t>核心素養</w:t>
            </w:r>
          </w:p>
        </w:tc>
      </w:tr>
      <w:tr>
        <w:tc>
          <w:tcPr>
            <w:tcW w:type="dxa" w:w="3168"/>
            <w:shd w:fill="F0F4F8"/>
          </w:tcPr>
          <w:p>
            <w:pPr>
              <w:jc w:val="center"/>
            </w:pPr>
            <w:r>
              <w:rPr>
                <w:b/>
              </w:rPr>
              <w:t>總綱</w:t>
            </w:r>
          </w:p>
        </w:tc>
        <w:tc>
          <w:tcPr>
            <w:tcW w:type="dxa" w:w="6912"/>
            <w:shd w:fill="F0F4F8"/>
          </w:tcPr>
          <w:p>
            <w:pPr>
              <w:jc w:val="center"/>
            </w:pPr>
            <w:r>
              <w:rPr>
                <w:b/>
              </w:rPr>
              <w:t>領綱具體內涵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t>A 自主行動</w:t>
              <w:br/>
              <w:t>（A1 身心素質與自我精進）</w:t>
              <w:br/>
              <w:br/>
              <w:t>C 社會參與</w:t>
              <w:br/>
              <w:t>（C2 人際關係與團隊合作）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t>國-E-A1：認識文本中的情意與價值，體會主動關懷社會、勇於實踐夢想的生命態度。</w:t>
              <w:br/>
              <w:br/>
              <w:t>國-E-B1：理解與運用國語文符號，依據文本段落細節進行因果推論與深層意涵詮釋。</w:t>
              <w:br/>
              <w:br/>
              <w:t>國-E-C2：與同儕在 4 人小組中建立細緻傾聽的關係，共享多元觀點並協同解決文本難題。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5112"/>
        <w:gridCol w:w="5112"/>
      </w:tblGrid>
      <w:tr>
        <w:tc>
          <w:tcPr>
            <w:tcW w:type="dxa" w:w="10224"/>
            <w:gridSpan w:val="2"/>
            <w:shd w:fill="D9E2EC"/>
          </w:tcPr>
          <w:p>
            <w:pPr>
              <w:jc w:val="center"/>
            </w:pPr>
            <w:r>
              <w:rPr>
                <w:b/>
              </w:rPr>
              <w:t>領域課程綱要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學習表現 (最多選擇 2 條指標)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5-Ⅲ-3 讀懂文本內容，掌握文章敘事脈絡，推論主角的心理轉折與行動意圖。</w:t>
              <w:br/>
              <w:t>5-Ⅲ-6 運用指讀、圈劃與摘要等策略，擷取文本關鍵文字作為推論依據。</w:t>
            </w:r>
          </w:p>
        </w:tc>
      </w:tr>
      <w:tr>
        <w:tc>
          <w:tcPr>
            <w:tcW w:type="dxa" w:w="331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學習內容 (最多選擇 2 條指標)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Ad-Ⅲ-2 篇章中的敘事結構、行動升級歷程與名言警句之深層寓意。</w:t>
              <w:br/>
              <w:t>Ba-Ⅲ-1 記敘文本中的人物行動、心理轉折與主旨意涵。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10224"/>
      </w:tblGrid>
      <w:tr>
        <w:tc>
          <w:tcPr>
            <w:tcW w:type="dxa" w:w="10224"/>
            <w:shd w:fill="D9E2EC"/>
          </w:tcPr>
          <w:p>
            <w:pPr>
              <w:jc w:val="center"/>
            </w:pPr>
            <w:r>
              <w:rPr>
                <w:b/>
              </w:rPr>
              <w:t>學習目標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300" w:lineRule="auto"/>
            </w:pPr>
            <w:r>
              <w:t>1. 能透過指讀文本，正確梳理出凱瑟琳從 5 歲到 10 歲所展開的「五階段行動升級歷程」。（基礎課題）</w:t>
              <w:br/>
              <w:t>2. 能在 4 人小組協同學習中，辨析凱瑟琳「收到感謝信卻沒有笑容」的深層心境，並推論其寫給比爾·蓋茲信件的說服力量與雪球效應。（跳躍課題）</w:t>
              <w:br/>
              <w:t>3. 能夠在同儕發言時落實手指課文、細緻傾聽，勇於提出自己的卡關點，並在彼此觀點交織中體會「微小力量持續發酵能改變世界」的信念。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10224"/>
      </w:tblGrid>
      <w:tr>
        <w:tc>
          <w:tcPr>
            <w:tcW w:type="dxa" w:w="10224"/>
            <w:shd w:fill="D9E2EC"/>
          </w:tcPr>
          <w:p>
            <w:pPr>
              <w:jc w:val="center"/>
            </w:pPr>
            <w:r>
              <w:rPr>
                <w:b/>
              </w:rPr>
              <w:t>教材組織與學生分析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t>一、文本結構分析：(用圖形和文字表示)</w:t>
              <w:br/>
              <w:br/>
              <w:t>【起】現況引出（第1段）：2018年「蚊帳大使」凱瑟琳來台演講，展現小手救大世界的成果。</w:t>
              <w:br/>
              <w:t xml:space="preserve">  │</w:t>
              <w:br/>
              <w:t>【承】動機引爆（第2-3段）：得知非洲「每30秒死一個孩子」的殘酷數字，下定決心「做點什麼」，存點心費買第一頂蚊帳。</w:t>
              <w:br/>
              <w:t xml:space="preserve">  │</w:t>
              <w:br/>
              <w:t>【轉】行動升級與雪球滾動（第4-9段）：</w:t>
              <w:br/>
              <w:t xml:space="preserve">   ┌── ① 寄出第一頂蚊帳 ➜ 收到感謝信卻「沒有笑容」（看見下一個30秒的危機）</w:t>
              <w:br/>
              <w:t xml:space="preserve">   ├── ② 二手市場義賣 ➜ 親手設計「買蚊帳送獎狀」（將善意制度化）</w:t>
              <w:br/>
              <w:t xml:space="preserve">   ├── ③ 社區教堂演講 ➜ 宣導蚊帳是保護傘（帶動社區集體響應）</w:t>
              <w:br/>
              <w:t xml:space="preserve">   ├── ④ 寄獎狀感謝貝克漢 ➜ 名人轉發引起全球關注（發揮社群影響力）</w:t>
              <w:br/>
              <w:t xml:space="preserve">   └── ⑤ 寄信給首富比爾·蓋茲 ➜ 「錢都在你那裡……」（以夥伴之名邀請，獲捐300萬美元）</w:t>
              <w:br/>
              <w:t xml:space="preserve">  │</w:t>
              <w:br/>
              <w:t>【合】夢想成真與哲理昇華（第10段）：</w:t>
              <w:br/>
              <w:t xml:space="preserve">   ・夢想力量如雪球般愈滾愈大，把不可能化為可能。</w:t>
              <w:br/>
              <w:t xml:space="preserve">   ・引用名言：『斧頭雖小，但經多次劈砍，終能將一棵最堅硬的橡樹砍倒。』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t>二、學生可能面臨學習的困難及發現：</w:t>
              <w:br/>
              <w:br/>
              <w:t>1. 【字面思維與深層同理的落差】：</w:t>
              <w:br/>
              <w:t xml:space="preserve">   學生在初讀時，容易將凱瑟琳的行動簡化為「一個很善良的小孩運氣好得到名人幫忙」，容易忽略她在第4段收到感謝信時「沒有笑容」的深層心理轉折（從個人成就感躍升至對結構性問題的悲憫與責任感）。</w:t>
              <w:br/>
              <w:br/>
              <w:t>2. 【對說服力量的本質誤解】：</w:t>
              <w:br/>
              <w:t xml:space="preserve">   學生容易以為比爾·蓋茲捐款純粹是因為小女孩「可愛」或「敢開口要錢」，難以自主發現信件背後「先製作100張獎狀的真誠付出」以及「將首富視為改變世界的行動夥伴，而非施捨者」的強大心理影響力。</w:t>
              <w:br/>
              <w:br/>
              <w:t>3. 【突破發現的契機】：</w:t>
              <w:br/>
              <w:t xml:space="preserve">   透過 4 人小組「手指課文字句為證」的對話，同儕間的提問與線索互補，能引導孩子看見課文細節（如：「精心製作獎狀」、「下一個三十秒還是有人會死」），從字面理解成功躍遷至高階思維。</w:t>
            </w:r>
          </w:p>
        </w:tc>
      </w:tr>
      <w:tr>
        <w:tc>
          <w:tcPr>
            <w:tcW w:type="dxa" w:w="1022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t>三、特殊學生特性描述：</w:t>
              <w:br/>
              <w:br/>
              <w:t>• 學生 A（直覺發言型）：思考迅速、表達欲強，但常僅憑第一印象發言（如：認為五歲小孩全靠運氣），需透過組內傾聽機制，引導其放慢速度觀察文本細節。</w:t>
              <w:br/>
              <w:t>• 學生 B（靜默敏銳型）：平時沈默寡言、較少主動舉手，但閱讀理解力細緻，能精準找出關鍵句（如第12頁「下一個30秒」），是推動小組思維跳躍的關鍵核心。</w:t>
              <w:br/>
              <w:t>• 學生 C（學習落後／安心發問型）：文意理解較慢、容易卡關，但在安心的小組氛圍下敢於坦率發問（「比爾蓋茲那麼有錢為什麼要理她？」），提供小組深究探討的絕佳切入點。</w:t>
              <w:br/>
              <w:t>• 學生 D（協調轉譯型）：具備良好的同理心與傾聽習慣，能主動將 B 的發現轉述說明給 C 聽，並整合全組觀點完成學習單紀錄。</w:t>
            </w:r>
          </w:p>
        </w:tc>
      </w:tr>
    </w:tbl>
    <w:p>
      <w:r>
        <w:br w:type="page"/>
      </w:r>
    </w:p>
    <w:p>
      <w:r>
        <w:rPr>
          <w:b/>
          <w:color w:val="184C78"/>
          <w:sz w:val="26"/>
        </w:rPr>
        <w:t>各節次學習活動設計的重點(本次公開課為第 3 節)</w:t>
      </w:r>
    </w:p>
    <w:p>
      <w:pPr>
        <w:spacing w:line="288" w:lineRule="auto" w:after="160"/>
      </w:pPr>
      <w:r>
        <w:t>• 第 1 節：初讀文本、生字新詞認讀與詞義理解、概括文章大意。</w:t>
        <w:br/>
        <w:t>• 第 2 節：梳理文章自然段與意義段、理清敘事脈絡與因果鋪陳。</w:t>
        <w:br/>
        <w:t>• 第 3 節【本次公開授課】：文本深究與跳躍思辨——探究行動升級階梯、心境轉折與雪球效應的本質。</w:t>
        <w:br/>
        <w:t>• 第 4 節：讀寫結合與實踐遷移——從莎士比亞名言出發，撰寫「我的生活第一把小斧頭」行動提案。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shd w:fill="D9E2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流程</w:t>
            </w:r>
          </w:p>
        </w:tc>
        <w:tc>
          <w:tcPr>
            <w:tcW w:type="dxa" w:w="4608"/>
            <w:shd w:fill="D9E2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教學活動內容</w:t>
            </w:r>
          </w:p>
        </w:tc>
        <w:tc>
          <w:tcPr>
            <w:tcW w:type="dxa" w:w="3168"/>
            <w:shd w:fill="D9E2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教師支援、學習引導</w:t>
            </w:r>
          </w:p>
        </w:tc>
        <w:tc>
          <w:tcPr>
            <w:tcW w:type="dxa" w:w="1008"/>
            <w:shd w:fill="D9E2E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時間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導入與</w:t>
              <w:br/>
              <w:t>發現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【活動一：數字震撼與個人初探】</w:t>
              <w:br/>
              <w:t>1. 創設情境：全班默數 1 到 30 秒，感受「每 30 秒一個非洲孩子因瘧疾去世」的數字震撼。</w:t>
              <w:br/>
              <w:t>2. 個別沉思（1分鐘靜默）：翻開課本第 10~11 頁，用筆圈出五歲凱瑟琳得知事實後的第一句反應（「我們需要做點什麼！」）與踏出的第一步（存點心費）。</w:t>
              <w:br/>
              <w:br/>
              <w:t>【活動二：基礎任務——行動升級大追蹤（4人小組）】</w:t>
              <w:br/>
              <w:t>1. 落實「手指課文字句為證」，4 人組共同找出凱瑟琳從 5 歲到 10 歲採取的「五階段升級行動」。</w:t>
              <w:br/>
              <w:t>2. 聚焦第 12 頁關鍵點：找出她收到第一封感謝信時的表情與話語。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• 教師語言輕柔，營造專注沉靜的氛圍。</w:t>
              <w:br/>
              <w:br/>
              <w:t>• 布題後退至台側留白，不急於提示答案。</w:t>
              <w:br/>
              <w:br/>
              <w:t>• 巡走時低身蹲下，視線平視學生桌面，專注聆聽第 1 組對「存點心費買蚊帳」到「做獎狀義賣」的指讀核對。</w:t>
              <w:br/>
              <w:br/>
              <w:t>• 檢視組內是否全員落實「手指課文該行」。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12</w:t>
              <w:br/>
              <w:t>分鐘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探究與</w:t>
              <w:br/>
              <w:t>深化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【活動三：跳躍任務——滾動夢想的雪球（4人協同）】</w:t>
              <w:br/>
              <w:t>小組針對兩大核心衝突進行深層思辨：</w:t>
              <w:br/>
              <w:br/>
              <w:t>★ 探究 1（心境躍遷）：</w:t>
              <w:br/>
              <w:t>凱瑟琳寄出第一頂蚊帳成為年紀最小捐贈人，讀著回信時為什麼「沒有露出笑容」？</w:t>
              <w:br/>
              <w:t>➜ 透過字句推論：她看見了「下一個三十秒還是有人會死」，從個人滿足躍升至對問題本質的深刻關懷。</w:t>
              <w:br/>
              <w:br/>
              <w:t>★ 探究 2（解碼文字魔力與首富的回應）：</w:t>
              <w:br/>
              <w:t>比爾·蓋茲身價千億，為什麼會被小女孩信中一句「……可是我聽說錢都在你那裡……」打動而捐出三百萬美元？</w:t>
              <w:br/>
              <w:t>➜ 組員在激烈對話中發現：這封信背後是「精心製作的一百張獎狀」所展現的無比認真，這不是乞討，而是一份「邀請世界首富成為拯救生命夥伴」的真誠召喚！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• 走到卡關組別旁，不直接給答案，輕聲拋出鷹架提問：「比爾·蓋茲是被可愛打動，還是被她的『認真』打動？看看那一百張獎狀是怎麼來的？」隨即抽身。</w:t>
              <w:br/>
              <w:br/>
              <w:t>• 捕捉學生 B 發現「下一個30秒」時引發全組驚嘆的頓悟瞬間。</w:t>
              <w:br/>
              <w:br/>
              <w:t>• 鼓勵學生 C 將心中疑問大膽說出來，由組內同儕互為鷹架共同解答。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18</w:t>
              <w:br/>
              <w:t>分鐘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挑戰與</w:t>
              <w:br/>
              <w:t>聚斂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【活動四：全班思路並列與名言反芻】</w:t>
              <w:br/>
              <w:t>1. 黑板並列各組「雪球影響力階梯圖」，邀請第 1 組發言較少的學生 C 說明「不是要錢，而是發出行動邀請」的小組發現。</w:t>
              <w:br/>
              <w:t>2. 串聯提問（Connecting）：串聯凱瑟琳對貝克漢、比爾蓋茲的行動共同點（真誠＋行動先於言語）。</w:t>
              <w:br/>
              <w:t>3. 名言解碼與生活遷移：</w:t>
              <w:br/>
              <w:t xml:space="preserve">   ・解讀莎士比亞名言：「斧頭雖小，但經多次劈砍，終能將一棵最堅硬的橡樹砍倒。」</w:t>
              <w:br/>
              <w:t xml:space="preserve">   ・反芻自身：面對生活中的問題（校園霸凌、剩食、冷漠），我們每個人能揮出的「第一把小斧頭」是什麼？</w:t>
              <w:br/>
              <w:t>4. 學生於學習單寫下個人行動小語，達成知情意行的統整。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• 邀請發表時不點「最優秀」的學生，而是邀請在討論中獲得突破的學生發言。</w:t>
              <w:br/>
              <w:br/>
              <w:t>• 在黑板上清晰呈現「小行動 ➜ 擴大影響 ➜ 撼動世界」的思維架構圖。</w:t>
              <w:br/>
              <w:br/>
              <w:t>• 串聯各組想法，不作單一標準答案評判，將反思回拋給學生自身生活經驗。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9"/>
              </w:rPr>
              <w:t>10</w:t>
              <w:br/>
              <w:t>分鐘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公開授課觀課紀錄表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5112"/>
        <w:gridCol w:w="5112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授課老師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觀課班級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五年 ___ 班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觀課日期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114 年 ___ 月 ___ 日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科目單元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語文領域（國語）／第一單元第一課《蚊帳大使》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觀課教師學校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</w:rPr>
              <w:t>觀課教師姓名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</w:tc>
      </w:tr>
    </w:tbl>
    <w:p>
      <w:pPr>
        <w:spacing w:after="120"/>
      </w:pPr>
    </w:p>
    <w:p>
      <w:r>
        <w:rPr>
          <w:b/>
          <w:sz w:val="24"/>
        </w:rPr>
        <w:t>觀課重點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2EC"/>
          </w:tcPr>
          <w:p>
            <w:pPr>
              <w:jc w:val="center"/>
            </w:pPr>
            <w:r>
              <w:rPr>
                <w:b/>
              </w:rPr>
              <w:t>面</w:t>
              <w:br/>
              <w:t>向</w:t>
            </w:r>
          </w:p>
        </w:tc>
        <w:tc>
          <w:tcPr>
            <w:tcW w:type="dxa" w:w="2880"/>
            <w:shd w:fill="D9E2EC"/>
          </w:tcPr>
          <w:p>
            <w:pPr>
              <w:jc w:val="center"/>
            </w:pPr>
            <w:r>
              <w:rPr>
                <w:b/>
              </w:rPr>
              <w:t>1. 全班學習氣氛</w:t>
            </w:r>
          </w:p>
        </w:tc>
        <w:tc>
          <w:tcPr>
            <w:tcW w:type="dxa" w:w="3312"/>
            <w:shd w:fill="D9E2EC"/>
          </w:tcPr>
          <w:p>
            <w:pPr>
              <w:jc w:val="center"/>
            </w:pPr>
            <w:r>
              <w:rPr>
                <w:b/>
              </w:rPr>
              <w:t>2. 學生學習歷程</w:t>
            </w:r>
          </w:p>
        </w:tc>
        <w:tc>
          <w:tcPr>
            <w:tcW w:type="dxa" w:w="2736"/>
            <w:shd w:fill="D9E2EC"/>
          </w:tcPr>
          <w:p>
            <w:pPr>
              <w:jc w:val="center"/>
            </w:pPr>
            <w:r>
              <w:rPr>
                <w:b/>
              </w:rPr>
              <w:t>3. 學生學習結果</w:t>
            </w:r>
          </w:p>
        </w:tc>
      </w:tr>
      <w:tr>
        <w:tc>
          <w:tcPr>
            <w:tcW w:type="dxa" w:w="2556"/>
            <w:shd w:fill="F0F4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  <w:jc w:val="center"/>
            </w:pPr>
            <w:r>
              <w:rPr>
                <w:b/>
                <w:sz w:val="18"/>
              </w:rPr>
              <w:t>要</w:t>
              <w:br/>
              <w:t>項</w:t>
            </w:r>
          </w:p>
        </w:tc>
        <w:tc>
          <w:tcPr>
            <w:tcW w:type="dxa" w:w="255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1-1 是否有安心學習的環境？</w:t>
              <w:br/>
              <w:br/>
              <w:t>1-2 是否有聆聽學習的環境？</w:t>
            </w:r>
          </w:p>
        </w:tc>
        <w:tc>
          <w:tcPr>
            <w:tcW w:type="dxa" w:w="255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2-1 學生學習動機是否持續？</w:t>
              <w:br/>
              <w:br/>
              <w:t>2-2 學生是否相互關注與傾聽？</w:t>
              <w:br/>
              <w:br/>
              <w:t>2-3 學生是否互相協助與討論？</w:t>
              <w:br/>
              <w:br/>
              <w:t>2-4 學生是否投入參與學習？</w:t>
              <w:br/>
              <w:br/>
              <w:t>2-5 是否發現有特殊表現的學生？(如學習停滯、超前和學習具潛力的學生)</w:t>
            </w:r>
          </w:p>
        </w:tc>
        <w:tc>
          <w:tcPr>
            <w:tcW w:type="dxa" w:w="255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3-1 學生學習是否成立？如何發生？何時發生？</w:t>
              <w:br/>
              <w:br/>
              <w:t>3-2 學生學習的困難之處是什麼？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A6572"/>
          <w:bottom w:val="single" w:sz="4" w:space="0" w:color="4A6572"/>
          <w:left w:val="single" w:sz="4" w:space="0" w:color="4A6572"/>
          <w:right w:val="single" w:sz="4" w:space="0" w:color="4A6572"/>
          <w:insideH w:val="single" w:sz="4" w:space="0" w:color="4A6572"/>
          <w:insideV w:val="single" w:sz="4" w:space="0" w:color="4A6572"/>
        </w:tblBorders>
      </w:tblPr>
      <w:tblGrid>
        <w:gridCol w:w="5112"/>
        <w:gridCol w:w="5112"/>
      </w:tblGrid>
      <w:tr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b/>
              </w:rPr>
              <w:t>學</w:t>
              <w:br/>
              <w:br/>
              <w:t>生</w:t>
              <w:br/>
              <w:br/>
              <w:t>學</w:t>
              <w:br/>
              <w:br/>
              <w:t>習</w:t>
              <w:br/>
              <w:br/>
              <w:t>紀</w:t>
              <w:br/>
              <w:br/>
              <w:t>錄</w:t>
            </w:r>
          </w:p>
        </w:tc>
        <w:tc>
          <w:tcPr>
            <w:tcW w:type="dxa" w:w="86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rPr>
                <w:sz w:val="20"/>
              </w:rPr>
              <w:t>【焦點觀察紀錄（以第 1 組為例）】：</w:t>
              <w:br/>
              <w:br/>
              <w:t>• 時間 08:45（導入階段）：全班安靜默讀圈劃，學生 B 在「三十秒」旁邊做特殊記號；學生 C 認真指讀課文。</w:t>
              <w:br/>
              <w:br/>
              <w:t>• 時間 08:52（基礎任務階段）：學生 A 急著說出答案，學生 C 發問「為什麼收到感謝信沒笑？」，學生 B 主動指著第 12 頁第 5 行帶大家朗讀「下一個三十秒還是有人會死」，全員目光聚攏在課本上。</w:t>
              <w:br/>
              <w:br/>
              <w:t>• 時間 09:05（跳躍任務階段）：討論比爾蓋茲信件時，學生 A 原以為是「因為小女孩可愛」，學生 D 指出「她做了100張獎狀」，學生 B 點出「這是一份拯救生命的行動邀請」，學生 C 恍然大悟發出「哇！」的驚嘆，全員共同在海報上完成雪球效應繪製。</w:t>
              <w:br/>
              <w:br/>
              <w:t>• 學習成立關鍵：學生在小組細緻傾聽的氛圍中，敢於說出困惑，透過同儕手指字句的鷹架支援，突破字面表層思維，成功達成認知伸展。</w:t>
            </w:r>
          </w:p>
        </w:tc>
      </w:tr>
      <w:tr>
        <w:tc>
          <w:tcPr>
            <w:tcW w:type="dxa" w:w="1440"/>
            <w:shd w:fill="F0F4F8"/>
          </w:tcPr>
          <w:p>
            <w:pPr>
              <w:jc w:val="center"/>
            </w:pPr>
            <w:r>
              <w:rPr>
                <w:b/>
              </w:rPr>
              <w:t>觀</w:t>
              <w:br/>
              <w:t>課</w:t>
              <w:br/>
              <w:t>者</w:t>
              <w:br/>
              <w:t>學</w:t>
              <w:br/>
              <w:t>習</w:t>
              <w:br/>
              <w:t>與</w:t>
              <w:br/>
              <w:t>收</w:t>
              <w:br/>
              <w:t>穫</w:t>
            </w:r>
          </w:p>
        </w:tc>
        <w:tc>
          <w:tcPr>
            <w:tcW w:type="dxa" w:w="86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line="288" w:lineRule="auto"/>
            </w:pPr>
            <w:r>
              <w:rPr>
                <w:sz w:val="20"/>
              </w:rPr>
              <w:t>1. 學習共同體的傾聽常規在課堂中非常扎實，發言時「全員手指課文該行」有效避免了空泛討論，讓每一句發言都有文本證據。</w:t>
              <w:br/>
              <w:br/>
              <w:t>2. 跳躍課題設計精準，特別是「比爾蓋茲為什麼捐錢」與「收到感謝信為何沒笑」，成功引爆學童的認知衝突，讓平時安靜的學生 B 展現出驚人的文本敏銳度，帶領全組思維躍遷。</w:t>
              <w:br/>
              <w:br/>
              <w:t>3. 教師在課堂中扮演極佳的「低姿態傾聽者」與「穿針引線串聯者」，不急著總結標準答案，而是將問題回拋給學生與生活連結，整堂課展現了極高質感的學習風景。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