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新北市 ______ 國小教學方案設計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</w:tcPr>
          <w:p>
            <w:pPr>
              <w:spacing w:line="276" w:lineRule="auto"/>
            </w:pPr>
            <w:r>
              <w:t>授課年級：五年 ___ 班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t>授課日期：114 年 ___ 月 ___ 日</w:t>
            </w:r>
          </w:p>
        </w:tc>
      </w:tr>
      <w:tr>
        <w:tc>
          <w:tcPr>
            <w:tcW w:type="dxa" w:w="5184"/>
          </w:tcPr>
          <w:p>
            <w:pPr>
              <w:spacing w:line="276" w:lineRule="auto"/>
            </w:pPr>
            <w:r>
              <w:t>任教學科：語文領域（國語）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t>教 學 者（教案設計）：</w:t>
            </w:r>
          </w:p>
        </w:tc>
      </w:tr>
      <w:tr>
        <w:tc>
          <w:tcPr>
            <w:tcW w:type="dxa" w:w="5184"/>
          </w:tcPr>
          <w:p>
            <w:pPr>
              <w:spacing w:line="276" w:lineRule="auto"/>
            </w:pPr>
            <w:r>
              <w:t>單元名稱：第一單元 擁夢飛翔／第一課 蚊帳大使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t>備課成員：五年級教學研究會</w:t>
            </w:r>
          </w:p>
        </w:tc>
      </w:tr>
    </w:tbl>
    <w:p>
      <w:pPr>
        <w:spacing w:after="80"/>
      </w:pPr>
      <w:r>
        <w:t>使用版本：五上國語教材（陳麗雲 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教學設計理念</w:t>
            </w:r>
          </w:p>
        </w:tc>
      </w:tr>
      <w:tr>
        <w:tc>
          <w:tcPr>
            <w:tcW w:type="dxa" w:w="102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300" w:lineRule="auto"/>
            </w:pPr>
            <w:r>
              <w:t>一堂真正美麗的學習共同體課堂，絕非按部就班演出的教案腳本，更不能將學習切割為數分鐘的機械任務；因為，每一個學生探究式的提問都值得被珍視，而這些提問，正是引發下一段探究的最佳起點。</w:t>
              <w:br/>
              <w:br/>
              <w:t>提出值得深刻思考的問題，是教師備課的核心任務。本方案嚴格摒棄「字面直接提取」（低階檢索）與「脫離文本的天馬行空」（無基想像），以【扣緊文本‧深度推論】為核心，引導學生必須立基於文本細節，推測主角與作者的心路歷程，解碼篇章的弦外之音。</w:t>
              <w:br/>
              <w:br/>
              <w:t>教學設計立基於對國小五年級學童起點行為與迷思概念的深度備課。教師在課堂中扮演敏察者與串聯者——透過「反差與矛盾」、「說服與動機」、「弦外之音與意圖」、「前後細節對照」四大高階提問路徑，引導學生在 4 人同儕頭靠頭對話中落實「手指課文字句為證」，質疑、激盪並重新建構對知識與生命的理解，激發內在學習動機。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D9E2EC"/>
          </w:tcPr>
          <w:p>
            <w:pPr>
              <w:jc w:val="center"/>
            </w:pPr>
            <w:r>
              <w:rPr>
                <w:b/>
              </w:rPr>
              <w:t>核心素養</w:t>
            </w:r>
          </w:p>
        </w:tc>
      </w:tr>
      <w:tr>
        <w:tc>
          <w:tcPr>
            <w:tcW w:type="dxa" w:w="3168"/>
            <w:shd w:fill="F0F4F8"/>
          </w:tcPr>
          <w:p>
            <w:pPr>
              <w:jc w:val="center"/>
            </w:pPr>
            <w:r>
              <w:rPr>
                <w:b/>
              </w:rPr>
              <w:t>總綱</w:t>
            </w:r>
          </w:p>
        </w:tc>
        <w:tc>
          <w:tcPr>
            <w:tcW w:type="dxa" w:w="6912"/>
            <w:shd w:fill="F0F4F8"/>
          </w:tcPr>
          <w:p>
            <w:pPr>
              <w:jc w:val="center"/>
            </w:pPr>
            <w:r>
              <w:rPr>
                <w:b/>
              </w:rPr>
              <w:t>領綱具體內涵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A 自主行動</w:t>
              <w:br/>
              <w:t>（A1 身心素質與自我精進）</w:t>
              <w:br/>
              <w:br/>
              <w:t>C 社會參與</w:t>
              <w:br/>
              <w:t>（C2 人際關係與團隊合作）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國-E-A1：認識文本中的情意與價值，體會主動關懷社會、勇於實踐夢想的生命態度。</w:t>
              <w:br/>
              <w:br/>
              <w:t>國-E-B1：理解與運用國語文符號，依據文本段落細節進行因果推論與深層意涵詮釋。</w:t>
              <w:br/>
              <w:br/>
              <w:t>國-E-C2：與同儕在 4 人小組中建立細緻傾聽的關係，共享多元觀點並協同解決文本難題。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D9E2EC"/>
          </w:tcPr>
          <w:p>
            <w:pPr>
              <w:jc w:val="center"/>
            </w:pPr>
            <w:r>
              <w:rPr>
                <w:b/>
              </w:rPr>
              <w:t>領域課程綱要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學習表現 (最多選擇 2 條指標)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5-Ⅲ-3 讀懂文本內容，掌握文章敘事脈絡，推論主角的心理轉折與行動意圖。</w:t>
              <w:br/>
              <w:t>5-Ⅲ-6 運用指讀、圈劃與摘要等策略，擷取文本關鍵文字作為推論依據。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學習內容 (最多選擇 2 條指標)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Ad-Ⅲ-2 篇章中的敘事結構、行動升級歷程與名言警句之深層寓意。</w:t>
              <w:br/>
              <w:t>Ba-Ⅲ-1 記敘文本中的人物行動、心理轉折與主旨意涵。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學習目標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1. 【知識再構】能基於文本細節指讀，梳理雪球效應的行動升級脈絡，翻轉「個人力量微弱」的起點迷思。（基礎課題）</w:t>
              <w:br/>
              <w:t>2. 【文本深究與推論】能透過四大高階提問，解碼主角「收到信卻無笑容」的心境轉折、寫給首富信件的「夥伴邀請」弦外之音與名言隱喻。（跳躍課題）</w:t>
              <w:br/>
              <w:t>3. 【內在動機與實踐】能在班級動態知識流動中珍視同儕提問，將課文深究轉化為個人的內在學習動機與生命行動思考。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教材組織與學生分析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一、文本結構分析：(用圖形和文字表示)</w:t>
              <w:br/>
              <w:br/>
              <w:t>【起】現況引出（第1段）：2018年「蚊帳大使」凱瑟琳來台演講，展現小手救大世界的成果。</w:t>
              <w:br/>
              <w:t xml:space="preserve">  │</w:t>
              <w:br/>
              <w:t>【承】動機引爆（第2-3段）：得知非洲「每30秒死一個孩子」的殘酷數字，下定決心「做點什麼」，存點心費買第一頂蚊帳。</w:t>
              <w:br/>
              <w:t xml:space="preserve">  │</w:t>
              <w:br/>
              <w:t>【轉】行動升級與雪球滾動（第4-9段）：</w:t>
              <w:br/>
              <w:t xml:space="preserve">   ┌── ① 寄出第一頂蚊帳 ➜ 收到感謝信卻「沒有笑容」（反差：看見下一個30秒的危機）</w:t>
              <w:br/>
              <w:t xml:space="preserve">   ├── ② 二手市場義賣 ➜ 親手設計「買蚊帳送獎狀」（將善意制度化與具體化）</w:t>
              <w:br/>
              <w:t xml:space="preserve">   ├── ③ 社區教堂演講 ➜ 宣導蚊帳是保護傘（帶動社區集體響應）</w:t>
              <w:br/>
              <w:t xml:space="preserve">   ├── ④ 寄獎狀感謝貝克漢 ➜ 名人轉發引起全球關注（發揮社群影響力）</w:t>
              <w:br/>
              <w:t xml:space="preserve">   └── ⑤ 寄信給首富比爾·蓋茲 ➜ 「錢都在你那裡……」（說服：以夥伴之名邀請，獲捐300萬美元）</w:t>
              <w:br/>
              <w:t xml:space="preserve">  │</w:t>
              <w:br/>
              <w:t>【合】夢想成真與哲理昇華（第10段）：</w:t>
              <w:br/>
              <w:t xml:space="preserve">   ・夢想力量如雪球般愈滾愈大，把不可能化為可能。</w:t>
              <w:br/>
              <w:t xml:space="preserve">   ・引用名言（弦外之音）：『斧頭雖小，但經多次劈砍，終能將一棵最堅硬的橡樹砍倒。』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二、學生起點行為與迷思概念診斷（高階提問切入點）：</w:t>
              <w:br/>
              <w:br/>
              <w:t>1. 【起點行為診斷】：</w:t>
              <w:br/>
              <w:t xml:space="preserve">   本年段學童已具備記敘文基礎擷取訊息的能力，對「做善事」有正向認同。但習慣停留於字面因果，缺乏對文本「細節線索」與「深層心理」的推論習慣。</w:t>
              <w:br/>
              <w:br/>
              <w:t>2. 【三大核心迷思概念（Misconceptions）】：</w:t>
              <w:br/>
              <w:t xml:space="preserve">   • 迷思 A（能力設限迷思）：容易認為「小孩年紀小、沒錢沒勢，不可能改變世界，一切都是運氣或大人幫忙」。</w:t>
              <w:br/>
              <w:t xml:space="preserve">   • 迷思 B（慈善即施捨迷思）：習慣將慈善簡化為「單向乞討/索取」，難以理解信件背後「先手做100張獎狀」將對方視為「平等夥伴」的強大召喚力。</w:t>
              <w:br/>
              <w:t xml:space="preserve">   • 迷思 C（字面閱讀迷思）：讀到第4段「收到感謝信」時，直覺認定「做善事應該開心」，容易漏看文本中「沒有露出笑容」的反差細節。</w:t>
              <w:br/>
              <w:br/>
              <w:t>3. 【教師的備課敏察點】：</w:t>
              <w:br/>
              <w:t xml:space="preserve">   不直接給答案或糾正，而是將迷思轉換為「高階文本推論提問」，引導學童回到文本細節找證據，自我完成概念再構。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三、特殊學生特性與課堂潛在訊息捕捉：</w:t>
              <w:br/>
              <w:br/>
              <w:t>• 學生 A（直覺發言型）：思考敏捷但易停留在字面迷思（如：「小孩存錢哪有用」）。教師觀察其表情，拋出「反差提問」引導沈澱深究。</w:t>
              <w:br/>
              <w:t>• 學生 B（靜默敏銳型）：閱讀極細緻但羞於主動發表。教師敏察其在課本上記錄的關鍵符號（如圈畫「下一個30秒」），適時引導組員傾聽 B 的發現。</w:t>
              <w:br/>
              <w:t>• 學生 C（安心發問型）：理解較慢，但敢於暴露困惑（「蓋茲那麼有錢為什麼理她？」）。教師珍視 C 的提問，作為全班深究「說服動機」的起點。</w:t>
              <w:br/>
              <w:t>• 學生 D（協調轉譯型）：善於觀察同儕互動，能將 B 的文本發現轉述給 C 聽，扮演知識流動的橋樑。</w:t>
            </w:r>
          </w:p>
        </w:tc>
      </w:tr>
    </w:tbl>
    <w:p>
      <w:r>
        <w:br w:type="page"/>
      </w:r>
    </w:p>
    <w:p>
      <w:r>
        <w:rPr>
          <w:b/>
          <w:color w:val="184C78"/>
          <w:sz w:val="26"/>
        </w:rPr>
        <w:t>各節次學習活動設計的重點(本次公開課為第 3 節)</w:t>
      </w:r>
    </w:p>
    <w:p>
      <w:pPr>
        <w:spacing w:line="288" w:lineRule="auto" w:after="160"/>
      </w:pPr>
      <w:r>
        <w:t>• 第 1 節：初讀文本、生字新詞認讀與詞義理解、概括文章大意。</w:t>
        <w:br/>
        <w:t>• 第 2 節：梳理文章自然段與意義段、理清敘事脈絡與因果鋪陳。</w:t>
        <w:br/>
        <w:t>• 第 3 節【本次公開授課】：文本深究與高階推論提問——以學生真實提問為起點，扣緊文本解碼心路歷程與弦外之音。</w:t>
        <w:br/>
        <w:t>• 第 4 節：讀寫結合與實踐遷移——從莎士比亞名言出發，撰寫「我的生活第一把小斧頭」行動提案。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流程</w:t>
            </w:r>
          </w:p>
        </w:tc>
        <w:tc>
          <w:tcPr>
            <w:tcW w:type="dxa" w:w="460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教學活動與高階文本探究波浪</w:t>
            </w:r>
          </w:p>
        </w:tc>
        <w:tc>
          <w:tcPr>
            <w:tcW w:type="dxa" w:w="316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教師敏察、高階提問與串聯引導</w:t>
            </w:r>
          </w:p>
        </w:tc>
        <w:tc>
          <w:tcPr>
            <w:tcW w:type="dxa" w:w="100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時間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起點匯流</w:t>
              <w:br/>
              <w:t>與</w:t>
              <w:br/>
              <w:t>迷思浮現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【波浪一：數字體驗與起點提問】</w:t>
              <w:br/>
              <w:t>1. 靜默 30 秒感受：全班閉眼默數 1~30 秒，體會「每30秒死一個孩子」的震撼。</w:t>
              <w:br/>
              <w:t>2. 釋放起點迷思：學生默讀第 10~11 頁，學生 A 發言：「小孩存幾百塊買一頂蚊帳能救幾個人？根本沒用啊。」</w:t>
              <w:br/>
              <w:t>3. 拋出探究起點：教師敏察 A 的迷思，不批判，轉化為全班對話：「A 觀察到了一個現實難題。一頂蚊帳看似微不足道，為什麼課文第11頁卻說這是『雪球滾動的開始』？」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敏察課堂沉靜氣氛與學生的微表情。</w:t>
              <w:br/>
              <w:br/>
              <w:t>• 珍視學生 A 的「無用論」質疑，拒絕給予罐頭標準答案，將其轉化為全班深究的起點。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起點</w:t>
              <w:br/>
              <w:t>聚焦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同儕對話</w:t>
              <w:br/>
              <w:t>與</w:t>
              <w:br/>
              <w:t>質疑再構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【波浪二：四大高階文本推論提問探究（4人頭靠頭）】</w:t>
              <w:br/>
              <w:t>小組手指課本，針對三個「無法直接在字面上抄到答案」的高階提問進行探究：</w:t>
              <w:br/>
              <w:br/>
              <w:t>🎯 **高階提問 1【反差與矛盾】**：</w:t>
              <w:br/>
              <w:t>「凱瑟琳成為年紀最小捐贈人，收到回信時課文第12頁為什麼寫她『沒有露出笑容』？請從第12頁第5行尋找線索，推測她當時看見了什麼？」</w:t>
              <w:br/>
              <w:t>➜ **推論**：同儕 B 指著文字：「因為她看見了『下一個三十秒還是有人會死』！」全組恍然大悟：她不滿足於一次善行，而是看見了結構性危機。</w:t>
              <w:br/>
              <w:br/>
              <w:t>🎯 **高階提問 2【說服與動機】**：</w:t>
              <w:br/>
              <w:t>「寫給比爾蓋茲的信只有兩句話（『錢都在你那裡』），為什麼能打動首富捐300萬美元？結合『精心製作100張獎狀』，這封信是索取還是邀請？」</w:t>
              <w:br/>
              <w:t>➜ **推論**：同儕 D 與 B 指著第15頁：「她先把蓋茲當成做善事的英雄！這不是乞討，而是真誠邀請他成為救人夥伴！」</w:t>
              <w:br/>
              <w:br/>
              <w:t>🎯 **高階提問 3【弦外之音與意圖】**：</w:t>
              <w:br/>
              <w:t>「莎士比亞名言『小斧頭砍大橡樹』在文本中，『小斧頭』、『多次劈砍』與『橡樹』分別暗指什麼？」</w:t>
              <w:br/>
              <w:t>➜ **推論**：橡樹＝瘧疾與社會冷漠；小斧頭＝孩子的善念；多次劈砍＝義賣、演講、做獎狀不放棄。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巡走時低身傾聽，捕捉學生 B 手指課文帶大家朗讀「下一個30秒」的亮眼瞬間。</w:t>
              <w:br/>
              <w:br/>
              <w:t>• 敏察學生 C 卡關時的表情，拋出鷹架：「看看第15頁第6行，她寄信前先做了什麼事？」</w:t>
              <w:br/>
              <w:br/>
              <w:t>• 堅持要求學生回答時必須說出：「我是從第 O 頁第 O 行這句話推出來的……」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深度</w:t>
              <w:br/>
              <w:t>推論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知識流動</w:t>
              <w:br/>
              <w:t>與</w:t>
              <w:br/>
              <w:t>靈魂串聯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【波浪三：觀點交織與生命反芻】</w:t>
              <w:br/>
              <w:t>1. 點對面串聯（Connecting）：邀請第 1 組學生 C 上台分享：「我們發現這封信不是乞討，而是一份拯救生命的行動邀請。」教師將其與黑板板書串聯。</w:t>
              <w:br/>
              <w:t>2. 迷思翻轉與再構：學生 A 主動發言：「我原本以為五歲小孩沒用，現在發現只要第一步是真的，別人就會被真誠打動而加入。」</w:t>
              <w:br/>
              <w:t>3. 實踐遷移：引導學生對照生活中的「大橡樹」（霸凌、浪費），寫下自己能揮出的「第一把小斧頭」。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點名在討論中獲得突破的學生 C，給予表達舞台與肯定。</w:t>
              <w:br/>
              <w:br/>
              <w:t>• 進行觀點串聯：「剛才 A 說的無用，與現在 C 發現的邀請，中間是怎麼轉變的？」</w:t>
              <w:br/>
              <w:br/>
              <w:t>• 昇華文本探究為內在行動動機。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知識</w:t>
              <w:br/>
              <w:t>流動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公開授課觀課紀錄表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授課老師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觀課班級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五年 ___ 班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觀課日期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114 年 ___ 月 ___ 日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科目單元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語文領域（國語）／第一單元第一課《蚊帳大使》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觀課教師學校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觀課教師姓名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after="120"/>
      </w:pPr>
    </w:p>
    <w:p>
      <w:r>
        <w:rPr>
          <w:b/>
          <w:sz w:val="24"/>
        </w:rPr>
        <w:t>觀課重點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2EC"/>
          </w:tcPr>
          <w:p>
            <w:pPr>
              <w:jc w:val="center"/>
            </w:pPr>
            <w:r>
              <w:rPr>
                <w:b/>
              </w:rPr>
              <w:t>面</w:t>
              <w:br/>
              <w:t>向</w:t>
            </w:r>
          </w:p>
        </w:tc>
        <w:tc>
          <w:tcPr>
            <w:tcW w:type="dxa" w:w="2880"/>
            <w:shd w:fill="D9E2EC"/>
          </w:tcPr>
          <w:p>
            <w:pPr>
              <w:jc w:val="center"/>
            </w:pPr>
            <w:r>
              <w:rPr>
                <w:b/>
              </w:rPr>
              <w:t>1. 全班學習氣氛</w:t>
            </w:r>
          </w:p>
        </w:tc>
        <w:tc>
          <w:tcPr>
            <w:tcW w:type="dxa" w:w="3312"/>
            <w:shd w:fill="D9E2EC"/>
          </w:tcPr>
          <w:p>
            <w:pPr>
              <w:jc w:val="center"/>
            </w:pPr>
            <w:r>
              <w:rPr>
                <w:b/>
              </w:rPr>
              <w:t>2. 學生學習歷程</w:t>
            </w:r>
          </w:p>
        </w:tc>
        <w:tc>
          <w:tcPr>
            <w:tcW w:type="dxa" w:w="2736"/>
            <w:shd w:fill="D9E2EC"/>
          </w:tcPr>
          <w:p>
            <w:pPr>
              <w:jc w:val="center"/>
            </w:pPr>
            <w:r>
              <w:rPr>
                <w:b/>
              </w:rPr>
              <w:t>3. 學生學習結果</w:t>
            </w:r>
          </w:p>
        </w:tc>
      </w:tr>
      <w:tr>
        <w:tc>
          <w:tcPr>
            <w:tcW w:type="dxa" w:w="2556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sz w:val="18"/>
              </w:rPr>
              <w:t>要</w:t>
              <w:br/>
              <w:t>項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1-1 是否有安心學習的環境？</w:t>
              <w:br/>
              <w:br/>
              <w:t>1-2 是否有聆聽學習的環境？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2-1 學生學習動機是否持續？</w:t>
              <w:br/>
              <w:br/>
              <w:t>2-2 學生是否相互關注與傾聽？</w:t>
              <w:br/>
              <w:br/>
              <w:t>2-3 學生是否互相協助與討論？</w:t>
              <w:br/>
              <w:br/>
              <w:t>2-4 學生是否投入參與學習？</w:t>
              <w:br/>
              <w:br/>
              <w:t>2-5 是否發現有特殊表現的學生？(如學習停滯、超前和學習具潛力的學生)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3-1 學生學習是否成立？如何發生？何時發生？</w:t>
              <w:br/>
              <w:br/>
              <w:t>3-2 學生學習的困難之處是什麼？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b/>
              </w:rPr>
              <w:t>學</w:t>
              <w:br/>
              <w:br/>
              <w:t>生</w:t>
              <w:br/>
              <w:br/>
              <w:t>學</w:t>
              <w:br/>
              <w:br/>
              <w:t>習</w:t>
              <w:br/>
              <w:br/>
              <w:t>紀</w:t>
              <w:br/>
              <w:br/>
              <w:t>錄</w:t>
            </w:r>
          </w:p>
        </w:tc>
        <w:tc>
          <w:tcPr>
            <w:tcW w:type="dxa" w:w="86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20"/>
              </w:rPr>
              <w:t>【焦點觀察紀錄（高階提問導向的學習成立時刻）】：</w:t>
              <w:br/>
              <w:br/>
              <w:t>• 敏察點一（珍視起點提問）：導課時學生 A 小聲說「存錢買一頂蚊帳有什麼用」，教師敏察並捕捉為探究起點：「為什麼一頂蚊帳看似微不足道，卻是雪球滾動的開始？」，學生感受到提問被珍視，全班專注投入探究。</w:t>
              <w:br/>
              <w:br/>
              <w:t>• 敏察點二（扣緊文本高階推論）：面對高階提問「收到信為何沒有笑容」，學生 C 一開始卡關，學生 B 手指著第 12 頁第 5 行帶大家朗讀「下一個三十秒」，組內四個人的眼神同時亮了起來，學習在文字解碼中真實成立！</w:t>
              <w:br/>
              <w:br/>
              <w:t>• 敏察點三（說服意圖解碼與概念再構）：討論比爾蓋茲信件時，學生 A 原以為是「因為小女孩可愛」，經過同儕引導發現「手做100張獎狀」的細節，明白這是一份「拯救生命的夥伴邀請」，主動翻轉了自己的起點迷思。</w:t>
            </w:r>
          </w:p>
        </w:tc>
      </w:tr>
      <w:tr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b/>
              </w:rPr>
              <w:t>觀</w:t>
              <w:br/>
              <w:t>課</w:t>
              <w:br/>
              <w:t>者</w:t>
              <w:br/>
              <w:t>學</w:t>
              <w:br/>
              <w:t>習</w:t>
              <w:br/>
              <w:t>與</w:t>
              <w:br/>
              <w:t>收</w:t>
              <w:br/>
              <w:t>穫</w:t>
            </w:r>
          </w:p>
        </w:tc>
        <w:tc>
          <w:tcPr>
            <w:tcW w:type="dxa" w:w="86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20"/>
              </w:rPr>
              <w:t>1. 【拒絕直接提取，展現高階推論】：本教案的提問設計極具深度，完全摒棄了「答案在第幾行」的低階檢索，逼使學生必須回到文本前後細節進行詮釋與推論，真正落實了 108 課綱語文素養。</w:t>
              <w:br/>
              <w:br/>
              <w:t>2. 【提問成為探究起點】：課堂不照腳本演出，教師精準捕捉學生的起點迷思與真實發問，轉化為下一個探究波浪，呈現了極為流動與動態的師生互動歷程。</w:t>
              <w:br/>
              <w:br/>
              <w:t>3. 【指讀與傾聽扎實】：發言時「全員手指課文字句為證」的常規非常扎實，使每一句討論都有憑有據，成功激發了學生對文本探究的內在動機。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