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5.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tabs>
          <w:tab w:val="clear" w:pos="720"/>
          <w:tab w:val="left" w:pos="907" w:leader="none"/>
          <w:tab w:val="left" w:pos="1166" w:leader="none"/>
          <w:tab w:val="left" w:pos="1440" w:leader="none"/>
          <w:tab w:val="left" w:pos="1670" w:leader="none"/>
        </w:tabs>
        <w:bidi w:val="0"/>
        <w:spacing w:lineRule="auto" w:line="240" w:before="0" w:after="0"/>
        <w:ind w:hanging="0" w:start="0" w:end="0"/>
        <w:jc w:val="center"/>
        <w:rPr>
          <w:rFonts w:ascii="TH Sarabun New" w:hAnsi="TH Sarabun New" w:cs="TH Sarabun New"/>
          <w:sz w:val="32"/>
          <w:szCs w:val="32"/>
        </w:rPr>
      </w:pPr>
      <w:r>
        <w:rPr>
          <w:rFonts w:cs="TH Sarabun New" w:ascii="TH Sarabun New" w:hAnsi="TH Sarabun New"/>
          <w:sz w:val="32"/>
          <w:szCs w:val="32"/>
        </w:rPr>
        <w:drawing>
          <wp:anchor distT="0" distB="0" distL="114300" distR="114300" simplePos="0" relativeHeight="3" behindDoc="0" locked="0" layoutInCell="0" allowOverlap="1">
            <wp:simplePos x="0" y="0"/>
            <wp:positionH relativeFrom="margin">
              <wp:align>center</wp:align>
            </wp:positionH>
            <wp:positionV relativeFrom="paragraph">
              <wp:posOffset>198120</wp:posOffset>
            </wp:positionV>
            <wp:extent cx="1076325" cy="1072515"/>
            <wp:effectExtent l="0" t="0" r="0" b="0"/>
            <wp:wrapTopAndBottom/>
            <wp:docPr id="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รูปภาพ 2"/>
                    <pic:cNvPicPr>
                      <a:picLocks noChangeAspect="1" noChangeArrowheads="1"/>
                    </pic:cNvPicPr>
                  </pic:nvPicPr>
                  <pic:blipFill>
                    <a:blip r:embed="rId2"/>
                    <a:stretch>
                      <a:fillRect/>
                    </a:stretch>
                  </pic:blipFill>
                  <pic:spPr bwMode="auto">
                    <a:xfrm>
                      <a:off x="0" y="0"/>
                      <a:ext cx="1076325" cy="1072515"/>
                    </a:xfrm>
                    <a:prstGeom prst="rect">
                      <a:avLst/>
                    </a:prstGeom>
                    <a:noFill/>
                  </pic:spPr>
                </pic:pic>
              </a:graphicData>
            </a:graphic>
          </wp:anchor>
        </w:drawing>
      </w:r>
    </w:p>
    <w:p>
      <w:pPr>
        <w:pStyle w:val="Normal"/>
        <w:tabs>
          <w:tab w:val="clear" w:pos="720"/>
          <w:tab w:val="left" w:pos="907" w:leader="none"/>
          <w:tab w:val="left" w:pos="1166" w:leader="none"/>
          <w:tab w:val="left" w:pos="1440" w:leader="none"/>
          <w:tab w:val="left" w:pos="1670" w:leader="none"/>
        </w:tabs>
        <w:spacing w:lineRule="auto" w:line="240" w:before="0" w:after="0"/>
        <w:jc w:val="center"/>
        <w:rPr/>
      </w:pPr>
      <w:r>
        <w:rPr>
          <w:rFonts w:ascii="TH Sarabun New" w:hAnsi="TH Sarabun New" w:hint="cs" w:cs="TH Sarabun New"/>
          <w:sz w:val="36"/>
          <w:szCs w:val="36"/>
        </w:rPr>
        <w:t xml:space="preserve">การเขียนเรียงความขั้นสูง </w:t>
      </w:r>
      <w:r>
        <w:rPr>
          <w:rFonts w:cs="TH Sarabun New" w:ascii="TH Sarabun New" w:hAnsi="TH Sarabun New"/>
          <w:sz w:val="36"/>
          <w:szCs w:val="36"/>
        </w:rPr>
        <w:t>(Extended-Essay)</w:t>
      </w:r>
    </w:p>
    <w:p>
      <w:pPr>
        <w:pStyle w:val="Normal"/>
        <w:tabs>
          <w:tab w:val="clear" w:pos="720"/>
          <w:tab w:val="left" w:pos="907" w:leader="none"/>
          <w:tab w:val="left" w:pos="1166" w:leader="none"/>
          <w:tab w:val="left" w:pos="1440" w:leader="none"/>
          <w:tab w:val="left" w:pos="1670" w:leader="none"/>
        </w:tabs>
        <w:spacing w:lineRule="auto" w:line="240" w:before="0" w:after="0"/>
        <w:jc w:val="center"/>
        <w:rPr/>
      </w:pPr>
      <w:r>
        <mc:AlternateContent>
          <mc:Choice Requires="wps">
            <w:drawing>
              <wp:anchor distT="0" distB="17780" distL="107315" distR="136525" simplePos="0" relativeHeight="2" behindDoc="0" locked="0" layoutInCell="0" allowOverlap="1" wp14:anchorId="4D2CF3BE">
                <wp:simplePos x="0" y="0"/>
                <wp:positionH relativeFrom="margin">
                  <wp:align>center</wp:align>
                </wp:positionH>
                <wp:positionV relativeFrom="paragraph">
                  <wp:posOffset>360680</wp:posOffset>
                </wp:positionV>
                <wp:extent cx="4448175" cy="2186305"/>
                <wp:effectExtent l="6985" t="6985" r="5715" b="5715"/>
                <wp:wrapTopAndBottom/>
                <wp:docPr id="2" name="สี่เหลี่ยมผืนผ้า 3"/>
                <a:graphic xmlns:a="http://schemas.openxmlformats.org/drawingml/2006/main">
                  <a:graphicData uri="http://schemas.microsoft.com/office/word/2010/wordprocessingShape">
                    <wps:wsp>
                      <wps:cNvSpPr/>
                      <wps:spPr>
                        <a:xfrm>
                          <a:off x="0" y="0"/>
                          <a:ext cx="4448160" cy="2186280"/>
                        </a:xfrm>
                        <a:prstGeom prst="rect">
                          <a:avLst/>
                        </a:prstGeom>
                        <a:solidFill>
                          <a:srgbClr val="4472C4"/>
                        </a:solidFill>
                        <a:ln>
                          <a:solidFill>
                            <a:srgbClr val="203864"/>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4472c4" stroked="t" o:allowincell="f" style="position:absolute;margin-left:31.7pt;margin-top:28.4pt;width:350.2pt;height:172.1pt;mso-wrap-style:none;v-text-anchor:middle;mso-position-horizontal:center;mso-position-horizontal-relative:margin" wp14:anchorId="4D2CF3BE">
                <v:fill o:detectmouseclick="t" type="solid" color2="#bb8d3b"/>
                <v:stroke color="#203864" weight="12600" joinstyle="miter" endcap="flat"/>
                <w10:wrap type="topAndBottom"/>
              </v:rect>
            </w:pict>
          </mc:Fallback>
        </mc:AlternateContent>
      </w:r>
      <w:r>
        <w:rPr>
          <w:rFonts w:ascii="TH Sarabun New" w:hAnsi="TH Sarabun New" w:hint="cs" w:cs="TH Sarabun New"/>
          <w:sz w:val="40"/>
          <w:szCs w:val="40"/>
        </w:rPr>
        <w:t xml:space="preserve">เรื่อง </w:t>
      </w:r>
      <w:r>
        <w:rPr>
          <w:rFonts w:ascii="TH Sarabun New" w:hAnsi="TH Sarabun New" w:cs="TH Sarabun New"/>
          <w:sz w:val="40"/>
          <w:szCs w:val="40"/>
        </w:rPr>
        <w:t>การพัฒนาเกมเพื่อถ่ายทอดประสบการณ์ด้านสุขภาพจิตผ่านมุมมอง</w:t>
      </w:r>
      <w:r>
        <w:rPr>
          <w:rFonts w:ascii="TH Sarabun New" w:hAnsi="TH Sarabun New" w:hint="cs" w:cs="TH Sarabun New"/>
          <w:sz w:val="40"/>
          <w:szCs w:val="40"/>
        </w:rPr>
        <w:t>ผู้อื่น</w:t>
      </w:r>
    </w:p>
    <w:p>
      <w:pPr>
        <w:pStyle w:val="Normal"/>
        <w:tabs>
          <w:tab w:val="clear" w:pos="720"/>
          <w:tab w:val="left" w:pos="907" w:leader="none"/>
          <w:tab w:val="left" w:pos="1166" w:leader="none"/>
          <w:tab w:val="left" w:pos="1440" w:leader="none"/>
          <w:tab w:val="left" w:pos="1670" w:leader="none"/>
        </w:tabs>
        <w:spacing w:lineRule="auto" w:line="240" w:before="0" w:after="0"/>
        <w:jc w:val="center"/>
        <w:rPr/>
      </w:pPr>
      <w:r>
        <w:rPr>
          <w:rFonts w:cs="TH Sarabun New" w:hint="cs" w:ascii="TH Sarabun New" w:hAnsi="TH Sarabun New"/>
          <w:sz w:val="32"/>
          <w:szCs w:val="32"/>
        </w:rPr>
        <w:t xml:space="preserve"> </w:t>
      </w:r>
      <w:r>
        <w:rPr>
          <w:rFonts w:ascii="TH Sarabun New" w:hAnsi="TH Sarabun New" w:hint="cs" w:cs="TH Sarabun New"/>
          <w:sz w:val="32"/>
          <w:szCs w:val="32"/>
        </w:rPr>
        <w:t>จัดทำโดย</w:t>
      </w:r>
    </w:p>
    <w:p>
      <w:pPr>
        <w:pStyle w:val="Normal"/>
        <w:tabs>
          <w:tab w:val="clear" w:pos="720"/>
          <w:tab w:val="left" w:pos="907" w:leader="none"/>
          <w:tab w:val="left" w:pos="1166" w:leader="none"/>
          <w:tab w:val="left" w:pos="1440" w:leader="none"/>
          <w:tab w:val="left" w:pos="1670" w:leader="none"/>
        </w:tabs>
        <w:spacing w:lineRule="auto" w:line="240" w:before="0" w:after="0"/>
        <w:jc w:val="center"/>
        <w:rPr>
          <w:rFonts w:ascii="TH Sarabun New" w:hAnsi="TH Sarabun New" w:cs="TH Sarabun New"/>
          <w:sz w:val="32"/>
          <w:szCs w:val="32"/>
        </w:rPr>
      </w:pPr>
      <w:r>
        <w:rPr>
          <w:rFonts w:cs="TH Sarabun New" w:ascii="TH Sarabun New" w:hAnsi="TH Sarabun New"/>
          <w:sz w:val="32"/>
          <w:szCs w:val="32"/>
        </w:rPr>
      </w:r>
    </w:p>
    <w:p>
      <w:pPr>
        <w:pStyle w:val="Normal"/>
        <w:widowControl/>
        <w:tabs>
          <w:tab w:val="clear" w:pos="720"/>
          <w:tab w:val="left" w:pos="175" w:leader="none"/>
          <w:tab w:val="left" w:pos="1800" w:leader="none"/>
          <w:tab w:val="left" w:pos="3963" w:leader="none"/>
        </w:tabs>
        <w:bidi w:val="0"/>
        <w:spacing w:lineRule="auto" w:line="240" w:before="0" w:after="0"/>
        <w:ind w:hanging="0" w:start="0" w:end="0"/>
        <w:jc w:val="center"/>
        <w:rPr/>
      </w:pPr>
      <w:r>
        <w:rPr>
          <w:rFonts w:cs="TH Sarabun New" w:hint="cs" w:ascii="TH Sarabun New" w:hAnsi="TH Sarabun New"/>
          <w:sz w:val="32"/>
          <w:szCs w:val="32"/>
        </w:rPr>
        <w:tab/>
      </w:r>
      <w:r>
        <w:rPr>
          <w:rFonts w:ascii="TH Sarabun New" w:hAnsi="TH Sarabun New" w:hint="cs" w:cs="TH Sarabun New"/>
          <w:sz w:val="32"/>
          <w:szCs w:val="32"/>
        </w:rPr>
        <w:t>นายกฤษฎ์ติกุณ      วงษ์นิล</w:t>
      </w:r>
      <w:r>
        <w:rPr>
          <w:rFonts w:cs="TH Sarabun New" w:ascii="TH Sarabun New" w:hAnsi="TH Sarabun New"/>
          <w:sz w:val="32"/>
          <w:szCs w:val="32"/>
        </w:rPr>
        <w:tab/>
      </w:r>
      <w:r>
        <w:rPr>
          <w:rFonts w:ascii="TH Sarabun New" w:hAnsi="TH Sarabun New" w:hint="cs" w:cs="TH Sarabun New"/>
          <w:sz w:val="32"/>
          <w:szCs w:val="32"/>
        </w:rPr>
        <w:t xml:space="preserve">เลขที่ </w:t>
      </w:r>
      <w:r>
        <w:rPr>
          <w:rFonts w:cs="TH Sarabun New" w:ascii="TH Sarabun New" w:hAnsi="TH Sarabun New"/>
          <w:sz w:val="32"/>
          <w:szCs w:val="32"/>
        </w:rPr>
        <w:t>16</w:t>
      </w:r>
    </w:p>
    <w:p>
      <w:pPr>
        <w:pStyle w:val="Normal"/>
        <w:widowControl/>
        <w:tabs>
          <w:tab w:val="clear" w:pos="720"/>
          <w:tab w:val="left" w:pos="175" w:leader="none"/>
          <w:tab w:val="left" w:pos="1800" w:leader="none"/>
          <w:tab w:val="left" w:pos="3963" w:leader="none"/>
        </w:tabs>
        <w:bidi w:val="0"/>
        <w:spacing w:lineRule="auto" w:line="240" w:before="0" w:after="0"/>
        <w:ind w:hanging="0" w:start="0" w:end="0"/>
        <w:jc w:val="center"/>
        <w:rPr/>
      </w:pPr>
      <w:r>
        <w:rPr>
          <w:rFonts w:cs="TH Sarabun New" w:ascii="TH Sarabun New" w:hAnsi="TH Sarabun New"/>
          <w:sz w:val="32"/>
          <w:szCs w:val="32"/>
        </w:rPr>
        <w:tab/>
      </w:r>
      <w:r>
        <w:rPr>
          <w:rFonts w:ascii="TH Sarabun New" w:hAnsi="TH Sarabun New" w:cs="TH Sarabun New"/>
          <w:sz w:val="32"/>
          <w:szCs w:val="32"/>
        </w:rPr>
        <w:t>นายเทพศิรินทร์</w:t>
      </w:r>
      <w:r>
        <w:rPr>
          <w:rFonts w:ascii="TH Sarabun New" w:hAnsi="TH Sarabun New" w:hint="cs" w:cs="TH Sarabun New"/>
          <w:sz w:val="32"/>
          <w:szCs w:val="32"/>
        </w:rPr>
        <w:t xml:space="preserve">      </w:t>
      </w:r>
      <w:r>
        <w:rPr>
          <w:rFonts w:ascii="TH Sarabun New" w:hAnsi="TH Sarabun New" w:cs="TH Sarabun New"/>
          <w:sz w:val="32"/>
          <w:szCs w:val="32"/>
        </w:rPr>
        <w:t>ลี้กุล</w:t>
      </w:r>
      <w:r>
        <w:rPr>
          <w:rFonts w:cs="TH Sarabun New" w:ascii="TH Sarabun New" w:hAnsi="TH Sarabun New"/>
          <w:sz w:val="32"/>
          <w:szCs w:val="32"/>
        </w:rPr>
        <w:tab/>
      </w:r>
      <w:r>
        <w:rPr>
          <w:rFonts w:ascii="TH Sarabun New" w:hAnsi="TH Sarabun New" w:hint="cs" w:cs="TH Sarabun New"/>
          <w:sz w:val="32"/>
          <w:szCs w:val="32"/>
        </w:rPr>
        <w:t xml:space="preserve">เลขที่ </w:t>
      </w:r>
      <w:r>
        <w:rPr>
          <w:rFonts w:cs="TH Sarabun New" w:ascii="TH Sarabun New" w:hAnsi="TH Sarabun New"/>
          <w:sz w:val="32"/>
          <w:szCs w:val="32"/>
        </w:rPr>
        <w:t>25</w:t>
      </w:r>
    </w:p>
    <w:p>
      <w:pPr>
        <w:pStyle w:val="Normal"/>
        <w:widowControl/>
        <w:tabs>
          <w:tab w:val="clear" w:pos="720"/>
          <w:tab w:val="left" w:pos="175" w:leader="none"/>
          <w:tab w:val="left" w:pos="1800" w:leader="none"/>
          <w:tab w:val="left" w:pos="3963" w:leader="none"/>
        </w:tabs>
        <w:bidi w:val="0"/>
        <w:spacing w:lineRule="auto" w:line="240" w:before="0" w:after="0"/>
        <w:ind w:hanging="0" w:start="0" w:end="0"/>
        <w:jc w:val="center"/>
        <w:rPr/>
      </w:pPr>
      <w:r>
        <w:rPr>
          <w:rFonts w:cs="TH Sarabun New" w:ascii="TH Sarabun New" w:hAnsi="TH Sarabun New"/>
          <w:sz w:val="32"/>
          <w:szCs w:val="32"/>
        </w:rPr>
        <w:tab/>
      </w:r>
      <w:r>
        <w:rPr>
          <w:rFonts w:ascii="TH Sarabun New" w:hAnsi="TH Sarabun New" w:cs="TH Sarabun New"/>
          <w:sz w:val="32"/>
          <w:szCs w:val="32"/>
        </w:rPr>
        <w:t>นายณัฐชนน</w:t>
      </w:r>
      <w:r>
        <w:rPr>
          <w:rFonts w:ascii="TH Sarabun New" w:hAnsi="TH Sarabun New" w:hint="cs" w:cs="TH Sarabun New"/>
          <w:sz w:val="32"/>
          <w:szCs w:val="32"/>
        </w:rPr>
        <w:t xml:space="preserve">      </w:t>
      </w:r>
      <w:r>
        <w:rPr>
          <w:rFonts w:ascii="TH Sarabun New" w:hAnsi="TH Sarabun New" w:cs="TH Sarabun New"/>
          <w:sz w:val="32"/>
          <w:szCs w:val="32"/>
        </w:rPr>
        <w:t>ประดับ</w:t>
      </w:r>
      <w:r>
        <w:rPr>
          <w:rFonts w:cs="TH Sarabun New" w:ascii="TH Sarabun New" w:hAnsi="TH Sarabun New"/>
          <w:sz w:val="32"/>
          <w:szCs w:val="32"/>
        </w:rPr>
        <w:tab/>
      </w:r>
      <w:r>
        <w:rPr>
          <w:rFonts w:ascii="TH Sarabun New" w:hAnsi="TH Sarabun New" w:hint="cs" w:cs="TH Sarabun New"/>
          <w:sz w:val="32"/>
          <w:szCs w:val="32"/>
        </w:rPr>
        <w:t>เลขที่</w:t>
      </w:r>
      <w:r>
        <w:rPr>
          <w:rFonts w:ascii="TH Sarabun New" w:hAnsi="TH Sarabun New" w:cs="TH Sarabun New"/>
          <w:sz w:val="32"/>
          <w:szCs w:val="32"/>
        </w:rPr>
        <w:t xml:space="preserve"> </w:t>
      </w:r>
      <w:r>
        <w:rPr>
          <w:rFonts w:cs="TH Sarabun New" w:ascii="TH Sarabun New" w:hAnsi="TH Sarabun New"/>
          <w:sz w:val="32"/>
          <w:szCs w:val="32"/>
        </w:rPr>
        <w:t>26</w:t>
      </w:r>
    </w:p>
    <w:p>
      <w:pPr>
        <w:pStyle w:val="Normal"/>
        <w:widowControl/>
        <w:tabs>
          <w:tab w:val="clear" w:pos="720"/>
          <w:tab w:val="left" w:pos="175" w:leader="none"/>
          <w:tab w:val="left" w:pos="1800" w:leader="none"/>
          <w:tab w:val="left" w:pos="3963" w:leader="none"/>
        </w:tabs>
        <w:bidi w:val="0"/>
        <w:spacing w:lineRule="auto" w:line="240" w:before="0" w:after="0"/>
        <w:ind w:hanging="0" w:start="0" w:end="0"/>
        <w:jc w:val="center"/>
        <w:rPr/>
      </w:pPr>
      <w:r>
        <w:rPr>
          <w:rFonts w:cs="TH Sarabun New" w:ascii="TH Sarabun New" w:hAnsi="TH Sarabun New"/>
          <w:sz w:val="32"/>
          <w:szCs w:val="32"/>
        </w:rPr>
        <w:tab/>
      </w:r>
      <w:r>
        <w:rPr>
          <w:rFonts w:ascii="TH Sarabun New" w:hAnsi="TH Sarabun New" w:cs="TH Sarabun New"/>
          <w:sz w:val="32"/>
          <w:szCs w:val="32"/>
        </w:rPr>
        <w:t>นายบวรวิชญ์</w:t>
      </w:r>
      <w:r>
        <w:rPr>
          <w:rFonts w:ascii="TH Sarabun New" w:hAnsi="TH Sarabun New" w:hint="cs" w:cs="TH Sarabun New"/>
          <w:sz w:val="32"/>
          <w:szCs w:val="32"/>
        </w:rPr>
        <w:t xml:space="preserve">      </w:t>
      </w:r>
      <w:r>
        <w:rPr>
          <w:rFonts w:ascii="TH Sarabun New" w:hAnsi="TH Sarabun New" w:cs="TH Sarabun New"/>
          <w:sz w:val="32"/>
          <w:szCs w:val="32"/>
        </w:rPr>
        <w:t>ปัญญาธนะโสภณ</w:t>
      </w:r>
      <w:r>
        <w:rPr>
          <w:rFonts w:cs="TH Sarabun New" w:ascii="TH Sarabun New" w:hAnsi="TH Sarabun New"/>
          <w:sz w:val="32"/>
          <w:szCs w:val="32"/>
        </w:rPr>
        <w:tab/>
      </w:r>
      <w:r>
        <w:rPr>
          <w:rFonts w:ascii="TH Sarabun New" w:hAnsi="TH Sarabun New" w:hint="cs" w:cs="TH Sarabun New"/>
          <w:sz w:val="32"/>
          <w:szCs w:val="32"/>
        </w:rPr>
        <w:t>เลขที่</w:t>
      </w:r>
      <w:r>
        <w:rPr>
          <w:rFonts w:ascii="TH Sarabun New" w:hAnsi="TH Sarabun New" w:cs="TH Sarabun New"/>
          <w:sz w:val="32"/>
          <w:szCs w:val="32"/>
        </w:rPr>
        <w:t xml:space="preserve"> </w:t>
      </w:r>
      <w:r>
        <w:rPr>
          <w:rFonts w:cs="TH Sarabun New" w:ascii="TH Sarabun New" w:hAnsi="TH Sarabun New"/>
          <w:sz w:val="32"/>
          <w:szCs w:val="32"/>
        </w:rPr>
        <w:t>31</w:t>
      </w:r>
    </w:p>
    <w:p>
      <w:pPr>
        <w:pStyle w:val="Normal"/>
        <w:widowControl/>
        <w:tabs>
          <w:tab w:val="clear" w:pos="720"/>
          <w:tab w:val="left" w:pos="175" w:leader="none"/>
          <w:tab w:val="left" w:pos="1800" w:leader="none"/>
          <w:tab w:val="left" w:pos="3963" w:leader="none"/>
        </w:tabs>
        <w:bidi w:val="0"/>
        <w:spacing w:lineRule="auto" w:line="240" w:before="0" w:after="0"/>
        <w:ind w:hanging="0" w:start="0" w:end="0"/>
        <w:jc w:val="center"/>
        <w:rPr/>
      </w:pPr>
      <w:r>
        <w:rPr>
          <w:rFonts w:cs="TH Sarabun New" w:ascii="TH Sarabun New" w:hAnsi="TH Sarabun New"/>
          <w:sz w:val="32"/>
          <w:szCs w:val="32"/>
        </w:rPr>
        <w:tab/>
      </w:r>
      <w:r>
        <w:rPr>
          <w:rFonts w:ascii="TH Sarabun New" w:hAnsi="TH Sarabun New" w:hint="cs" w:cs="TH Sarabun New"/>
          <w:sz w:val="32"/>
          <w:szCs w:val="32"/>
        </w:rPr>
        <w:t>นาย</w:t>
      </w:r>
      <w:r>
        <w:rPr>
          <w:rFonts w:ascii="TH Sarabun New" w:hAnsi="TH Sarabun New" w:cs="TH Sarabun New"/>
          <w:sz w:val="32"/>
          <w:szCs w:val="32"/>
        </w:rPr>
        <w:t>หรรษกานต์</w:t>
      </w:r>
      <w:r>
        <w:rPr>
          <w:rFonts w:ascii="TH Sarabun New" w:hAnsi="TH Sarabun New" w:hint="cs" w:cs="TH Sarabun New"/>
          <w:sz w:val="32"/>
          <w:szCs w:val="32"/>
        </w:rPr>
        <w:t xml:space="preserve">      </w:t>
      </w:r>
      <w:r>
        <w:rPr>
          <w:rFonts w:ascii="TH Sarabun New" w:hAnsi="TH Sarabun New" w:cs="TH Sarabun New"/>
          <w:sz w:val="32"/>
          <w:szCs w:val="32"/>
        </w:rPr>
        <w:t>เกษมพิณ</w:t>
      </w:r>
      <w:r>
        <w:rPr>
          <w:rFonts w:cs="TH Sarabun New" w:ascii="TH Sarabun New" w:hAnsi="TH Sarabun New"/>
          <w:sz w:val="32"/>
          <w:szCs w:val="32"/>
        </w:rPr>
        <w:tab/>
      </w:r>
      <w:r>
        <w:rPr>
          <w:rFonts w:ascii="TH Sarabun New" w:hAnsi="TH Sarabun New" w:hint="cs" w:cs="TH Sarabun New"/>
          <w:sz w:val="32"/>
          <w:szCs w:val="32"/>
        </w:rPr>
        <w:t>เลขที่</w:t>
      </w:r>
      <w:r>
        <w:rPr>
          <w:rFonts w:ascii="TH Sarabun New" w:hAnsi="TH Sarabun New" w:cs="TH Sarabun New"/>
          <w:sz w:val="32"/>
          <w:szCs w:val="32"/>
        </w:rPr>
        <w:t xml:space="preserve"> </w:t>
      </w:r>
      <w:r>
        <w:rPr>
          <w:rFonts w:cs="TH Sarabun New" w:ascii="TH Sarabun New" w:hAnsi="TH Sarabun New"/>
          <w:sz w:val="32"/>
          <w:szCs w:val="32"/>
        </w:rPr>
        <w:t>32</w:t>
      </w:r>
    </w:p>
    <w:p>
      <w:pPr>
        <w:pStyle w:val="Normal"/>
        <w:tabs>
          <w:tab w:val="clear" w:pos="720"/>
          <w:tab w:val="left" w:pos="1440" w:leader="none"/>
          <w:tab w:val="left" w:pos="5490" w:leader="none"/>
        </w:tabs>
        <w:spacing w:lineRule="auto" w:line="240" w:before="0" w:after="0"/>
        <w:jc w:val="center"/>
        <w:rPr/>
      </w:pPr>
      <w:r>
        <w:rPr>
          <w:rFonts w:ascii="TH Sarabun New" w:hAnsi="TH Sarabun New" w:hint="cs" w:cs="TH Sarabun New"/>
          <w:sz w:val="32"/>
          <w:szCs w:val="32"/>
        </w:rPr>
        <w:t xml:space="preserve">ชั้นมัธยมศึกษาปีที่ </w:t>
      </w:r>
      <w:r>
        <w:rPr>
          <w:rFonts w:cs="TH Sarabun New" w:ascii="TH Sarabun New" w:hAnsi="TH Sarabun New"/>
          <w:sz w:val="32"/>
          <w:szCs w:val="32"/>
        </w:rPr>
        <w:t>6/3</w:t>
      </w:r>
    </w:p>
    <w:p>
      <w:pPr>
        <w:pStyle w:val="Normal"/>
        <w:tabs>
          <w:tab w:val="clear" w:pos="720"/>
          <w:tab w:val="left" w:pos="1440" w:leader="none"/>
          <w:tab w:val="left" w:pos="5490" w:leader="none"/>
        </w:tabs>
        <w:spacing w:lineRule="auto" w:line="240" w:before="0" w:after="0"/>
        <w:jc w:val="center"/>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1440" w:leader="none"/>
          <w:tab w:val="left" w:pos="5490" w:leader="none"/>
        </w:tabs>
        <w:spacing w:lineRule="auto" w:line="240" w:before="0" w:after="0"/>
        <w:jc w:val="center"/>
        <w:rPr>
          <w:rFonts w:ascii="TH Sarabun New" w:hAnsi="TH Sarabun New" w:cs="TH Sarabun New" w:hint="cs"/>
          <w:sz w:val="32"/>
          <w:szCs w:val="32"/>
        </w:rPr>
      </w:pPr>
      <w:r>
        <w:rPr>
          <w:rFonts w:ascii="TH Sarabun New" w:hAnsi="TH Sarabun New" w:hint="cs" w:cs="TH Sarabun New"/>
          <w:sz w:val="32"/>
          <w:szCs w:val="32"/>
        </w:rPr>
        <w:t>นำเสนอ</w:t>
      </w:r>
    </w:p>
    <w:p>
      <w:pPr>
        <w:pStyle w:val="Normal"/>
        <w:tabs>
          <w:tab w:val="clear" w:pos="720"/>
          <w:tab w:val="left" w:pos="3063" w:leader="none"/>
          <w:tab w:val="left" w:pos="6663" w:leader="none"/>
        </w:tabs>
        <w:spacing w:lineRule="auto" w:line="240" w:before="0" w:after="0"/>
        <w:jc w:val="start"/>
        <w:rPr/>
      </w:pPr>
      <w:r>
        <w:rPr>
          <w:rFonts w:cs="TH Sarabun New" w:ascii="TH Sarabun New" w:hAnsi="TH Sarabun New"/>
          <w:sz w:val="32"/>
          <w:szCs w:val="32"/>
        </w:rPr>
        <w:tab/>
      </w:r>
      <w:r>
        <w:rPr>
          <w:rFonts w:ascii="TH Sarabun New" w:hAnsi="TH Sarabun New" w:cs="TH Sarabun New"/>
          <w:sz w:val="32"/>
          <w:szCs w:val="32"/>
        </w:rPr>
        <w:t>มิสพรทิพย์</w:t>
      </w:r>
      <w:r>
        <w:rPr>
          <w:rFonts w:ascii="TH Sarabun New" w:hAnsi="TH Sarabun New" w:hint="cs" w:cs="TH Sarabun New"/>
          <w:sz w:val="32"/>
          <w:szCs w:val="32"/>
        </w:rPr>
        <w:t xml:space="preserve">      สังเกต</w:t>
      </w:r>
    </w:p>
    <w:p>
      <w:pPr>
        <w:pStyle w:val="Normal"/>
        <w:tabs>
          <w:tab w:val="clear" w:pos="720"/>
          <w:tab w:val="left" w:pos="3063" w:leader="none"/>
          <w:tab w:val="left" w:pos="6663" w:leader="none"/>
        </w:tabs>
        <w:spacing w:lineRule="auto" w:line="240" w:before="0" w:after="0"/>
        <w:jc w:val="start"/>
        <w:rPr/>
      </w:pPr>
      <w:r>
        <w:rPr>
          <w:rFonts w:cs="TH Sarabun New" w:ascii="TH Sarabun New" w:hAnsi="TH Sarabun New"/>
          <w:sz w:val="32"/>
          <w:szCs w:val="32"/>
        </w:rPr>
        <w:tab/>
      </w:r>
      <w:r>
        <w:rPr>
          <w:rFonts w:ascii="TH Sarabun New" w:hAnsi="TH Sarabun New" w:cs="TH Sarabun New"/>
          <w:sz w:val="32"/>
          <w:szCs w:val="32"/>
        </w:rPr>
        <w:t>มิสสุภาณี</w:t>
      </w:r>
      <w:r>
        <w:rPr>
          <w:rFonts w:ascii="TH Sarabun New" w:hAnsi="TH Sarabun New" w:hint="cs" w:cs="TH Sarabun New"/>
          <w:sz w:val="32"/>
          <w:szCs w:val="32"/>
        </w:rPr>
        <w:t xml:space="preserve">      </w:t>
      </w:r>
      <w:r>
        <w:rPr>
          <w:rFonts w:ascii="TH Sarabun New" w:hAnsi="TH Sarabun New" w:cs="TH Sarabun New"/>
          <w:sz w:val="32"/>
          <w:szCs w:val="32"/>
        </w:rPr>
        <w:t>สุภาพ</w:t>
      </w:r>
    </w:p>
    <w:p>
      <w:pPr>
        <w:pStyle w:val="Normal"/>
        <w:tabs>
          <w:tab w:val="clear" w:pos="720"/>
          <w:tab w:val="left" w:pos="3063" w:leader="none"/>
          <w:tab w:val="left" w:pos="6663" w:leader="none"/>
        </w:tabs>
        <w:spacing w:lineRule="auto" w:line="240" w:before="0" w:after="0"/>
        <w:jc w:val="start"/>
        <w:rPr/>
      </w:pPr>
      <w:r>
        <w:rPr>
          <w:rFonts w:cs="TH Sarabun New" w:ascii="TH Sarabun New" w:hAnsi="TH Sarabun New"/>
          <w:sz w:val="32"/>
          <w:szCs w:val="32"/>
        </w:rPr>
        <w:tab/>
      </w:r>
      <w:r>
        <w:rPr>
          <w:rFonts w:ascii="TH Sarabun New" w:hAnsi="TH Sarabun New" w:cs="TH Sarabun New"/>
          <w:sz w:val="32"/>
          <w:szCs w:val="32"/>
        </w:rPr>
        <w:t>มิสพัฒนี</w:t>
      </w:r>
      <w:r>
        <w:rPr>
          <w:rFonts w:ascii="TH Sarabun New" w:hAnsi="TH Sarabun New" w:hint="cs" w:cs="TH Sarabun New"/>
          <w:sz w:val="32"/>
          <w:szCs w:val="32"/>
        </w:rPr>
        <w:t xml:space="preserve">      </w:t>
      </w:r>
      <w:r>
        <w:rPr>
          <w:rFonts w:ascii="TH Sarabun New" w:hAnsi="TH Sarabun New" w:cs="TH Sarabun New"/>
          <w:sz w:val="32"/>
          <w:szCs w:val="32"/>
        </w:rPr>
        <w:t>สกุลช่างเสนาะ</w:t>
      </w:r>
    </w:p>
    <w:p>
      <w:pPr>
        <w:pStyle w:val="Normal"/>
        <w:tabs>
          <w:tab w:val="clear" w:pos="720"/>
          <w:tab w:val="left" w:pos="1440" w:leader="none"/>
          <w:tab w:val="left" w:pos="5490" w:leader="none"/>
        </w:tabs>
        <w:spacing w:lineRule="auto" w:line="240" w:before="0" w:after="0"/>
        <w:jc w:val="center"/>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1440" w:leader="none"/>
          <w:tab w:val="left" w:pos="5490" w:leader="none"/>
        </w:tabs>
        <w:spacing w:lineRule="auto" w:line="240" w:before="0" w:after="0"/>
        <w:jc w:val="center"/>
        <w:rPr/>
      </w:pPr>
      <w:r>
        <w:rPr>
          <w:rFonts w:ascii="TH Sarabun New" w:hAnsi="TH Sarabun New" w:hint="cs" w:cs="TH Sarabun New"/>
          <w:sz w:val="32"/>
          <w:szCs w:val="32"/>
        </w:rPr>
        <w:t>เป็นส่วนหนึ่งของวิชา</w:t>
      </w:r>
      <w:r>
        <w:rPr>
          <w:rFonts w:ascii="TH Sarabun New" w:hAnsi="TH Sarabun New" w:cs="TH Sarabun New"/>
          <w:sz w:val="32"/>
          <w:szCs w:val="32"/>
        </w:rPr>
        <w:t xml:space="preserve"> </w:t>
      </w:r>
      <w:r>
        <w:rPr>
          <w:rFonts w:cs="TH Sarabun New" w:ascii="TH Sarabun New" w:hAnsi="TH Sarabun New"/>
          <w:sz w:val="32"/>
          <w:szCs w:val="32"/>
        </w:rPr>
        <w:t xml:space="preserve">IS </w:t>
      </w:r>
      <w:r>
        <w:rPr>
          <w:rFonts w:ascii="TH Sarabun New" w:hAnsi="TH Sarabun New" w:hint="cs" w:cs="TH Sarabun New"/>
          <w:sz w:val="32"/>
          <w:szCs w:val="32"/>
        </w:rPr>
        <w:t>กลุ่มสาระการเรียนรู้วิทยาศาสตร์และเทคโนโลยี</w:t>
      </w:r>
    </w:p>
    <w:p>
      <w:pPr>
        <w:pStyle w:val="Normal"/>
        <w:tabs>
          <w:tab w:val="clear" w:pos="720"/>
          <w:tab w:val="left" w:pos="1440" w:leader="none"/>
          <w:tab w:val="left" w:pos="5490" w:leader="none"/>
        </w:tabs>
        <w:spacing w:lineRule="auto" w:line="240" w:before="0" w:after="0"/>
        <w:jc w:val="center"/>
        <w:rPr/>
        <w:sectPr>
          <w:headerReference w:type="even" r:id="rId3"/>
          <w:headerReference w:type="default" r:id="rId4"/>
          <w:headerReference w:type="first" r:id="rId5"/>
          <w:type w:val="nextPage"/>
          <w:pgSz w:w="11906" w:h="16838"/>
          <w:pgMar w:left="2160" w:right="1471" w:gutter="0" w:header="706" w:top="1440" w:footer="0" w:bottom="1440"/>
          <w:pgNumType w:fmt="decimal"/>
          <w:formProt w:val="false"/>
          <w:titlePg/>
          <w:textDirection w:val="lrTb"/>
          <w:docGrid w:type="default" w:linePitch="360" w:charSpace="0"/>
        </w:sectPr>
      </w:pPr>
      <w:r>
        <w:rPr>
          <w:rFonts w:ascii="TH Sarabun New" w:hAnsi="TH Sarabun New" w:hint="cs" w:cs="TH Sarabun New"/>
          <w:sz w:val="32"/>
          <w:szCs w:val="32"/>
        </w:rPr>
        <w:t>โรงเรียนอัสสัมชัญระยอง อำเภอเมืองระอง จังหวัดระยอง</w:t>
      </w:r>
    </w:p>
    <w:p>
      <w:pPr>
        <w:pStyle w:val="Normal"/>
        <w:tabs>
          <w:tab w:val="clear" w:pos="720"/>
          <w:tab w:val="left" w:pos="907" w:leader="none"/>
          <w:tab w:val="left" w:pos="1166" w:leader="none"/>
          <w:tab w:val="left" w:pos="1440" w:leader="none"/>
          <w:tab w:val="left" w:pos="1670" w:leader="none"/>
        </w:tabs>
        <w:spacing w:lineRule="auto" w:line="240" w:before="0" w:after="0"/>
        <w:jc w:val="center"/>
        <w:rPr/>
      </w:pPr>
      <w:r>
        <w:rPr>
          <w:rFonts w:ascii="TH Sarabun New" w:hAnsi="TH Sarabun New" w:hint="cs" w:cs="TH Sarabun New"/>
          <w:b/>
          <w:b/>
          <w:bCs/>
          <w:sz w:val="36"/>
          <w:szCs w:val="36"/>
        </w:rPr>
        <w:t xml:space="preserve">บทที่ </w:t>
      </w:r>
      <w:r>
        <w:rPr>
          <w:rFonts w:cs="TH Sarabun New" w:ascii="TH Sarabun New" w:hAnsi="TH Sarabun New"/>
          <w:b/>
          <w:bCs/>
          <w:sz w:val="36"/>
          <w:szCs w:val="36"/>
        </w:rPr>
        <w:t>1</w:t>
      </w:r>
    </w:p>
    <w:p>
      <w:pPr>
        <w:pStyle w:val="Normal"/>
        <w:tabs>
          <w:tab w:val="clear" w:pos="720"/>
          <w:tab w:val="left" w:pos="907" w:leader="none"/>
          <w:tab w:val="left" w:pos="1166" w:leader="none"/>
          <w:tab w:val="left" w:pos="1440" w:leader="none"/>
          <w:tab w:val="left" w:pos="1670" w:leader="none"/>
        </w:tabs>
        <w:spacing w:lineRule="auto" w:line="240" w:before="0" w:after="0"/>
        <w:jc w:val="center"/>
        <w:rPr/>
      </w:pPr>
      <w:r>
        <w:rPr>
          <w:rFonts w:ascii="TH Sarabun New" w:hAnsi="TH Sarabun New" w:hint="cs" w:cs="TH Sarabun New"/>
          <w:b/>
          <w:b/>
          <w:bCs/>
          <w:sz w:val="36"/>
          <w:szCs w:val="36"/>
        </w:rPr>
        <w:t>บทนำ</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b/>
          <w:bCs/>
          <w:sz w:val="36"/>
          <w:szCs w:val="36"/>
        </w:rPr>
      </w:pPr>
      <w:r>
        <w:rPr>
          <w:rFonts w:cs="TH Sarabun New" w:ascii="TH Sarabun New" w:hAnsi="TH Sarabun New"/>
          <w:b/>
          <w:bCs/>
          <w:sz w:val="36"/>
          <w:szCs w:val="36"/>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hint="cs" w:cs="TH Sarabun New"/>
          <w:b/>
          <w:b/>
          <w:bCs/>
          <w:sz w:val="32"/>
          <w:szCs w:val="32"/>
        </w:rPr>
        <w:t>ความเป็นมาและความสำคัญของปัญหา</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b/>
          <w:bCs/>
          <w:sz w:val="32"/>
          <w:szCs w:val="32"/>
        </w:rPr>
      </w:pPr>
      <w:r>
        <w:rPr>
          <w:rFonts w:cs="TH Sarabun New" w:ascii="TH Sarabun New" w:hAnsi="TH Sarabun New"/>
          <w:b/>
          <w:bCs/>
          <w:sz w:val="32"/>
          <w:szCs w:val="32"/>
        </w:rPr>
        <w:tab/>
      </w:r>
      <w:r>
        <w:rPr>
          <w:rFonts w:ascii="TH Sarabun New" w:hAnsi="TH Sarabun New" w:cs="TH Sarabun New"/>
          <w:b w:val="false"/>
          <w:b w:val="false"/>
          <w:bCs w:val="false"/>
          <w:sz w:val="32"/>
          <w:szCs w:val="32"/>
        </w:rPr>
        <w:t>ในปัจจุบัน ปัญหาด้านสุขภาพจิตและความเครียดในกลุ่มนักเรียนนักศึกษามีแนวโน้ม   เพิ่มสูงขึ้นอย่างต่อเนื่อง โดยเฉพาะในสังคมที่ให้ความสำคัญกับผลการเรียน ความสำเร็จ             และภาพลักษณ์ภายนอก ทำให้นักเรียนหลายคนต้องแบกรับความกดดันทั้งจากตนเอง ครอบครัว   และสังคมรอบข้าง ไม่ว่าจะเป็นความคาดหวังด้านผลการเรียน การสอบเข้ามหาวิทยาลัย            หรือความสัมพันธ์ระหว่างเพื่อน ซึ่งปัจจัยเหล่านี้อาจส่งผลต่อความรู้สึกและสภาพจิตใจของนักเรียน โดยที่ความยากลำบากทางอารมณ์เหล่านี้มักไม่ได้ถูกแสดงออกอย่างชัดเจน</w:t>
      </w:r>
    </w:p>
    <w:p>
      <w:pPr>
        <w:pStyle w:val="BodyText"/>
        <w:tabs>
          <w:tab w:val="clear" w:pos="720"/>
          <w:tab w:val="left" w:pos="907" w:leader="none"/>
          <w:tab w:val="left" w:pos="1166" w:leader="none"/>
          <w:tab w:val="left" w:pos="1440" w:leader="none"/>
          <w:tab w:val="left" w:pos="1670" w:leader="none"/>
        </w:tabs>
        <w:spacing w:lineRule="auto" w:line="240"/>
        <w:jc w:val="both"/>
        <w:rPr>
          <w:rFonts w:ascii="TH Sarabun New" w:hAnsi="TH Sarabun New" w:cs="TH Sarabun New"/>
          <w:b w:val="false"/>
          <w:bCs w:val="false"/>
          <w:sz w:val="32"/>
          <w:szCs w:val="32"/>
        </w:rPr>
      </w:pPr>
      <w:r>
        <w:rPr>
          <w:rFonts w:cs="TH Sarabun New" w:ascii="TH Sarabun New" w:hAnsi="TH Sarabun New"/>
          <w:b w:val="false"/>
          <w:bCs w:val="false"/>
          <w:sz w:val="32"/>
          <w:szCs w:val="32"/>
        </w:rPr>
        <w:tab/>
      </w:r>
      <w:r>
        <w:rPr>
          <w:rFonts w:ascii="TH Sarabun New" w:hAnsi="TH Sarabun New" w:cs="TH Sarabun New"/>
          <w:b w:val="false"/>
          <w:b w:val="false"/>
          <w:bCs w:val="false"/>
          <w:sz w:val="32"/>
          <w:szCs w:val="32"/>
        </w:rPr>
        <w:t>บุคคลจำนวนมากที่ประสบปัญหาทางอารมณ์หรือความเครียดสะสมมักเลือกที่จะปกปิดความรู้สึกที่แท้จริงของตนเอง และแสดงออกต่อผู้อื่นด้วยท่าทีปกติ ร่าเริง หรือมั่นคง ทั้งที่ภายในกำลังเผชิญกับความยากลำบาก บางคนอาจไม่กล้าบอกเล่าความรู้สึกของตนเอง เพราะกลัวว่าจะถูกมองว่าอ่อนแอหรือไม่ได้รับความเข้าใจจากคนรอบข้าง การที่พฤติกรรมภายนอกไม่สอดคล้องกับสภาวะภายในนี้ ทำให้เพื่อนหรือครอบครัวไม่สามารถสังเกตเห็นและเข้าใจสิ่งที่บุคคลนั้นกำลังเผชิญอยู่ได้   จึงแสดงให้เห็นถึงความสำคัญของการรับฟังและไม่ด่วนตัดสินผู้อื่นจากสิ่งที่มองเห็นเพียงภายนอก</w:t>
      </w:r>
    </w:p>
    <w:p>
      <w:pPr>
        <w:pStyle w:val="BodyText"/>
        <w:tabs>
          <w:tab w:val="clear" w:pos="720"/>
          <w:tab w:val="left" w:pos="907" w:leader="none"/>
          <w:tab w:val="left" w:pos="1166" w:leader="none"/>
          <w:tab w:val="left" w:pos="1440" w:leader="none"/>
          <w:tab w:val="left" w:pos="1670" w:leader="none"/>
        </w:tabs>
        <w:spacing w:lineRule="auto" w:line="240"/>
        <w:jc w:val="both"/>
        <w:rPr>
          <w:rFonts w:ascii="TH Sarabun New" w:hAnsi="TH Sarabun New" w:cs="TH Sarabun New"/>
          <w:b w:val="false"/>
          <w:bCs w:val="false"/>
          <w:sz w:val="32"/>
          <w:szCs w:val="32"/>
        </w:rPr>
      </w:pPr>
      <w:r>
        <w:rPr>
          <w:rFonts w:cs="TH Sarabun New" w:ascii="TH Sarabun New" w:hAnsi="TH Sarabun New"/>
          <w:b w:val="false"/>
          <w:bCs w:val="false"/>
          <w:sz w:val="32"/>
          <w:szCs w:val="32"/>
        </w:rPr>
        <w:tab/>
      </w:r>
      <w:r>
        <w:rPr>
          <w:rFonts w:ascii="TH Sarabun New" w:hAnsi="TH Sarabun New" w:cs="TH Sarabun New"/>
          <w:b w:val="false"/>
          <w:b w:val="false"/>
          <w:bCs w:val="false"/>
          <w:sz w:val="32"/>
          <w:szCs w:val="32"/>
        </w:rPr>
        <w:t xml:space="preserve">สื่อบันเทิงในรูปแบบต่าง ๆ โดยเฉพาะวิดีโอเกม มีศักยภาพในการเป็นเครื่องมือสื่อสารประเด็นทางสังคมและอารมณ์ได้อย่างมีประสิทธิภาพ เนื่องจากเกมเป็นสื่อเชิงโต้ตอบ       </w:t>
      </w:r>
      <w:r>
        <w:rPr>
          <w:rFonts w:cs="TH Sarabun New" w:ascii="TH Sarabun New" w:hAnsi="TH Sarabun New"/>
          <w:b w:val="false"/>
          <w:bCs w:val="false"/>
          <w:sz w:val="32"/>
          <w:szCs w:val="32"/>
        </w:rPr>
        <w:t xml:space="preserve">(Interactive Media) </w:t>
      </w:r>
      <w:r>
        <w:rPr>
          <w:rFonts w:ascii="TH Sarabun New" w:hAnsi="TH Sarabun New" w:cs="TH Sarabun New"/>
          <w:b w:val="false"/>
          <w:b w:val="false"/>
          <w:bCs w:val="false"/>
          <w:sz w:val="32"/>
          <w:szCs w:val="32"/>
        </w:rPr>
        <w:t>ที่ผู้เล่นมีส่วนร่วมผ่านการตัดสินใจและการเลือก ทำให้สามารถเรียนรู้เรื่องราวและเข้าใจมุมมองของตัวละครผ่านเหตุการณ์ต่าง ๆ ได้ อย่างไรก็ตาม เกมที่นำเสนอประเด็นสุขภาพจิตในลักษณะที่ละเอียดอ่อน สมจริง และไม่ตีตราผู้ที่มีความยากลำบากทางอารมณ์ยังมีอยู่อย่างจำกัด  จึงเป็นโอกาสในการพัฒนาสื่อที่ช่วยส่งเสริมความเข้าใจในประเด็นดังกล่าว</w:t>
      </w:r>
    </w:p>
    <w:p>
      <w:pPr>
        <w:pStyle w:val="BodyText"/>
        <w:tabs>
          <w:tab w:val="clear" w:pos="720"/>
          <w:tab w:val="left" w:pos="907" w:leader="none"/>
          <w:tab w:val="left" w:pos="1166" w:leader="none"/>
          <w:tab w:val="left" w:pos="1440" w:leader="none"/>
          <w:tab w:val="left" w:pos="1670" w:leader="none"/>
        </w:tabs>
        <w:spacing w:lineRule="auto" w:line="240"/>
        <w:jc w:val="both"/>
        <w:rPr/>
      </w:pPr>
      <w:r>
        <w:rPr>
          <w:rFonts w:cs="TH Sarabun New" w:ascii="TH Sarabun New" w:hAnsi="TH Sarabun New"/>
          <w:b w:val="false"/>
          <w:bCs w:val="false"/>
          <w:sz w:val="32"/>
          <w:szCs w:val="32"/>
        </w:rPr>
        <w:tab/>
      </w:r>
      <w:r>
        <w:rPr>
          <w:rFonts w:ascii="TH Sarabun New" w:hAnsi="TH Sarabun New" w:cs="TH Sarabun New"/>
          <w:b w:val="false"/>
          <w:b w:val="false"/>
          <w:bCs w:val="false"/>
          <w:sz w:val="32"/>
          <w:szCs w:val="32"/>
        </w:rPr>
        <w:t xml:space="preserve">ด้วยเหตุนี้ ผู้จัดทำจึงเล็งเห็นความสำคัญของการพัฒนาเกมวิชวลโนเวล </w:t>
      </w:r>
      <w:r>
        <w:rPr>
          <w:rFonts w:cs="TH Sarabun New" w:ascii="TH Sarabun New" w:hAnsi="TH Sarabun New"/>
          <w:b w:val="false"/>
          <w:bCs w:val="false"/>
          <w:sz w:val="32"/>
          <w:szCs w:val="32"/>
        </w:rPr>
        <w:t xml:space="preserve">(Visual Novel)   </w:t>
      </w:r>
      <w:r>
        <w:rPr>
          <w:rFonts w:ascii="TH Sarabun New" w:hAnsi="TH Sarabun New" w:cs="TH Sarabun New"/>
          <w:b w:val="false"/>
          <w:b w:val="false"/>
          <w:bCs w:val="false"/>
          <w:sz w:val="32"/>
          <w:szCs w:val="32"/>
        </w:rPr>
        <w:t xml:space="preserve">ที่ชื่อว่า </w:t>
      </w:r>
      <w:r>
        <w:rPr>
          <w:rStyle w:val="Emphasis"/>
          <w:rFonts w:cs="TH Sarabun New" w:ascii="TH Sarabun New" w:hAnsi="TH Sarabun New"/>
          <w:b w:val="false"/>
          <w:bCs w:val="false"/>
          <w:sz w:val="32"/>
          <w:szCs w:val="32"/>
        </w:rPr>
        <w:t>Untitled Illness</w:t>
      </w:r>
      <w:r>
        <w:rPr>
          <w:rFonts w:cs="TH Sarabun New" w:ascii="TH Sarabun New" w:hAnsi="TH Sarabun New"/>
          <w:b w:val="false"/>
          <w:bCs w:val="false"/>
          <w:sz w:val="32"/>
          <w:szCs w:val="32"/>
        </w:rPr>
        <w:t xml:space="preserve"> </w:t>
      </w:r>
      <w:r>
        <w:rPr>
          <w:rFonts w:ascii="TH Sarabun New" w:hAnsi="TH Sarabun New" w:cs="TH Sarabun New"/>
          <w:b w:val="false"/>
          <w:b w:val="false"/>
          <w:bCs w:val="false"/>
          <w:sz w:val="32"/>
          <w:szCs w:val="32"/>
        </w:rPr>
        <w:t>เพื่อใช้เป็นสื่อในการถ่ายทอดประสบการณ์ทางอารมณ์ของนักเรียนมัธยมศึกษาผ่านมุมมองของตัวละครหลายตัว โดยให้ผู้เล่นได้สัมผัสเหตุการณ์ในชีวิตประจำวันของ   ตัวละครแต่ละคนผ่านเรื่องราว บทสนทนา และสถานการณ์ที่สะท้อนความคิดและความรู้สึกที่แตกต่างเพื่อให้ผู้เล่นได้เข้าใจเหตุผลเบื้องหลังพฤติกรรมของแต่ละบุคคล และเรียนรู้ที่จะมองเหตุการณ์จากหลายมุมมอง</w:t>
      </w:r>
    </w:p>
    <w:p>
      <w:pPr>
        <w:pStyle w:val="BodyText"/>
        <w:tabs>
          <w:tab w:val="clear" w:pos="720"/>
          <w:tab w:val="left" w:pos="907" w:leader="none"/>
          <w:tab w:val="left" w:pos="1166" w:leader="none"/>
          <w:tab w:val="left" w:pos="1440" w:leader="none"/>
          <w:tab w:val="left" w:pos="1670" w:leader="none"/>
        </w:tabs>
        <w:spacing w:lineRule="auto" w:line="240"/>
        <w:jc w:val="both"/>
        <w:rPr>
          <w:rFonts w:ascii="TH Sarabun New" w:hAnsi="TH Sarabun New" w:cs="TH Sarabun New"/>
          <w:b w:val="false"/>
          <w:bCs w:val="false"/>
          <w:sz w:val="32"/>
          <w:szCs w:val="32"/>
        </w:rPr>
      </w:pPr>
      <w:r>
        <w:rPr>
          <w:rFonts w:cs="TH Sarabun New" w:ascii="TH Sarabun New" w:hAnsi="TH Sarabun New"/>
          <w:b w:val="false"/>
          <w:bCs w:val="false"/>
          <w:sz w:val="32"/>
          <w:szCs w:val="32"/>
        </w:rPr>
      </w:r>
    </w:p>
    <w:p>
      <w:pPr>
        <w:pStyle w:val="BodyText"/>
        <w:tabs>
          <w:tab w:val="clear" w:pos="720"/>
          <w:tab w:val="left" w:pos="907" w:leader="none"/>
          <w:tab w:val="left" w:pos="1166" w:leader="none"/>
          <w:tab w:val="left" w:pos="1440" w:leader="none"/>
          <w:tab w:val="left" w:pos="1670" w:leader="none"/>
        </w:tabs>
        <w:spacing w:lineRule="auto" w:line="240"/>
        <w:jc w:val="both"/>
        <w:rPr>
          <w:rFonts w:ascii="TH Sarabun New" w:hAnsi="TH Sarabun New" w:cs="TH Sarabun New"/>
          <w:b/>
          <w:bCs/>
          <w:sz w:val="32"/>
          <w:szCs w:val="32"/>
        </w:rPr>
      </w:pPr>
      <w:r>
        <w:rPr>
          <w:rFonts w:ascii="TH Sarabun New" w:hAnsi="TH Sarabun New" w:cs="TH Sarabun New"/>
          <w:b/>
          <w:b/>
          <w:bCs/>
          <w:sz w:val="32"/>
          <w:szCs w:val="32"/>
        </w:rPr>
        <w:t>วัตถุประสงค์</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r>
      <w:r>
        <w:rPr>
          <w:rFonts w:cs="TH Sarabun New" w:ascii="TH Sarabun New" w:hAnsi="TH Sarabun New"/>
          <w:sz w:val="32"/>
          <w:szCs w:val="32"/>
        </w:rPr>
        <w:t>1.</w:t>
      </w:r>
      <w:r>
        <w:rPr>
          <w:rFonts w:cs="TH Sarabun New" w:ascii="TH Sarabun New" w:hAnsi="TH Sarabun New"/>
          <w:b/>
          <w:bCs/>
          <w:sz w:val="32"/>
          <w:szCs w:val="32"/>
        </w:rPr>
        <w:t xml:space="preserve"> </w:t>
      </w:r>
      <w:r>
        <w:rPr>
          <w:rFonts w:ascii="TH Sarabun New" w:hAnsi="TH Sarabun New" w:cs="TH Sarabun New"/>
          <w:sz w:val="32"/>
          <w:szCs w:val="32"/>
        </w:rPr>
        <w:t>เพื่อพัฒนาเกมวิชวลโนเวลที่นำเสนอเรื่องราวผ่านมุมมองของตัวละครนักเรียนมัธยมศึกษาหลายคน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 xml:space="preserve">2. </w:t>
      </w:r>
      <w:r>
        <w:rPr>
          <w:rFonts w:ascii="TH Sarabun New" w:hAnsi="TH Sarabun New" w:cs="TH Sarabun New"/>
          <w:sz w:val="32"/>
          <w:szCs w:val="32"/>
        </w:rPr>
        <w:t>เพื่อสร้างความตระหนักรู้ว่าความยากลำบากทางอารมณ์อาจไม่สามารถสังเกตได้จากพฤติกรรมภายนอกของบุคคลเสมอไป</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 xml:space="preserve">3. </w:t>
      </w:r>
      <w:r>
        <w:rPr>
          <w:rFonts w:ascii="TH Sarabun New" w:hAnsi="TH Sarabun New" w:cs="TH Sarabun New"/>
          <w:sz w:val="32"/>
          <w:szCs w:val="32"/>
        </w:rPr>
        <w:t>เพื่อส่งเสริมให้ผู้เล่นเกิดการไตร่ตรองเกี่ยวกับการสื่อสาร การให้กำลังใจ</w:t>
      </w:r>
      <w:r>
        <w:rPr>
          <w:rFonts w:ascii="TH Sarabun New" w:hAnsi="TH Sarabun New" w:hint="cs" w:cs="TH Sarabun New"/>
          <w:sz w:val="32"/>
          <w:szCs w:val="32"/>
        </w:rPr>
        <w:t xml:space="preserve">               </w:t>
      </w:r>
      <w:r>
        <w:rPr>
          <w:rFonts w:ascii="TH Sarabun New" w:hAnsi="TH Sarabun New" w:cs="TH Sarabun New"/>
          <w:sz w:val="32"/>
          <w:szCs w:val="32"/>
        </w:rPr>
        <w:t>แล</w:t>
      </w:r>
      <w:r>
        <w:rPr>
          <w:rFonts w:ascii="TH Sarabun New" w:hAnsi="TH Sarabun New" w:hint="cs" w:cs="TH Sarabun New"/>
          <w:sz w:val="32"/>
          <w:szCs w:val="32"/>
        </w:rPr>
        <w:t>ะ</w:t>
      </w:r>
      <w:r>
        <w:rPr>
          <w:rFonts w:ascii="TH Sarabun New" w:hAnsi="TH Sarabun New" w:cs="TH Sarabun New"/>
          <w:sz w:val="32"/>
          <w:szCs w:val="32"/>
        </w:rPr>
        <w:t>ความสัมพันธ์ระหว่างเพื่อนนักเรียน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 xml:space="preserve">4. </w:t>
      </w:r>
      <w:r>
        <w:rPr>
          <w:rFonts w:ascii="TH Sarabun New" w:hAnsi="TH Sarabun New" w:cs="TH Sarabun New"/>
          <w:sz w:val="32"/>
          <w:szCs w:val="32"/>
        </w:rPr>
        <w:t>เพื่อศึกษาและประยุกต์ใช้วิดีโอเกมเป็นสื่อกลางเชิงโต้ตอบในการนำเสนอประเด็น    ทางสังคมและอารมณ์</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hint="cs" w:cs="TH Sarabun New"/>
          <w:b/>
          <w:b/>
          <w:bCs/>
          <w:sz w:val="32"/>
          <w:szCs w:val="32"/>
        </w:rPr>
        <w:t>สมมติฐานของการศึกษา</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r>
      <w:r>
        <w:rPr>
          <w:rFonts w:cs="TH Sarabun New" w:ascii="TH Sarabun New" w:hAnsi="TH Sarabun New"/>
          <w:sz w:val="32"/>
          <w:szCs w:val="32"/>
        </w:rPr>
        <w:t xml:space="preserve">1. </w:t>
      </w:r>
      <w:r>
        <w:rPr>
          <w:rFonts w:ascii="TH Sarabun New" w:hAnsi="TH Sarabun New" w:cs="TH Sarabun New"/>
          <w:sz w:val="32"/>
          <w:szCs w:val="32"/>
        </w:rPr>
        <w:t>ผู้เล่นจะเข้าใจและใส่ใจความรู้สึกของคนรอบตัวมากขึ้น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 xml:space="preserve">2. </w:t>
      </w:r>
      <w:r>
        <w:rPr>
          <w:rFonts w:ascii="TH Sarabun New" w:hAnsi="TH Sarabun New" w:cs="TH Sarabun New"/>
          <w:sz w:val="32"/>
          <w:szCs w:val="32"/>
        </w:rPr>
        <w:t>ผู้เล่นจะรับฟังและสื่อสารกับเพื่อนและคนรอบข้างได้ดีขึ้น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 xml:space="preserve">3. </w:t>
      </w:r>
      <w:r>
        <w:rPr>
          <w:rFonts w:ascii="TH Sarabun New" w:hAnsi="TH Sarabun New" w:cs="TH Sarabun New"/>
          <w:sz w:val="32"/>
          <w:szCs w:val="32"/>
        </w:rPr>
        <w:t>ผู้เล่นจะสามารถนำแนวคิดจากเกมไปปรับใช้ในการใช้ชีวิตประจำวันและการดูแล   ความรู้สึกของผู้อื่นได้</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cs="TH Sarabun New"/>
          <w:b/>
          <w:b/>
          <w:bCs/>
          <w:sz w:val="32"/>
          <w:szCs w:val="32"/>
        </w:rPr>
        <w:t>ตัวแปรที่ต้องการศึกษา</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r>
      <w:r>
        <w:rPr>
          <w:rFonts w:ascii="TH Sarabun New" w:hAnsi="TH Sarabun New" w:cs="TH Sarabun New"/>
          <w:b/>
          <w:b/>
          <w:bCs/>
          <w:sz w:val="32"/>
          <w:szCs w:val="32"/>
        </w:rPr>
        <w:t xml:space="preserve">ตัวแปรต้น </w:t>
      </w:r>
      <w:r>
        <w:rPr>
          <w:rFonts w:cs="TH Sarabun New" w:ascii="TH Sarabun New" w:hAnsi="TH Sarabun New"/>
          <w:b/>
          <w:bCs/>
          <w:sz w:val="32"/>
          <w:szCs w:val="32"/>
        </w:rPr>
        <w:t>:</w:t>
      </w:r>
      <w:r>
        <w:rPr>
          <w:rFonts w:cs="TH Sarabun New" w:hint="cs" w:ascii="TH Sarabun New" w:hAnsi="TH Sarabun New"/>
          <w:sz w:val="32"/>
          <w:szCs w:val="32"/>
        </w:rPr>
        <w:t xml:space="preserve"> </w:t>
      </w:r>
      <w:r>
        <w:rPr>
          <w:rFonts w:ascii="TH Sarabun New" w:hAnsi="TH Sarabun New" w:cs="TH Sarabun New"/>
          <w:sz w:val="32"/>
          <w:szCs w:val="32"/>
        </w:rPr>
        <w:t>มุมมองตัวละครที่ผู้เล่นเลือกดำเนินเรื่องผ่าน</w:t>
      </w:r>
      <w:r>
        <w:rPr>
          <w:rFonts w:ascii="TH Sarabun New" w:hAnsi="TH Sarabun New" w:hint="cs" w:cs="TH Sarabun New"/>
          <w:sz w:val="32"/>
          <w:szCs w:val="32"/>
        </w:rPr>
        <w:t xml:space="preserve"> </w:t>
      </w:r>
      <w:r>
        <w:rPr>
          <w:rFonts w:ascii="TH Sarabun New" w:hAnsi="TH Sarabun New" w:cs="TH Sarabun New"/>
          <w:sz w:val="32"/>
          <w:szCs w:val="32"/>
        </w:rPr>
        <w:t>ตัวเลือกบทสนทนาที่ผู้เล่นเลือกระหว่างการเล่น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r>
      <w:r>
        <w:rPr>
          <w:rFonts w:ascii="TH Sarabun New" w:hAnsi="TH Sarabun New" w:cs="TH Sarabun New"/>
          <w:b/>
          <w:b/>
          <w:bCs/>
          <w:sz w:val="32"/>
          <w:szCs w:val="32"/>
        </w:rPr>
        <w:t>ตัวแปรตาม</w:t>
      </w:r>
      <w:r>
        <w:rPr>
          <w:rFonts w:ascii="TH Sarabun New" w:hAnsi="TH Sarabun New" w:hint="cs" w:cs="TH Sarabun New"/>
          <w:b/>
          <w:b/>
          <w:bCs/>
          <w:sz w:val="32"/>
          <w:szCs w:val="32"/>
        </w:rPr>
        <w:t xml:space="preserve"> </w:t>
      </w:r>
      <w:r>
        <w:rPr>
          <w:rFonts w:cs="TH Sarabun New" w:ascii="TH Sarabun New" w:hAnsi="TH Sarabun New"/>
          <w:b/>
          <w:bCs/>
          <w:sz w:val="32"/>
          <w:szCs w:val="32"/>
        </w:rPr>
        <w:t>:</w:t>
      </w:r>
      <w:r>
        <w:rPr>
          <w:rFonts w:cs="TH Sarabun New" w:hint="cs" w:ascii="TH Sarabun New" w:hAnsi="TH Sarabun New"/>
          <w:sz w:val="32"/>
          <w:szCs w:val="32"/>
        </w:rPr>
        <w:t xml:space="preserve"> </w:t>
      </w:r>
      <w:r>
        <w:rPr>
          <w:rFonts w:ascii="TH Sarabun New" w:hAnsi="TH Sarabun New" w:cs="TH Sarabun New"/>
          <w:sz w:val="32"/>
          <w:szCs w:val="32"/>
        </w:rPr>
        <w:t xml:space="preserve">ความเข้าใจและความเห็นอกเห็นใจของผู้เล่นที่มีต่อตัวละคร </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r>
      <w:r>
        <w:rPr>
          <w:rFonts w:ascii="TH Sarabun New" w:hAnsi="TH Sarabun New" w:cs="TH Sarabun New"/>
          <w:b/>
          <w:b/>
          <w:bCs/>
          <w:sz w:val="32"/>
          <w:szCs w:val="32"/>
        </w:rPr>
        <w:t>ตัวแปรควบคุม</w:t>
      </w:r>
      <w:r>
        <w:rPr>
          <w:rFonts w:ascii="TH Sarabun New" w:hAnsi="TH Sarabun New" w:hint="cs" w:cs="TH Sarabun New"/>
          <w:b/>
          <w:b/>
          <w:bCs/>
          <w:sz w:val="32"/>
          <w:szCs w:val="32"/>
        </w:rPr>
        <w:t xml:space="preserve"> </w:t>
      </w:r>
      <w:r>
        <w:rPr>
          <w:rFonts w:cs="TH Sarabun New" w:ascii="TH Sarabun New" w:hAnsi="TH Sarabun New"/>
          <w:b/>
          <w:bCs/>
          <w:sz w:val="32"/>
          <w:szCs w:val="32"/>
        </w:rPr>
        <w:t>:</w:t>
      </w:r>
      <w:r>
        <w:rPr>
          <w:rFonts w:cs="TH Sarabun New" w:hint="cs" w:ascii="TH Sarabun New" w:hAnsi="TH Sarabun New"/>
          <w:sz w:val="32"/>
          <w:szCs w:val="32"/>
        </w:rPr>
        <w:t xml:space="preserve"> </w:t>
      </w:r>
      <w:r>
        <w:rPr>
          <w:rFonts w:ascii="TH Sarabun New" w:hAnsi="TH Sarabun New" w:cs="TH Sarabun New"/>
          <w:sz w:val="32"/>
          <w:szCs w:val="32"/>
        </w:rPr>
        <w:t>โครงสร้างพื้นฐานของเกม</w:t>
      </w:r>
      <w:r>
        <w:rPr>
          <w:rFonts w:ascii="TH Sarabun New" w:hAnsi="TH Sarabun New" w:hint="cs" w:cs="TH Sarabun New"/>
          <w:sz w:val="32"/>
          <w:szCs w:val="32"/>
        </w:rPr>
        <w:t xml:space="preserve"> </w:t>
      </w:r>
      <w:r>
        <w:rPr>
          <w:rFonts w:ascii="TH Sarabun New" w:hAnsi="TH Sarabun New" w:cs="TH Sarabun New"/>
          <w:sz w:val="32"/>
          <w:szCs w:val="32"/>
        </w:rPr>
        <w:t>สภาพแวดล้อมและบริบทของเรื่องราว</w:t>
      </w:r>
      <w:r>
        <w:rPr>
          <w:rFonts w:ascii="TH Sarabun New" w:hAnsi="TH Sarabun New" w:hint="cs" w:cs="TH Sarabun New"/>
          <w:sz w:val="32"/>
          <w:szCs w:val="32"/>
        </w:rPr>
        <w:t xml:space="preserve">     </w:t>
      </w:r>
      <w:r>
        <w:rPr>
          <w:rFonts w:ascii="TH Sarabun New" w:hAnsi="TH Sarabun New" w:cs="TH Sarabun New"/>
          <w:sz w:val="32"/>
          <w:szCs w:val="32"/>
        </w:rPr>
        <w:t>กลุ่มผู้เล่นที่ใช้ในการทดสอบเกมมีลักษณะใกล้เคียงกับกลุ่มเป้าหมายของเกม</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cs="TH Sarabun New"/>
          <w:b/>
          <w:b/>
          <w:bCs/>
          <w:sz w:val="32"/>
          <w:szCs w:val="32"/>
        </w:rPr>
        <w:t>ประโยชน์ที่ได้รับ</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1.</w:t>
      </w:r>
      <w:r>
        <w:rPr>
          <w:rFonts w:cs="TH Sarabun New" w:hint="cs" w:ascii="TH Sarabun New" w:hAnsi="TH Sarabun New"/>
          <w:sz w:val="32"/>
          <w:szCs w:val="32"/>
        </w:rPr>
        <w:t xml:space="preserve"> </w:t>
      </w:r>
      <w:r>
        <w:rPr>
          <w:rFonts w:ascii="TH Sarabun New" w:hAnsi="TH Sarabun New" w:cs="TH Sarabun New"/>
          <w:sz w:val="32"/>
          <w:szCs w:val="32"/>
        </w:rPr>
        <w:t>ได้เกมวิชวลโนเวลต้นแบบที่สามารถใช้เป็นสื่อสร้างความตระหนักรู้ด้านสุขภาพจิต   และอารมณ์ในกลุ่มนักเรียน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 xml:space="preserve">2. </w:t>
      </w:r>
      <w:r>
        <w:rPr>
          <w:rFonts w:ascii="TH Sarabun New" w:hAnsi="TH Sarabun New" w:cs="TH Sarabun New"/>
          <w:sz w:val="32"/>
          <w:szCs w:val="32"/>
        </w:rPr>
        <w:t>ผู้เล่นมีความเข้าใจและเห็นอกเห็นใจผู้อื่นมากขึ้น ผ่านการรับรู้มุมมองที่หลากหลายของตัวละครในเกม</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 xml:space="preserve">3. </w:t>
      </w:r>
      <w:r>
        <w:rPr>
          <w:rFonts w:ascii="TH Sarabun New" w:hAnsi="TH Sarabun New" w:cs="TH Sarabun New"/>
          <w:sz w:val="32"/>
          <w:szCs w:val="32"/>
        </w:rPr>
        <w:t>เป็นแนวทางและกรณีศึกษาสำหรับการพัฒนาสื่อเชิงโต้ตอบที่นำเสนอประเด็นทางสังคมและจิตใจในรูปแบบอื่น ๆ ต่อไป</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 xml:space="preserve">4. </w:t>
      </w:r>
      <w:r>
        <w:rPr>
          <w:rFonts w:ascii="TH Sarabun New" w:hAnsi="TH Sarabun New" w:cs="TH Sarabun New"/>
          <w:sz w:val="32"/>
          <w:szCs w:val="32"/>
        </w:rPr>
        <w:t>ผู้จัดทำได้พัฒนาทักษะด้านการออกแบบเกม การเขียนบทเรื่องราว การเขียนโปรแกรม และการออกแบบระบบเชิงอารมณ์ภายในเกม</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cs="TH Sarabun New"/>
          <w:b/>
          <w:b/>
          <w:bCs/>
          <w:sz w:val="32"/>
          <w:szCs w:val="32"/>
        </w:rPr>
        <w:t>ขอบเข</w:t>
      </w:r>
      <w:r>
        <w:rPr>
          <w:rFonts w:ascii="TH Sarabun New" w:hAnsi="TH Sarabun New" w:hint="cs" w:cs="TH Sarabun New"/>
          <w:b/>
          <w:b/>
          <w:bCs/>
          <w:sz w:val="32"/>
          <w:szCs w:val="32"/>
        </w:rPr>
        <w:t>ตกา</w:t>
      </w:r>
      <w:r>
        <w:rPr>
          <w:rFonts w:ascii="TH Sarabun New" w:hAnsi="TH Sarabun New" w:cs="TH Sarabun New"/>
          <w:b/>
          <w:b/>
          <w:bCs/>
          <w:sz w:val="32"/>
          <w:szCs w:val="32"/>
        </w:rPr>
        <w:t>ร</w:t>
      </w:r>
      <w:r>
        <w:rPr>
          <w:rFonts w:ascii="TH Sarabun New" w:hAnsi="TH Sarabun New" w:hint="cs" w:cs="TH Sarabun New"/>
          <w:b/>
          <w:b/>
          <w:bCs/>
          <w:sz w:val="32"/>
          <w:szCs w:val="32"/>
        </w:rPr>
        <w:t>ทำโครงงาน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r>
      <w:r>
        <w:rPr>
          <w:rFonts w:ascii="TH Sarabun New" w:hAnsi="TH Sarabun New" w:cs="TH Sarabun New"/>
          <w:sz w:val="32"/>
          <w:szCs w:val="32"/>
        </w:rPr>
        <w:t xml:space="preserve">การศึกษาค้นคว้าครั้งนี้มุ่งเน้นไปที่การออกแบบและพัฒนาเกมวิชวลโนเวล </w:t>
      </w:r>
      <w:r>
        <w:rPr>
          <w:rFonts w:ascii="TH Sarabun New" w:hAnsi="TH Sarabun New" w:hint="cs" w:cs="TH Sarabun New"/>
          <w:sz w:val="32"/>
          <w:szCs w:val="32"/>
        </w:rPr>
        <w:t xml:space="preserve">         </w:t>
      </w:r>
      <w:r>
        <w:rPr>
          <w:rFonts w:cs="TH Sarabun New" w:ascii="TH Sarabun New" w:hAnsi="TH Sarabun New"/>
          <w:i/>
          <w:iCs/>
          <w:sz w:val="32"/>
          <w:szCs w:val="32"/>
        </w:rPr>
        <w:t>Untitled Illness</w:t>
      </w:r>
      <w:r>
        <w:rPr>
          <w:rFonts w:cs="TH Sarabun New" w:ascii="TH Sarabun New" w:hAnsi="TH Sarabun New"/>
          <w:sz w:val="32"/>
          <w:szCs w:val="32"/>
        </w:rPr>
        <w:t xml:space="preserve"> </w:t>
      </w:r>
      <w:r>
        <w:rPr>
          <w:rFonts w:ascii="TH Sarabun New" w:hAnsi="TH Sarabun New" w:cs="TH Sarabun New"/>
          <w:sz w:val="32"/>
          <w:szCs w:val="32"/>
        </w:rPr>
        <w:t xml:space="preserve">ซึ่งนำเสนอเรื่องราวผ่านมุมมองของตัวละครนักเรียนมัธยมศึกษาหลายคน </w:t>
      </w:r>
      <w:r>
        <w:rPr>
          <w:rFonts w:ascii="TH Sarabun New" w:hAnsi="TH Sarabun New" w:hint="cs" w:cs="TH Sarabun New"/>
          <w:sz w:val="32"/>
          <w:szCs w:val="32"/>
        </w:rPr>
        <w:t xml:space="preserve">        </w:t>
      </w:r>
      <w:r>
        <w:rPr>
          <w:rFonts w:ascii="TH Sarabun New" w:hAnsi="TH Sarabun New" w:cs="TH Sarabun New"/>
          <w:sz w:val="32"/>
          <w:szCs w:val="32"/>
        </w:rPr>
        <w:t>โดยศึกษาผลกระทบของการเล่าเรื่องแบบหลายมุมมองและระบบน้ำหนักทางอารมณ์ที่มีต่อ      ความเข้าใจ ความเห็นอกเห็นใจ และการรับรู้ของผู้เล่นต่อประเด็นด้านสุขภาวะทางอารมณ์ในวัยเรียน</w:t>
      </w:r>
      <w:r>
        <w:rPr>
          <w:rFonts w:ascii="TH Sarabun New" w:hAnsi="TH Sarabun New" w:hint="cs" w:cs="TH Sarabun New"/>
          <w:sz w:val="32"/>
          <w:szCs w:val="32"/>
        </w:rPr>
        <w:t xml:space="preserve">    </w:t>
      </w:r>
      <w:r>
        <w:rPr>
          <w:rFonts w:ascii="TH Sarabun New" w:hAnsi="TH Sarabun New" w:cs="TH Sarabun New"/>
          <w:sz w:val="32"/>
          <w:szCs w:val="32"/>
        </w:rPr>
        <w:t xml:space="preserve"> เกมมิได้มีวัตถุประสงค์เพื่อวินิจฉัยหรือให้การรักษาทางการแพทย์ด้านสุขภาพจิตแต่อย่างใด</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rPr>
      </w:pPr>
      <w:r>
        <w:rPr>
          <w:rFonts w:cs="TH Sarabun New" w:ascii="TH Sarabun New" w:hAnsi="TH Sarabun New"/>
          <w:sz w:val="32"/>
          <w:szCs w:val="32"/>
        </w:rPr>
        <w:tab/>
      </w:r>
      <w:r>
        <w:rPr>
          <w:rFonts w:ascii="TH Sarabun New" w:hAnsi="TH Sarabun New" w:cs="TH Sarabun New"/>
          <w:sz w:val="32"/>
          <w:szCs w:val="32"/>
        </w:rPr>
        <w:t>กลุ่มตัวอย่างในการศึกษาครั้งนี้ คือ นักเรียนระดับชั้น</w:t>
      </w:r>
      <w:r>
        <w:rPr>
          <w:rFonts w:ascii="TH Sarabun New" w:hAnsi="TH Sarabun New" w:hint="cs" w:cs="TH Sarabun New"/>
          <w:sz w:val="32"/>
          <w:szCs w:val="32"/>
        </w:rPr>
        <w:t xml:space="preserve">มัธยมศึกษาตอนปลาย                </w:t>
      </w:r>
      <w:r>
        <w:rPr>
          <w:rFonts w:ascii="TH Sarabun New" w:hAnsi="TH Sarabun New" w:cs="TH Sarabun New"/>
          <w:sz w:val="32"/>
          <w:szCs w:val="32"/>
        </w:rPr>
        <w:t xml:space="preserve"> โรงเรียน</w:t>
      </w:r>
      <w:r>
        <w:rPr>
          <w:rFonts w:ascii="TH Sarabun New" w:hAnsi="TH Sarabun New" w:hint="cs" w:cs="TH Sarabun New"/>
          <w:sz w:val="32"/>
          <w:szCs w:val="32"/>
        </w:rPr>
        <w:t>อัสสัมชัญระยอง</w:t>
      </w:r>
      <w:r>
        <w:rPr>
          <w:rFonts w:ascii="TH Sarabun New" w:hAnsi="TH Sarabun New" w:cs="TH Sarabun New"/>
          <w:sz w:val="32"/>
          <w:szCs w:val="32"/>
        </w:rPr>
        <w:t xml:space="preserve"> </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r>
      <w:r>
        <w:rPr>
          <w:rFonts w:ascii="TH Sarabun New" w:hAnsi="TH Sarabun New" w:cs="TH Sarabun New"/>
          <w:sz w:val="32"/>
          <w:szCs w:val="32"/>
        </w:rPr>
        <w:t xml:space="preserve">การเก็บข้อมูลและสำรวจความคิดเห็นจากผู้เล่น โดยให้กลุ่มตัวอย่างทดลองเล่นเกมใน   รูปแบบไฟล์ที่พัฒนาด้วยโปรแกรม </w:t>
      </w:r>
      <w:r>
        <w:rPr>
          <w:rFonts w:cs="TH Sarabun New" w:ascii="TH Sarabun New" w:hAnsi="TH Sarabun New"/>
          <w:sz w:val="32"/>
          <w:szCs w:val="32"/>
        </w:rPr>
        <w:t xml:space="preserve">Godot 4 </w:t>
      </w:r>
      <w:r>
        <w:rPr>
          <w:rFonts w:ascii="TH Sarabun New" w:hAnsi="TH Sarabun New" w:cs="TH Sarabun New"/>
          <w:sz w:val="32"/>
          <w:szCs w:val="32"/>
        </w:rPr>
        <w:t>และเก็บข้อมูลผ่านแบบสอบถามหรือแบบสัมภาษณ์หลังการเล่น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r>
      <w:r>
        <w:rPr>
          <w:rFonts w:ascii="TH Sarabun New" w:hAnsi="TH Sarabun New" w:cs="TH Sarabun New"/>
          <w:sz w:val="32"/>
          <w:szCs w:val="32"/>
        </w:rPr>
        <w:t>การศึกษาครั้งนี้มุ่งเน้นการรวบรวมข้อมูลเกี่ยวกับผลของการออกแบบเกมเชิงเล่าเรื่องที่   มีต่อความเข้าใจและความเห็นอกเห็นใจของผู้เล่น เพื่อเป็นแนวทางในการพัฒนาสื่อเชิงโต้ตอบสำหรับสร้างความตระหนักรู้ด้านสุขภาวะทางอารมณ์ในกลุ่มนักเรียนต่อไป</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cs="TH Sarabun New"/>
          <w:b/>
          <w:b/>
          <w:bCs/>
          <w:sz w:val="32"/>
          <w:szCs w:val="32"/>
        </w:rPr>
        <w:t>นิยามศัพท์</w:t>
      </w:r>
      <w:r>
        <w:rPr>
          <w:rFonts w:ascii="TH Sarabun New" w:hAnsi="TH Sarabun New" w:hint="cs" w:cs="TH Sarabun New"/>
          <w:b/>
          <w:b/>
          <w:bCs/>
          <w:sz w:val="32"/>
          <w:szCs w:val="32"/>
        </w:rPr>
        <w:t>เฉพาะ</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r>
      <w:r>
        <w:rPr>
          <w:rFonts w:ascii="TH Sarabun New" w:hAnsi="TH Sarabun New" w:cs="TH Sarabun New"/>
          <w:sz w:val="32"/>
          <w:szCs w:val="32"/>
        </w:rPr>
        <w:t xml:space="preserve">วิชวลโนเวล </w:t>
      </w:r>
      <w:r>
        <w:rPr>
          <w:rFonts w:cs="TH Sarabun New" w:ascii="TH Sarabun New" w:hAnsi="TH Sarabun New"/>
          <w:sz w:val="32"/>
          <w:szCs w:val="32"/>
        </w:rPr>
        <w:t>(Visual Novel)</w:t>
      </w:r>
      <w:r>
        <w:rPr>
          <w:rFonts w:cs="TH Sarabun New" w:hint="cs" w:ascii="TH Sarabun New" w:hAnsi="TH Sarabun New"/>
          <w:sz w:val="32"/>
          <w:szCs w:val="32"/>
        </w:rPr>
        <w:t xml:space="preserve"> </w:t>
      </w:r>
      <w:r>
        <w:rPr>
          <w:rFonts w:ascii="TH Sarabun New" w:hAnsi="TH Sarabun New" w:hint="cs" w:cs="TH Sarabun New"/>
          <w:sz w:val="32"/>
          <w:szCs w:val="32"/>
        </w:rPr>
        <w:t>หมายถึง</w:t>
      </w:r>
      <w:r>
        <w:rPr>
          <w:rFonts w:ascii="TH Sarabun New" w:hAnsi="TH Sarabun New" w:cs="TH Sarabun New"/>
          <w:sz w:val="32"/>
          <w:szCs w:val="32"/>
        </w:rPr>
        <w:t xml:space="preserve"> ประเภทของเกมที่เล่าเรื่องผ่านบทสนทนา ภาพนิ่งหรือภาพเคลื่อนไหวประกอบฉาก และตัวเลือกที่ผู้เล่นสามารถตัดสินใจได้ระหว่างการดำเนินเรื่อง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r>
      <w:r>
        <w:rPr>
          <w:rFonts w:ascii="TH Sarabun New" w:hAnsi="TH Sarabun New" w:cs="TH Sarabun New"/>
          <w:sz w:val="32"/>
          <w:szCs w:val="32"/>
        </w:rPr>
        <w:t xml:space="preserve">มุมมองตัวละคร </w:t>
      </w:r>
      <w:r>
        <w:rPr>
          <w:rFonts w:cs="TH Sarabun New" w:ascii="TH Sarabun New" w:hAnsi="TH Sarabun New"/>
          <w:sz w:val="32"/>
          <w:szCs w:val="32"/>
        </w:rPr>
        <w:t xml:space="preserve">(Character Perspective / Route) </w:t>
      </w:r>
      <w:r>
        <w:rPr>
          <w:rFonts w:ascii="TH Sarabun New" w:hAnsi="TH Sarabun New" w:hint="cs" w:cs="TH Sarabun New"/>
          <w:sz w:val="32"/>
          <w:szCs w:val="32"/>
        </w:rPr>
        <w:t>หมาายถึง</w:t>
      </w:r>
      <w:r>
        <w:rPr>
          <w:rFonts w:ascii="TH Sarabun New" w:hAnsi="TH Sarabun New" w:cs="TH Sarabun New"/>
          <w:sz w:val="32"/>
          <w:szCs w:val="32"/>
        </w:rPr>
        <w:t xml:space="preserve"> เส้นทางการดำเนินเรื่องที่นำเสนอผ่านสายตาและความคิดของตัวละครแต่ละตัว ซึ่งทำให้ผู้เล่นได้รับรู้เหตุการณ์เดียวกันในมุมมอง      ที่แตกต่างกันออกไป</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r>
      <w:r>
        <w:rPr>
          <w:rFonts w:ascii="TH Sarabun New" w:hAnsi="TH Sarabun New" w:cs="TH Sarabun New"/>
          <w:sz w:val="32"/>
          <w:szCs w:val="32"/>
        </w:rPr>
        <w:t xml:space="preserve">การรับรู้มุมมองผู้อื่น </w:t>
      </w:r>
      <w:r>
        <w:rPr>
          <w:rFonts w:cs="TH Sarabun New" w:ascii="TH Sarabun New" w:hAnsi="TH Sarabun New"/>
          <w:sz w:val="32"/>
          <w:szCs w:val="32"/>
        </w:rPr>
        <w:t xml:space="preserve">(Perspective-taking) </w:t>
      </w:r>
      <w:r>
        <w:rPr>
          <w:rFonts w:ascii="TH Sarabun New" w:hAnsi="TH Sarabun New" w:cs="TH Sarabun New"/>
          <w:sz w:val="32"/>
          <w:szCs w:val="32"/>
        </w:rPr>
        <w:t>หมายถึง</w:t>
      </w:r>
      <w:r>
        <w:rPr>
          <w:rFonts w:ascii="TH Sarabun New" w:hAnsi="TH Sarabun New" w:hint="cs" w:cs="TH Sarabun New"/>
          <w:sz w:val="32"/>
          <w:szCs w:val="32"/>
        </w:rPr>
        <w:t xml:space="preserve"> </w:t>
      </w:r>
      <w:r>
        <w:rPr>
          <w:rFonts w:ascii="TH Sarabun New" w:hAnsi="TH Sarabun New" w:cs="TH Sarabun New"/>
          <w:sz w:val="32"/>
          <w:szCs w:val="32"/>
        </w:rPr>
        <w:t>กระบวนการที่ผู้เล่นสวมบทบาท        หรือมองเหตุการณ์ผ่านสายตาของตัวละครอื่น เพื่อสร้างความเข้าใจในความคิดและความรู้สึกของบุคคลนั้น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r>
      <w:r>
        <w:rPr>
          <w:rFonts w:ascii="TH Sarabun New" w:hAnsi="TH Sarabun New" w:cs="TH Sarabun New"/>
          <w:sz w:val="32"/>
          <w:szCs w:val="32"/>
        </w:rPr>
        <w:t xml:space="preserve">สุขภาวะทางอารมณ์ </w:t>
      </w:r>
      <w:r>
        <w:rPr>
          <w:rFonts w:cs="TH Sarabun New" w:ascii="TH Sarabun New" w:hAnsi="TH Sarabun New"/>
          <w:sz w:val="32"/>
          <w:szCs w:val="32"/>
        </w:rPr>
        <w:t xml:space="preserve">(Emotional Wellbeing) </w:t>
      </w:r>
      <w:r>
        <w:rPr>
          <w:rFonts w:ascii="TH Sarabun New" w:hAnsi="TH Sarabun New" w:cs="TH Sarabun New"/>
          <w:sz w:val="32"/>
          <w:szCs w:val="32"/>
        </w:rPr>
        <w:t>หมายถึง</w:t>
      </w:r>
      <w:r>
        <w:rPr>
          <w:rFonts w:ascii="TH Sarabun New" w:hAnsi="TH Sarabun New" w:hint="cs" w:cs="TH Sarabun New"/>
          <w:sz w:val="32"/>
          <w:szCs w:val="32"/>
        </w:rPr>
        <w:t xml:space="preserve"> </w:t>
      </w:r>
      <w:r>
        <w:rPr>
          <w:rFonts w:ascii="TH Sarabun New" w:hAnsi="TH Sarabun New" w:cs="TH Sarabun New"/>
          <w:sz w:val="32"/>
          <w:szCs w:val="32"/>
        </w:rPr>
        <w:t>สภาวะความสมดุลทางจิตใจ</w:t>
      </w:r>
      <w:r>
        <w:rPr>
          <w:rFonts w:ascii="TH Sarabun New" w:hAnsi="TH Sarabun New" w:hint="cs" w:cs="TH Sarabun New"/>
          <w:sz w:val="32"/>
          <w:szCs w:val="32"/>
        </w:rPr>
        <w:t xml:space="preserve">          </w:t>
      </w:r>
      <w:r>
        <w:rPr>
          <w:rFonts w:ascii="TH Sarabun New" w:hAnsi="TH Sarabun New" w:cs="TH Sarabun New"/>
          <w:sz w:val="32"/>
          <w:szCs w:val="32"/>
        </w:rPr>
        <w:t>และอารมณ์ของบุคคล ซึ่งในบริบทของเกมนี้หมายถึงประเด็นที่เกมต้องการสื่อสารในเชิงสร้าง     ความตระหนักรู้ มิใช่การวินิจฉัยทางการแพทย์</w:t>
      </w:r>
      <w:r>
        <w:br w:type="page"/>
      </w:r>
    </w:p>
    <w:p>
      <w:pPr>
        <w:pStyle w:val="Normal"/>
        <w:tabs>
          <w:tab w:val="clear" w:pos="720"/>
          <w:tab w:val="left" w:pos="907" w:leader="none"/>
          <w:tab w:val="left" w:pos="1166" w:leader="none"/>
          <w:tab w:val="left" w:pos="1440" w:leader="none"/>
          <w:tab w:val="left" w:pos="1670" w:leader="none"/>
        </w:tabs>
        <w:spacing w:lineRule="auto" w:line="240" w:before="0" w:after="0"/>
        <w:jc w:val="center"/>
        <w:rPr/>
      </w:pPr>
      <w:r>
        <w:rPr>
          <w:rFonts w:ascii="TH Sarabun New" w:hAnsi="TH Sarabun New" w:cs="TH Sarabun New"/>
          <w:b/>
          <w:b/>
          <w:bCs/>
          <w:sz w:val="36"/>
          <w:szCs w:val="36"/>
        </w:rPr>
        <w:t xml:space="preserve">บทที่ </w:t>
      </w:r>
      <w:r>
        <w:rPr>
          <w:rFonts w:cs="TH Sarabun New" w:ascii="TH Sarabun New" w:hAnsi="TH Sarabun New"/>
          <w:b/>
          <w:bCs/>
          <w:sz w:val="36"/>
          <w:szCs w:val="36"/>
        </w:rPr>
        <w:t>2</w:t>
      </w:r>
    </w:p>
    <w:p>
      <w:pPr>
        <w:pStyle w:val="Normal"/>
        <w:tabs>
          <w:tab w:val="clear" w:pos="720"/>
          <w:tab w:val="left" w:pos="907" w:leader="none"/>
          <w:tab w:val="left" w:pos="1166" w:leader="none"/>
          <w:tab w:val="left" w:pos="1440" w:leader="none"/>
          <w:tab w:val="left" w:pos="1670" w:leader="none"/>
        </w:tabs>
        <w:spacing w:lineRule="auto" w:line="240" w:before="0" w:after="0"/>
        <w:jc w:val="center"/>
        <w:rPr/>
      </w:pPr>
      <w:r>
        <w:rPr>
          <w:rFonts w:ascii="TH Sarabun New" w:hAnsi="TH Sarabun New" w:cs="TH Sarabun New"/>
          <w:b/>
          <w:b/>
          <w:bCs/>
          <w:sz w:val="36"/>
          <w:szCs w:val="36"/>
        </w:rPr>
        <w:t>เอกสารและงานวิจัยที่เกี่ยวข้อง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6"/>
          <w:szCs w:val="36"/>
        </w:rPr>
        <w:tab/>
      </w:r>
      <w:r>
        <w:rPr>
          <w:rFonts w:ascii="TH Sarabun New" w:hAnsi="TH Sarabun New" w:cs="TH Sarabun New"/>
          <w:sz w:val="32"/>
          <w:szCs w:val="32"/>
        </w:rPr>
        <w:t xml:space="preserve">ในการพัฒนาเกมวิชวลโนเวล </w:t>
      </w:r>
      <w:r>
        <w:rPr>
          <w:rFonts w:cs="TH Sarabun New" w:ascii="TH Sarabun New" w:hAnsi="TH Sarabun New"/>
          <w:i/>
          <w:iCs/>
          <w:sz w:val="32"/>
          <w:szCs w:val="32"/>
        </w:rPr>
        <w:t>Untitled Illness</w:t>
      </w:r>
      <w:r>
        <w:rPr>
          <w:rFonts w:cs="TH Sarabun New" w:ascii="TH Sarabun New" w:hAnsi="TH Sarabun New"/>
          <w:sz w:val="32"/>
          <w:szCs w:val="32"/>
        </w:rPr>
        <w:t xml:space="preserve"> </w:t>
      </w:r>
      <w:r>
        <w:rPr>
          <w:rFonts w:ascii="TH Sarabun New" w:hAnsi="TH Sarabun New" w:cs="TH Sarabun New"/>
          <w:sz w:val="32"/>
          <w:szCs w:val="32"/>
        </w:rPr>
        <w:t xml:space="preserve">ผู้จัดทำได้ศึกษาค้นคว้าเอกสาร ตำรา บทความวิชาการ และงานวิจัยที่เกี่ยวข้อง เพื่อใช้เป็นกรอบแนวคิดในการออกแบบเนื้อหา ระบบเกม และวิธีการนำเสนอประเด็นด้านสุขภาวะทางอารมณ์ โดยแบ่งการนำเสนอออกเป็น </w:t>
      </w:r>
      <w:r>
        <w:rPr>
          <w:rFonts w:cs="TH Sarabun New" w:ascii="TH Sarabun New" w:hAnsi="TH Sarabun New"/>
          <w:sz w:val="32"/>
          <w:szCs w:val="32"/>
        </w:rPr>
        <w:t xml:space="preserve">6 </w:t>
      </w:r>
      <w:r>
        <w:rPr>
          <w:rFonts w:ascii="TH Sarabun New" w:hAnsi="TH Sarabun New" w:cs="TH Sarabun New"/>
          <w:sz w:val="32"/>
          <w:szCs w:val="32"/>
        </w:rPr>
        <w:t>หัวข้อหลัก ดังนี้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 xml:space="preserve">1. </w:t>
      </w:r>
      <w:r>
        <w:rPr>
          <w:rFonts w:ascii="TH Sarabun New" w:hAnsi="TH Sarabun New" w:cs="TH Sarabun New"/>
          <w:sz w:val="32"/>
          <w:szCs w:val="32"/>
        </w:rPr>
        <w:t>แนวคิดและคุณสมบัติของเกมเพื่อการเสริมความเข้าใจและการตระหนักรู้ด้านสุขภาพจิต</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1.1 </w:t>
      </w:r>
      <w:r>
        <w:rPr>
          <w:rFonts w:ascii="TH Sarabun New" w:hAnsi="TH Sarabun New" w:cs="TH Sarabun New"/>
          <w:sz w:val="32"/>
          <w:szCs w:val="32"/>
        </w:rPr>
        <w:t>ความหมายและลักษณะของเกมเพื่อการเรียนรู้และการตระหนักรู้</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1.2 </w:t>
      </w:r>
      <w:r>
        <w:rPr>
          <w:rFonts w:ascii="TH Sarabun New" w:hAnsi="TH Sarabun New" w:cs="TH Sarabun New"/>
          <w:sz w:val="32"/>
          <w:szCs w:val="32"/>
        </w:rPr>
        <w:t xml:space="preserve">เกมแนว </w:t>
      </w:r>
      <w:r>
        <w:rPr>
          <w:rFonts w:cs="TH Sarabun New" w:ascii="TH Sarabun New" w:hAnsi="TH Sarabun New"/>
          <w:sz w:val="32"/>
          <w:szCs w:val="32"/>
        </w:rPr>
        <w:t>Visual Novel</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1.3 </w:t>
      </w:r>
      <w:r>
        <w:rPr>
          <w:rFonts w:ascii="TH Sarabun New" w:hAnsi="TH Sarabun New" w:cs="TH Sarabun New"/>
          <w:sz w:val="32"/>
          <w:szCs w:val="32"/>
        </w:rPr>
        <w:t>การเล่าเรื่องผ่านเกม</w:t>
      </w:r>
      <w:r>
        <w:rPr>
          <w:rFonts w:ascii="TH Sarabun New" w:hAnsi="TH Sarabun New" w:hint="cs" w:cs="TH Sarabun New"/>
          <w:sz w:val="32"/>
          <w:szCs w:val="32"/>
        </w:rPr>
        <w:t>และ</w:t>
      </w:r>
      <w:r>
        <w:rPr>
          <w:rFonts w:ascii="TH Sarabun New" w:hAnsi="TH Sarabun New" w:cs="TH Sarabun New"/>
          <w:sz w:val="32"/>
          <w:szCs w:val="32"/>
        </w:rPr>
        <w:t>มุมมองของตัวละคร</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1.4 </w:t>
      </w:r>
      <w:r>
        <w:rPr>
          <w:rFonts w:ascii="TH Sarabun New" w:hAnsi="TH Sarabun New" w:cs="TH Sarabun New"/>
          <w:sz w:val="32"/>
          <w:szCs w:val="32"/>
        </w:rPr>
        <w:t xml:space="preserve">การใช้เกมเป็นสื่อเพื่อส่งเสริมความเข้าใจและความเห็นอกเห็นใจ </w:t>
      </w:r>
      <w:r>
        <w:rPr>
          <w:rFonts w:cs="TH Sarabun New" w:ascii="TH Sarabun New" w:hAnsi="TH Sarabun New"/>
          <w:sz w:val="32"/>
          <w:szCs w:val="32"/>
        </w:rPr>
        <w:t>(Empathy)</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 xml:space="preserve">2. </w:t>
      </w:r>
      <w:r>
        <w:rPr>
          <w:rFonts w:ascii="TH Sarabun New" w:hAnsi="TH Sarabun New" w:cs="TH Sarabun New"/>
          <w:sz w:val="32"/>
          <w:szCs w:val="32"/>
        </w:rPr>
        <w:t>แนวคิดเกี่ยวกับสุขภาพจิตและประสบการณ์ทางอารมณ์ของวัยรุ่น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2.1 </w:t>
      </w:r>
      <w:r>
        <w:rPr>
          <w:rFonts w:ascii="TH Sarabun New" w:hAnsi="TH Sarabun New" w:cs="TH Sarabun New"/>
          <w:sz w:val="32"/>
          <w:szCs w:val="32"/>
        </w:rPr>
        <w:t>ความหมายของสุขภาพจิต</w:t>
      </w:r>
    </w:p>
    <w:p>
      <w:pPr>
        <w:pStyle w:val="Normal"/>
        <w:tabs>
          <w:tab w:val="clear" w:pos="720"/>
          <w:tab w:val="left" w:pos="907" w:leader="none"/>
          <w:tab w:val="left" w:pos="1166" w:leader="none"/>
          <w:tab w:val="left" w:pos="1440" w:leader="none"/>
          <w:tab w:val="left" w:pos="1670" w:leader="none"/>
        </w:tabs>
        <w:spacing w:lineRule="auto" w:line="240" w:before="0" w:after="0"/>
        <w:jc w:val="start"/>
        <w:rPr/>
      </w:pPr>
      <w:r>
        <w:rPr>
          <w:rFonts w:cs="TH Sarabun New" w:ascii="TH Sarabun New" w:hAnsi="TH Sarabun New"/>
          <w:sz w:val="32"/>
          <w:szCs w:val="32"/>
        </w:rPr>
        <w:tab/>
        <w:tab/>
        <w:t xml:space="preserve">2.2 </w:t>
      </w:r>
      <w:r>
        <w:rPr>
          <w:rFonts w:ascii="TH Sarabun New" w:hAnsi="TH Sarabun New" w:cs="TH Sarabun New"/>
          <w:sz w:val="32"/>
          <w:szCs w:val="32"/>
        </w:rPr>
        <w:t>สุขภาพจิตและความเครียดในวัยรุ่น</w:t>
      </w:r>
      <w:r>
        <w:rPr>
          <w:rFonts w:cs="TH Sarabun New" w:ascii="TH Sarabun New" w:hAnsi="TH Sarabun New"/>
          <w:sz w:val="32"/>
          <w:szCs w:val="32"/>
        </w:rPr>
        <w:br/>
        <w:tab/>
        <w:tab/>
        <w:t xml:space="preserve">2.3 </w:t>
      </w:r>
      <w:r>
        <w:rPr>
          <w:rFonts w:ascii="TH Sarabun New" w:hAnsi="TH Sarabun New" w:cs="TH Sarabun New"/>
          <w:sz w:val="32"/>
          <w:szCs w:val="32"/>
        </w:rPr>
        <w:t>การเก็บกดและการไม่แสดงออกทางอารมณ์</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2.4 </w:t>
      </w:r>
      <w:r>
        <w:rPr>
          <w:rFonts w:ascii="TH Sarabun New" w:hAnsi="TH Sarabun New" w:cs="TH Sarabun New"/>
          <w:sz w:val="32"/>
          <w:szCs w:val="32"/>
        </w:rPr>
        <w:t>ความสำคัญของการสื่อสารและการสนับสนุนทางอารมณ์</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 xml:space="preserve">3. </w:t>
      </w:r>
      <w:r>
        <w:rPr>
          <w:rFonts w:ascii="TH Sarabun New" w:hAnsi="TH Sarabun New" w:cs="TH Sarabun New"/>
          <w:sz w:val="32"/>
          <w:szCs w:val="32"/>
        </w:rPr>
        <w:t xml:space="preserve">แนวคิดและองค์ประกอบในการออกแบบเกม </w:t>
      </w:r>
      <w:r>
        <w:rPr>
          <w:rFonts w:cs="TH Sarabun New" w:ascii="TH Sarabun New" w:hAnsi="TH Sarabun New"/>
          <w:sz w:val="32"/>
          <w:szCs w:val="32"/>
        </w:rPr>
        <w:t>Untitled Illness</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3.1 </w:t>
      </w:r>
      <w:r>
        <w:rPr>
          <w:rFonts w:ascii="TH Sarabun New" w:hAnsi="TH Sarabun New" w:cs="TH Sarabun New"/>
          <w:sz w:val="32"/>
          <w:szCs w:val="32"/>
        </w:rPr>
        <w:t>การออกแบบตัวละครและบุคลิกภาพ</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3.2 </w:t>
      </w:r>
      <w:r>
        <w:rPr>
          <w:rFonts w:ascii="TH Sarabun New" w:hAnsi="TH Sarabun New" w:cs="TH Sarabun New"/>
          <w:sz w:val="32"/>
          <w:szCs w:val="32"/>
        </w:rPr>
        <w:t>การออกแบบเนื้อเรื่องและเส้นทางของตัวละคร</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3.3 </w:t>
      </w:r>
      <w:r>
        <w:rPr>
          <w:rFonts w:ascii="TH Sarabun New" w:hAnsi="TH Sarabun New" w:cs="TH Sarabun New"/>
          <w:sz w:val="32"/>
          <w:szCs w:val="32"/>
        </w:rPr>
        <w:t>ระบบทางเลือกและผลกระทบจากการตัดสินใจของผู้เล่น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3.4 </w:t>
      </w:r>
      <w:r>
        <w:rPr>
          <w:rFonts w:ascii="TH Sarabun New" w:hAnsi="TH Sarabun New" w:cs="TH Sarabun New"/>
          <w:sz w:val="32"/>
          <w:szCs w:val="32"/>
        </w:rPr>
        <w:t xml:space="preserve">ระบบ </w:t>
      </w:r>
      <w:r>
        <w:rPr>
          <w:rFonts w:cs="TH Sarabun New" w:ascii="TH Sarabun New" w:hAnsi="TH Sarabun New"/>
          <w:sz w:val="32"/>
          <w:szCs w:val="32"/>
        </w:rPr>
        <w:t xml:space="preserve">Emotional Weight </w:t>
      </w:r>
      <w:r>
        <w:rPr>
          <w:rFonts w:ascii="TH Sarabun New" w:hAnsi="TH Sarabun New" w:cs="TH Sarabun New"/>
          <w:sz w:val="32"/>
          <w:szCs w:val="32"/>
        </w:rPr>
        <w:t>และการแสดงสภาวะทางอารมณ์</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3.5 </w:t>
      </w:r>
      <w:r>
        <w:rPr>
          <w:rFonts w:ascii="TH Sarabun New" w:hAnsi="TH Sarabun New" w:cs="TH Sarabun New"/>
          <w:sz w:val="32"/>
          <w:szCs w:val="32"/>
        </w:rPr>
        <w:t xml:space="preserve">การออกแบบ </w:t>
      </w:r>
      <w:r>
        <w:rPr>
          <w:rFonts w:cs="TH Sarabun New" w:ascii="TH Sarabun New" w:hAnsi="TH Sarabun New"/>
          <w:sz w:val="32"/>
          <w:szCs w:val="32"/>
        </w:rPr>
        <w:t xml:space="preserve">User Interface (UI) </w:t>
      </w:r>
      <w:r>
        <w:rPr>
          <w:rFonts w:ascii="TH Sarabun New" w:hAnsi="TH Sarabun New" w:cs="TH Sarabun New"/>
          <w:sz w:val="32"/>
          <w:szCs w:val="32"/>
        </w:rPr>
        <w:t>เพื่อสื่อสารอารมณ์</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3.6 </w:t>
      </w:r>
      <w:r>
        <w:rPr>
          <w:rFonts w:ascii="TH Sarabun New" w:hAnsi="TH Sarabun New" w:cs="TH Sarabun New"/>
          <w:sz w:val="32"/>
          <w:szCs w:val="32"/>
        </w:rPr>
        <w:t>การใช้ภาพ เสียง และบรรยากาศในการสร้างอารมณ์</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 xml:space="preserve">4. </w:t>
      </w:r>
      <w:r>
        <w:rPr>
          <w:rFonts w:ascii="TH Sarabun New" w:hAnsi="TH Sarabun New" w:cs="TH Sarabun New"/>
          <w:sz w:val="32"/>
          <w:szCs w:val="32"/>
        </w:rPr>
        <w:t xml:space="preserve">แนวคิดเกี่ยวกับการสร้างความเห็นอกเห็นใจผ่านสื่อ </w:t>
      </w:r>
      <w:r>
        <w:rPr>
          <w:rFonts w:cs="TH Sarabun New" w:ascii="TH Sarabun New" w:hAnsi="TH Sarabun New"/>
          <w:sz w:val="32"/>
          <w:szCs w:val="32"/>
        </w:rPr>
        <w:t>Interactive</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4.1 </w:t>
      </w:r>
      <w:r>
        <w:rPr>
          <w:rFonts w:ascii="TH Sarabun New" w:hAnsi="TH Sarabun New" w:cs="TH Sarabun New"/>
          <w:sz w:val="32"/>
          <w:szCs w:val="32"/>
        </w:rPr>
        <w:t xml:space="preserve">ความหมายของความเห็นอกเห็นใจ </w:t>
      </w:r>
      <w:r>
        <w:rPr>
          <w:rFonts w:cs="TH Sarabun New" w:ascii="TH Sarabun New" w:hAnsi="TH Sarabun New"/>
          <w:sz w:val="32"/>
          <w:szCs w:val="32"/>
        </w:rPr>
        <w:t>(Empathy)</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4.2 </w:t>
      </w:r>
      <w:r>
        <w:rPr>
          <w:rFonts w:ascii="TH Sarabun New" w:hAnsi="TH Sarabun New" w:cs="TH Sarabun New"/>
          <w:sz w:val="32"/>
          <w:szCs w:val="32"/>
        </w:rPr>
        <w:t>การรับรู้ความรู้สึกของผู้อื่นผ่านมุมมองของตัวละคร</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4.3 </w:t>
      </w:r>
      <w:r>
        <w:rPr>
          <w:rFonts w:ascii="TH Sarabun New" w:hAnsi="TH Sarabun New" w:cs="TH Sarabun New"/>
          <w:sz w:val="32"/>
          <w:szCs w:val="32"/>
        </w:rPr>
        <w:t>ผลของการมีส่วนร่วมของผู้เล่นต่อประสบการณ์ทางอารมณ์</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4.4 </w:t>
      </w:r>
      <w:r>
        <w:rPr>
          <w:rFonts w:ascii="TH Sarabun New" w:hAnsi="TH Sarabun New" w:cs="TH Sarabun New"/>
          <w:sz w:val="32"/>
          <w:szCs w:val="32"/>
        </w:rPr>
        <w:t xml:space="preserve">การใช้ </w:t>
      </w:r>
      <w:r>
        <w:rPr>
          <w:rFonts w:cs="TH Sarabun New" w:ascii="TH Sarabun New" w:hAnsi="TH Sarabun New"/>
          <w:sz w:val="32"/>
          <w:szCs w:val="32"/>
        </w:rPr>
        <w:t xml:space="preserve">Interactive Media </w:t>
      </w:r>
      <w:r>
        <w:rPr>
          <w:rFonts w:ascii="TH Sarabun New" w:hAnsi="TH Sarabun New" w:cs="TH Sarabun New"/>
          <w:sz w:val="32"/>
          <w:szCs w:val="32"/>
        </w:rPr>
        <w:t>เพื่อสร้างประสบการณ์และการสะท้อนความคิด</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 xml:space="preserve">5. </w:t>
      </w:r>
      <w:r>
        <w:rPr>
          <w:rFonts w:ascii="TH Sarabun New" w:hAnsi="TH Sarabun New" w:cs="TH Sarabun New"/>
          <w:sz w:val="32"/>
          <w:szCs w:val="32"/>
        </w:rPr>
        <w:t>เทคโนโลยีที่ใช้ในการพัฒนาเกม</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5.1 </w:t>
      </w:r>
      <w:r>
        <w:rPr>
          <w:rFonts w:ascii="TH Sarabun New" w:hAnsi="TH Sarabun New" w:cs="TH Sarabun New"/>
          <w:sz w:val="32"/>
          <w:szCs w:val="32"/>
        </w:rPr>
        <w:t xml:space="preserve">โปรแกรม </w:t>
      </w:r>
      <w:r>
        <w:rPr>
          <w:rFonts w:cs="TH Sarabun New" w:ascii="TH Sarabun New" w:hAnsi="TH Sarabun New"/>
          <w:sz w:val="32"/>
          <w:szCs w:val="32"/>
        </w:rPr>
        <w:t xml:space="preserve">Godot Engine </w:t>
      </w:r>
      <w:r>
        <w:rPr>
          <w:rFonts w:ascii="TH Sarabun New" w:hAnsi="TH Sarabun New" w:hint="cs" w:cs="TH Sarabun New"/>
          <w:sz w:val="32"/>
          <w:szCs w:val="32"/>
        </w:rPr>
        <w:t xml:space="preserve">และ </w:t>
      </w:r>
      <w:r>
        <w:rPr>
          <w:rFonts w:ascii="TH Sarabun New" w:hAnsi="TH Sarabun New" w:cs="TH Sarabun New"/>
          <w:sz w:val="32"/>
          <w:szCs w:val="32"/>
        </w:rPr>
        <w:t xml:space="preserve">ภาษา </w:t>
      </w:r>
      <w:r>
        <w:rPr>
          <w:rFonts w:cs="TH Sarabun New" w:ascii="TH Sarabun New" w:hAnsi="TH Sarabun New"/>
          <w:sz w:val="32"/>
          <w:szCs w:val="32"/>
        </w:rPr>
        <w:t>GDScript</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tab/>
        <w:t xml:space="preserve">6. </w:t>
      </w:r>
      <w:r>
        <w:rPr>
          <w:rFonts w:ascii="TH Sarabun New" w:hAnsi="TH Sarabun New" w:cs="TH Sarabun New"/>
          <w:sz w:val="32"/>
          <w:szCs w:val="32"/>
        </w:rPr>
        <w:t>งานวิจัยและโครงงานที่เกี่ยวข้อง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6.1 Research on Games for Promoting Mental Health and Fostering Empathy</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6.2 Research on Interactive Storytelling and Player Experience</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6.3 Research on Visual Novel and Storytelling</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tab/>
        <w:tab/>
        <w:t xml:space="preserve">6.4 </w:t>
      </w:r>
      <w:r>
        <w:rPr>
          <w:rFonts w:ascii="TH Sarabun New" w:hAnsi="TH Sarabun New" w:cs="TH Sarabun New"/>
          <w:sz w:val="32"/>
          <w:szCs w:val="32"/>
        </w:rPr>
        <w:t>การใช้เกมกระดานเพื่อส่งเสริมความรอบรู้ด้านสุขภาพจิตและป้องกันภาวะซึมเศร้าในนักเรียนมัธยมศึกษาตอนปลาย</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tab/>
        <w:tab/>
        <w:t xml:space="preserve">6.5 </w:t>
      </w:r>
      <w:r>
        <w:rPr>
          <w:rFonts w:ascii="TH Sarabun New" w:hAnsi="TH Sarabun New" w:cs="TH Sarabun New"/>
          <w:sz w:val="32"/>
          <w:szCs w:val="32"/>
        </w:rPr>
        <w:t>การใช้เกมวิชวลโนเวลเป็นสื่อเชิงโต้ตอบเพื่อส่งเสริมความเข้าใจในเนื้อเรื่อง       และตัวละคร</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tab/>
        <w:tab/>
        <w:t xml:space="preserve">6.6 </w:t>
      </w:r>
      <w:r>
        <w:rPr>
          <w:rFonts w:ascii="TH Sarabun New" w:hAnsi="TH Sarabun New" w:cs="TH Sarabun New"/>
          <w:sz w:val="32"/>
          <w:szCs w:val="32"/>
        </w:rPr>
        <w:t>การเสริมสร้างความเห็นอกเห็นใจของนักเรียนผ่านการสวมบทบาทและการคิดตามมุมมองของผู้อื่น</w:t>
      </w:r>
      <w:r>
        <w:rPr>
          <w:rFonts w:cs="TH Sarabun New" w:ascii="TH Sarabun New" w:hAnsi="TH Sarabun New"/>
          <w:sz w:val="32"/>
          <w:szCs w:val="32"/>
        </w:rPr>
        <w:tab/>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spacing w:lineRule="auto" w:line="240" w:before="0" w:after="0"/>
        <w:jc w:val="both"/>
        <w:rPr>
          <w:rFonts w:ascii="TH Sarabun New" w:hAnsi="TH Sarabun New" w:cs="TH Sarabun New"/>
          <w:b/>
          <w:bCs/>
          <w:sz w:val="32"/>
          <w:szCs w:val="32"/>
        </w:rPr>
      </w:pPr>
      <w:r>
        <w:rPr>
          <w:rFonts w:cs="TH Sarabun New" w:ascii="TH Sarabun New" w:hAnsi="TH Sarabun New"/>
          <w:b/>
          <w:bCs/>
          <w:sz w:val="32"/>
          <w:szCs w:val="32"/>
        </w:rPr>
        <w:t xml:space="preserve">1. </w:t>
      </w:r>
      <w:r>
        <w:rPr>
          <w:rFonts w:ascii="TH Sarabun New" w:hAnsi="TH Sarabun New" w:cs="TH Sarabun New"/>
          <w:b/>
          <w:b/>
          <w:bCs/>
          <w:sz w:val="32"/>
          <w:szCs w:val="32"/>
        </w:rPr>
        <w:t>แนวคิดและคุณสมบัติของเกมเพื่อการส่งเสริมความเข้าใจและการตระหนักรู้ด้านสุขภาพจิต</w:t>
      </w:r>
    </w:p>
    <w:p>
      <w:pPr>
        <w:pStyle w:val="Normal"/>
        <w:spacing w:lineRule="auto" w:line="240" w:before="0" w:after="0"/>
        <w:jc w:val="both"/>
        <w:rPr>
          <w:rFonts w:ascii="TH Sarabun New" w:hAnsi="TH Sarabun New" w:cs="TH Sarabun New"/>
          <w:b/>
          <w:bCs/>
          <w:sz w:val="32"/>
          <w:szCs w:val="32"/>
        </w:rPr>
      </w:pPr>
      <w:r>
        <w:rPr>
          <w:rFonts w:cs="TH Sarabun New" w:ascii="TH Sarabun New" w:hAnsi="TH Sarabun New"/>
          <w:b/>
          <w:bCs/>
          <w:sz w:val="32"/>
          <w:szCs w:val="32"/>
        </w:rPr>
        <w:tab/>
        <w:t xml:space="preserve">1.1 </w:t>
      </w:r>
      <w:r>
        <w:rPr>
          <w:rFonts w:ascii="TH Sarabun New" w:hAnsi="TH Sarabun New" w:cs="TH Sarabun New"/>
          <w:b/>
          <w:b/>
          <w:bCs/>
          <w:sz w:val="32"/>
          <w:szCs w:val="32"/>
        </w:rPr>
        <w:t>ความหมายและลักษณะของเกมเพื่อการเรียนรู้และการตระหนักรู้</w:t>
      </w:r>
    </w:p>
    <w:p>
      <w:pPr>
        <w:pStyle w:val="Normal"/>
        <w:spacing w:lineRule="auto" w:line="240" w:before="0" w:after="0"/>
        <w:jc w:val="both"/>
        <w:rPr>
          <w:rFonts w:ascii="TH Sarabun New" w:hAnsi="TH Sarabun New" w:cs="TH Sarabun New"/>
        </w:rPr>
      </w:pPr>
      <w:r>
        <w:rPr>
          <w:rFonts w:cs="TH Sarabun New" w:ascii="TH Sarabun New" w:hAnsi="TH Sarabun New"/>
          <w:b/>
          <w:bCs/>
          <w:sz w:val="32"/>
          <w:szCs w:val="32"/>
        </w:rPr>
        <w:tab/>
        <w:tab/>
      </w:r>
      <w:r>
        <w:rPr>
          <w:rFonts w:ascii="TH Sarabun New" w:hAnsi="TH Sarabun New" w:cs="TH Sarabun New"/>
          <w:sz w:val="32"/>
          <w:szCs w:val="32"/>
        </w:rPr>
        <w:t xml:space="preserve">เกมที่ถูกพัฒนาขึ้นโดยมีเป้าหมายนอกเหนือจากความบันเทิงมักถูกเรียกว่า </w:t>
      </w:r>
      <w:r>
        <w:rPr>
          <w:rFonts w:ascii="TH Sarabun New" w:hAnsi="TH Sarabun New" w:hint="cs" w:cs="TH Sarabun New"/>
          <w:sz w:val="32"/>
          <w:szCs w:val="32"/>
        </w:rPr>
        <w:t xml:space="preserve">           </w:t>
      </w:r>
      <w:r>
        <w:rPr>
          <w:rFonts w:cs="TH Sarabun New" w:ascii="TH Sarabun New" w:hAnsi="TH Sarabun New"/>
          <w:sz w:val="32"/>
          <w:szCs w:val="32"/>
        </w:rPr>
        <w:t>"</w:t>
      </w:r>
      <w:r>
        <w:rPr>
          <w:rFonts w:ascii="TH Sarabun New" w:hAnsi="TH Sarabun New" w:cs="TH Sarabun New"/>
          <w:sz w:val="32"/>
          <w:szCs w:val="32"/>
        </w:rPr>
        <w:t>เกมจริงจัง</w:t>
      </w:r>
      <w:r>
        <w:rPr>
          <w:rFonts w:cs="TH Sarabun New" w:ascii="TH Sarabun New" w:hAnsi="TH Sarabun New"/>
          <w:sz w:val="32"/>
          <w:szCs w:val="32"/>
        </w:rPr>
        <w:t xml:space="preserve">" (serious games) </w:t>
      </w:r>
      <w:r>
        <w:rPr>
          <w:rFonts w:ascii="TH Sarabun New" w:hAnsi="TH Sarabun New" w:cs="TH Sarabun New"/>
          <w:sz w:val="32"/>
          <w:szCs w:val="32"/>
        </w:rPr>
        <w:t xml:space="preserve">อย่างไรก็ตาม </w:t>
      </w:r>
      <w:r>
        <w:rPr>
          <w:rFonts w:cs="TH Sarabun New" w:ascii="TH Sarabun New" w:hAnsi="TH Sarabun New"/>
          <w:sz w:val="32"/>
          <w:szCs w:val="32"/>
        </w:rPr>
        <w:t xml:space="preserve">Warsinsky, Schmidt-Kraepelin, Rank, Thiebes </w:t>
      </w:r>
      <w:r>
        <w:rPr>
          <w:rFonts w:ascii="TH Sarabun New" w:hAnsi="TH Sarabun New" w:cs="TH Sarabun New"/>
          <w:sz w:val="32"/>
          <w:szCs w:val="32"/>
        </w:rPr>
        <w:t xml:space="preserve">และ </w:t>
      </w:r>
      <w:r>
        <w:rPr>
          <w:rFonts w:cs="TH Sarabun New" w:ascii="TH Sarabun New" w:hAnsi="TH Sarabun New"/>
          <w:sz w:val="32"/>
          <w:szCs w:val="32"/>
        </w:rPr>
        <w:t xml:space="preserve">Sunyaev (2021) </w:t>
      </w:r>
      <w:r>
        <w:rPr>
          <w:rFonts w:ascii="TH Sarabun New" w:hAnsi="TH Sarabun New" w:cs="TH Sarabun New"/>
          <w:sz w:val="32"/>
          <w:szCs w:val="32"/>
        </w:rPr>
        <w:t xml:space="preserve">ได้ทบทวนงานวิจัยด้านสุขภาพจำนวน </w:t>
      </w:r>
      <w:r>
        <w:rPr>
          <w:rFonts w:cs="TH Sarabun New" w:ascii="TH Sarabun New" w:hAnsi="TH Sarabun New"/>
          <w:sz w:val="32"/>
          <w:szCs w:val="32"/>
        </w:rPr>
        <w:t xml:space="preserve">206 </w:t>
      </w:r>
      <w:r>
        <w:rPr>
          <w:rFonts w:ascii="TH Sarabun New" w:hAnsi="TH Sarabun New" w:cs="TH Sarabun New"/>
          <w:sz w:val="32"/>
          <w:szCs w:val="32"/>
        </w:rPr>
        <w:t xml:space="preserve">เรื่อง และพบว่าคำนิยามของ    </w:t>
      </w:r>
      <w:r>
        <w:rPr>
          <w:rFonts w:cs="TH Sarabun New" w:ascii="TH Sarabun New" w:hAnsi="TH Sarabun New"/>
          <w:sz w:val="32"/>
          <w:szCs w:val="32"/>
        </w:rPr>
        <w:t xml:space="preserve">serious games </w:t>
      </w:r>
      <w:r>
        <w:rPr>
          <w:rFonts w:ascii="TH Sarabun New" w:hAnsi="TH Sarabun New" w:cs="TH Sarabun New"/>
          <w:sz w:val="32"/>
          <w:szCs w:val="32"/>
        </w:rPr>
        <w:t xml:space="preserve">ที่ใช้ในวงการวิจัยมีความหลากหลายสูงมาก อีกทั้งยังมักถูกใช้สลับกับคำว่า </w:t>
      </w:r>
      <w:r>
        <w:rPr>
          <w:rFonts w:cs="TH Sarabun New" w:ascii="TH Sarabun New" w:hAnsi="TH Sarabun New"/>
          <w:sz w:val="32"/>
          <w:szCs w:val="32"/>
        </w:rPr>
        <w:t xml:space="preserve">gamification </w:t>
      </w:r>
      <w:r>
        <w:rPr>
          <w:rFonts w:ascii="TH Sarabun New" w:hAnsi="TH Sarabun New" w:cs="TH Sarabun New"/>
          <w:sz w:val="32"/>
          <w:szCs w:val="32"/>
        </w:rPr>
        <w:t xml:space="preserve">ทั้งที่ทั้งสองแนวคิดมีความแตกต่างกันในเชิงโครงสร้าง กล่าวคือ </w:t>
      </w:r>
      <w:r>
        <w:rPr>
          <w:rFonts w:cs="TH Sarabun New" w:ascii="TH Sarabun New" w:hAnsi="TH Sarabun New"/>
          <w:sz w:val="32"/>
          <w:szCs w:val="32"/>
        </w:rPr>
        <w:t xml:space="preserve">gamification </w:t>
      </w:r>
      <w:r>
        <w:rPr>
          <w:rFonts w:ascii="TH Sarabun New" w:hAnsi="TH Sarabun New" w:cs="TH Sarabun New"/>
          <w:sz w:val="32"/>
          <w:szCs w:val="32"/>
        </w:rPr>
        <w:t xml:space="preserve">หมายถึงการเติมองค์ประกอบของเกมเข้าไปในกิจกรรมที่ไม่ใช่เกม ขณะที่ </w:t>
      </w:r>
      <w:r>
        <w:rPr>
          <w:rFonts w:cs="TH Sarabun New" w:ascii="TH Sarabun New" w:hAnsi="TH Sarabun New"/>
          <w:sz w:val="32"/>
          <w:szCs w:val="32"/>
        </w:rPr>
        <w:t xml:space="preserve">serious games </w:t>
      </w:r>
      <w:r>
        <w:rPr>
          <w:rFonts w:ascii="TH Sarabun New" w:hAnsi="TH Sarabun New" w:cs="TH Sarabun New"/>
          <w:sz w:val="32"/>
          <w:szCs w:val="32"/>
        </w:rPr>
        <w:t>หมายถึงเกมที่สมบูรณ์ในตัวเองแต่ถูกออกแบบเพื่อวัตถุประสงค์อื่นนอกเหนือจากความบันเทิงล้วน ๆ</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rPr>
      </w:pPr>
      <w:r>
        <w:rPr>
          <w:rFonts w:cs="TH Sarabun New" w:ascii="TH Sarabun New" w:hAnsi="TH Sarabun New"/>
          <w:sz w:val="32"/>
          <w:szCs w:val="32"/>
        </w:rPr>
        <w:tab/>
        <w:tab/>
      </w:r>
      <w:r>
        <w:rPr>
          <w:rFonts w:ascii="TH Sarabun New" w:hAnsi="TH Sarabun New" w:cs="TH Sarabun New"/>
          <w:sz w:val="32"/>
          <w:szCs w:val="32"/>
        </w:rPr>
        <w:t xml:space="preserve">ความคลุมเครือดังกล่าวมีความสำคัญต่อโครงงานนี้ เพราะหมายความว่าการอ้างว่า   ผลงานเป็น </w:t>
      </w:r>
      <w:r>
        <w:rPr>
          <w:rFonts w:cs="TH Sarabun New" w:ascii="TH Sarabun New" w:hAnsi="TH Sarabun New"/>
          <w:sz w:val="32"/>
          <w:szCs w:val="32"/>
        </w:rPr>
        <w:t>"</w:t>
      </w:r>
      <w:r>
        <w:rPr>
          <w:rFonts w:ascii="TH Sarabun New" w:hAnsi="TH Sarabun New" w:cs="TH Sarabun New"/>
          <w:sz w:val="32"/>
          <w:szCs w:val="32"/>
        </w:rPr>
        <w:t>เกมเพื่อการศึกษา</w:t>
      </w:r>
      <w:r>
        <w:rPr>
          <w:rFonts w:cs="TH Sarabun New" w:ascii="TH Sarabun New" w:hAnsi="TH Sarabun New"/>
          <w:sz w:val="32"/>
          <w:szCs w:val="32"/>
        </w:rPr>
        <w:t xml:space="preserve">" </w:t>
      </w:r>
      <w:r>
        <w:rPr>
          <w:rFonts w:ascii="TH Sarabun New" w:hAnsi="TH Sarabun New" w:cs="TH Sarabun New"/>
          <w:sz w:val="32"/>
          <w:szCs w:val="32"/>
        </w:rPr>
        <w:t xml:space="preserve">เพียงอย่างเดียวยังไม่เพียงพอ ผู้พัฒนาจำเป็นต้องระบุให้ชัดเจนว่าเกม   มีเป้าหมายอะไร ใช้กลไกใด และคาดหวังผลลัพธ์ในระดับใด </w:t>
      </w:r>
      <w:r>
        <w:rPr>
          <w:rFonts w:cs="TH Sarabun New" w:ascii="TH Sarabun New" w:hAnsi="TH Sarabun New"/>
          <w:sz w:val="32"/>
          <w:szCs w:val="32"/>
        </w:rPr>
        <w:t xml:space="preserve">Warsinsky </w:t>
      </w:r>
      <w:r>
        <w:rPr>
          <w:rFonts w:ascii="TH Sarabun New" w:hAnsi="TH Sarabun New" w:cs="TH Sarabun New"/>
          <w:sz w:val="32"/>
          <w:szCs w:val="32"/>
        </w:rPr>
        <w:t xml:space="preserve">และคณะ </w:t>
      </w:r>
      <w:r>
        <w:rPr>
          <w:rFonts w:cs="TH Sarabun New" w:ascii="TH Sarabun New" w:hAnsi="TH Sarabun New"/>
          <w:sz w:val="32"/>
          <w:szCs w:val="32"/>
        </w:rPr>
        <w:t xml:space="preserve">(2021) </w:t>
      </w:r>
      <w:r>
        <w:rPr>
          <w:rFonts w:ascii="TH Sarabun New" w:hAnsi="TH Sarabun New" w:cs="TH Sarabun New"/>
          <w:sz w:val="32"/>
          <w:szCs w:val="32"/>
        </w:rPr>
        <w:t xml:space="preserve">จึงเสนอแนวทางการรายงานที่เรียกว่า </w:t>
      </w:r>
      <w:r>
        <w:rPr>
          <w:rFonts w:cs="TH Sarabun New" w:ascii="TH Sarabun New" w:hAnsi="TH Sarabun New"/>
          <w:sz w:val="32"/>
          <w:szCs w:val="32"/>
        </w:rPr>
        <w:t xml:space="preserve">GAMING </w:t>
      </w:r>
      <w:r>
        <w:rPr>
          <w:rFonts w:ascii="TH Sarabun New" w:hAnsi="TH Sarabun New" w:cs="TH Sarabun New"/>
          <w:sz w:val="32"/>
          <w:szCs w:val="32"/>
        </w:rPr>
        <w:t>เพื่อให้ผู้วิจัยระบุลักษณะของสิ่งที่ตนพัฒนาอย่างชัดเจน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rPr>
      </w:pPr>
      <w:r>
        <w:rPr>
          <w:rFonts w:cs="TH Sarabun New" w:ascii="TH Sarabun New" w:hAnsi="TH Sarabun New"/>
          <w:sz w:val="32"/>
          <w:szCs w:val="32"/>
        </w:rPr>
        <w:tab/>
        <w:tab/>
      </w:r>
      <w:r>
        <w:rPr>
          <w:rFonts w:ascii="TH Sarabun New" w:hAnsi="TH Sarabun New" w:cs="TH Sarabun New"/>
          <w:sz w:val="32"/>
          <w:szCs w:val="32"/>
        </w:rPr>
        <w:t xml:space="preserve">ตามกรอบดังกล่าว </w:t>
      </w:r>
      <w:r>
        <w:rPr>
          <w:rFonts w:cs="TH Sarabun New" w:ascii="TH Sarabun New" w:hAnsi="TH Sarabun New"/>
          <w:sz w:val="32"/>
          <w:szCs w:val="32"/>
        </w:rPr>
        <w:t xml:space="preserve">Untitled Illness </w:t>
      </w:r>
      <w:r>
        <w:rPr>
          <w:rFonts w:ascii="TH Sarabun New" w:hAnsi="TH Sarabun New" w:cs="TH Sarabun New"/>
          <w:sz w:val="32"/>
          <w:szCs w:val="32"/>
        </w:rPr>
        <w:t xml:space="preserve">จัดเป็น </w:t>
      </w:r>
      <w:r>
        <w:rPr>
          <w:rFonts w:cs="TH Sarabun New" w:ascii="TH Sarabun New" w:hAnsi="TH Sarabun New"/>
          <w:sz w:val="32"/>
          <w:szCs w:val="32"/>
        </w:rPr>
        <w:t xml:space="preserve">serious game </w:t>
      </w:r>
      <w:r>
        <w:rPr>
          <w:rFonts w:ascii="TH Sarabun New" w:hAnsi="TH Sarabun New" w:cs="TH Sarabun New"/>
          <w:sz w:val="32"/>
          <w:szCs w:val="32"/>
        </w:rPr>
        <w:t>เนื่องจากเป็นเกมที่สมบูรณ์ในตัวเอง มิใช่การเติมองค์ประกอบเกมลงในกิจกรรมอื่น และมีวัตถุประสงค์เพื่อสร้าง     ความตระหนักรู้ มิใช่เพื่อการบำบัดหรือการวินิจฉัย</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u w:val="single"/>
        </w:rPr>
      </w:pPr>
      <w:r>
        <w:rPr>
          <w:rFonts w:cs="TH Sarabun New" w:ascii="TH Sarabun New" w:hAnsi="TH Sarabun New"/>
          <w:sz w:val="32"/>
          <w:szCs w:val="32"/>
          <w:u w:val="single"/>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1.2 </w:t>
      </w:r>
      <w:r>
        <w:rPr>
          <w:rFonts w:ascii="TH Sarabun New" w:hAnsi="TH Sarabun New" w:cs="TH Sarabun New"/>
          <w:b/>
          <w:b/>
          <w:bCs/>
          <w:sz w:val="32"/>
          <w:szCs w:val="32"/>
        </w:rPr>
        <w:t xml:space="preserve">เกมแนว </w:t>
      </w:r>
      <w:r>
        <w:rPr>
          <w:rFonts w:cs="TH Sarabun New" w:ascii="TH Sarabun New" w:hAnsi="TH Sarabun New"/>
          <w:b/>
          <w:bCs/>
          <w:sz w:val="32"/>
          <w:szCs w:val="32"/>
        </w:rPr>
        <w:t>Visual Novel</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คำนิยามของวิชวลโนเวลในแวดวงวิชาการเคยมีความหลากหลายอย่างมาก </w:t>
      </w:r>
      <w:r>
        <w:rPr>
          <w:rFonts w:ascii="TH Sarabun New" w:hAnsi="TH Sarabun New" w:hint="cs" w:cs="TH Sarabun New"/>
          <w:sz w:val="32"/>
          <w:szCs w:val="32"/>
        </w:rPr>
        <w:t xml:space="preserve">         </w:t>
      </w:r>
      <w:r>
        <w:rPr>
          <w:rFonts w:ascii="TH Sarabun New" w:hAnsi="TH Sarabun New" w:cs="TH Sarabun New"/>
          <w:sz w:val="32"/>
          <w:szCs w:val="32"/>
        </w:rPr>
        <w:t xml:space="preserve">ตั้งแต่การเรียกว่า </w:t>
      </w:r>
      <w:r>
        <w:rPr>
          <w:rFonts w:cs="TH Sarabun New" w:ascii="TH Sarabun New" w:hAnsi="TH Sarabun New"/>
          <w:sz w:val="32"/>
          <w:szCs w:val="32"/>
        </w:rPr>
        <w:t>"</w:t>
      </w:r>
      <w:r>
        <w:rPr>
          <w:rFonts w:ascii="TH Sarabun New" w:hAnsi="TH Sarabun New" w:cs="TH Sarabun New"/>
          <w:sz w:val="32"/>
          <w:szCs w:val="32"/>
        </w:rPr>
        <w:t>ตำราเรียนเชิงโต้ตอบ</w:t>
      </w:r>
      <w:r>
        <w:rPr>
          <w:rFonts w:cs="TH Sarabun New" w:ascii="TH Sarabun New" w:hAnsi="TH Sarabun New"/>
          <w:sz w:val="32"/>
          <w:szCs w:val="32"/>
        </w:rPr>
        <w:t xml:space="preserve">" </w:t>
      </w:r>
      <w:r>
        <w:rPr>
          <w:rFonts w:ascii="TH Sarabun New" w:hAnsi="TH Sarabun New" w:cs="TH Sarabun New"/>
          <w:sz w:val="32"/>
          <w:szCs w:val="32"/>
        </w:rPr>
        <w:t xml:space="preserve">ไปจนถึง </w:t>
      </w:r>
      <w:r>
        <w:rPr>
          <w:rFonts w:cs="TH Sarabun New" w:ascii="TH Sarabun New" w:hAnsi="TH Sarabun New"/>
          <w:sz w:val="32"/>
          <w:szCs w:val="32"/>
        </w:rPr>
        <w:t>"</w:t>
      </w:r>
      <w:r>
        <w:rPr>
          <w:rFonts w:ascii="TH Sarabun New" w:hAnsi="TH Sarabun New" w:cs="TH Sarabun New"/>
          <w:sz w:val="32"/>
          <w:szCs w:val="32"/>
        </w:rPr>
        <w:t>เกมผจญภัยที่มีหลายตอนจบ</w:t>
      </w:r>
      <w:r>
        <w:rPr>
          <w:rFonts w:cs="TH Sarabun New" w:ascii="TH Sarabun New" w:hAnsi="TH Sarabun New"/>
          <w:sz w:val="32"/>
          <w:szCs w:val="32"/>
        </w:rPr>
        <w:t xml:space="preserve">"                 Camingue, Carstensdóttir </w:t>
      </w:r>
      <w:r>
        <w:rPr>
          <w:rFonts w:ascii="TH Sarabun New" w:hAnsi="TH Sarabun New" w:cs="TH Sarabun New"/>
          <w:sz w:val="32"/>
          <w:szCs w:val="32"/>
        </w:rPr>
        <w:t xml:space="preserve">และ </w:t>
      </w:r>
      <w:r>
        <w:rPr>
          <w:rFonts w:cs="TH Sarabun New" w:ascii="TH Sarabun New" w:hAnsi="TH Sarabun New"/>
          <w:sz w:val="32"/>
          <w:szCs w:val="32"/>
        </w:rPr>
        <w:t xml:space="preserve">Melcer (2021) </w:t>
      </w:r>
      <w:r>
        <w:rPr>
          <w:rFonts w:ascii="TH Sarabun New" w:hAnsi="TH Sarabun New" w:cs="TH Sarabun New"/>
          <w:sz w:val="32"/>
          <w:szCs w:val="32"/>
        </w:rPr>
        <w:t xml:space="preserve">จึงได้วิเคราะห์คำนิยามทางวิชาการ </w:t>
      </w:r>
      <w:r>
        <w:rPr>
          <w:rFonts w:cs="TH Sarabun New" w:ascii="TH Sarabun New" w:hAnsi="TH Sarabun New"/>
          <w:sz w:val="32"/>
          <w:szCs w:val="32"/>
        </w:rPr>
        <w:t xml:space="preserve">30 </w:t>
      </w:r>
      <w:r>
        <w:rPr>
          <w:rFonts w:ascii="TH Sarabun New" w:hAnsi="TH Sarabun New" w:cs="TH Sarabun New"/>
          <w:sz w:val="32"/>
          <w:szCs w:val="32"/>
        </w:rPr>
        <w:t xml:space="preserve">คำนิยาม ร่วมกับ การวิเคราะห์เกมวิชวลโนเวลจริง </w:t>
      </w:r>
      <w:r>
        <w:rPr>
          <w:rFonts w:cs="TH Sarabun New" w:ascii="TH Sarabun New" w:hAnsi="TH Sarabun New"/>
          <w:sz w:val="32"/>
          <w:szCs w:val="32"/>
        </w:rPr>
        <w:t xml:space="preserve">54 </w:t>
      </w:r>
      <w:r>
        <w:rPr>
          <w:rFonts w:ascii="TH Sarabun New" w:hAnsi="TH Sarabun New" w:cs="TH Sarabun New"/>
          <w:sz w:val="32"/>
          <w:szCs w:val="32"/>
        </w:rPr>
        <w:t>เกม และพบว่าคำนิยามเดิมส่วนใหญ่ครอบคลุม       องค์ประกอบของแนวเกมเพียงบางส่วนเท่านั้น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จากการวิเคราะห์ดังกล่าว คณะผู้วิจัยได้เสนอคำนิยามที่รวมองค์ประกอบสำคัญ ได้แก่ การเล่าเรื่องที่อาศัยข้อความเป็นหลัก การใช้ภาพนิ่งหรือสไปรต์ตัวละครประกอบ โครงเรื่องแบบ</w:t>
      </w:r>
      <w:r>
        <w:rPr>
          <w:rFonts w:cs="TH Sarabun New" w:ascii="TH Sarabun New" w:hAnsi="TH Sarabun New"/>
          <w:sz w:val="32"/>
          <w:szCs w:val="32"/>
        </w:rPr>
        <w:tab/>
        <w:t xml:space="preserve"> </w:t>
      </w:r>
      <w:r>
        <w:rPr>
          <w:rFonts w:ascii="TH Sarabun New" w:hAnsi="TH Sarabun New" w:cs="TH Sarabun New"/>
          <w:sz w:val="32"/>
          <w:szCs w:val="32"/>
        </w:rPr>
        <w:t>แตกแขนง และตัวเลือกที่ส่งผลต่อทิศทางและตอนจบของเรื่อง นอกจากนี้ยังเน้นว่าองค์ประกอบ   ด้านการโต้ตอบเป็นส่วนหนึ่งของนิยามแนวเกม มิใช่เพียงส่วนเสริม</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คุณสมบัติเหล่านี้ทำให้วิชวลโนเวลเหมาะสมกับโครงงานที่ต้องการสื่อสารประเด็นทางอารมณ์ เนื่องจากเปิดพื้นที่ให้กับความคิดภายในของตัวละครได้มาก ใช้ทรัพยากรการผลิตน้อยกว่าเกมแนวอื่น และเอื้อต่อการสร้างเส้นทางเรื่องหลายเส้นภายในโครงงานขนาดเล็ก</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1.3 </w:t>
      </w:r>
      <w:r>
        <w:rPr>
          <w:rFonts w:ascii="TH Sarabun New" w:hAnsi="TH Sarabun New" w:cs="TH Sarabun New"/>
          <w:b/>
          <w:b/>
          <w:bCs/>
          <w:sz w:val="32"/>
          <w:szCs w:val="32"/>
        </w:rPr>
        <w:t>การเล่าเรื่องผ่านเกมและมุมมองของตัวละคร</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แนวคิดสำคัญของการเล่าเรื่องผ่านเกมคือ ความรู้สึกมีส่วนร่วม </w:t>
      </w:r>
      <w:r>
        <w:rPr>
          <w:rFonts w:cs="TH Sarabun New" w:ascii="TH Sarabun New" w:hAnsi="TH Sarabun New"/>
          <w:sz w:val="32"/>
          <w:szCs w:val="32"/>
        </w:rPr>
        <w:t xml:space="preserve">(player agency)      </w:t>
      </w:r>
      <w:r>
        <w:rPr>
          <w:rFonts w:ascii="TH Sarabun New" w:hAnsi="TH Sarabun New" w:cs="TH Sarabun New"/>
          <w:sz w:val="32"/>
          <w:szCs w:val="32"/>
        </w:rPr>
        <w:t xml:space="preserve">ซึ่ง </w:t>
      </w:r>
      <w:r>
        <w:rPr>
          <w:rFonts w:cs="TH Sarabun New" w:ascii="TH Sarabun New" w:hAnsi="TH Sarabun New"/>
          <w:sz w:val="32"/>
          <w:szCs w:val="32"/>
        </w:rPr>
        <w:t xml:space="preserve">Carstensdóttir, Kleinman, Williams </w:t>
      </w:r>
      <w:r>
        <w:rPr>
          <w:rFonts w:ascii="TH Sarabun New" w:hAnsi="TH Sarabun New" w:cs="TH Sarabun New"/>
          <w:sz w:val="32"/>
          <w:szCs w:val="32"/>
        </w:rPr>
        <w:t xml:space="preserve">และ </w:t>
      </w:r>
      <w:r>
        <w:rPr>
          <w:rFonts w:cs="TH Sarabun New" w:ascii="TH Sarabun New" w:hAnsi="TH Sarabun New"/>
          <w:sz w:val="32"/>
          <w:szCs w:val="32"/>
        </w:rPr>
        <w:t xml:space="preserve">Seif El-Nasr (2021) </w:t>
      </w:r>
      <w:r>
        <w:rPr>
          <w:rFonts w:ascii="TH Sarabun New" w:hAnsi="TH Sarabun New" w:cs="TH Sarabun New"/>
          <w:sz w:val="32"/>
          <w:szCs w:val="32"/>
        </w:rPr>
        <w:t>นิยามในภาพกว้างว่า</w:t>
      </w:r>
      <w:r>
        <w:rPr>
          <w:rFonts w:ascii="TH Sarabun New" w:hAnsi="TH Sarabun New" w:hint="cs" w:cs="TH Sarabun New"/>
          <w:sz w:val="32"/>
          <w:szCs w:val="32"/>
        </w:rPr>
        <w:t xml:space="preserve">           </w:t>
      </w:r>
      <w:r>
        <w:rPr>
          <w:rFonts w:ascii="TH Sarabun New" w:hAnsi="TH Sarabun New" w:cs="TH Sarabun New"/>
          <w:sz w:val="32"/>
          <w:szCs w:val="32"/>
        </w:rPr>
        <w:t>เป็นปรากฏการณ์ที่ผู้เล่นรู้สึกว่าการกระทำที่เกมเสนอให้มีความหมาย และการเลือกของตนส่งผลต่อสถานการณ์ที่ตนกำลังมีส่วนร่วมอยู่จริง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งานชิ้นนี้มีความสำคัญเพราะเป็นการศึกษาเชิงประจักษ์ในพื้นที่ที่เดิมมีแต่การถกเถียงเชิงทฤษฎี คณะผู้วิจัยได้สัมภาษณ์ผู้เล่นให้ประเมินประสบการณ์ความรู้สึกมีส่วนร่วมในเกมแนวเล่าเรื่อง และพบข้อค้นพบที่สำคัญสองประการ ประการแรก การรับรู้ความรู้สึกมีส่วนร่วมมีความแตกต่างระหว่างบุคคลสูงมาก ประการที่สอง ไม่มีปัจจัยใดเพียงปัจจัยเดียวที่กำหนดประสบการณ์นี้ได้อย่างเบ็ดเสร็จ แม้บางปัจจัยจะมีน้ำหนักมากกว่าปัจจัยอื่น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ข้อค้นพบนี้เป็นข้อเตือนใจสำหรับการออกแบบ </w:t>
      </w:r>
      <w:r>
        <w:rPr>
          <w:rFonts w:cs="TH Sarabun New" w:ascii="TH Sarabun New" w:hAnsi="TH Sarabun New"/>
          <w:sz w:val="32"/>
          <w:szCs w:val="32"/>
        </w:rPr>
        <w:t xml:space="preserve">Untitled Illness </w:t>
      </w:r>
      <w:r>
        <w:rPr>
          <w:rFonts w:ascii="TH Sarabun New" w:hAnsi="TH Sarabun New" w:cs="TH Sarabun New"/>
          <w:sz w:val="32"/>
          <w:szCs w:val="32"/>
        </w:rPr>
        <w:t>ว่า การเพิ่มจำนวนตัวเลือกไม่ได้รับประกันว่าผู้เล่นจะรู้สึกว่าตนมีบทบาทต่อเรื่องมากขึ้น สิ่งที่สำคัญกว่าคือความสัมพันธ์ระหว่างตัวเลือกกับผลลัพธ์ที่ผู้เล่นสังเกตเห็นได้</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การให้ผู้เล่นเข้าไปอยู่ในมุมมองของตัวละครเป็นกลไกที่มีหลักฐานเชิงประจักษ์รองรับ</w:t>
      </w:r>
      <w:r>
        <w:rPr>
          <w:rFonts w:ascii="TH Sarabun New" w:hAnsi="TH Sarabun New" w:hint="cs" w:cs="TH Sarabun New"/>
          <w:sz w:val="32"/>
          <w:szCs w:val="32"/>
        </w:rPr>
        <w:t xml:space="preserve">    </w:t>
      </w:r>
      <w:r>
        <w:rPr>
          <w:rFonts w:ascii="TH Sarabun New" w:hAnsi="TH Sarabun New" w:cs="TH Sarabun New"/>
          <w:sz w:val="32"/>
          <w:szCs w:val="32"/>
        </w:rPr>
        <w:t xml:space="preserve"> </w:t>
      </w:r>
      <w:r>
        <w:rPr>
          <w:rFonts w:cs="TH Sarabun New" w:ascii="TH Sarabun New" w:hAnsi="TH Sarabun New"/>
          <w:sz w:val="32"/>
          <w:szCs w:val="32"/>
        </w:rPr>
        <w:t xml:space="preserve">Li </w:t>
      </w:r>
      <w:r>
        <w:rPr>
          <w:rFonts w:ascii="TH Sarabun New" w:hAnsi="TH Sarabun New" w:cs="TH Sarabun New"/>
          <w:sz w:val="32"/>
          <w:szCs w:val="32"/>
        </w:rPr>
        <w:t xml:space="preserve">และ </w:t>
      </w:r>
      <w:r>
        <w:rPr>
          <w:rFonts w:cs="TH Sarabun New" w:ascii="TH Sarabun New" w:hAnsi="TH Sarabun New"/>
          <w:sz w:val="32"/>
          <w:szCs w:val="32"/>
        </w:rPr>
        <w:t xml:space="preserve">van Berlo (2025) </w:t>
      </w:r>
      <w:r>
        <w:rPr>
          <w:rFonts w:ascii="TH Sarabun New" w:hAnsi="TH Sarabun New" w:cs="TH Sarabun New"/>
          <w:sz w:val="32"/>
          <w:szCs w:val="32"/>
        </w:rPr>
        <w:t xml:space="preserve">ได้ทำการทดลองในห้องปฏิบัติการกับผู้เข้าร่วม </w:t>
      </w:r>
      <w:r>
        <w:rPr>
          <w:rFonts w:cs="TH Sarabun New" w:ascii="TH Sarabun New" w:hAnsi="TH Sarabun New"/>
          <w:sz w:val="32"/>
          <w:szCs w:val="32"/>
        </w:rPr>
        <w:t xml:space="preserve">166 </w:t>
      </w:r>
      <w:r>
        <w:rPr>
          <w:rFonts w:ascii="TH Sarabun New" w:hAnsi="TH Sarabun New" w:cs="TH Sarabun New"/>
          <w:sz w:val="32"/>
          <w:szCs w:val="32"/>
        </w:rPr>
        <w:t xml:space="preserve">คน เพื่อศึกษาผลของการสวมมุมมองตัวละครที่เป็นผู้ประสบความรุนแรง ผลการศึกษาพบเส้นทางความสัมพันธ์ที่น่าสนใจ คือ การสวมมุมมองไม่ได้เพิ่มความเห็นอกเห็นใจโดยตรง แต่เพิ่มความรู้สึกเป็นหนึ่งเดียวกับร่างกายของตัวละคร </w:t>
      </w:r>
      <w:r>
        <w:rPr>
          <w:rFonts w:cs="TH Sarabun New" w:ascii="TH Sarabun New" w:hAnsi="TH Sarabun New"/>
          <w:sz w:val="32"/>
          <w:szCs w:val="32"/>
        </w:rPr>
        <w:t xml:space="preserve">(embodiment) </w:t>
      </w:r>
      <w:r>
        <w:rPr>
          <w:rFonts w:ascii="TH Sarabun New" w:hAnsi="TH Sarabun New" w:cs="TH Sarabun New"/>
          <w:sz w:val="32"/>
          <w:szCs w:val="32"/>
        </w:rPr>
        <w:t>ก่อน แล้วความรู้สึกดังกล่าวจึงส่งผลต่อความเห็นอกเห็นใจเชิงปัญญาอีกทอดหนึ่ง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cs="TH Sarabun New"/>
          <w:sz w:val="32"/>
          <w:szCs w:val="32"/>
        </w:rPr>
        <w:t xml:space="preserve">ข้อค้นพบนี้ชี้ว่าการออกแบบต้องให้ความสำคัญกับ </w:t>
      </w:r>
      <w:r>
        <w:rPr>
          <w:rFonts w:cs="TH Sarabun New" w:ascii="TH Sarabun New" w:hAnsi="TH Sarabun New"/>
          <w:sz w:val="32"/>
          <w:szCs w:val="32"/>
        </w:rPr>
        <w:t>"</w:t>
      </w:r>
      <w:r>
        <w:rPr>
          <w:rFonts w:ascii="TH Sarabun New" w:hAnsi="TH Sarabun New" w:cs="TH Sarabun New"/>
          <w:sz w:val="32"/>
          <w:szCs w:val="32"/>
        </w:rPr>
        <w:t>คุณภาพ</w:t>
      </w:r>
      <w:r>
        <w:rPr>
          <w:rFonts w:cs="TH Sarabun New" w:ascii="TH Sarabun New" w:hAnsi="TH Sarabun New"/>
          <w:sz w:val="32"/>
          <w:szCs w:val="32"/>
        </w:rPr>
        <w:t xml:space="preserve">" </w:t>
      </w:r>
      <w:r>
        <w:rPr>
          <w:rFonts w:ascii="TH Sarabun New" w:hAnsi="TH Sarabun New" w:cs="TH Sarabun New"/>
          <w:sz w:val="32"/>
          <w:szCs w:val="32"/>
        </w:rPr>
        <w:t>ของการสวมบทบาท</w:t>
      </w:r>
      <w:r>
        <w:rPr>
          <w:rFonts w:ascii="TH Sarabun New" w:hAnsi="TH Sarabun New" w:hint="cs" w:cs="TH Sarabun New"/>
          <w:sz w:val="32"/>
          <w:szCs w:val="32"/>
        </w:rPr>
        <w:t xml:space="preserve"> </w:t>
      </w:r>
      <w:r>
        <w:rPr>
          <w:rFonts w:ascii="TH Sarabun New" w:hAnsi="TH Sarabun New" w:cs="TH Sarabun New"/>
          <w:sz w:val="32"/>
          <w:szCs w:val="32"/>
        </w:rPr>
        <w:t xml:space="preserve">มิใช่เพียงการประกาศว่าผู้เล่นกำลังเล่นเป็นใคร ใน </w:t>
      </w:r>
      <w:r>
        <w:rPr>
          <w:rFonts w:cs="TH Sarabun New" w:ascii="TH Sarabun New" w:hAnsi="TH Sarabun New"/>
          <w:sz w:val="32"/>
          <w:szCs w:val="32"/>
        </w:rPr>
        <w:t xml:space="preserve">Untitled Illness </w:t>
      </w:r>
      <w:r>
        <w:rPr>
          <w:rFonts w:ascii="TH Sarabun New" w:hAnsi="TH Sarabun New" w:cs="TH Sarabun New"/>
          <w:sz w:val="32"/>
          <w:szCs w:val="32"/>
        </w:rPr>
        <w:t>กลไกที่ทำหน้าที่นี้คือการเปิดเผยความคิดภายในของตัวละครและการให้ผู้เล่นตัดสินใจแทนตัวละครในสถานการณ์ประจำวัน นอกจากนี้ ยังทำให้ผู้เล่นรู้กับสิ่งที่ตัวละครในเรื่องรู้เกี่ยวกับกันและกัน ซึ่งเป็นกลไกหลักในการสื่อสารว่าพฤติกรรมภายนอกอาจไม่สะท้อนสภาวะภายใน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1.4 </w:t>
      </w:r>
      <w:r>
        <w:rPr>
          <w:rFonts w:ascii="TH Sarabun New" w:hAnsi="TH Sarabun New" w:cs="TH Sarabun New"/>
          <w:b/>
          <w:b/>
          <w:bCs/>
          <w:sz w:val="32"/>
          <w:szCs w:val="32"/>
        </w:rPr>
        <w:t xml:space="preserve">การใช้เกมเป็นสื่อเพื่อส่งเสริมความเข้าใจและความเห็นอกเห็นใจ </w:t>
      </w:r>
      <w:r>
        <w:rPr>
          <w:rFonts w:cs="TH Sarabun New" w:ascii="TH Sarabun New" w:hAnsi="TH Sarabun New"/>
          <w:b/>
          <w:bCs/>
          <w:sz w:val="32"/>
          <w:szCs w:val="32"/>
        </w:rPr>
        <w:t>(Empathy)</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Schrier </w:t>
      </w:r>
      <w:r>
        <w:rPr>
          <w:rFonts w:ascii="TH Sarabun New" w:hAnsi="TH Sarabun New" w:cs="TH Sarabun New"/>
          <w:sz w:val="32"/>
          <w:szCs w:val="32"/>
        </w:rPr>
        <w:t xml:space="preserve">และ </w:t>
      </w:r>
      <w:r>
        <w:rPr>
          <w:rFonts w:cs="TH Sarabun New" w:ascii="TH Sarabun New" w:hAnsi="TH Sarabun New"/>
          <w:sz w:val="32"/>
          <w:szCs w:val="32"/>
        </w:rPr>
        <w:t xml:space="preserve">Farber (2021) </w:t>
      </w:r>
      <w:r>
        <w:rPr>
          <w:rFonts w:ascii="TH Sarabun New" w:hAnsi="TH Sarabun New" w:cs="TH Sarabun New"/>
          <w:sz w:val="32"/>
          <w:szCs w:val="32"/>
        </w:rPr>
        <w:t xml:space="preserve">ได้ทบทวนวรรณกรรมอย่างเป็นระบบเกี่ยวกับ        ความเห็นอกเห็นใจและเกม โดยสืบค้นจากฐานข้อมูล </w:t>
      </w:r>
      <w:r>
        <w:rPr>
          <w:rFonts w:cs="TH Sarabun New" w:ascii="TH Sarabun New" w:hAnsi="TH Sarabun New"/>
          <w:sz w:val="32"/>
          <w:szCs w:val="32"/>
        </w:rPr>
        <w:t xml:space="preserve">6 </w:t>
      </w:r>
      <w:r>
        <w:rPr>
          <w:rFonts w:ascii="TH Sarabun New" w:hAnsi="TH Sarabun New" w:cs="TH Sarabun New"/>
          <w:sz w:val="32"/>
          <w:szCs w:val="32"/>
        </w:rPr>
        <w:t xml:space="preserve">แห่งและวิเคราะห์บทความ </w:t>
      </w:r>
      <w:r>
        <w:rPr>
          <w:rFonts w:cs="TH Sarabun New" w:ascii="TH Sarabun New" w:hAnsi="TH Sarabun New"/>
          <w:sz w:val="32"/>
          <w:szCs w:val="32"/>
        </w:rPr>
        <w:t xml:space="preserve">49 </w:t>
      </w:r>
      <w:r>
        <w:rPr>
          <w:rFonts w:ascii="TH Sarabun New" w:hAnsi="TH Sarabun New" w:cs="TH Sarabun New"/>
          <w:sz w:val="32"/>
          <w:szCs w:val="32"/>
        </w:rPr>
        <w:t xml:space="preserve">เรื่อง          ผลการทบทวนพบว่างานวิจัยในพื้นที่นี้กระจายอยู่ใน </w:t>
      </w:r>
      <w:r>
        <w:rPr>
          <w:rFonts w:cs="TH Sarabun New" w:ascii="TH Sarabun New" w:hAnsi="TH Sarabun New"/>
          <w:sz w:val="32"/>
          <w:szCs w:val="32"/>
        </w:rPr>
        <w:t xml:space="preserve">12 </w:t>
      </w:r>
      <w:r>
        <w:rPr>
          <w:rFonts w:ascii="TH Sarabun New" w:hAnsi="TH Sarabun New" w:cs="TH Sarabun New"/>
          <w:sz w:val="32"/>
          <w:szCs w:val="32"/>
        </w:rPr>
        <w:t xml:space="preserve">สาขาวิชา และมีการกล่าวถึงความเห็นอกเห็นใจมากกว่า </w:t>
      </w:r>
      <w:r>
        <w:rPr>
          <w:rFonts w:cs="TH Sarabun New" w:ascii="TH Sarabun New" w:hAnsi="TH Sarabun New"/>
          <w:sz w:val="32"/>
          <w:szCs w:val="32"/>
        </w:rPr>
        <w:t xml:space="preserve">13 </w:t>
      </w:r>
      <w:r>
        <w:rPr>
          <w:rFonts w:ascii="TH Sarabun New" w:hAnsi="TH Sarabun New" w:cs="TH Sarabun New"/>
          <w:sz w:val="32"/>
          <w:szCs w:val="32"/>
        </w:rPr>
        <w:t>ประเภทที่แตกต่างกัน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ข้อสรุปสำคัญคือ พื้นที่การวิจัยด้านเกมกับความเห็นอกเห็นใจยังขาดการนิยามที่ชัดเจนและเป็นเอกภาพ ซึ่งทำให้การเปรียบเทียบผลระหว่างงานวิจัยเป็นไปได้ยาก คณะผู้วิจัยจึงเสนอว่า    ผู้ที่ศึกษาในพื้นที่นี้ควรระบุให้ชัดเจนว่าตนหมายถึงความเห็นอกเห็นใจประเภทใด</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โครงงานนี้จึงกำหนดขอบเขตให้ชัดเจนตั้งแต่ต้นว่า มุ่งเป้าไปที่ ความเห็นอกเห็นใจเชิงปัญญา ในความหมายของการเข้าใจว่าเหตุใดคนคนหนึ่งจึงแสดงออกอย่างที่เห็น และ การรับรู้มุมมองของผู้อื่น </w:t>
      </w:r>
      <w:r>
        <w:rPr>
          <w:rFonts w:cs="TH Sarabun New" w:ascii="TH Sarabun New" w:hAnsi="TH Sarabun New"/>
          <w:sz w:val="32"/>
          <w:szCs w:val="32"/>
        </w:rPr>
        <w:t xml:space="preserve">(perspective-taking) </w:t>
      </w:r>
      <w:r>
        <w:rPr>
          <w:rFonts w:ascii="TH Sarabun New" w:hAnsi="TH Sarabun New" w:cs="TH Sarabun New"/>
          <w:sz w:val="32"/>
          <w:szCs w:val="32"/>
        </w:rPr>
        <w:t>มิได้มุ่งวัดความเห็นอกเห็นใจในทุกความหมาย</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 xml:space="preserve">2. </w:t>
      </w:r>
      <w:r>
        <w:rPr>
          <w:rFonts w:ascii="TH Sarabun New" w:hAnsi="TH Sarabun New" w:cs="TH Sarabun New"/>
          <w:b/>
          <w:b/>
          <w:bCs/>
          <w:sz w:val="32"/>
          <w:szCs w:val="32"/>
        </w:rPr>
        <w:t>แนวคิดเกี่ยวกับสุขภาพจิตและประสบการณ์ทางอารมณ์ของวัยรุ่น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2.1 </w:t>
      </w:r>
      <w:r>
        <w:rPr>
          <w:rFonts w:ascii="TH Sarabun New" w:hAnsi="TH Sarabun New" w:cs="TH Sarabun New"/>
          <w:b/>
          <w:b/>
          <w:bCs/>
          <w:sz w:val="32"/>
          <w:szCs w:val="32"/>
        </w:rPr>
        <w:t>ความหมายของสุขภาพจิต</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องค์การอนามัยโลกอธิบายว่า ช่วงวัยรุ่นเป็นช่วงเวลาสำคัญของการพัฒนานิสัย      ทางสังคมและอารมณ์ที่เป็นพื้นฐานของสุขภาวะทางจิต ซึ่งรวมถึงการมีรูปแบบการนอนที่ดี          การออกกำลังกายสม่ำเสมอ การพัฒนาทักษะการรับมือปัญหา ทักษะการแก้ปัญหา ทักษะระหว่างบุคคล</w:t>
      </w:r>
      <w:r>
        <w:rPr>
          <w:rFonts w:ascii="TH Sarabun New" w:hAnsi="TH Sarabun New" w:hint="cs" w:cs="TH Sarabun New"/>
          <w:sz w:val="32"/>
          <w:szCs w:val="32"/>
        </w:rPr>
        <w:t xml:space="preserve"> </w:t>
      </w:r>
      <w:r>
        <w:rPr>
          <w:rFonts w:ascii="TH Sarabun New" w:hAnsi="TH Sarabun New" w:cs="TH Sarabun New"/>
          <w:sz w:val="32"/>
          <w:szCs w:val="32"/>
        </w:rPr>
        <w:t xml:space="preserve">และการเรียนรู้ที่จะจัดการอารมณ์ของตนเอง </w:t>
      </w:r>
      <w:r>
        <w:rPr>
          <w:rFonts w:cs="TH Sarabun New" w:ascii="TH Sarabun New" w:hAnsi="TH Sarabun New"/>
          <w:sz w:val="32"/>
          <w:szCs w:val="32"/>
        </w:rPr>
        <w:t>(World Health Organization, 2024)</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cs="TH Sarabun New"/>
          <w:sz w:val="32"/>
          <w:szCs w:val="32"/>
        </w:rPr>
        <w:t xml:space="preserve">นิยามในลักษณะนี้ชี้ให้เห็นว่าสุขภาพจิตไม่ใช่เพียงการ </w:t>
      </w:r>
      <w:r>
        <w:rPr>
          <w:rFonts w:cs="TH Sarabun New" w:ascii="TH Sarabun New" w:hAnsi="TH Sarabun New"/>
          <w:sz w:val="32"/>
          <w:szCs w:val="32"/>
        </w:rPr>
        <w:t>"</w:t>
      </w:r>
      <w:r>
        <w:rPr>
          <w:rFonts w:ascii="TH Sarabun New" w:hAnsi="TH Sarabun New" w:cs="TH Sarabun New"/>
          <w:sz w:val="32"/>
          <w:szCs w:val="32"/>
        </w:rPr>
        <w:t>ไม่มีโรค</w:t>
      </w:r>
      <w:r>
        <w:rPr>
          <w:rFonts w:cs="TH Sarabun New" w:ascii="TH Sarabun New" w:hAnsi="TH Sarabun New"/>
          <w:sz w:val="32"/>
          <w:szCs w:val="32"/>
        </w:rPr>
        <w:t xml:space="preserve">" </w:t>
      </w:r>
      <w:r>
        <w:rPr>
          <w:rFonts w:ascii="TH Sarabun New" w:hAnsi="TH Sarabun New" w:cs="TH Sarabun New"/>
          <w:sz w:val="32"/>
          <w:szCs w:val="32"/>
        </w:rPr>
        <w:t xml:space="preserve">แต่เป็นเรื่องของทักษะและความสามารถในการดำเนินชีวิตประจำวัน ซึ่งเป็นกรอบที่เกม </w:t>
      </w:r>
      <w:r>
        <w:rPr>
          <w:rFonts w:cs="TH Sarabun New" w:ascii="TH Sarabun New" w:hAnsi="TH Sarabun New"/>
          <w:sz w:val="32"/>
          <w:szCs w:val="32"/>
        </w:rPr>
        <w:t xml:space="preserve">Untitled Illness </w:t>
      </w:r>
      <w:r>
        <w:rPr>
          <w:rFonts w:ascii="TH Sarabun New" w:hAnsi="TH Sarabun New" w:cs="TH Sarabun New"/>
          <w:sz w:val="32"/>
          <w:szCs w:val="32"/>
        </w:rPr>
        <w:t xml:space="preserve">ใช้ในการนำเสนอเรื่องราว กล่าวคือ เกมมิได้นำเสนอตัวละครในฐานะ </w:t>
      </w:r>
      <w:r>
        <w:rPr>
          <w:rFonts w:cs="TH Sarabun New" w:ascii="TH Sarabun New" w:hAnsi="TH Sarabun New"/>
          <w:sz w:val="32"/>
          <w:szCs w:val="32"/>
        </w:rPr>
        <w:t>"</w:t>
      </w:r>
      <w:r>
        <w:rPr>
          <w:rFonts w:ascii="TH Sarabun New" w:hAnsi="TH Sarabun New" w:cs="TH Sarabun New"/>
          <w:sz w:val="32"/>
          <w:szCs w:val="32"/>
        </w:rPr>
        <w:t>ผู้ป่วย</w:t>
      </w:r>
      <w:r>
        <w:rPr>
          <w:rFonts w:cs="TH Sarabun New" w:ascii="TH Sarabun New" w:hAnsi="TH Sarabun New"/>
          <w:sz w:val="32"/>
          <w:szCs w:val="32"/>
        </w:rPr>
        <w:t xml:space="preserve">" </w:t>
      </w:r>
      <w:r>
        <w:rPr>
          <w:rFonts w:ascii="TH Sarabun New" w:hAnsi="TH Sarabun New" w:cs="TH Sarabun New"/>
          <w:sz w:val="32"/>
          <w:szCs w:val="32"/>
        </w:rPr>
        <w:t>แต่นำเสนอในฐานะนักเรียนที่กำลังฝึกจัดการกับอารมณ์และความกดดันด้วยวิธีที่แตกต่างกัน โดยบางวิธีได้ผลดีกว่าวิธีอื่น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2.2 </w:t>
      </w:r>
      <w:r>
        <w:rPr>
          <w:rFonts w:ascii="TH Sarabun New" w:hAnsi="TH Sarabun New" w:cs="TH Sarabun New"/>
          <w:b/>
          <w:b/>
          <w:bCs/>
          <w:sz w:val="32"/>
          <w:szCs w:val="32"/>
        </w:rPr>
        <w:t>สุขภาพจิตและความเครียดในวัยรุ่น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องค์การอนามัยโลกประมาณการว่าวัยรุ่นอายุ </w:t>
      </w:r>
      <w:r>
        <w:rPr>
          <w:rFonts w:cs="TH Sarabun New" w:ascii="TH Sarabun New" w:hAnsi="TH Sarabun New"/>
          <w:sz w:val="32"/>
          <w:szCs w:val="32"/>
        </w:rPr>
        <w:t xml:space="preserve">10–19 </w:t>
      </w:r>
      <w:r>
        <w:rPr>
          <w:rFonts w:ascii="TH Sarabun New" w:hAnsi="TH Sarabun New" w:cs="TH Sarabun New"/>
          <w:sz w:val="32"/>
          <w:szCs w:val="32"/>
        </w:rPr>
        <w:t xml:space="preserve">ปีทั่วโลกประมาณ </w:t>
      </w:r>
      <w:r>
        <w:rPr>
          <w:rFonts w:cs="TH Sarabun New" w:ascii="TH Sarabun New" w:hAnsi="TH Sarabun New"/>
          <w:sz w:val="32"/>
          <w:szCs w:val="32"/>
        </w:rPr>
        <w:t xml:space="preserve">1 </w:t>
      </w:r>
      <w:r>
        <w:rPr>
          <w:rFonts w:ascii="TH Sarabun New" w:hAnsi="TH Sarabun New" w:cs="TH Sarabun New"/>
          <w:sz w:val="32"/>
          <w:szCs w:val="32"/>
        </w:rPr>
        <w:t xml:space="preserve">ใน </w:t>
      </w:r>
      <w:r>
        <w:rPr>
          <w:rFonts w:cs="TH Sarabun New" w:ascii="TH Sarabun New" w:hAnsi="TH Sarabun New"/>
          <w:sz w:val="32"/>
          <w:szCs w:val="32"/>
        </w:rPr>
        <w:t xml:space="preserve">7 </w:t>
      </w:r>
      <w:r>
        <w:rPr>
          <w:rFonts w:ascii="TH Sarabun New" w:hAnsi="TH Sarabun New" w:cs="TH Sarabun New"/>
          <w:sz w:val="32"/>
          <w:szCs w:val="32"/>
        </w:rPr>
        <w:t xml:space="preserve">คน หรือราวร้อยละ </w:t>
      </w:r>
      <w:r>
        <w:rPr>
          <w:rFonts w:cs="TH Sarabun New" w:ascii="TH Sarabun New" w:hAnsi="TH Sarabun New"/>
          <w:sz w:val="32"/>
          <w:szCs w:val="32"/>
        </w:rPr>
        <w:t xml:space="preserve">14.3 </w:t>
      </w:r>
      <w:r>
        <w:rPr>
          <w:rFonts w:ascii="TH Sarabun New" w:hAnsi="TH Sarabun New" w:cs="TH Sarabun New"/>
          <w:sz w:val="32"/>
          <w:szCs w:val="32"/>
        </w:rPr>
        <w:t xml:space="preserve">กำลังเผชิญภาวะทางสุขภาพจิตบางประการ คิดเป็นร้อยละ </w:t>
      </w:r>
      <w:r>
        <w:rPr>
          <w:rFonts w:cs="TH Sarabun New" w:ascii="TH Sarabun New" w:hAnsi="TH Sarabun New"/>
          <w:sz w:val="32"/>
          <w:szCs w:val="32"/>
        </w:rPr>
        <w:t xml:space="preserve">15 </w:t>
      </w:r>
      <w:r>
        <w:rPr>
          <w:rFonts w:ascii="TH Sarabun New" w:hAnsi="TH Sarabun New" w:cs="TH Sarabun New"/>
          <w:sz w:val="32"/>
          <w:szCs w:val="32"/>
        </w:rPr>
        <w:t xml:space="preserve">ของภาระโรคทั้งหมดในกลุ่มอายุนี้ โดยภาวะซึมเศร้า ความวิตกกังวล และปัญหาด้านพฤติกรรม เป็นสาเหตุหลักของความเจ็บป่วยและความบกพร่องในวัยรุ่น ประเด็นสำคัญคือภาวะเหล่านี้ส่วนใหญ่ยังคงไม่ถูกรับรู้และไม่ได้รับการดูแล </w:t>
      </w:r>
      <w:r>
        <w:rPr>
          <w:rFonts w:cs="TH Sarabun New" w:ascii="TH Sarabun New" w:hAnsi="TH Sarabun New"/>
          <w:sz w:val="32"/>
          <w:szCs w:val="32"/>
        </w:rPr>
        <w:t>(World Health Organization, 2024)</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สำหรับประเทศไทย ข้อมูลจากการประเมินสุขภาพจิตตนเองผ่านระบบ </w:t>
      </w:r>
      <w:r>
        <w:rPr>
          <w:rFonts w:ascii="TH Sarabun New" w:hAnsi="TH Sarabun New" w:hint="cs" w:cs="TH Sarabun New"/>
          <w:sz w:val="32"/>
          <w:szCs w:val="32"/>
        </w:rPr>
        <w:t xml:space="preserve">                 </w:t>
      </w:r>
      <w:r>
        <w:rPr>
          <w:rFonts w:cs="TH Sarabun New" w:ascii="TH Sarabun New" w:hAnsi="TH Sarabun New"/>
          <w:sz w:val="32"/>
          <w:szCs w:val="32"/>
        </w:rPr>
        <w:t xml:space="preserve">Mental Health Check In </w:t>
      </w:r>
      <w:r>
        <w:rPr>
          <w:rFonts w:ascii="TH Sarabun New" w:hAnsi="TH Sarabun New" w:cs="TH Sarabun New"/>
          <w:sz w:val="32"/>
          <w:szCs w:val="32"/>
        </w:rPr>
        <w:t>ของกรมสุขภาพจิต ซึ่งถูกนำมาเรียบเรียงในรายงานภาวะสังคมไทย</w:t>
      </w:r>
      <w:r>
        <w:rPr>
          <w:rFonts w:ascii="TH Sarabun New" w:hAnsi="TH Sarabun New" w:hint="cs" w:cs="TH Sarabun New"/>
          <w:sz w:val="32"/>
          <w:szCs w:val="32"/>
        </w:rPr>
        <w:t xml:space="preserve">  </w:t>
      </w:r>
      <w:r>
        <w:rPr>
          <w:rFonts w:ascii="TH Sarabun New" w:hAnsi="TH Sarabun New" w:cs="TH Sarabun New"/>
          <w:sz w:val="32"/>
          <w:szCs w:val="32"/>
        </w:rPr>
        <w:t xml:space="preserve">  ระบุว่าในปี </w:t>
      </w:r>
      <w:r>
        <w:rPr>
          <w:rFonts w:cs="TH Sarabun New" w:ascii="TH Sarabun New" w:hAnsi="TH Sarabun New"/>
          <w:sz w:val="32"/>
          <w:szCs w:val="32"/>
        </w:rPr>
        <w:t xml:space="preserve">2566 </w:t>
      </w:r>
      <w:r>
        <w:rPr>
          <w:rFonts w:ascii="TH Sarabun New" w:hAnsi="TH Sarabun New" w:cs="TH Sarabun New"/>
          <w:sz w:val="32"/>
          <w:szCs w:val="32"/>
        </w:rPr>
        <w:t xml:space="preserve">เยาวชนที่เข้ารับการประเมินร้อยละ </w:t>
      </w:r>
      <w:r>
        <w:rPr>
          <w:rFonts w:cs="TH Sarabun New" w:ascii="TH Sarabun New" w:hAnsi="TH Sarabun New"/>
          <w:sz w:val="32"/>
          <w:szCs w:val="32"/>
        </w:rPr>
        <w:t xml:space="preserve">18.0 </w:t>
      </w:r>
      <w:r>
        <w:rPr>
          <w:rFonts w:ascii="TH Sarabun New" w:hAnsi="TH Sarabun New" w:cs="TH Sarabun New"/>
          <w:sz w:val="32"/>
          <w:szCs w:val="32"/>
        </w:rPr>
        <w:t xml:space="preserve">มีความเครียดสูง ร้อยละ </w:t>
      </w:r>
      <w:r>
        <w:rPr>
          <w:rFonts w:cs="TH Sarabun New" w:ascii="TH Sarabun New" w:hAnsi="TH Sarabun New"/>
          <w:sz w:val="32"/>
          <w:szCs w:val="32"/>
        </w:rPr>
        <w:t xml:space="preserve">26.0         </w:t>
      </w:r>
      <w:r>
        <w:rPr>
          <w:rFonts w:ascii="TH Sarabun New" w:hAnsi="TH Sarabun New" w:cs="TH Sarabun New"/>
          <w:sz w:val="32"/>
          <w:szCs w:val="32"/>
        </w:rPr>
        <w:t xml:space="preserve">เสี่ยงต่อภาวะซึมเศร้า และร้อยละ </w:t>
      </w:r>
      <w:r>
        <w:rPr>
          <w:rFonts w:cs="TH Sarabun New" w:ascii="TH Sarabun New" w:hAnsi="TH Sarabun New"/>
          <w:sz w:val="32"/>
          <w:szCs w:val="32"/>
        </w:rPr>
        <w:t xml:space="preserve">12.5 </w:t>
      </w:r>
      <w:r>
        <w:rPr>
          <w:rFonts w:ascii="TH Sarabun New" w:hAnsi="TH Sarabun New" w:cs="TH Sarabun New"/>
          <w:sz w:val="32"/>
          <w:szCs w:val="32"/>
        </w:rPr>
        <w:t xml:space="preserve">เสี่ยงต่อการฆ่าตัวตาย ขณะที่ผลการประเมินในไตรมาสแรกของปี </w:t>
      </w:r>
      <w:r>
        <w:rPr>
          <w:rFonts w:cs="TH Sarabun New" w:ascii="TH Sarabun New" w:hAnsi="TH Sarabun New"/>
          <w:sz w:val="32"/>
          <w:szCs w:val="32"/>
        </w:rPr>
        <w:t xml:space="preserve">2567 </w:t>
      </w:r>
      <w:r>
        <w:rPr>
          <w:rFonts w:ascii="TH Sarabun New" w:hAnsi="TH Sarabun New" w:cs="TH Sarabun New"/>
          <w:sz w:val="32"/>
          <w:szCs w:val="32"/>
        </w:rPr>
        <w:t xml:space="preserve">แสดงแนวโน้มที่สูงขึ้นอีก </w:t>
      </w:r>
      <w:r>
        <w:rPr>
          <w:rFonts w:cs="TH Sarabun New" w:ascii="TH Sarabun New" w:hAnsi="TH Sarabun New"/>
          <w:sz w:val="32"/>
          <w:szCs w:val="32"/>
        </w:rPr>
        <w:t>(</w:t>
      </w:r>
      <w:r>
        <w:rPr>
          <w:rFonts w:ascii="TH Sarabun New" w:hAnsi="TH Sarabun New" w:cs="TH Sarabun New"/>
          <w:sz w:val="32"/>
          <w:szCs w:val="32"/>
        </w:rPr>
        <w:t>สำนักงานสภาพัฒนาการเศรษฐกิจและสังคมแห่งชาติ</w:t>
      </w:r>
      <w:r>
        <w:rPr>
          <w:rFonts w:cs="TH Sarabun New" w:ascii="TH Sarabun New" w:hAnsi="TH Sarabun New"/>
          <w:sz w:val="32"/>
          <w:szCs w:val="32"/>
        </w:rPr>
        <w:t>, 2567)</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เมื่อพิจารณาข้อมูลสะสมระหว่างปี </w:t>
      </w:r>
      <w:r>
        <w:rPr>
          <w:rFonts w:cs="TH Sarabun New" w:ascii="TH Sarabun New" w:hAnsi="TH Sarabun New"/>
          <w:sz w:val="32"/>
          <w:szCs w:val="32"/>
        </w:rPr>
        <w:t xml:space="preserve">2563–2567 </w:t>
      </w:r>
      <w:r>
        <w:rPr>
          <w:rFonts w:ascii="TH Sarabun New" w:hAnsi="TH Sarabun New" w:cs="TH Sarabun New"/>
          <w:sz w:val="32"/>
          <w:szCs w:val="32"/>
        </w:rPr>
        <w:t xml:space="preserve">พบว่าเยาวชนไทยอายุต่ำกว่า </w:t>
      </w:r>
      <w:r>
        <w:rPr>
          <w:rFonts w:cs="TH Sarabun New" w:ascii="TH Sarabun New" w:hAnsi="TH Sarabun New"/>
          <w:sz w:val="32"/>
          <w:szCs w:val="32"/>
        </w:rPr>
        <w:t xml:space="preserve">20 </w:t>
      </w:r>
      <w:r>
        <w:rPr>
          <w:rFonts w:ascii="TH Sarabun New" w:hAnsi="TH Sarabun New" w:cs="TH Sarabun New"/>
          <w:sz w:val="32"/>
          <w:szCs w:val="32"/>
        </w:rPr>
        <w:t>ปี</w:t>
      </w:r>
      <w:r>
        <w:rPr>
          <w:rFonts w:ascii="TH Sarabun New" w:hAnsi="TH Sarabun New" w:hint="cs" w:cs="TH Sarabun New"/>
          <w:sz w:val="32"/>
          <w:szCs w:val="32"/>
        </w:rPr>
        <w:t xml:space="preserve">     </w:t>
      </w:r>
      <w:r>
        <w:rPr>
          <w:rFonts w:ascii="TH Sarabun New" w:hAnsi="TH Sarabun New" w:cs="TH Sarabun New"/>
          <w:sz w:val="32"/>
          <w:szCs w:val="32"/>
        </w:rPr>
        <w:t xml:space="preserve"> มีความเครียดสูงร้อยละ </w:t>
      </w:r>
      <w:r>
        <w:rPr>
          <w:rFonts w:cs="TH Sarabun New" w:ascii="TH Sarabun New" w:hAnsi="TH Sarabun New"/>
          <w:sz w:val="32"/>
          <w:szCs w:val="32"/>
        </w:rPr>
        <w:t xml:space="preserve">24.83 </w:t>
      </w:r>
      <w:r>
        <w:rPr>
          <w:rFonts w:ascii="TH Sarabun New" w:hAnsi="TH Sarabun New" w:cs="TH Sarabun New"/>
          <w:sz w:val="32"/>
          <w:szCs w:val="32"/>
        </w:rPr>
        <w:t xml:space="preserve">เสี่ยงซึมเศร้าร้อยละ </w:t>
      </w:r>
      <w:r>
        <w:rPr>
          <w:rFonts w:cs="TH Sarabun New" w:ascii="TH Sarabun New" w:hAnsi="TH Sarabun New"/>
          <w:sz w:val="32"/>
          <w:szCs w:val="32"/>
        </w:rPr>
        <w:t xml:space="preserve">29.51 </w:t>
      </w:r>
      <w:r>
        <w:rPr>
          <w:rFonts w:ascii="TH Sarabun New" w:hAnsi="TH Sarabun New" w:cs="TH Sarabun New"/>
          <w:sz w:val="32"/>
          <w:szCs w:val="32"/>
        </w:rPr>
        <w:t xml:space="preserve">และเสี่ยงฆ่าตัวตายร้อยละ </w:t>
      </w:r>
      <w:r>
        <w:rPr>
          <w:rFonts w:cs="TH Sarabun New" w:ascii="TH Sarabun New" w:hAnsi="TH Sarabun New"/>
          <w:sz w:val="32"/>
          <w:szCs w:val="32"/>
        </w:rPr>
        <w:t>20.35</w:t>
      </w:r>
      <w:r>
        <w:rPr>
          <w:rFonts w:cs="TH Sarabun New" w:hint="cs" w:ascii="TH Sarabun New" w:hAnsi="TH Sarabun New"/>
          <w:sz w:val="32"/>
          <w:szCs w:val="32"/>
        </w:rPr>
        <w:t xml:space="preserve">         </w:t>
      </w:r>
      <w:r>
        <w:rPr>
          <w:rFonts w:cs="TH Sarabun New" w:ascii="TH Sarabun New" w:hAnsi="TH Sarabun New"/>
          <w:sz w:val="32"/>
          <w:szCs w:val="32"/>
        </w:rPr>
        <w:t xml:space="preserve"> </w:t>
      </w:r>
      <w:r>
        <w:rPr>
          <w:rFonts w:ascii="TH Sarabun New" w:hAnsi="TH Sarabun New" w:cs="TH Sarabun New"/>
          <w:sz w:val="32"/>
          <w:szCs w:val="32"/>
        </w:rPr>
        <w:t xml:space="preserve">ซึ่งสูงกว่าค่าเฉลี่ยของประชากรไทยทุกช่วงวัยอย่างชัดเจน โดยประชากรไทยโดยรวมในช่วงเวลาเดียวกันมีความเครียดสูงร้อยละ </w:t>
      </w:r>
      <w:r>
        <w:rPr>
          <w:rFonts w:cs="TH Sarabun New" w:ascii="TH Sarabun New" w:hAnsi="TH Sarabun New"/>
          <w:sz w:val="32"/>
          <w:szCs w:val="32"/>
        </w:rPr>
        <w:t xml:space="preserve">8.04 </w:t>
      </w:r>
      <w:r>
        <w:rPr>
          <w:rFonts w:ascii="TH Sarabun New" w:hAnsi="TH Sarabun New" w:cs="TH Sarabun New"/>
          <w:sz w:val="32"/>
          <w:szCs w:val="32"/>
        </w:rPr>
        <w:t xml:space="preserve">เสี่ยงซึมเศร้าร้อยละ </w:t>
      </w:r>
      <w:r>
        <w:rPr>
          <w:rFonts w:cs="TH Sarabun New" w:ascii="TH Sarabun New" w:hAnsi="TH Sarabun New"/>
          <w:sz w:val="32"/>
          <w:szCs w:val="32"/>
        </w:rPr>
        <w:t xml:space="preserve">9.47 </w:t>
      </w:r>
      <w:r>
        <w:rPr>
          <w:rFonts w:ascii="TH Sarabun New" w:hAnsi="TH Sarabun New" w:cs="TH Sarabun New"/>
          <w:sz w:val="32"/>
          <w:szCs w:val="32"/>
        </w:rPr>
        <w:t xml:space="preserve">และเสี่ยงฆ่าตัวตายร้อยละ </w:t>
      </w:r>
      <w:r>
        <w:rPr>
          <w:rFonts w:cs="TH Sarabun New" w:ascii="TH Sarabun New" w:hAnsi="TH Sarabun New"/>
          <w:sz w:val="32"/>
          <w:szCs w:val="32"/>
        </w:rPr>
        <w:t>5.39 (</w:t>
      </w:r>
      <w:r>
        <w:rPr>
          <w:rFonts w:ascii="TH Sarabun New" w:hAnsi="TH Sarabun New" w:cs="TH Sarabun New"/>
          <w:sz w:val="32"/>
          <w:szCs w:val="32"/>
        </w:rPr>
        <w:t>องค์การกระจายเสียงและแพร่ภาพสาธารณะแห่งประเทศไทย</w:t>
      </w:r>
      <w:r>
        <w:rPr>
          <w:rFonts w:cs="TH Sarabun New" w:ascii="TH Sarabun New" w:hAnsi="TH Sarabun New"/>
          <w:sz w:val="32"/>
          <w:szCs w:val="32"/>
        </w:rPr>
        <w:t>, 2567)</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ตัวเลขเหล่านี้สะท้อนว่าความยากลำบากทางอารมณ์ในวัยเรียนไม่ใช่กรณียกเว้น </w:t>
      </w:r>
      <w:r>
        <w:rPr>
          <w:rFonts w:ascii="TH Sarabun New" w:hAnsi="TH Sarabun New" w:hint="cs" w:cs="TH Sarabun New"/>
          <w:sz w:val="32"/>
          <w:szCs w:val="32"/>
        </w:rPr>
        <w:t xml:space="preserve">          </w:t>
      </w:r>
      <w:r>
        <w:rPr>
          <w:rFonts w:ascii="TH Sarabun New" w:hAnsi="TH Sarabun New" w:cs="TH Sarabun New"/>
          <w:sz w:val="32"/>
          <w:szCs w:val="32"/>
        </w:rPr>
        <w:t>แต่เป็นประสบการณ์ที่พบได้ทั่วไปในระดับที่ควรได้รับความสนใจ</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องค์การอนามัยโลกชี้ว่าปัจจัยเสี่ยงต่อสุขภาพจิตของวัยรุ่นมีลักษณะสะสม กล่าวคือ  ยิ่งวัยรุ่นเผชิญปัจจัยเสี่ยงหลายอย่างพร้อมกัน ผลกระทบต่อสุขภาพจิตก็ยิ่งมากขึ้น ในทางกลับกัน สภาพแวดล้อมที่เอื้ออาทรและให้การสนับสนุน ทั้งในครอบครัว โรงเรียน และชุมชนทำหน้าที่เป็นปัจจัยปกป้องที่สำคัญ </w:t>
      </w:r>
      <w:r>
        <w:rPr>
          <w:rFonts w:cs="TH Sarabun New" w:ascii="TH Sarabun New" w:hAnsi="TH Sarabun New"/>
          <w:sz w:val="32"/>
          <w:szCs w:val="32"/>
        </w:rPr>
        <w:t>(World Health Organization, 2024)</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ในบริบทของไทย รายงานของกรมสุขภาพจิตที่จัดทำร่วมกับองค์การยูนิเซฟ ซึ่งเก็บข้อมูลจากเด็กและวัยรุ่นอายุต่ำกว่า </w:t>
      </w:r>
      <w:r>
        <w:rPr>
          <w:rFonts w:cs="TH Sarabun New" w:ascii="TH Sarabun New" w:hAnsi="TH Sarabun New"/>
          <w:sz w:val="32"/>
          <w:szCs w:val="32"/>
        </w:rPr>
        <w:t xml:space="preserve">20 </w:t>
      </w:r>
      <w:r>
        <w:rPr>
          <w:rFonts w:ascii="TH Sarabun New" w:hAnsi="TH Sarabun New" w:cs="TH Sarabun New"/>
          <w:sz w:val="32"/>
          <w:szCs w:val="32"/>
        </w:rPr>
        <w:t xml:space="preserve">ปี จำนวน </w:t>
      </w:r>
      <w:r>
        <w:rPr>
          <w:rFonts w:cs="TH Sarabun New" w:ascii="TH Sarabun New" w:hAnsi="TH Sarabun New"/>
          <w:sz w:val="32"/>
          <w:szCs w:val="32"/>
        </w:rPr>
        <w:t xml:space="preserve">183,974 </w:t>
      </w:r>
      <w:r>
        <w:rPr>
          <w:rFonts w:ascii="TH Sarabun New" w:hAnsi="TH Sarabun New" w:cs="TH Sarabun New"/>
          <w:sz w:val="32"/>
          <w:szCs w:val="32"/>
        </w:rPr>
        <w:t>คน ได้ชี้ให้เห็นว่าสภาวะอารมณ์ของวัยรุ่น</w:t>
      </w:r>
      <w:r>
        <w:rPr>
          <w:rFonts w:ascii="TH Sarabun New" w:hAnsi="TH Sarabun New" w:hint="cs" w:cs="TH Sarabun New"/>
          <w:sz w:val="32"/>
          <w:szCs w:val="32"/>
        </w:rPr>
        <w:t xml:space="preserve">     </w:t>
      </w:r>
      <w:r>
        <w:rPr>
          <w:rFonts w:ascii="TH Sarabun New" w:hAnsi="TH Sarabun New" w:cs="TH Sarabun New"/>
          <w:sz w:val="32"/>
          <w:szCs w:val="32"/>
        </w:rPr>
        <w:t>ซึ่งไม่คงที่อยู่แล้วโดยธรรมชาติ ยิ่งได้รับผลกระทบมากขึ้นจากสถานการณ์ภายนอก</w:t>
      </w:r>
      <w:r>
        <w:rPr>
          <w:rFonts w:ascii="TH Sarabun New" w:hAnsi="TH Sarabun New" w:hint="cs" w:cs="TH Sarabun New"/>
          <w:sz w:val="32"/>
          <w:szCs w:val="32"/>
        </w:rPr>
        <w:t xml:space="preserve"> </w:t>
      </w:r>
      <w:r>
        <w:rPr>
          <w:rFonts w:cs="TH Sarabun New" w:ascii="TH Sarabun New" w:hAnsi="TH Sarabun New"/>
          <w:sz w:val="32"/>
          <w:szCs w:val="32"/>
        </w:rPr>
        <w:t>(</w:t>
      </w:r>
      <w:r>
        <w:rPr>
          <w:rFonts w:ascii="TH Sarabun New" w:hAnsi="TH Sarabun New" w:cs="TH Sarabun New"/>
          <w:sz w:val="32"/>
          <w:szCs w:val="32"/>
        </w:rPr>
        <w:t>กรมสุขภาพจิต</w:t>
      </w:r>
      <w:r>
        <w:rPr>
          <w:rFonts w:cs="TH Sarabun New" w:ascii="TH Sarabun New" w:hAnsi="TH Sarabun New"/>
          <w:sz w:val="32"/>
          <w:szCs w:val="32"/>
        </w:rPr>
        <w:t>, 2565)</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ในเชิงกลไก งานวิจัยล่าสุดชี้ให้เห็นบทบาทเฉพาะของกลุ่มเพื่อนอย่างชัดเจน      </w:t>
      </w:r>
      <w:r>
        <w:rPr>
          <w:rFonts w:cs="TH Sarabun New" w:ascii="TH Sarabun New" w:hAnsi="TH Sarabun New"/>
          <w:sz w:val="32"/>
          <w:szCs w:val="32"/>
        </w:rPr>
        <w:t xml:space="preserve">Wylie,  De France </w:t>
      </w:r>
      <w:r>
        <w:rPr>
          <w:rFonts w:ascii="TH Sarabun New" w:hAnsi="TH Sarabun New" w:cs="TH Sarabun New"/>
          <w:sz w:val="32"/>
          <w:szCs w:val="32"/>
        </w:rPr>
        <w:t xml:space="preserve">และ </w:t>
      </w:r>
      <w:r>
        <w:rPr>
          <w:rFonts w:cs="TH Sarabun New" w:ascii="TH Sarabun New" w:hAnsi="TH Sarabun New"/>
          <w:sz w:val="32"/>
          <w:szCs w:val="32"/>
        </w:rPr>
        <w:t xml:space="preserve">Hollenstein (2023) </w:t>
      </w:r>
      <w:r>
        <w:rPr>
          <w:rFonts w:ascii="TH Sarabun New" w:hAnsi="TH Sarabun New" w:cs="TH Sarabun New"/>
          <w:sz w:val="32"/>
          <w:szCs w:val="32"/>
        </w:rPr>
        <w:t xml:space="preserve">ได้เก็บข้อมูลจากวัยรุ่น </w:t>
      </w:r>
      <w:r>
        <w:rPr>
          <w:rFonts w:cs="TH Sarabun New" w:ascii="TH Sarabun New" w:hAnsi="TH Sarabun New"/>
          <w:sz w:val="32"/>
          <w:szCs w:val="32"/>
        </w:rPr>
        <w:t xml:space="preserve">179 </w:t>
      </w:r>
      <w:r>
        <w:rPr>
          <w:rFonts w:ascii="TH Sarabun New" w:hAnsi="TH Sarabun New" w:cs="TH Sarabun New"/>
          <w:sz w:val="32"/>
          <w:szCs w:val="32"/>
        </w:rPr>
        <w:t xml:space="preserve">คน </w:t>
      </w:r>
      <w:r>
        <w:rPr>
          <w:rFonts w:cs="TH Sarabun New" w:ascii="TH Sarabun New" w:hAnsi="TH Sarabun New"/>
          <w:sz w:val="32"/>
          <w:szCs w:val="32"/>
        </w:rPr>
        <w:t>(</w:t>
      </w:r>
      <w:r>
        <w:rPr>
          <w:rFonts w:ascii="TH Sarabun New" w:hAnsi="TH Sarabun New" w:cs="TH Sarabun New"/>
          <w:sz w:val="32"/>
          <w:szCs w:val="32"/>
        </w:rPr>
        <w:t xml:space="preserve">อายุเฉลี่ย </w:t>
      </w:r>
      <w:r>
        <w:rPr>
          <w:rFonts w:cs="TH Sarabun New" w:ascii="TH Sarabun New" w:hAnsi="TH Sarabun New"/>
          <w:sz w:val="32"/>
          <w:szCs w:val="32"/>
        </w:rPr>
        <w:t xml:space="preserve">13.94 </w:t>
      </w:r>
      <w:r>
        <w:rPr>
          <w:rFonts w:ascii="TH Sarabun New" w:hAnsi="TH Sarabun New" w:cs="TH Sarabun New"/>
          <w:sz w:val="32"/>
          <w:szCs w:val="32"/>
        </w:rPr>
        <w:t>ปี</w:t>
      </w:r>
      <w:r>
        <w:rPr>
          <w:rFonts w:cs="TH Sarabun New" w:ascii="TH Sarabun New" w:hAnsi="TH Sarabun New"/>
          <w:sz w:val="32"/>
          <w:szCs w:val="32"/>
        </w:rPr>
        <w:t xml:space="preserve">) </w:t>
      </w:r>
      <w:r>
        <w:rPr>
          <w:rFonts w:ascii="TH Sarabun New" w:hAnsi="TH Sarabun New" w:cs="TH Sarabun New"/>
          <w:sz w:val="32"/>
          <w:szCs w:val="32"/>
        </w:rPr>
        <w:t xml:space="preserve">ด้วยวิธีเก็บข้อมูลตามประสบการณ์จริง </w:t>
      </w:r>
      <w:r>
        <w:rPr>
          <w:rFonts w:cs="TH Sarabun New" w:ascii="TH Sarabun New" w:hAnsi="TH Sarabun New"/>
          <w:sz w:val="32"/>
          <w:szCs w:val="32"/>
        </w:rPr>
        <w:t xml:space="preserve">(experience sampling) </w:t>
      </w:r>
      <w:r>
        <w:rPr>
          <w:rFonts w:ascii="TH Sarabun New" w:hAnsi="TH Sarabun New" w:cs="TH Sarabun New"/>
          <w:sz w:val="32"/>
          <w:szCs w:val="32"/>
        </w:rPr>
        <w:t xml:space="preserve">ผ่านแอปพลิเคชันบนสมาร์ตโฟนเป็นเวลา </w:t>
      </w:r>
      <w:r>
        <w:rPr>
          <w:rFonts w:cs="TH Sarabun New" w:ascii="TH Sarabun New" w:hAnsi="TH Sarabun New"/>
          <w:sz w:val="32"/>
          <w:szCs w:val="32"/>
        </w:rPr>
        <w:t xml:space="preserve">14 </w:t>
      </w:r>
      <w:r>
        <w:rPr>
          <w:rFonts w:ascii="TH Sarabun New" w:hAnsi="TH Sarabun New" w:cs="TH Sarabun New"/>
          <w:sz w:val="32"/>
          <w:szCs w:val="32"/>
        </w:rPr>
        <w:t>วัน ผลการวิเคราะห์แบบพหุระดับพบว่า วัยรุ่นเก็บกดการแสดงอารมณ์น้อยที่สุดเมื่ออยู่คนเดียว และเก็บกดมากที่สุดเมื่ออยู่กับกลุ่มเพื่อนเมื่อเทียบกับเมื่ออยู่กับครอบครัว</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ข้อค้นพบนี้มีความสำคัญอย่างยิ่งต่อโครงงาน เพราะให้เหตุผลเชิงประจักษ์ว่าเหตุใดฉากในโรงเรียนจึงเป็นฉากที่เหมาะสมที่สุดสำหรับเรื่องราวเกี่ยวกับการปกปิดความรู้สึก นั่นคือ</w:t>
      </w:r>
      <w:r>
        <w:rPr>
          <w:rFonts w:ascii="TH Sarabun New" w:hAnsi="TH Sarabun New" w:hint="cs" w:cs="TH Sarabun New"/>
          <w:sz w:val="32"/>
          <w:szCs w:val="32"/>
        </w:rPr>
        <w:t xml:space="preserve">         </w:t>
      </w:r>
      <w:r>
        <w:rPr>
          <w:rFonts w:ascii="TH Sarabun New" w:hAnsi="TH Sarabun New" w:cs="TH Sarabun New"/>
          <w:sz w:val="32"/>
          <w:szCs w:val="32"/>
        </w:rPr>
        <w:t xml:space="preserve"> โรงเรียนเป็นพื้นที่ที่วัยรุ่นเก็บกดอารมณ์มากที่สุดโดยธรรมชาติ</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b/>
          <w:bCs/>
          <w:sz w:val="32"/>
          <w:szCs w:val="32"/>
        </w:rPr>
      </w:pPr>
      <w:r>
        <w:rPr>
          <w:rFonts w:cs="TH Sarabun New" w:ascii="TH Sarabun New" w:hAnsi="TH Sarabun New"/>
          <w:b/>
          <w:bCs/>
          <w:sz w:val="32"/>
          <w:szCs w:val="32"/>
        </w:rPr>
        <w:tab/>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b/>
          <w:bCs/>
          <w:sz w:val="32"/>
          <w:szCs w:val="32"/>
        </w:rPr>
      </w:pPr>
      <w:r>
        <w:rPr>
          <w:rFonts w:cs="TH Sarabun New" w:ascii="TH Sarabun New" w:hAnsi="TH Sarabun New"/>
          <w:b/>
          <w:bCs/>
          <w:sz w:val="32"/>
          <w:szCs w:val="32"/>
        </w:rPr>
        <w:tab/>
        <w:t xml:space="preserve">2.3 </w:t>
      </w:r>
      <w:r>
        <w:rPr>
          <w:rFonts w:ascii="TH Sarabun New" w:hAnsi="TH Sarabun New" w:cs="TH Sarabun New"/>
          <w:b/>
          <w:b/>
          <w:bCs/>
          <w:sz w:val="32"/>
          <w:szCs w:val="32"/>
        </w:rPr>
        <w:t>การเก็บกดและการไม่แสดงออกทางอารมณ์</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หัวใจของเนื้อเรื่องใน </w:t>
      </w:r>
      <w:r>
        <w:rPr>
          <w:rFonts w:cs="TH Sarabun New" w:ascii="TH Sarabun New" w:hAnsi="TH Sarabun New"/>
          <w:sz w:val="32"/>
          <w:szCs w:val="32"/>
        </w:rPr>
        <w:t xml:space="preserve">Untitled Illness </w:t>
      </w:r>
      <w:r>
        <w:rPr>
          <w:rFonts w:ascii="TH Sarabun New" w:hAnsi="TH Sarabun New" w:cs="TH Sarabun New"/>
          <w:sz w:val="32"/>
          <w:szCs w:val="32"/>
        </w:rPr>
        <w:t xml:space="preserve">คือช่องว่างระหว่างสิ่งที่ตัวละครแสดงออกกับสิ่งที่ตัวละครรู้สึกจริง ซึ่งตรงกับแนวคิดเรื่อง การเก็บกดการแสดงออก </w:t>
      </w:r>
      <w:r>
        <w:rPr>
          <w:rFonts w:cs="TH Sarabun New" w:ascii="TH Sarabun New" w:hAnsi="TH Sarabun New"/>
          <w:sz w:val="32"/>
          <w:szCs w:val="32"/>
        </w:rPr>
        <w:t xml:space="preserve">(expressive suppression)     </w:t>
      </w:r>
      <w:r>
        <w:rPr>
          <w:rFonts w:ascii="TH Sarabun New" w:hAnsi="TH Sarabun New" w:cs="TH Sarabun New"/>
          <w:sz w:val="32"/>
          <w:szCs w:val="32"/>
        </w:rPr>
        <w:t>อันเป็นกลยุทธ์การกำกับอารมณ์ที่บุคคลพยายามยับยั้งหรือปกปิดการแสดงออกทางอารมณ์ขณะที่อารมณ์นั้นกำลังเกิดขึ้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Fombouchet, Pineau, Perchec, Lucenet </w:t>
      </w:r>
      <w:r>
        <w:rPr>
          <w:rFonts w:ascii="TH Sarabun New" w:hAnsi="TH Sarabun New" w:cs="TH Sarabun New"/>
          <w:sz w:val="32"/>
          <w:szCs w:val="32"/>
        </w:rPr>
        <w:t xml:space="preserve">และ </w:t>
      </w:r>
      <w:r>
        <w:rPr>
          <w:rFonts w:cs="TH Sarabun New" w:ascii="TH Sarabun New" w:hAnsi="TH Sarabun New"/>
          <w:sz w:val="32"/>
          <w:szCs w:val="32"/>
        </w:rPr>
        <w:t xml:space="preserve">Lannegrand (2023) </w:t>
      </w:r>
      <w:r>
        <w:rPr>
          <w:rFonts w:ascii="TH Sarabun New" w:hAnsi="TH Sarabun New" w:cs="TH Sarabun New"/>
          <w:sz w:val="32"/>
          <w:szCs w:val="32"/>
        </w:rPr>
        <w:t xml:space="preserve">ได้ทบทวนพัฒนาการของการกำกับอารมณ์ในวัยรุ่น และเสนอข้อสังเกตเชิงทฤษฎีที่สำคัญว่า ผลเชิงลบที่งานวิจัยพบเกี่ยวกับกลยุทธ์เฉพาะอย่างเช่นการเก็บกดนั้น อาจไม่ได้เกิดจากตัวกลยุทธ์เองโดยตรง </w:t>
      </w:r>
      <w:r>
        <w:rPr>
          <w:rFonts w:ascii="TH Sarabun New" w:hAnsi="TH Sarabun New" w:hint="cs" w:cs="TH Sarabun New"/>
          <w:sz w:val="32"/>
          <w:szCs w:val="32"/>
        </w:rPr>
        <w:t xml:space="preserve">            </w:t>
      </w:r>
      <w:r>
        <w:rPr>
          <w:rFonts w:ascii="TH Sarabun New" w:hAnsi="TH Sarabun New" w:cs="TH Sarabun New"/>
          <w:sz w:val="32"/>
          <w:szCs w:val="32"/>
        </w:rPr>
        <w:t xml:space="preserve">แต่อาจเกิดจากการมี </w:t>
      </w:r>
      <w:r>
        <w:rPr>
          <w:rFonts w:cs="TH Sarabun New" w:ascii="TH Sarabun New" w:hAnsi="TH Sarabun New"/>
          <w:sz w:val="32"/>
          <w:szCs w:val="32"/>
        </w:rPr>
        <w:t>"</w:t>
      </w:r>
      <w:r>
        <w:rPr>
          <w:rFonts w:ascii="TH Sarabun New" w:hAnsi="TH Sarabun New" w:cs="TH Sarabun New"/>
          <w:sz w:val="32"/>
          <w:szCs w:val="32"/>
        </w:rPr>
        <w:t>คลังกลยุทธ์</w:t>
      </w:r>
      <w:r>
        <w:rPr>
          <w:rFonts w:cs="TH Sarabun New" w:ascii="TH Sarabun New" w:hAnsi="TH Sarabun New"/>
          <w:sz w:val="32"/>
          <w:szCs w:val="32"/>
        </w:rPr>
        <w:t xml:space="preserve">" </w:t>
      </w:r>
      <w:r>
        <w:rPr>
          <w:rFonts w:ascii="TH Sarabun New" w:hAnsi="TH Sarabun New" w:cs="TH Sarabun New"/>
          <w:sz w:val="32"/>
          <w:szCs w:val="32"/>
        </w:rPr>
        <w:t>ที่จำกัด กล่าวคือ การพึ่งพากลยุทธ์ใดกลยุทธ์หนึ่งมากเกินไปจนไม่มีทางเลือกอื่น หรือการใช้ร่วมกับกลยุทธ์ที่ไม่ช่วยลดอารมณ์ทางลบ เช่น การคิดวนซ้ำ</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มุมมองนี้เปลี่ยนวิธีคิดเกี่ยวกับการออกแบบเกมอย่างมีนัยสำคัญ ปัญหาของตัวละครอย่าง </w:t>
      </w:r>
      <w:r>
        <w:rPr>
          <w:rFonts w:cs="TH Sarabun New" w:ascii="TH Sarabun New" w:hAnsi="TH Sarabun New"/>
          <w:sz w:val="32"/>
          <w:szCs w:val="32"/>
        </w:rPr>
        <w:t xml:space="preserve">Kay </w:t>
      </w:r>
      <w:r>
        <w:rPr>
          <w:rFonts w:ascii="TH Sarabun New" w:hAnsi="TH Sarabun New" w:cs="TH Sarabun New"/>
          <w:sz w:val="32"/>
          <w:szCs w:val="32"/>
        </w:rPr>
        <w:t xml:space="preserve">จึงไม่ใช่ </w:t>
      </w:r>
      <w:r>
        <w:rPr>
          <w:rFonts w:cs="TH Sarabun New" w:ascii="TH Sarabun New" w:hAnsi="TH Sarabun New"/>
          <w:sz w:val="32"/>
          <w:szCs w:val="32"/>
        </w:rPr>
        <w:t>"</w:t>
      </w:r>
      <w:r>
        <w:rPr>
          <w:rFonts w:ascii="TH Sarabun New" w:hAnsi="TH Sarabun New" w:cs="TH Sarabun New"/>
          <w:sz w:val="32"/>
          <w:szCs w:val="32"/>
        </w:rPr>
        <w:t>การเก็บกดเป็นสิ่งเลวร้าย</w:t>
      </w:r>
      <w:r>
        <w:rPr>
          <w:rFonts w:cs="TH Sarabun New" w:ascii="TH Sarabun New" w:hAnsi="TH Sarabun New"/>
          <w:sz w:val="32"/>
          <w:szCs w:val="32"/>
        </w:rPr>
        <w:t xml:space="preserve">" </w:t>
      </w:r>
      <w:r>
        <w:rPr>
          <w:rFonts w:ascii="TH Sarabun New" w:hAnsi="TH Sarabun New" w:cs="TH Sarabun New"/>
          <w:sz w:val="32"/>
          <w:szCs w:val="32"/>
        </w:rPr>
        <w:t xml:space="preserve">แต่คือการที่เขามีวิธีรับมือเหลืออยู่เพียงวิธีเดียว        ซึ่งสอดคล้องกับข้อค้นพบของ </w:t>
      </w:r>
      <w:r>
        <w:rPr>
          <w:rFonts w:cs="TH Sarabun New" w:ascii="TH Sarabun New" w:hAnsi="TH Sarabun New"/>
          <w:sz w:val="32"/>
          <w:szCs w:val="32"/>
        </w:rPr>
        <w:t xml:space="preserve">Wylie, Colasante, De France, Lin </w:t>
      </w:r>
      <w:r>
        <w:rPr>
          <w:rFonts w:ascii="TH Sarabun New" w:hAnsi="TH Sarabun New" w:cs="TH Sarabun New"/>
          <w:sz w:val="32"/>
          <w:szCs w:val="32"/>
        </w:rPr>
        <w:t xml:space="preserve">และ </w:t>
      </w:r>
      <w:r>
        <w:rPr>
          <w:rFonts w:cs="TH Sarabun New" w:ascii="TH Sarabun New" w:hAnsi="TH Sarabun New"/>
          <w:sz w:val="32"/>
          <w:szCs w:val="32"/>
        </w:rPr>
        <w:t xml:space="preserve">Hollenstein (2023)       </w:t>
      </w:r>
      <w:r>
        <w:rPr>
          <w:rFonts w:ascii="TH Sarabun New" w:hAnsi="TH Sarabun New" w:cs="TH Sarabun New"/>
          <w:sz w:val="32"/>
          <w:szCs w:val="32"/>
        </w:rPr>
        <w:t>ที่ศึกษาการใช้</w:t>
      </w:r>
      <w:r>
        <w:rPr>
          <w:rFonts w:ascii="TH Sarabun New" w:hAnsi="TH Sarabun New" w:hint="cs" w:cs="TH Sarabun New"/>
          <w:sz w:val="32"/>
          <w:szCs w:val="32"/>
        </w:rPr>
        <w:t xml:space="preserve">   </w:t>
      </w:r>
      <w:r>
        <w:rPr>
          <w:rFonts w:ascii="TH Sarabun New" w:hAnsi="TH Sarabun New" w:cs="TH Sarabun New"/>
          <w:sz w:val="32"/>
          <w:szCs w:val="32"/>
        </w:rPr>
        <w:t>กลยุทธ์กำกับอารมณ์ในชีวิตจริงและความสำเร็จของกลยุทธ์นั้น โดยพบว่าความสำเร็จของแต่ละกลยุทธ์ขึ้นอยู่กับความเข้มของอารมณ์และความเคยชินในการใช้กลยุทธ์ของแต่ละบุคคล</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ข้อค้นพบเหล่านี้ถูกนำมาใช้เป็นฐานของระบบ </w:t>
      </w:r>
      <w:r>
        <w:rPr>
          <w:rFonts w:cs="TH Sarabun New" w:ascii="TH Sarabun New" w:hAnsi="TH Sarabun New"/>
          <w:sz w:val="32"/>
          <w:szCs w:val="32"/>
        </w:rPr>
        <w:t xml:space="preserve">Emotional Weight </w:t>
      </w:r>
      <w:r>
        <w:rPr>
          <w:rFonts w:ascii="TH Sarabun New" w:hAnsi="TH Sarabun New" w:cs="TH Sarabun New"/>
          <w:sz w:val="32"/>
          <w:szCs w:val="32"/>
        </w:rPr>
        <w:t xml:space="preserve">โดยตรง กล่าวคือ ระบบมิได้ลงโทษการเก็บกดในทุกสถานการณ์ แต่จะสะสมน้ำหนักทางอารมณ์เมื่อผู้เล่นเลือกใช้การเก็บกดซ้ำ ๆ จนกลายเป็นวิธีเดียวที่ตัวละครใช้ได้ ซึ่งสะท้อนแนวคิดเรื่องคลังกลยุทธ์ที่จำกัดของ </w:t>
      </w:r>
      <w:r>
        <w:rPr>
          <w:rFonts w:cs="TH Sarabun New" w:ascii="TH Sarabun New" w:hAnsi="TH Sarabun New"/>
          <w:sz w:val="32"/>
          <w:szCs w:val="32"/>
        </w:rPr>
        <w:t xml:space="preserve">Fombouchet </w:t>
      </w:r>
      <w:r>
        <w:rPr>
          <w:rFonts w:ascii="TH Sarabun New" w:hAnsi="TH Sarabun New" w:cs="TH Sarabun New"/>
          <w:sz w:val="32"/>
          <w:szCs w:val="32"/>
        </w:rPr>
        <w:t xml:space="preserve">และคณะ </w:t>
      </w:r>
      <w:r>
        <w:rPr>
          <w:rFonts w:cs="TH Sarabun New" w:ascii="TH Sarabun New" w:hAnsi="TH Sarabun New"/>
          <w:sz w:val="32"/>
          <w:szCs w:val="32"/>
        </w:rPr>
        <w:t>(2023)</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2.4 </w:t>
      </w:r>
      <w:r>
        <w:rPr>
          <w:rFonts w:ascii="TH Sarabun New" w:hAnsi="TH Sarabun New" w:cs="TH Sarabun New"/>
          <w:b/>
          <w:b/>
          <w:bCs/>
          <w:sz w:val="32"/>
          <w:szCs w:val="32"/>
        </w:rPr>
        <w:t>ความสำคัญของการสื่อสารและการสนับสนุนทางอารมณ์</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แม้วัยรุ่นจะเผชิญปัญหาทางอารมณ์ในสัดส่วนสูง แต่กลับมีแนวโน้มไม่ขอความช่วยเหลือ </w:t>
      </w:r>
      <w:r>
        <w:rPr>
          <w:rFonts w:cs="TH Sarabun New" w:ascii="TH Sarabun New" w:hAnsi="TH Sarabun New"/>
          <w:sz w:val="32"/>
          <w:szCs w:val="32"/>
        </w:rPr>
        <w:t xml:space="preserve">Barrow </w:t>
      </w:r>
      <w:r>
        <w:rPr>
          <w:rFonts w:ascii="TH Sarabun New" w:hAnsi="TH Sarabun New" w:cs="TH Sarabun New"/>
          <w:sz w:val="32"/>
          <w:szCs w:val="32"/>
        </w:rPr>
        <w:t xml:space="preserve">และ </w:t>
      </w:r>
      <w:r>
        <w:rPr>
          <w:rFonts w:cs="TH Sarabun New" w:ascii="TH Sarabun New" w:hAnsi="TH Sarabun New"/>
          <w:sz w:val="32"/>
          <w:szCs w:val="32"/>
        </w:rPr>
        <w:t xml:space="preserve">Thomas (2022) </w:t>
      </w:r>
      <w:r>
        <w:rPr>
          <w:rFonts w:ascii="TH Sarabun New" w:hAnsi="TH Sarabun New" w:cs="TH Sarabun New"/>
          <w:sz w:val="32"/>
          <w:szCs w:val="32"/>
        </w:rPr>
        <w:t xml:space="preserve">ได้ทบทวนวรรณกรรมอย่างเป็นระบบจากงานวิจัย </w:t>
      </w:r>
      <w:r>
        <w:rPr>
          <w:rFonts w:cs="TH Sarabun New" w:ascii="TH Sarabun New" w:hAnsi="TH Sarabun New"/>
          <w:sz w:val="32"/>
          <w:szCs w:val="32"/>
        </w:rPr>
        <w:t xml:space="preserve">12 </w:t>
      </w:r>
      <w:r>
        <w:rPr>
          <w:rFonts w:ascii="TH Sarabun New" w:hAnsi="TH Sarabun New" w:cs="TH Sarabun New"/>
          <w:sz w:val="32"/>
          <w:szCs w:val="32"/>
        </w:rPr>
        <w:t xml:space="preserve">เรื่อง  และสรุปอุปสรรคต่อการขอความช่วยเหลือของวัยรุ่นออกเป็น </w:t>
      </w:r>
      <w:r>
        <w:rPr>
          <w:rFonts w:cs="TH Sarabun New" w:ascii="TH Sarabun New" w:hAnsi="TH Sarabun New"/>
          <w:sz w:val="32"/>
          <w:szCs w:val="32"/>
        </w:rPr>
        <w:t xml:space="preserve">4 </w:t>
      </w:r>
      <w:r>
        <w:rPr>
          <w:rFonts w:ascii="TH Sarabun New" w:hAnsi="TH Sarabun New" w:cs="TH Sarabun New"/>
          <w:sz w:val="32"/>
          <w:szCs w:val="32"/>
        </w:rPr>
        <w:t xml:space="preserve">กลุ่ม ได้แก่ การตีตราอุปสรรคเชิงปฏิบัติ ทัศนคติและการรับรู้เชิงลบ และอุปสรรคด้านความรู้ความเข้าใจ ส่วนปัจจัยที่ช่วยส่งเสริมการขอความช่วยเหลือมี </w:t>
      </w:r>
      <w:r>
        <w:rPr>
          <w:rFonts w:cs="TH Sarabun New" w:ascii="TH Sarabun New" w:hAnsi="TH Sarabun New"/>
          <w:sz w:val="32"/>
          <w:szCs w:val="32"/>
        </w:rPr>
        <w:t xml:space="preserve">2 </w:t>
      </w:r>
      <w:r>
        <w:rPr>
          <w:rFonts w:ascii="TH Sarabun New" w:hAnsi="TH Sarabun New" w:cs="TH Sarabun New"/>
          <w:sz w:val="32"/>
          <w:szCs w:val="32"/>
        </w:rPr>
        <w:t>กลุ่ม คือ ความรอบรู้ด้านสุขภาพจิต และปัจจัยด้านสุขภาวะและชุมชน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Beukema, de Winter, Korevaar, Hofstra </w:t>
      </w:r>
      <w:r>
        <w:rPr>
          <w:rFonts w:ascii="TH Sarabun New" w:hAnsi="TH Sarabun New" w:cs="TH Sarabun New"/>
          <w:sz w:val="32"/>
          <w:szCs w:val="32"/>
        </w:rPr>
        <w:t xml:space="preserve">และ </w:t>
      </w:r>
      <w:r>
        <w:rPr>
          <w:rFonts w:cs="TH Sarabun New" w:ascii="TH Sarabun New" w:hAnsi="TH Sarabun New"/>
          <w:sz w:val="32"/>
          <w:szCs w:val="32"/>
        </w:rPr>
        <w:t xml:space="preserve">Reijneveld (2024) </w:t>
      </w:r>
      <w:r>
        <w:rPr>
          <w:rFonts w:ascii="TH Sarabun New" w:hAnsi="TH Sarabun New" w:cs="TH Sarabun New"/>
          <w:sz w:val="32"/>
          <w:szCs w:val="32"/>
        </w:rPr>
        <w:t xml:space="preserve">ได้ศึกษาประเด็นนี้ในบริบทของโรงเรียนโดยเฉพาะ ด้วยข้อมูลจากการศึกษาระยะยาวของวัยรุ่นชาวดัตช์อายุ </w:t>
      </w:r>
      <w:r>
        <w:rPr>
          <w:rFonts w:cs="TH Sarabun New" w:ascii="TH Sarabun New" w:hAnsi="TH Sarabun New"/>
          <w:sz w:val="32"/>
          <w:szCs w:val="32"/>
        </w:rPr>
        <w:t xml:space="preserve">12–16 </w:t>
      </w:r>
      <w:r>
        <w:rPr>
          <w:rFonts w:ascii="TH Sarabun New" w:hAnsi="TH Sarabun New" w:cs="TH Sarabun New"/>
          <w:sz w:val="32"/>
          <w:szCs w:val="32"/>
        </w:rPr>
        <w:t xml:space="preserve">ปี จำนวน </w:t>
      </w:r>
      <w:r>
        <w:rPr>
          <w:rFonts w:cs="TH Sarabun New" w:ascii="TH Sarabun New" w:hAnsi="TH Sarabun New"/>
          <w:sz w:val="32"/>
          <w:szCs w:val="32"/>
        </w:rPr>
        <w:t xml:space="preserve">956 </w:t>
      </w:r>
      <w:r>
        <w:rPr>
          <w:rFonts w:ascii="TH Sarabun New" w:hAnsi="TH Sarabun New" w:cs="TH Sarabun New"/>
          <w:sz w:val="32"/>
          <w:szCs w:val="32"/>
        </w:rPr>
        <w:t xml:space="preserve">คนผลการศึกษาชี้ให้เห็นบทบาทของ </w:t>
      </w:r>
      <w:r>
        <w:rPr>
          <w:rFonts w:ascii="TH Sarabun New" w:hAnsi="TH Sarabun New" w:cs="TH Sarabun New"/>
          <w:b w:val="false"/>
          <w:b w:val="false"/>
          <w:bCs w:val="false"/>
          <w:sz w:val="32"/>
          <w:szCs w:val="32"/>
        </w:rPr>
        <w:t xml:space="preserve">ความต้องการพึ่งพาตนเอง            </w:t>
      </w:r>
      <w:r>
        <w:rPr>
          <w:rFonts w:cs="TH Sarabun New" w:ascii="TH Sarabun New" w:hAnsi="TH Sarabun New"/>
          <w:b w:val="false"/>
          <w:bCs w:val="false"/>
          <w:sz w:val="32"/>
          <w:szCs w:val="32"/>
        </w:rPr>
        <w:t xml:space="preserve">(self-reliance)  </w:t>
      </w:r>
      <w:r>
        <w:rPr>
          <w:rFonts w:ascii="TH Sarabun New" w:hAnsi="TH Sarabun New" w:cs="TH Sarabun New"/>
          <w:b w:val="false"/>
          <w:b w:val="false"/>
          <w:bCs w:val="false"/>
          <w:sz w:val="32"/>
          <w:szCs w:val="32"/>
        </w:rPr>
        <w:t>และ การตีตราต่อการขอความช่วยเหลือ</w:t>
      </w:r>
      <w:r>
        <w:rPr>
          <w:rFonts w:ascii="TH Sarabun New" w:hAnsi="TH Sarabun New" w:cs="TH Sarabun New"/>
          <w:sz w:val="32"/>
          <w:szCs w:val="32"/>
        </w:rPr>
        <w:t xml:space="preserve"> ในฐานะอุปสรรคต่อการเข้าถึงการสนับสนุนในโรงเรียน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ข้อค้นพบเหล่านี้อธิบายพฤติกรรมของตัวละคร </w:t>
      </w:r>
      <w:r>
        <w:rPr>
          <w:rFonts w:cs="TH Sarabun New" w:ascii="TH Sarabun New" w:hAnsi="TH Sarabun New"/>
          <w:sz w:val="32"/>
          <w:szCs w:val="32"/>
        </w:rPr>
        <w:t xml:space="preserve">Kay </w:t>
      </w:r>
      <w:r>
        <w:rPr>
          <w:rFonts w:ascii="TH Sarabun New" w:hAnsi="TH Sarabun New" w:cs="TH Sarabun New"/>
          <w:sz w:val="32"/>
          <w:szCs w:val="32"/>
        </w:rPr>
        <w:t xml:space="preserve">ได้โดยตรง คือความรู้สึกว่าตนควรจัดการปัญหาด้วยตนเองและความกลัวว่าการเปิดเผยปัญหาจะกลายเป็นภาระของผู้อื่น และยังชี้    ให้เห็นว่าบทบาทของ </w:t>
      </w:r>
      <w:r>
        <w:rPr>
          <w:rFonts w:cs="TH Sarabun New" w:ascii="TH Sarabun New" w:hAnsi="TH Sarabun New"/>
          <w:sz w:val="32"/>
          <w:szCs w:val="32"/>
        </w:rPr>
        <w:t>"</w:t>
      </w:r>
      <w:r>
        <w:rPr>
          <w:rFonts w:ascii="TH Sarabun New" w:hAnsi="TH Sarabun New" w:cs="TH Sarabun New"/>
          <w:sz w:val="32"/>
          <w:szCs w:val="32"/>
        </w:rPr>
        <w:t>เพื่อน</w:t>
      </w:r>
      <w:r>
        <w:rPr>
          <w:rFonts w:cs="TH Sarabun New" w:ascii="TH Sarabun New" w:hAnsi="TH Sarabun New"/>
          <w:sz w:val="32"/>
          <w:szCs w:val="32"/>
        </w:rPr>
        <w:t xml:space="preserve">" </w:t>
      </w:r>
      <w:r>
        <w:rPr>
          <w:rFonts w:ascii="TH Sarabun New" w:hAnsi="TH Sarabun New" w:cs="TH Sarabun New"/>
          <w:sz w:val="32"/>
          <w:szCs w:val="32"/>
        </w:rPr>
        <w:t>ในการรับฟัง เป็นกลไกทางสังคมที่มีความสำคัญ ซึ่งเป็นประเด็นที่    โครงงานนี้ต้องการสื่อสารกับกลุ่มเป้าหมายโดยตรง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 xml:space="preserve">3. </w:t>
      </w:r>
      <w:r>
        <w:rPr>
          <w:rFonts w:ascii="TH Sarabun New" w:hAnsi="TH Sarabun New" w:cs="TH Sarabun New"/>
          <w:b/>
          <w:b/>
          <w:bCs/>
          <w:sz w:val="32"/>
          <w:szCs w:val="32"/>
        </w:rPr>
        <w:t xml:space="preserve">แนวคิดและองค์ประกอบในการออกแบบเกม </w:t>
      </w:r>
      <w:r>
        <w:rPr>
          <w:rFonts w:cs="TH Sarabun New" w:ascii="TH Sarabun New" w:hAnsi="TH Sarabun New"/>
          <w:b/>
          <w:bCs/>
          <w:sz w:val="32"/>
          <w:szCs w:val="32"/>
        </w:rPr>
        <w:t>Untitled Illness</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3.1 </w:t>
      </w:r>
      <w:r>
        <w:rPr>
          <w:rFonts w:ascii="TH Sarabun New" w:hAnsi="TH Sarabun New" w:cs="TH Sarabun New"/>
          <w:b/>
          <w:b/>
          <w:bCs/>
          <w:sz w:val="32"/>
          <w:szCs w:val="32"/>
        </w:rPr>
        <w:t>การออกแบบตัวละครและบุคลิกภาพ</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ตัวละครในเกมถูกออกแบบให้สะท้อนรูปแบบการรับมือกับความกดดันที่แตกต่างกัน แทนที่จะแทนค่าด้วยอาการทางคลินิกใดอาการหนึ่ง แนวทางนี้สอดคล้องกับการวิเคราะห์ของ </w:t>
      </w:r>
      <w:r>
        <w:rPr>
          <w:rFonts w:cs="TH Sarabun New" w:ascii="TH Sarabun New" w:hAnsi="TH Sarabun New"/>
          <w:sz w:val="32"/>
          <w:szCs w:val="32"/>
        </w:rPr>
        <w:t xml:space="preserve">Schlote </w:t>
      </w:r>
      <w:r>
        <w:rPr>
          <w:rFonts w:ascii="TH Sarabun New" w:hAnsi="TH Sarabun New" w:cs="TH Sarabun New"/>
          <w:sz w:val="32"/>
          <w:szCs w:val="32"/>
        </w:rPr>
        <w:t xml:space="preserve">และ </w:t>
      </w:r>
      <w:r>
        <w:rPr>
          <w:rFonts w:cs="TH Sarabun New" w:ascii="TH Sarabun New" w:hAnsi="TH Sarabun New"/>
          <w:sz w:val="32"/>
          <w:szCs w:val="32"/>
        </w:rPr>
        <w:t xml:space="preserve">Major (2021) </w:t>
      </w:r>
      <w:r>
        <w:rPr>
          <w:rFonts w:ascii="TH Sarabun New" w:hAnsi="TH Sarabun New" w:cs="TH Sarabun New"/>
          <w:sz w:val="32"/>
          <w:szCs w:val="32"/>
        </w:rPr>
        <w:t>ที่ศึกษาว่าวิดีโอเกมเชิงพาณิชย์นำเสนอประเด็นสุขภาพจิตอย่างไร</w:t>
      </w:r>
      <w:r>
        <w:rPr>
          <w:rFonts w:ascii="TH Sarabun New" w:hAnsi="TH Sarabun New" w:hint="cs" w:cs="TH Sarabun New"/>
          <w:sz w:val="32"/>
          <w:szCs w:val="32"/>
        </w:rPr>
        <w:t xml:space="preserve"> </w:t>
      </w:r>
      <w:r>
        <w:rPr>
          <w:rFonts w:ascii="TH Sarabun New" w:hAnsi="TH Sarabun New" w:cs="TH Sarabun New"/>
          <w:sz w:val="32"/>
          <w:szCs w:val="32"/>
        </w:rPr>
        <w:t xml:space="preserve">  และตั้งคำถามว่าเกมความบันเทิงสามารถทำหน้าที่เป็นสื่อเพื่อการศึกษาด้านสุขภาพจิตได้หรือไม่</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Tomé, Pires, Jiskrová, Saial </w:t>
      </w:r>
      <w:r>
        <w:rPr>
          <w:rFonts w:ascii="TH Sarabun New" w:hAnsi="TH Sarabun New" w:cs="TH Sarabun New"/>
          <w:sz w:val="32"/>
          <w:szCs w:val="32"/>
        </w:rPr>
        <w:t xml:space="preserve">และ </w:t>
      </w:r>
      <w:r>
        <w:rPr>
          <w:rFonts w:cs="TH Sarabun New" w:ascii="TH Sarabun New" w:hAnsi="TH Sarabun New"/>
          <w:sz w:val="32"/>
          <w:szCs w:val="32"/>
        </w:rPr>
        <w:t xml:space="preserve">Campos (2024) </w:t>
      </w:r>
      <w:r>
        <w:rPr>
          <w:rFonts w:ascii="TH Sarabun New" w:hAnsi="TH Sarabun New" w:cs="TH Sarabun New"/>
          <w:sz w:val="32"/>
          <w:szCs w:val="32"/>
        </w:rPr>
        <w:t>ได้ศึกษาความเห็นอกเห็นใจ</w:t>
      </w:r>
      <w:r>
        <w:rPr>
          <w:rFonts w:ascii="TH Sarabun New" w:hAnsi="TH Sarabun New" w:hint="cs" w:cs="TH Sarabun New"/>
          <w:sz w:val="32"/>
          <w:szCs w:val="32"/>
        </w:rPr>
        <w:t xml:space="preserve">     </w:t>
      </w:r>
      <w:r>
        <w:rPr>
          <w:rFonts w:ascii="TH Sarabun New" w:hAnsi="TH Sarabun New" w:cs="TH Sarabun New"/>
          <w:sz w:val="32"/>
          <w:szCs w:val="32"/>
        </w:rPr>
        <w:t xml:space="preserve">และการตระหนักรู้ด้านสุขภาพจิตในเกมแนวสยองขวัญเชิงจิตวิทยา และพบว่าผู้เล่นบางส่วนรายงานประสบการณ์ในเชิง </w:t>
      </w:r>
      <w:r>
        <w:rPr>
          <w:rFonts w:cs="TH Sarabun New" w:ascii="TH Sarabun New" w:hAnsi="TH Sarabun New"/>
          <w:sz w:val="32"/>
          <w:szCs w:val="32"/>
        </w:rPr>
        <w:t>"</w:t>
      </w:r>
      <w:r>
        <w:rPr>
          <w:rFonts w:ascii="TH Sarabun New" w:hAnsi="TH Sarabun New" w:cs="TH Sarabun New"/>
          <w:sz w:val="32"/>
          <w:szCs w:val="32"/>
        </w:rPr>
        <w:t>การได้ระบายความรู้สึก</w:t>
      </w:r>
      <w:r>
        <w:rPr>
          <w:rFonts w:cs="TH Sarabun New" w:ascii="TH Sarabun New" w:hAnsi="TH Sarabun New"/>
          <w:sz w:val="32"/>
          <w:szCs w:val="32"/>
        </w:rPr>
        <w:t xml:space="preserve">" (cathartic) </w:t>
      </w:r>
      <w:r>
        <w:rPr>
          <w:rFonts w:ascii="TH Sarabun New" w:hAnsi="TH Sarabun New" w:cs="TH Sarabun New"/>
          <w:sz w:val="32"/>
          <w:szCs w:val="32"/>
        </w:rPr>
        <w:t>ซึ่งชี้ว่าการนำเสนอประสบการณ์ทางจิตใจในเกมสามารถให้คุณค่าแก่ผู้เล่นได้ หากออกแบบด้วยความระมัดระวัง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ตัวละครหลักอย่าง </w:t>
      </w:r>
      <w:r>
        <w:rPr>
          <w:rFonts w:cs="TH Sarabun New" w:ascii="TH Sarabun New" w:hAnsi="TH Sarabun New"/>
          <w:sz w:val="32"/>
          <w:szCs w:val="32"/>
        </w:rPr>
        <w:t xml:space="preserve">Kay </w:t>
      </w:r>
      <w:r>
        <w:rPr>
          <w:rFonts w:ascii="TH Sarabun New" w:hAnsi="TH Sarabun New" w:cs="TH Sarabun New"/>
          <w:sz w:val="32"/>
          <w:szCs w:val="32"/>
        </w:rPr>
        <w:t xml:space="preserve">ถูกสร้างขึ้นให้มีลักษณะภายนอกที่มั่นคงและน่าพึ่งพา </w:t>
      </w:r>
      <w:r>
        <w:rPr>
          <w:rFonts w:ascii="TH Sarabun New" w:hAnsi="TH Sarabun New" w:hint="cs" w:cs="TH Sarabun New"/>
          <w:sz w:val="32"/>
          <w:szCs w:val="32"/>
        </w:rPr>
        <w:t xml:space="preserve">            </w:t>
      </w:r>
      <w:r>
        <w:rPr>
          <w:rFonts w:ascii="TH Sarabun New" w:hAnsi="TH Sarabun New" w:cs="TH Sarabun New"/>
          <w:sz w:val="32"/>
          <w:szCs w:val="32"/>
        </w:rPr>
        <w:t>จนกลายเป็นที่ปรึกษาของเพื่อน ขณะที่ภายในกลับใช้เวลาไปกับการคิดวนและความกังวลที่ไม่เคยถูกพูดออกมา ส่วนตัวละครอื่นสะท้อนรูปแบบการรับมือที่ต่างออกไป เช่น การทำตัวให้ยุ่งตลอดเวลา</w:t>
      </w:r>
      <w:r>
        <w:rPr>
          <w:rFonts w:ascii="TH Sarabun New" w:hAnsi="TH Sarabun New" w:hint="cs" w:cs="TH Sarabun New"/>
          <w:sz w:val="32"/>
          <w:szCs w:val="32"/>
        </w:rPr>
        <w:t xml:space="preserve">     </w:t>
      </w:r>
      <w:r>
        <w:rPr>
          <w:rFonts w:ascii="TH Sarabun New" w:hAnsi="TH Sarabun New" w:cs="TH Sarabun New"/>
          <w:sz w:val="32"/>
          <w:szCs w:val="32"/>
        </w:rPr>
        <w:t xml:space="preserve">เพื่อหลีกเลี่ยงการเผชิญปัญหา ความรู้สึกผิดที่ค้างคา หรือการแยกตัวจากผู้อื่น ความหลากหลายนี้สะท้อนแนวคิดเรื่องคลังกลยุทธ์การกำกับอารมณ์ที่แตกต่างกันในแต่ละบุคคล </w:t>
      </w:r>
      <w:r>
        <w:rPr>
          <w:rFonts w:cs="TH Sarabun New" w:ascii="TH Sarabun New" w:hAnsi="TH Sarabun New"/>
          <w:sz w:val="32"/>
          <w:szCs w:val="32"/>
        </w:rPr>
        <w:t>(Fombouchet et al., 2023)</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3.2 </w:t>
      </w:r>
      <w:r>
        <w:rPr>
          <w:rFonts w:ascii="TH Sarabun New" w:hAnsi="TH Sarabun New" w:cs="TH Sarabun New"/>
          <w:b/>
          <w:b/>
          <w:bCs/>
          <w:sz w:val="32"/>
          <w:szCs w:val="32"/>
        </w:rPr>
        <w:t>การออกแบบเนื้อเรื่องและเส้นทางของตัวละคร</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เกมใช้โครงสร้างแบบหลายเส้นทาง </w:t>
      </w:r>
      <w:r>
        <w:rPr>
          <w:rFonts w:cs="TH Sarabun New" w:ascii="TH Sarabun New" w:hAnsi="TH Sarabun New"/>
          <w:sz w:val="32"/>
          <w:szCs w:val="32"/>
        </w:rPr>
        <w:t xml:space="preserve">(route) </w:t>
      </w:r>
      <w:r>
        <w:rPr>
          <w:rFonts w:ascii="TH Sarabun New" w:hAnsi="TH Sarabun New" w:cs="TH Sarabun New"/>
          <w:sz w:val="32"/>
          <w:szCs w:val="32"/>
        </w:rPr>
        <w:t>โดยแต่ละเส้นทางนำเสนอเหตุการณ์</w:t>
      </w:r>
      <w:r>
        <w:rPr>
          <w:rFonts w:ascii="TH Sarabun New" w:hAnsi="TH Sarabun New" w:hint="cs" w:cs="TH Sarabun New"/>
          <w:sz w:val="32"/>
          <w:szCs w:val="32"/>
        </w:rPr>
        <w:t xml:space="preserve">      </w:t>
      </w:r>
      <w:r>
        <w:rPr>
          <w:rFonts w:ascii="TH Sarabun New" w:hAnsi="TH Sarabun New" w:cs="TH Sarabun New"/>
          <w:sz w:val="32"/>
          <w:szCs w:val="32"/>
        </w:rPr>
        <w:t xml:space="preserve">ในโรงเรียนผ่านมุมมองของตัวละครต่างคนกัน ซึ่งเป็นโครงสร้างที่ตรงกับลักษณะเฉพาะของวิชวลโนเวลตามคำนิยามของ </w:t>
      </w:r>
      <w:r>
        <w:rPr>
          <w:rFonts w:cs="TH Sarabun New" w:ascii="TH Sarabun New" w:hAnsi="TH Sarabun New"/>
          <w:sz w:val="32"/>
          <w:szCs w:val="32"/>
        </w:rPr>
        <w:t xml:space="preserve">Camingue </w:t>
      </w:r>
      <w:r>
        <w:rPr>
          <w:rFonts w:ascii="TH Sarabun New" w:hAnsi="TH Sarabun New" w:cs="TH Sarabun New"/>
          <w:sz w:val="32"/>
          <w:szCs w:val="32"/>
        </w:rPr>
        <w:t xml:space="preserve">และคณะ </w:t>
      </w:r>
      <w:r>
        <w:rPr>
          <w:rFonts w:cs="TH Sarabun New" w:ascii="TH Sarabun New" w:hAnsi="TH Sarabun New"/>
          <w:sz w:val="32"/>
          <w:szCs w:val="32"/>
        </w:rPr>
        <w:t xml:space="preserve">(2021) </w:t>
      </w:r>
      <w:r>
        <w:rPr>
          <w:rFonts w:ascii="TH Sarabun New" w:hAnsi="TH Sarabun New" w:cs="TH Sarabun New"/>
          <w:sz w:val="32"/>
          <w:szCs w:val="32"/>
        </w:rPr>
        <w:t>ที่ให้ความสำคัญกับโครงเรื่องแบบแตกแขนงและ</w:t>
      </w:r>
      <w:r>
        <w:rPr>
          <w:rFonts w:ascii="TH Sarabun New" w:hAnsi="TH Sarabun New" w:hint="cs" w:cs="TH Sarabun New"/>
          <w:sz w:val="32"/>
          <w:szCs w:val="32"/>
        </w:rPr>
        <w:t xml:space="preserve">   </w:t>
      </w:r>
      <w:r>
        <w:rPr>
          <w:rFonts w:ascii="TH Sarabun New" w:hAnsi="TH Sarabun New" w:cs="TH Sarabun New"/>
          <w:sz w:val="32"/>
          <w:szCs w:val="32"/>
        </w:rPr>
        <w:t>ตอนจบที่หลากหลาย</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จุดประสงค์ของการใช้หลายเส้นทางในโครงงานนี้มิใช่เพื่อเพิ่มปริมาณเนื้อหาแต่เพื่อสร้างการทับซ้อนของเหตุการณ์ กล่าวคือ เหตุการณ์เดียวกันจะปรากฏซ้ำในเส้นทางที่ต่างกัน       โดยผู้เล่น</w:t>
      </w:r>
      <w:r>
        <w:rPr>
          <w:rFonts w:ascii="TH Sarabun New" w:hAnsi="TH Sarabun New" w:hint="cs" w:cs="TH Sarabun New"/>
          <w:sz w:val="32"/>
          <w:szCs w:val="32"/>
        </w:rPr>
        <w:t xml:space="preserve"> </w:t>
      </w:r>
      <w:r>
        <w:rPr>
          <w:rFonts w:ascii="TH Sarabun New" w:hAnsi="TH Sarabun New" w:cs="TH Sarabun New"/>
          <w:sz w:val="32"/>
          <w:szCs w:val="32"/>
        </w:rPr>
        <w:t>จะได้รับข้อมูลภายในของตัวละครคนละชุด ทำให้การตีความเหตุการณ์นั้นเปลี่ยนไปเมื่อเล่นซ้ำ</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Tomé </w:t>
      </w:r>
      <w:r>
        <w:rPr>
          <w:rFonts w:ascii="TH Sarabun New" w:hAnsi="TH Sarabun New" w:cs="TH Sarabun New"/>
          <w:sz w:val="32"/>
          <w:szCs w:val="32"/>
        </w:rPr>
        <w:t xml:space="preserve">และคณะ </w:t>
      </w:r>
      <w:r>
        <w:rPr>
          <w:rFonts w:cs="TH Sarabun New" w:ascii="TH Sarabun New" w:hAnsi="TH Sarabun New"/>
          <w:sz w:val="32"/>
          <w:szCs w:val="32"/>
        </w:rPr>
        <w:t xml:space="preserve">(2026) </w:t>
      </w:r>
      <w:r>
        <w:rPr>
          <w:rFonts w:ascii="TH Sarabun New" w:hAnsi="TH Sarabun New" w:cs="TH Sarabun New"/>
          <w:sz w:val="32"/>
          <w:szCs w:val="32"/>
        </w:rPr>
        <w:t xml:space="preserve">ได้ใช้แนวทางที่ใกล้เคียงกันในการพัฒนาวิชวลโนเวลเชิงจิตวิทยาชื่อ </w:t>
      </w:r>
      <w:r>
        <w:rPr>
          <w:rFonts w:cs="TH Sarabun New" w:ascii="TH Sarabun New" w:hAnsi="TH Sarabun New"/>
          <w:i/>
          <w:iCs/>
          <w:sz w:val="32"/>
          <w:szCs w:val="32"/>
        </w:rPr>
        <w:t>Excellium</w:t>
      </w:r>
      <w:r>
        <w:rPr>
          <w:rFonts w:cs="TH Sarabun New" w:ascii="TH Sarabun New" w:hAnsi="TH Sarabun New"/>
          <w:sz w:val="32"/>
          <w:szCs w:val="32"/>
        </w:rPr>
        <w:t xml:space="preserve"> </w:t>
      </w:r>
      <w:r>
        <w:rPr>
          <w:rFonts w:ascii="TH Sarabun New" w:hAnsi="TH Sarabun New" w:cs="TH Sarabun New"/>
          <w:sz w:val="32"/>
          <w:szCs w:val="32"/>
        </w:rPr>
        <w:t xml:space="preserve">ซึ่งออกแบบเพื่อกระตุ้นการไตร่ตรองเกี่ยวกับสุขภาพจิตของนักศึกษา โดยใช้กลยุทธ์การเล่าเรื่องที่คณะผู้วิจัยเรียกว่า </w:t>
      </w:r>
      <w:r>
        <w:rPr>
          <w:rFonts w:cs="TH Sarabun New" w:ascii="TH Sarabun New" w:hAnsi="TH Sarabun New"/>
          <w:sz w:val="32"/>
          <w:szCs w:val="32"/>
        </w:rPr>
        <w:t>"</w:t>
      </w:r>
      <w:r>
        <w:rPr>
          <w:rFonts w:ascii="TH Sarabun New" w:hAnsi="TH Sarabun New" w:cs="TH Sarabun New"/>
          <w:sz w:val="32"/>
          <w:szCs w:val="32"/>
        </w:rPr>
        <w:t>ความไม่สบายใจเชิงบวก</w:t>
      </w:r>
      <w:r>
        <w:rPr>
          <w:rFonts w:cs="TH Sarabun New" w:ascii="TH Sarabun New" w:hAnsi="TH Sarabun New"/>
          <w:sz w:val="32"/>
          <w:szCs w:val="32"/>
        </w:rPr>
        <w:t>"</w:t>
      </w:r>
      <w:r>
        <w:rPr>
          <w:rFonts w:cs="TH Sarabun New" w:hint="cs" w:ascii="TH Sarabun New" w:hAnsi="TH Sarabun New"/>
          <w:sz w:val="32"/>
          <w:szCs w:val="32"/>
        </w:rPr>
        <w:t xml:space="preserve"> </w:t>
      </w:r>
      <w:r>
        <w:rPr>
          <w:rFonts w:cs="TH Sarabun New" w:ascii="TH Sarabun New" w:hAnsi="TH Sarabun New"/>
          <w:sz w:val="32"/>
          <w:szCs w:val="32"/>
        </w:rPr>
        <w:t xml:space="preserve">(positive discomfort)         </w:t>
      </w:r>
      <w:r>
        <w:rPr>
          <w:rFonts w:ascii="TH Sarabun New" w:hAnsi="TH Sarabun New" w:cs="TH Sarabun New"/>
          <w:sz w:val="32"/>
          <w:szCs w:val="32"/>
        </w:rPr>
        <w:t>เพื่อกระตุ้นให้</w:t>
      </w:r>
      <w:r>
        <w:rPr>
          <w:rFonts w:ascii="TH Sarabun New" w:hAnsi="TH Sarabun New" w:hint="cs" w:cs="TH Sarabun New"/>
          <w:sz w:val="32"/>
          <w:szCs w:val="32"/>
        </w:rPr>
        <w:t xml:space="preserve">   </w:t>
      </w:r>
      <w:r>
        <w:rPr>
          <w:rFonts w:ascii="TH Sarabun New" w:hAnsi="TH Sarabun New" w:cs="TH Sarabun New"/>
          <w:sz w:val="32"/>
          <w:szCs w:val="32"/>
        </w:rPr>
        <w:t>ผู้เล่นทบทวนประเด็นอย่างความวิตกกังวล ภาวะหมดไฟ และความรู้สึกโดดเดี่ยว</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3.3 </w:t>
      </w:r>
      <w:r>
        <w:rPr>
          <w:rFonts w:ascii="TH Sarabun New" w:hAnsi="TH Sarabun New" w:cs="TH Sarabun New"/>
          <w:b/>
          <w:b/>
          <w:bCs/>
          <w:sz w:val="32"/>
          <w:szCs w:val="32"/>
        </w:rPr>
        <w:t>ระบบทางเลือกและผลกระทบจากการตัดสินใจของผู้เล่น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ตัวเลือกในเกมถูกออกแบบให้เป็นตัวเลือกเชิงการสื่อสาร เช่น จะพูดความจริง </w:t>
      </w:r>
      <w:r>
        <w:rPr>
          <w:rFonts w:ascii="TH Sarabun New" w:hAnsi="TH Sarabun New" w:hint="cs" w:cs="TH Sarabun New"/>
          <w:sz w:val="32"/>
          <w:szCs w:val="32"/>
        </w:rPr>
        <w:t xml:space="preserve">         </w:t>
      </w:r>
      <w:r>
        <w:rPr>
          <w:rFonts w:ascii="TH Sarabun New" w:hAnsi="TH Sarabun New" w:cs="TH Sarabun New"/>
          <w:sz w:val="32"/>
          <w:szCs w:val="32"/>
        </w:rPr>
        <w:t xml:space="preserve">จะเปลี่ยนเรื่อง หรือจะบอกว่าตนเอง </w:t>
      </w:r>
      <w:r>
        <w:rPr>
          <w:rFonts w:cs="TH Sarabun New" w:ascii="TH Sarabun New" w:hAnsi="TH Sarabun New"/>
          <w:sz w:val="32"/>
          <w:szCs w:val="32"/>
        </w:rPr>
        <w:t>"</w:t>
      </w:r>
      <w:r>
        <w:rPr>
          <w:rFonts w:ascii="TH Sarabun New" w:hAnsi="TH Sarabun New" w:cs="TH Sarabun New"/>
          <w:sz w:val="32"/>
          <w:szCs w:val="32"/>
        </w:rPr>
        <w:t>ไม่เป็นไร</w:t>
      </w:r>
      <w:r>
        <w:rPr>
          <w:rFonts w:cs="TH Sarabun New" w:ascii="TH Sarabun New" w:hAnsi="TH Sarabun New"/>
          <w:sz w:val="32"/>
          <w:szCs w:val="32"/>
        </w:rPr>
        <w:t xml:space="preserve">" </w:t>
      </w:r>
      <w:r>
        <w:rPr>
          <w:rFonts w:ascii="TH Sarabun New" w:hAnsi="TH Sarabun New" w:cs="TH Sarabun New"/>
          <w:sz w:val="32"/>
          <w:szCs w:val="32"/>
        </w:rPr>
        <w:t>มากกว่าจะเป็นตัวเลือกเชิงถูกผิดที่มีคำตอบตายตัว</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cs="TH Sarabun New"/>
          <w:sz w:val="32"/>
          <w:szCs w:val="32"/>
        </w:rPr>
        <w:t xml:space="preserve">หลักฐานที่สนับสนุนแนวทางนี้มาจากงานของ </w:t>
      </w:r>
      <w:r>
        <w:rPr>
          <w:rFonts w:cs="TH Sarabun New" w:ascii="TH Sarabun New" w:hAnsi="TH Sarabun New"/>
          <w:sz w:val="32"/>
          <w:szCs w:val="32"/>
        </w:rPr>
        <w:t xml:space="preserve">Scholl, Pandrea </w:t>
      </w:r>
      <w:r>
        <w:rPr>
          <w:rFonts w:ascii="TH Sarabun New" w:hAnsi="TH Sarabun New" w:cs="TH Sarabun New"/>
          <w:sz w:val="32"/>
          <w:szCs w:val="32"/>
        </w:rPr>
        <w:t xml:space="preserve">และ </w:t>
      </w:r>
      <w:r>
        <w:rPr>
          <w:rFonts w:cs="TH Sarabun New" w:ascii="TH Sarabun New" w:hAnsi="TH Sarabun New"/>
          <w:sz w:val="32"/>
          <w:szCs w:val="32"/>
        </w:rPr>
        <w:t xml:space="preserve">van Enschot (2022)          </w:t>
      </w:r>
      <w:r>
        <w:rPr>
          <w:rFonts w:ascii="TH Sarabun New" w:hAnsi="TH Sarabun New" w:cs="TH Sarabun New"/>
          <w:sz w:val="32"/>
          <w:szCs w:val="32"/>
        </w:rPr>
        <w:t xml:space="preserve">ซึ่งเปรียบเทียบเรื่องเล่าเกี่ยวกับภาวะซึมเศร้าแบบดั้งเดิม </w:t>
      </w:r>
      <w:r>
        <w:rPr>
          <w:rFonts w:cs="TH Sarabun New" w:ascii="TH Sarabun New" w:hAnsi="TH Sarabun New"/>
          <w:sz w:val="32"/>
          <w:szCs w:val="32"/>
        </w:rPr>
        <w:t>(</w:t>
      </w:r>
      <w:r>
        <w:rPr>
          <w:rFonts w:ascii="TH Sarabun New" w:hAnsi="TH Sarabun New" w:cs="TH Sarabun New"/>
          <w:sz w:val="32"/>
          <w:szCs w:val="32"/>
        </w:rPr>
        <w:t>ไม่มีตัวเลือก</w:t>
      </w:r>
      <w:r>
        <w:rPr>
          <w:rFonts w:cs="TH Sarabun New" w:ascii="TH Sarabun New" w:hAnsi="TH Sarabun New"/>
          <w:sz w:val="32"/>
          <w:szCs w:val="32"/>
        </w:rPr>
        <w:t xml:space="preserve">) </w:t>
      </w:r>
      <w:r>
        <w:rPr>
          <w:rFonts w:ascii="TH Sarabun New" w:hAnsi="TH Sarabun New" w:cs="TH Sarabun New"/>
          <w:sz w:val="32"/>
          <w:szCs w:val="32"/>
        </w:rPr>
        <w:t>กับแบบเชิงโต้ตอบ</w:t>
      </w:r>
      <w:r>
        <w:rPr>
          <w:rFonts w:ascii="TH Sarabun New" w:hAnsi="TH Sarabun New" w:hint="cs" w:cs="TH Sarabun New"/>
          <w:sz w:val="32"/>
          <w:szCs w:val="32"/>
        </w:rPr>
        <w:t xml:space="preserve"> </w:t>
      </w:r>
      <w:r>
        <w:rPr>
          <w:rFonts w:cs="TH Sarabun New" w:ascii="TH Sarabun New" w:hAnsi="TH Sarabun New"/>
          <w:sz w:val="32"/>
          <w:szCs w:val="32"/>
        </w:rPr>
        <w:t>(</w:t>
      </w:r>
      <w:r>
        <w:rPr>
          <w:rFonts w:ascii="TH Sarabun New" w:hAnsi="TH Sarabun New" w:cs="TH Sarabun New"/>
          <w:sz w:val="32"/>
          <w:szCs w:val="32"/>
        </w:rPr>
        <w:t>มีตัวเลือก</w:t>
      </w:r>
      <w:r>
        <w:rPr>
          <w:rFonts w:cs="TH Sarabun New" w:ascii="TH Sarabun New" w:hAnsi="TH Sarabun New"/>
          <w:sz w:val="32"/>
          <w:szCs w:val="32"/>
        </w:rPr>
        <w:t xml:space="preserve">) </w:t>
      </w:r>
      <w:r>
        <w:rPr>
          <w:rFonts w:ascii="TH Sarabun New" w:hAnsi="TH Sarabun New" w:cs="TH Sarabun New"/>
          <w:sz w:val="32"/>
          <w:szCs w:val="32"/>
        </w:rPr>
        <w:t xml:space="preserve">ในการทดลองสองครั้ง ผลการทดลองครั้งแรก </w:t>
      </w:r>
      <w:r>
        <w:rPr>
          <w:rFonts w:cs="TH Sarabun New" w:ascii="TH Sarabun New" w:hAnsi="TH Sarabun New"/>
          <w:sz w:val="32"/>
          <w:szCs w:val="32"/>
        </w:rPr>
        <w:t xml:space="preserve">(N = 216) </w:t>
      </w:r>
      <w:r>
        <w:rPr>
          <w:rFonts w:ascii="TH Sarabun New" w:hAnsi="TH Sarabun New" w:cs="TH Sarabun New"/>
          <w:b/>
          <w:b/>
          <w:bCs/>
          <w:sz w:val="32"/>
          <w:szCs w:val="32"/>
        </w:rPr>
        <w:t>ไม่พบ</w:t>
      </w:r>
      <w:r>
        <w:rPr>
          <w:rFonts w:ascii="TH Sarabun New" w:hAnsi="TH Sarabun New" w:cs="TH Sarabun New"/>
          <w:sz w:val="32"/>
          <w:szCs w:val="32"/>
        </w:rPr>
        <w:t xml:space="preserve"> ผลของการมีตัวเลือกต่อการเรียนรู้เชิงปัญญา แรงจูงใจภายใน การรู้สึกเป็นอันหนึ่งอันเดียวกับตัวละคร หรือการถูกดึงเข้าสู่โลกของเรื่อง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อย่างไรก็ตาม หลังจากคณะผู้วิจัยปรับปรุงให้เนื้อหาการเรียนรู้ฝังอยู่ในเรื่องได้ดีขึ้นและทำให้ตัวเลือกมีความหมายมากขึ้น การทดลองครั้งที่สอง </w:t>
      </w:r>
      <w:r>
        <w:rPr>
          <w:rFonts w:cs="TH Sarabun New" w:ascii="TH Sarabun New" w:hAnsi="TH Sarabun New"/>
          <w:sz w:val="32"/>
          <w:szCs w:val="32"/>
        </w:rPr>
        <w:t xml:space="preserve">(N = 155) </w:t>
      </w:r>
      <w:r>
        <w:rPr>
          <w:rFonts w:ascii="TH Sarabun New" w:hAnsi="TH Sarabun New" w:cs="TH Sarabun New"/>
          <w:sz w:val="32"/>
          <w:szCs w:val="32"/>
        </w:rPr>
        <w:t xml:space="preserve">พบว่าการมีตัวเลือกส่งผลเชิงบวกต่อการเรียนรู้เชิงเปลี่ยนแปลง </w:t>
      </w:r>
      <w:r>
        <w:rPr>
          <w:rFonts w:cs="TH Sarabun New" w:ascii="TH Sarabun New" w:hAnsi="TH Sarabun New"/>
          <w:sz w:val="32"/>
          <w:szCs w:val="32"/>
        </w:rPr>
        <w:t xml:space="preserve">(transformative learning) </w:t>
      </w:r>
      <w:r>
        <w:rPr>
          <w:rFonts w:ascii="TH Sarabun New" w:hAnsi="TH Sarabun New" w:cs="TH Sarabun New"/>
          <w:sz w:val="32"/>
          <w:szCs w:val="32"/>
        </w:rPr>
        <w:t>โดยมีการรู้สึกเป็นอันหนึ่งอันเดียวกับ</w:t>
      </w:r>
      <w:r>
        <w:rPr>
          <w:rFonts w:ascii="TH Sarabun New" w:hAnsi="TH Sarabun New" w:hint="cs" w:cs="TH Sarabun New"/>
          <w:sz w:val="32"/>
          <w:szCs w:val="32"/>
        </w:rPr>
        <w:t xml:space="preserve">    </w:t>
      </w:r>
      <w:r>
        <w:rPr>
          <w:rFonts w:ascii="TH Sarabun New" w:hAnsi="TH Sarabun New" w:cs="TH Sarabun New"/>
          <w:sz w:val="32"/>
          <w:szCs w:val="32"/>
        </w:rPr>
        <w:t>ตัวละครเป็นตัวแปรส่งผ่าน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ข้อค้นพบนี้เป็นบทเรียนสำคัญที่สุดสำหรับการออกแบบระบบตัวเลือกของโครงงาน คือ </w:t>
      </w:r>
      <w:r>
        <w:rPr>
          <w:rFonts w:ascii="TH Sarabun New" w:hAnsi="TH Sarabun New" w:cs="TH Sarabun New"/>
          <w:b w:val="false"/>
          <w:b w:val="false"/>
          <w:bCs w:val="false"/>
          <w:sz w:val="32"/>
          <w:szCs w:val="32"/>
        </w:rPr>
        <w:t xml:space="preserve">การมีตัวเลือกอยู่ในเกมไม่เพียงพอ ตัวเลือกต้องมีความหมายและเชื่อมโยงกับสาระที่ต้องการสื่อสารอย่างแท้จริง </w:t>
      </w:r>
      <w:r>
        <w:rPr>
          <w:rFonts w:ascii="TH Sarabun New" w:hAnsi="TH Sarabun New" w:cs="TH Sarabun New"/>
          <w:sz w:val="32"/>
          <w:szCs w:val="32"/>
        </w:rPr>
        <w:t xml:space="preserve">จึงจะเกิดผล ซึ่งสอดคล้องกับข้อค้นพบของ </w:t>
      </w:r>
      <w:r>
        <w:rPr>
          <w:rFonts w:cs="TH Sarabun New" w:ascii="TH Sarabun New" w:hAnsi="TH Sarabun New"/>
          <w:sz w:val="32"/>
          <w:szCs w:val="32"/>
        </w:rPr>
        <w:t xml:space="preserve">Carstensdóttir </w:t>
      </w:r>
      <w:r>
        <w:rPr>
          <w:rFonts w:ascii="TH Sarabun New" w:hAnsi="TH Sarabun New" w:cs="TH Sarabun New"/>
          <w:sz w:val="32"/>
          <w:szCs w:val="32"/>
        </w:rPr>
        <w:t xml:space="preserve">และคณะ </w:t>
      </w:r>
      <w:r>
        <w:rPr>
          <w:rFonts w:cs="TH Sarabun New" w:ascii="TH Sarabun New" w:hAnsi="TH Sarabun New"/>
          <w:sz w:val="32"/>
          <w:szCs w:val="32"/>
        </w:rPr>
        <w:t xml:space="preserve">(2021) </w:t>
      </w:r>
      <w:r>
        <w:rPr>
          <w:rFonts w:ascii="TH Sarabun New" w:hAnsi="TH Sarabun New" w:cs="TH Sarabun New"/>
          <w:sz w:val="32"/>
          <w:szCs w:val="32"/>
        </w:rPr>
        <w:t>เกี่ยวกับความซับซ้อนของการรับรู้ความรู้สึกมีส่วนร่วม</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3.4 </w:t>
      </w:r>
      <w:r>
        <w:rPr>
          <w:rFonts w:ascii="TH Sarabun New" w:hAnsi="TH Sarabun New" w:cs="TH Sarabun New"/>
          <w:b/>
          <w:b/>
          <w:bCs/>
          <w:sz w:val="32"/>
          <w:szCs w:val="32"/>
        </w:rPr>
        <w:t xml:space="preserve">ระบบ </w:t>
      </w:r>
      <w:r>
        <w:rPr>
          <w:rFonts w:cs="TH Sarabun New" w:ascii="TH Sarabun New" w:hAnsi="TH Sarabun New"/>
          <w:b/>
          <w:bCs/>
          <w:sz w:val="32"/>
          <w:szCs w:val="32"/>
        </w:rPr>
        <w:t xml:space="preserve">Emotional Weight </w:t>
      </w:r>
      <w:r>
        <w:rPr>
          <w:rFonts w:ascii="TH Sarabun New" w:hAnsi="TH Sarabun New" w:cs="TH Sarabun New"/>
          <w:b/>
          <w:b/>
          <w:bCs/>
          <w:sz w:val="32"/>
          <w:szCs w:val="32"/>
        </w:rPr>
        <w:t>และการแสดงสภาวะทางอารมณ์</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ระบบ </w:t>
      </w:r>
      <w:r>
        <w:rPr>
          <w:rFonts w:cs="TH Sarabun New" w:ascii="TH Sarabun New" w:hAnsi="TH Sarabun New"/>
          <w:sz w:val="32"/>
          <w:szCs w:val="32"/>
        </w:rPr>
        <w:t xml:space="preserve">Emotional Weight </w:t>
      </w:r>
      <w:r>
        <w:rPr>
          <w:rFonts w:ascii="TH Sarabun New" w:hAnsi="TH Sarabun New" w:cs="TH Sarabun New"/>
          <w:sz w:val="32"/>
          <w:szCs w:val="32"/>
        </w:rPr>
        <w:t xml:space="preserve">คือค่าสถานะภายในที่แทนปริมาณความกดดันทางอารมณ์ที่ตัวละครกำลังแบกรับ แบ่งออกเป็น </w:t>
      </w:r>
      <w:r>
        <w:rPr>
          <w:rFonts w:cs="TH Sarabun New" w:ascii="TH Sarabun New" w:hAnsi="TH Sarabun New"/>
          <w:sz w:val="32"/>
          <w:szCs w:val="32"/>
        </w:rPr>
        <w:t xml:space="preserve">4 </w:t>
      </w:r>
      <w:r>
        <w:rPr>
          <w:rFonts w:ascii="TH Sarabun New" w:hAnsi="TH Sarabun New" w:cs="TH Sarabun New"/>
          <w:sz w:val="32"/>
          <w:szCs w:val="32"/>
        </w:rPr>
        <w:t xml:space="preserve">ระดับ ได้แก่ </w:t>
      </w:r>
      <w:r>
        <w:rPr>
          <w:rFonts w:cs="TH Sarabun New" w:ascii="TH Sarabun New" w:hAnsi="TH Sarabun New"/>
          <w:sz w:val="32"/>
          <w:szCs w:val="32"/>
        </w:rPr>
        <w:t xml:space="preserve">Low, Medium, High </w:t>
      </w:r>
      <w:r>
        <w:rPr>
          <w:rFonts w:ascii="TH Sarabun New" w:hAnsi="TH Sarabun New" w:cs="TH Sarabun New"/>
          <w:sz w:val="32"/>
          <w:szCs w:val="32"/>
        </w:rPr>
        <w:t xml:space="preserve">และ </w:t>
      </w:r>
      <w:r>
        <w:rPr>
          <w:rFonts w:cs="TH Sarabun New" w:ascii="TH Sarabun New" w:hAnsi="TH Sarabun New"/>
          <w:sz w:val="32"/>
          <w:szCs w:val="32"/>
        </w:rPr>
        <w:t xml:space="preserve">Critical </w:t>
      </w:r>
      <w:r>
        <w:rPr>
          <w:rFonts w:ascii="TH Sarabun New" w:hAnsi="TH Sarabun New" w:cs="TH Sarabun New"/>
          <w:sz w:val="32"/>
          <w:szCs w:val="32"/>
        </w:rPr>
        <w:t>โดยระดับที่สูงขึ้นจะส่งผลให้จำนวนตัวเลือกที่ใช้ได้ลดลง ข้อความปรากฏช้าลง และบรรยากาศโดยรวมเงียบลง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ระบบนี้มิได้ทำหน้าที่วัดสุขภาพจิตของบุคคลจริง แต่เป็นกลไกเชิงการเล่าเรื่องที่แปลงข้อค้นพบทางจิตวิทยาให้กลายเป็นกฎของเกมที่ผู้เล่นสัมผัสได้ กล่าวคือ เมื่อผู้เล่นพบว่าตนเอง         มีตัวเลือกให้เลือกน้อยลงเรื่อย ๆ ผู้เล่นจะรับรู้ข้อจำกัดนั้นด้วยตนเอง แทนที่จะถูกบอกผ่านข้อความบรรยาย</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การออกแบบให้ตัวเลือกลดลงตามระดับความกดดัน เป็นการนำแนวคิดเรื่องคลังกลยุทธ์</w:t>
      </w:r>
      <w:r>
        <w:rPr>
          <w:rFonts w:ascii="TH Sarabun New" w:hAnsi="TH Sarabun New" w:hint="cs" w:cs="TH Sarabun New"/>
          <w:sz w:val="32"/>
          <w:szCs w:val="32"/>
        </w:rPr>
        <w:t xml:space="preserve">  </w:t>
      </w:r>
      <w:r>
        <w:rPr>
          <w:rFonts w:ascii="TH Sarabun New" w:hAnsi="TH Sarabun New" w:cs="TH Sarabun New"/>
          <w:sz w:val="32"/>
          <w:szCs w:val="32"/>
        </w:rPr>
        <w:t xml:space="preserve">ที่จำกัดของ </w:t>
      </w:r>
      <w:r>
        <w:rPr>
          <w:rFonts w:cs="TH Sarabun New" w:ascii="TH Sarabun New" w:hAnsi="TH Sarabun New"/>
          <w:sz w:val="32"/>
          <w:szCs w:val="32"/>
        </w:rPr>
        <w:t xml:space="preserve">Fombouchet </w:t>
      </w:r>
      <w:r>
        <w:rPr>
          <w:rFonts w:ascii="TH Sarabun New" w:hAnsi="TH Sarabun New" w:cs="TH Sarabun New"/>
          <w:sz w:val="32"/>
          <w:szCs w:val="32"/>
        </w:rPr>
        <w:t xml:space="preserve">และคณะ </w:t>
      </w:r>
      <w:r>
        <w:rPr>
          <w:rFonts w:cs="TH Sarabun New" w:ascii="TH Sarabun New" w:hAnsi="TH Sarabun New"/>
          <w:sz w:val="32"/>
          <w:szCs w:val="32"/>
        </w:rPr>
        <w:t xml:space="preserve">(2023) </w:t>
      </w:r>
      <w:r>
        <w:rPr>
          <w:rFonts w:ascii="TH Sarabun New" w:hAnsi="TH Sarabun New" w:cs="TH Sarabun New"/>
          <w:sz w:val="32"/>
          <w:szCs w:val="32"/>
        </w:rPr>
        <w:t xml:space="preserve">มาแปลงเป็นกลไกโดยตรง ขณะที่การให้ปฏิสัมพันธ์ที่ได้รับการสนับสนุนช่วยลดน้ำหนักทางอารมณ์ สะท้อนข้อค้นพบของ </w:t>
      </w:r>
      <w:r>
        <w:rPr>
          <w:rFonts w:cs="TH Sarabun New" w:ascii="TH Sarabun New" w:hAnsi="TH Sarabun New"/>
          <w:sz w:val="32"/>
          <w:szCs w:val="32"/>
        </w:rPr>
        <w:t>Wylie,</w:t>
      </w:r>
      <w:r>
        <w:rPr>
          <w:rFonts w:cs="TH Sarabun New" w:hint="cs" w:ascii="TH Sarabun New" w:hAnsi="TH Sarabun New"/>
          <w:sz w:val="32"/>
          <w:szCs w:val="32"/>
        </w:rPr>
        <w:t xml:space="preserve"> </w:t>
      </w:r>
      <w:r>
        <w:rPr>
          <w:rFonts w:cs="TH Sarabun New" w:ascii="TH Sarabun New" w:hAnsi="TH Sarabun New"/>
          <w:sz w:val="32"/>
          <w:szCs w:val="32"/>
        </w:rPr>
        <w:t xml:space="preserve">De France </w:t>
      </w:r>
      <w:r>
        <w:rPr>
          <w:rFonts w:ascii="TH Sarabun New" w:hAnsi="TH Sarabun New" w:cs="TH Sarabun New"/>
          <w:sz w:val="32"/>
          <w:szCs w:val="32"/>
        </w:rPr>
        <w:t xml:space="preserve">และ </w:t>
      </w:r>
      <w:r>
        <w:rPr>
          <w:rFonts w:cs="TH Sarabun New" w:ascii="TH Sarabun New" w:hAnsi="TH Sarabun New"/>
          <w:sz w:val="32"/>
          <w:szCs w:val="32"/>
        </w:rPr>
        <w:t xml:space="preserve">Hollenstein (2023) </w:t>
      </w:r>
      <w:r>
        <w:rPr>
          <w:rFonts w:ascii="TH Sarabun New" w:hAnsi="TH Sarabun New" w:cs="TH Sarabun New"/>
          <w:sz w:val="32"/>
          <w:szCs w:val="32"/>
        </w:rPr>
        <w:t>ที่พบว่าความใกล้ชิดกับผู้อื่นสัมพันธ์กับการเก็บกดที่ลดลง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3.5 </w:t>
      </w:r>
      <w:r>
        <w:rPr>
          <w:rFonts w:ascii="TH Sarabun New" w:hAnsi="TH Sarabun New" w:cs="TH Sarabun New"/>
          <w:b/>
          <w:b/>
          <w:bCs/>
          <w:sz w:val="32"/>
          <w:szCs w:val="32"/>
        </w:rPr>
        <w:t xml:space="preserve">การออกแบบ </w:t>
      </w:r>
      <w:r>
        <w:rPr>
          <w:rFonts w:cs="TH Sarabun New" w:ascii="TH Sarabun New" w:hAnsi="TH Sarabun New"/>
          <w:b/>
          <w:bCs/>
          <w:sz w:val="32"/>
          <w:szCs w:val="32"/>
        </w:rPr>
        <w:t xml:space="preserve">User Interface (UI) </w:t>
      </w:r>
      <w:r>
        <w:rPr>
          <w:rFonts w:ascii="TH Sarabun New" w:hAnsi="TH Sarabun New" w:cs="TH Sarabun New"/>
          <w:b/>
          <w:b/>
          <w:bCs/>
          <w:sz w:val="32"/>
          <w:szCs w:val="32"/>
        </w:rPr>
        <w:t>เพื่อสื่อสารอารมณ์</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ส่วนต่อประสานผู้ใช้ในเกมทำหน้าที่มากกว่าการแสดงข้อความ โดยถูกใช้เป็นช่องทางสื่อสารสภาวะภายในของตัวละคร เช่น ความเร็วในการแสดงข้อความ จำนวนตัวเลือกที่ปรากฏ </w:t>
      </w:r>
      <w:r>
        <w:rPr>
          <w:rFonts w:ascii="TH Sarabun New" w:hAnsi="TH Sarabun New" w:hint="cs" w:cs="TH Sarabun New"/>
          <w:sz w:val="32"/>
          <w:szCs w:val="32"/>
        </w:rPr>
        <w:t xml:space="preserve">    </w:t>
      </w:r>
      <w:r>
        <w:rPr>
          <w:rFonts w:ascii="TH Sarabun New" w:hAnsi="TH Sarabun New" w:cs="TH Sarabun New"/>
          <w:sz w:val="32"/>
          <w:szCs w:val="32"/>
        </w:rPr>
        <w:t>และความอิ่มตัวของสีในหน้าจอ</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แนวคิดการใช้ส่วนต่อประสานเป็นส่วนหนึ่งของการเล่าเรื่องนี้ตรงกับข้อสรุปของ </w:t>
      </w:r>
      <w:r>
        <w:rPr>
          <w:rFonts w:cs="TH Sarabun New" w:ascii="TH Sarabun New" w:hAnsi="TH Sarabun New"/>
          <w:sz w:val="32"/>
          <w:szCs w:val="32"/>
        </w:rPr>
        <w:t xml:space="preserve">Camingue </w:t>
      </w:r>
      <w:r>
        <w:rPr>
          <w:rFonts w:ascii="TH Sarabun New" w:hAnsi="TH Sarabun New" w:cs="TH Sarabun New"/>
          <w:sz w:val="32"/>
          <w:szCs w:val="32"/>
        </w:rPr>
        <w:t xml:space="preserve">และคณะ </w:t>
      </w:r>
      <w:r>
        <w:rPr>
          <w:rFonts w:cs="TH Sarabun New" w:ascii="TH Sarabun New" w:hAnsi="TH Sarabun New"/>
          <w:sz w:val="32"/>
          <w:szCs w:val="32"/>
        </w:rPr>
        <w:t xml:space="preserve">(2021) </w:t>
      </w:r>
      <w:r>
        <w:rPr>
          <w:rFonts w:ascii="TH Sarabun New" w:hAnsi="TH Sarabun New" w:cs="TH Sarabun New"/>
          <w:sz w:val="32"/>
          <w:szCs w:val="32"/>
        </w:rPr>
        <w:t>ที่ว่าองค์ประกอบด้านการโต้ตอบเป็นคุณลักษณะที่แยกไม่ออกจากการนิยามวิชวลโนเวล มิใช่เพียงเปลือกนอกที่ห่อหุ้มเนื้อเรื่อง การเปลี่ยนแปลงของส่วนต่อประสานจึงถือเป็นการเล่าเรื่องรูปแบบหนึ่ง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3.6 </w:t>
      </w:r>
      <w:r>
        <w:rPr>
          <w:rFonts w:ascii="TH Sarabun New" w:hAnsi="TH Sarabun New" w:cs="TH Sarabun New"/>
          <w:b/>
          <w:b/>
          <w:bCs/>
          <w:sz w:val="32"/>
          <w:szCs w:val="32"/>
        </w:rPr>
        <w:t>การใช้ภาพ เสียง และบรรยากาศในการสร้างอารมณ์</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เกมเลือกใช้ฉากที่คุ้นเคยในชีวิตนักเรียน และปรับเปลี่ยนการนำเสนอไปตามระดับความกดดันของตัวละคร ในด้านเสียง เมื่อตัวละครอยู่ในสภาวะที่มั่นคง เสียงสภาพแวดล้อมจะชัดเจน</w:t>
      </w:r>
      <w:r>
        <w:rPr>
          <w:rFonts w:ascii="TH Sarabun New" w:hAnsi="TH Sarabun New" w:hint="cs" w:cs="TH Sarabun New"/>
          <w:sz w:val="32"/>
          <w:szCs w:val="32"/>
        </w:rPr>
        <w:t xml:space="preserve">    </w:t>
      </w:r>
      <w:r>
        <w:rPr>
          <w:rFonts w:ascii="TH Sarabun New" w:hAnsi="TH Sarabun New" w:cs="TH Sarabun New"/>
          <w:sz w:val="32"/>
          <w:szCs w:val="32"/>
        </w:rPr>
        <w:t xml:space="preserve"> แต่เมื่อความกดดันเพิ่มขึ้น เสียงรอบข้างจะค่อย ๆ เบาลงจนเหลือเพียงเสียงภายใน</w:t>
      </w:r>
      <w:r>
        <w:rPr>
          <w:rFonts w:ascii="TH Sarabun New" w:hAnsi="TH Sarabun New" w:hint="cs" w:cs="TH Sarabun New"/>
          <w:sz w:val="32"/>
          <w:szCs w:val="32"/>
        </w:rPr>
        <w:t xml:space="preserve">                     </w:t>
      </w:r>
      <w:r>
        <w:rPr>
          <w:rFonts w:ascii="TH Sarabun New" w:hAnsi="TH Sarabun New" w:cs="TH Sarabun New"/>
          <w:sz w:val="32"/>
          <w:szCs w:val="32"/>
        </w:rPr>
        <w:t xml:space="preserve"> เพื่อสร้างความรู้สึกแยกตัวและการหันเข้าหาความคิดของตนเอง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cs="TH Sarabun New"/>
          <w:sz w:val="32"/>
          <w:szCs w:val="32"/>
        </w:rPr>
        <w:t>การใช้บรรยากาศเพื่อสร้างประสบการณ์ทางอารมณ์ในลักษณะนี้สอดคล้องกับผล</w:t>
      </w:r>
      <w:r>
        <w:rPr>
          <w:rFonts w:ascii="TH Sarabun New" w:hAnsi="TH Sarabun New" w:hint="cs" w:cs="TH Sarabun New"/>
          <w:sz w:val="32"/>
          <w:szCs w:val="32"/>
        </w:rPr>
        <w:t xml:space="preserve"> </w:t>
      </w:r>
      <w:r>
        <w:rPr>
          <w:rFonts w:ascii="TH Sarabun New" w:hAnsi="TH Sarabun New" w:cs="TH Sarabun New"/>
          <w:sz w:val="32"/>
          <w:szCs w:val="32"/>
        </w:rPr>
        <w:t xml:space="preserve">การประเมินของ </w:t>
      </w:r>
      <w:r>
        <w:rPr>
          <w:rFonts w:cs="TH Sarabun New" w:ascii="TH Sarabun New" w:hAnsi="TH Sarabun New"/>
          <w:sz w:val="32"/>
          <w:szCs w:val="32"/>
        </w:rPr>
        <w:t xml:space="preserve">Tomé </w:t>
      </w:r>
      <w:r>
        <w:rPr>
          <w:rFonts w:ascii="TH Sarabun New" w:hAnsi="TH Sarabun New" w:cs="TH Sarabun New"/>
          <w:sz w:val="32"/>
          <w:szCs w:val="32"/>
        </w:rPr>
        <w:t xml:space="preserve">และคณะ </w:t>
      </w:r>
      <w:r>
        <w:rPr>
          <w:rFonts w:cs="TH Sarabun New" w:ascii="TH Sarabun New" w:hAnsi="TH Sarabun New"/>
          <w:sz w:val="32"/>
          <w:szCs w:val="32"/>
        </w:rPr>
        <w:t xml:space="preserve">(2026) </w:t>
      </w:r>
      <w:r>
        <w:rPr>
          <w:rFonts w:ascii="TH Sarabun New" w:hAnsi="TH Sarabun New" w:cs="TH Sarabun New"/>
          <w:sz w:val="32"/>
          <w:szCs w:val="32"/>
        </w:rPr>
        <w:t xml:space="preserve">ที่พบว่าผู้เล่นวิชวลโนเวล </w:t>
      </w:r>
      <w:r>
        <w:rPr>
          <w:rFonts w:cs="TH Sarabun New" w:ascii="TH Sarabun New" w:hAnsi="TH Sarabun New"/>
          <w:i/>
          <w:iCs/>
          <w:sz w:val="32"/>
          <w:szCs w:val="32"/>
        </w:rPr>
        <w:t>Excellium</w:t>
      </w:r>
      <w:r>
        <w:rPr>
          <w:rFonts w:cs="TH Sarabun New" w:ascii="TH Sarabun New" w:hAnsi="TH Sarabun New"/>
          <w:sz w:val="32"/>
          <w:szCs w:val="32"/>
        </w:rPr>
        <w:t xml:space="preserve"> </w:t>
      </w:r>
      <w:r>
        <w:rPr>
          <w:rFonts w:ascii="TH Sarabun New" w:hAnsi="TH Sarabun New" w:cs="TH Sarabun New"/>
          <w:sz w:val="32"/>
          <w:szCs w:val="32"/>
        </w:rPr>
        <w:t xml:space="preserve">รายงานระดับความดื่มด่ำ </w:t>
      </w:r>
      <w:r>
        <w:rPr>
          <w:rFonts w:cs="TH Sarabun New" w:ascii="TH Sarabun New" w:hAnsi="TH Sarabun New"/>
          <w:sz w:val="32"/>
          <w:szCs w:val="32"/>
        </w:rPr>
        <w:t xml:space="preserve">(immersion) </w:t>
      </w:r>
      <w:r>
        <w:rPr>
          <w:rFonts w:ascii="TH Sarabun New" w:hAnsi="TH Sarabun New" w:cs="TH Sarabun New"/>
          <w:sz w:val="32"/>
          <w:szCs w:val="32"/>
        </w:rPr>
        <w:t xml:space="preserve">และความอยากรู้อยากเห็น </w:t>
      </w:r>
      <w:r>
        <w:rPr>
          <w:rFonts w:cs="TH Sarabun New" w:ascii="TH Sarabun New" w:hAnsi="TH Sarabun New"/>
          <w:sz w:val="32"/>
          <w:szCs w:val="32"/>
        </w:rPr>
        <w:t xml:space="preserve">(curiosity) </w:t>
      </w:r>
      <w:r>
        <w:rPr>
          <w:rFonts w:ascii="TH Sarabun New" w:hAnsi="TH Sarabun New" w:cs="TH Sarabun New"/>
          <w:sz w:val="32"/>
          <w:szCs w:val="32"/>
        </w:rPr>
        <w:t>ในระดับสูง และตีความประเด็นของเกมว่าเกี่ยวข้องกับชีวิตนักศึกษาและปัญหาสุขภาพจิตจริง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 xml:space="preserve">4. </w:t>
      </w:r>
      <w:r>
        <w:rPr>
          <w:rFonts w:ascii="TH Sarabun New" w:hAnsi="TH Sarabun New" w:cs="TH Sarabun New"/>
          <w:b/>
          <w:b/>
          <w:bCs/>
          <w:sz w:val="32"/>
          <w:szCs w:val="32"/>
        </w:rPr>
        <w:t xml:space="preserve">แนวคิดเกี่ยวกับการสร้างความเห็นอกเห็นใจผ่านสื่อ </w:t>
      </w:r>
      <w:r>
        <w:rPr>
          <w:rFonts w:cs="TH Sarabun New" w:ascii="TH Sarabun New" w:hAnsi="TH Sarabun New"/>
          <w:b/>
          <w:bCs/>
          <w:sz w:val="32"/>
          <w:szCs w:val="32"/>
        </w:rPr>
        <w:t>Interactive</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4.1 </w:t>
      </w:r>
      <w:r>
        <w:rPr>
          <w:rFonts w:ascii="TH Sarabun New" w:hAnsi="TH Sarabun New" w:cs="TH Sarabun New"/>
          <w:b/>
          <w:b/>
          <w:bCs/>
          <w:sz w:val="32"/>
          <w:szCs w:val="32"/>
        </w:rPr>
        <w:t xml:space="preserve">ความหมายของความเห็นอกเห็นใจ </w:t>
      </w:r>
      <w:r>
        <w:rPr>
          <w:rFonts w:cs="TH Sarabun New" w:ascii="TH Sarabun New" w:hAnsi="TH Sarabun New"/>
          <w:b/>
          <w:bCs/>
          <w:sz w:val="32"/>
          <w:szCs w:val="32"/>
        </w:rPr>
        <w:t>(Empathy)</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ดังที่กล่าวในหัวข้อ </w:t>
      </w:r>
      <w:r>
        <w:rPr>
          <w:rFonts w:cs="TH Sarabun New" w:ascii="TH Sarabun New" w:hAnsi="TH Sarabun New"/>
          <w:sz w:val="32"/>
          <w:szCs w:val="32"/>
        </w:rPr>
        <w:t xml:space="preserve">1.4 Schrier </w:t>
      </w:r>
      <w:r>
        <w:rPr>
          <w:rFonts w:ascii="TH Sarabun New" w:hAnsi="TH Sarabun New" w:cs="TH Sarabun New"/>
          <w:sz w:val="32"/>
          <w:szCs w:val="32"/>
        </w:rPr>
        <w:t xml:space="preserve">และ </w:t>
      </w:r>
      <w:r>
        <w:rPr>
          <w:rFonts w:cs="TH Sarabun New" w:ascii="TH Sarabun New" w:hAnsi="TH Sarabun New"/>
          <w:sz w:val="32"/>
          <w:szCs w:val="32"/>
        </w:rPr>
        <w:t xml:space="preserve">Farber (2021) </w:t>
      </w:r>
      <w:r>
        <w:rPr>
          <w:rFonts w:ascii="TH Sarabun New" w:hAnsi="TH Sarabun New" w:cs="TH Sarabun New"/>
          <w:sz w:val="32"/>
          <w:szCs w:val="32"/>
        </w:rPr>
        <w:t xml:space="preserve">พบว่างานวิจัยด้านเกมกับความเห็นอกเห็นใจกล่าวถึงความเห็นอกเห็นใจมากกว่า </w:t>
      </w:r>
      <w:r>
        <w:rPr>
          <w:rFonts w:cs="TH Sarabun New" w:ascii="TH Sarabun New" w:hAnsi="TH Sarabun New"/>
          <w:sz w:val="32"/>
          <w:szCs w:val="32"/>
        </w:rPr>
        <w:t xml:space="preserve">13 </w:t>
      </w:r>
      <w:r>
        <w:rPr>
          <w:rFonts w:ascii="TH Sarabun New" w:hAnsi="TH Sarabun New" w:cs="TH Sarabun New"/>
          <w:sz w:val="32"/>
          <w:szCs w:val="32"/>
        </w:rPr>
        <w:t xml:space="preserve">ประเภทที่แตกต่างกัน และมาจากกรอบทางวิชาการถึง </w:t>
      </w:r>
      <w:r>
        <w:rPr>
          <w:rFonts w:cs="TH Sarabun New" w:ascii="TH Sarabun New" w:hAnsi="TH Sarabun New"/>
          <w:sz w:val="32"/>
          <w:szCs w:val="32"/>
        </w:rPr>
        <w:t xml:space="preserve">12 </w:t>
      </w:r>
      <w:r>
        <w:rPr>
          <w:rFonts w:ascii="TH Sarabun New" w:hAnsi="TH Sarabun New" w:cs="TH Sarabun New"/>
          <w:sz w:val="32"/>
          <w:szCs w:val="32"/>
        </w:rPr>
        <w:t>สาขา ความหลากหลายนี้ทำให้จำเป็นต้องระบุขอบเขตอย่างชัดเจน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โครงงานนี้ใช้การจำแนกระหว่าง ความเห็นอกเห็นใจเชิงปัญญา ซึ่งหมายถึงการเข้าใจสภาวะจิตใจของผู้อื่น กับ ความเห็นอกเห็นใจเชิงอารมณ์ ซึ่งหมายถึงการร่วมรู้สึก โดยกำหนด        เป้าหมายหลักไว้ที่ความเห็นอกเห็นใจเชิงปัญญาและการรับรู้มุมมองของผู้อื่น เนื่องจากเป็นสิ่งที่วัดได้ชัดเจนกว่าและสอดคล้องกับวัตถุประสงค์ของโครงงานที่ต้องการให้ผู้เล่นตีความพฤติกรรมของคนรอบข้างใหม่</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4.2 </w:t>
      </w:r>
      <w:r>
        <w:rPr>
          <w:rFonts w:ascii="TH Sarabun New" w:hAnsi="TH Sarabun New" w:cs="TH Sarabun New"/>
          <w:b/>
          <w:b/>
          <w:bCs/>
          <w:sz w:val="32"/>
          <w:szCs w:val="32"/>
        </w:rPr>
        <w:t>การรับรู้ความรู้สึกของผู้อื่นผ่านมุมมองของตัวละคร</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Li </w:t>
      </w:r>
      <w:r>
        <w:rPr>
          <w:rFonts w:ascii="TH Sarabun New" w:hAnsi="TH Sarabun New" w:cs="TH Sarabun New"/>
          <w:sz w:val="32"/>
          <w:szCs w:val="32"/>
        </w:rPr>
        <w:t xml:space="preserve">และ </w:t>
      </w:r>
      <w:r>
        <w:rPr>
          <w:rFonts w:cs="TH Sarabun New" w:ascii="TH Sarabun New" w:hAnsi="TH Sarabun New"/>
          <w:sz w:val="32"/>
          <w:szCs w:val="32"/>
        </w:rPr>
        <w:t xml:space="preserve">van Berlo (2025) </w:t>
      </w:r>
      <w:r>
        <w:rPr>
          <w:rFonts w:ascii="TH Sarabun New" w:hAnsi="TH Sarabun New" w:cs="TH Sarabun New"/>
          <w:sz w:val="32"/>
          <w:szCs w:val="32"/>
        </w:rPr>
        <w:t>ให้หลักฐานเชิงทดลองที่ละเอียดเกี่ยวกับกลไกของ</w:t>
      </w:r>
      <w:r>
        <w:rPr>
          <w:rFonts w:ascii="TH Sarabun New" w:hAnsi="TH Sarabun New" w:hint="cs" w:cs="TH Sarabun New"/>
          <w:sz w:val="32"/>
          <w:szCs w:val="32"/>
        </w:rPr>
        <w:t xml:space="preserve">        </w:t>
      </w:r>
      <w:r>
        <w:rPr>
          <w:rFonts w:ascii="TH Sarabun New" w:hAnsi="TH Sarabun New" w:cs="TH Sarabun New"/>
          <w:sz w:val="32"/>
          <w:szCs w:val="32"/>
        </w:rPr>
        <w:t>การสวมมุมมอง โดยพบว่าการสวมมุมมองไม่ได้นำไปสู่ความเห็นอกเห็นใจโดยตรง แต่ทำงานผ่านตัวแปรส่งผ่านคือความรู้สึกเป็นหนึ่งเดียวกับตัวละคร ซึ่งจากนั้นจึงส่งผลต่อความเห็นอกเห็นใจเชิงปัญญา</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ข้อค้นพบที่ควรระบุอย่างตรงไปตรงมาคือ คณะผู้วิจัยไม่พบความสัมพันธ์ระหว่างความเห็นอกเห็นใจที่เพิ่มขึ้นกับการลดลงของอคติแฝง </w:t>
      </w:r>
      <w:r>
        <w:rPr>
          <w:rFonts w:cs="TH Sarabun New" w:ascii="TH Sarabun New" w:hAnsi="TH Sarabun New"/>
          <w:sz w:val="32"/>
          <w:szCs w:val="32"/>
        </w:rPr>
        <w:t xml:space="preserve">(implicit bias) </w:t>
      </w:r>
      <w:r>
        <w:rPr>
          <w:rFonts w:ascii="TH Sarabun New" w:hAnsi="TH Sarabun New" w:cs="TH Sarabun New"/>
          <w:sz w:val="32"/>
          <w:szCs w:val="32"/>
        </w:rPr>
        <w:t>ซึ่งหมายความว่าการเปลี่ยนความรู้สึกกับการเปลี่ยนอคติที่ฝังลึกเป็นคนละเรื่องกัน และไม่ควรอ้างว่าเกมทำได้ทั้งสองอย่าง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4.3 </w:t>
      </w:r>
      <w:r>
        <w:rPr>
          <w:rFonts w:ascii="TH Sarabun New" w:hAnsi="TH Sarabun New" w:cs="TH Sarabun New"/>
          <w:b/>
          <w:b/>
          <w:bCs/>
          <w:sz w:val="32"/>
          <w:szCs w:val="32"/>
        </w:rPr>
        <w:t>ผลของการมีส่วนร่วมของผู้เล่นต่อประสบการณ์ทางอารมณ์</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งานของ </w:t>
      </w:r>
      <w:r>
        <w:rPr>
          <w:rFonts w:cs="TH Sarabun New" w:ascii="TH Sarabun New" w:hAnsi="TH Sarabun New"/>
          <w:sz w:val="32"/>
          <w:szCs w:val="32"/>
        </w:rPr>
        <w:t xml:space="preserve">Scholl </w:t>
      </w:r>
      <w:r>
        <w:rPr>
          <w:rFonts w:ascii="TH Sarabun New" w:hAnsi="TH Sarabun New" w:cs="TH Sarabun New"/>
          <w:sz w:val="32"/>
          <w:szCs w:val="32"/>
        </w:rPr>
        <w:t xml:space="preserve">และคณะ </w:t>
      </w:r>
      <w:r>
        <w:rPr>
          <w:rFonts w:cs="TH Sarabun New" w:ascii="TH Sarabun New" w:hAnsi="TH Sarabun New"/>
          <w:sz w:val="32"/>
          <w:szCs w:val="32"/>
        </w:rPr>
        <w:t xml:space="preserve">(2022) </w:t>
      </w:r>
      <w:r>
        <w:rPr>
          <w:rFonts w:ascii="TH Sarabun New" w:hAnsi="TH Sarabun New" w:cs="TH Sarabun New"/>
          <w:sz w:val="32"/>
          <w:szCs w:val="32"/>
        </w:rPr>
        <w:t xml:space="preserve">ที่กล่าวถึงในหัวข้อ </w:t>
      </w:r>
      <w:r>
        <w:rPr>
          <w:rFonts w:cs="TH Sarabun New" w:ascii="TH Sarabun New" w:hAnsi="TH Sarabun New"/>
          <w:sz w:val="32"/>
          <w:szCs w:val="32"/>
        </w:rPr>
        <w:t xml:space="preserve">3.3 </w:t>
      </w:r>
      <w:r>
        <w:rPr>
          <w:rFonts w:ascii="TH Sarabun New" w:hAnsi="TH Sarabun New" w:cs="TH Sarabun New"/>
          <w:sz w:val="32"/>
          <w:szCs w:val="32"/>
        </w:rPr>
        <w:t>เป็นหลักฐานที่ชัดเจนที่สุดในประเด็นนี้ ผลการทดลองสองครั้งชี้ให้เห็นว่า การให้ผู้อ่านมีสิทธิ์ตัดสินใจแทนตัวละครจะส่งผลต่อการเรียนรู้เชิงเปลี่ยนแปลงก็ต่อเมื่อตัวเลือกนั้นมีความหมายอย่างแท้จริ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คณะผู้วิจัยอธิบายว่า การรับรู้มุมมองของผู้อื่นถูกส่งเสริมด้วยการมอบบทบาทให้ผู้เล่นโดยตรงและเปิดให้ตัดสินใจแทนตัวละครในฐานะ </w:t>
      </w:r>
      <w:r>
        <w:rPr>
          <w:rFonts w:cs="TH Sarabun New" w:ascii="TH Sarabun New" w:hAnsi="TH Sarabun New"/>
          <w:sz w:val="32"/>
          <w:szCs w:val="32"/>
        </w:rPr>
        <w:t>"</w:t>
      </w:r>
      <w:r>
        <w:rPr>
          <w:rFonts w:ascii="TH Sarabun New" w:hAnsi="TH Sarabun New" w:cs="TH Sarabun New"/>
          <w:sz w:val="32"/>
          <w:szCs w:val="32"/>
        </w:rPr>
        <w:t>เพื่อน</w:t>
      </w:r>
      <w:r>
        <w:rPr>
          <w:rFonts w:cs="TH Sarabun New" w:ascii="TH Sarabun New" w:hAnsi="TH Sarabun New"/>
          <w:sz w:val="32"/>
          <w:szCs w:val="32"/>
        </w:rPr>
        <w:t xml:space="preserve">" </w:t>
      </w:r>
      <w:r>
        <w:rPr>
          <w:rFonts w:ascii="TH Sarabun New" w:hAnsi="TH Sarabun New" w:cs="TH Sarabun New"/>
          <w:sz w:val="32"/>
          <w:szCs w:val="32"/>
        </w:rPr>
        <w:t>ของผู้ที่กำลังเผชิญภาวะซึมเศร้า และเมื่อ</w:t>
      </w:r>
      <w:r>
        <w:rPr>
          <w:rFonts w:ascii="TH Sarabun New" w:hAnsi="TH Sarabun New" w:hint="cs" w:cs="TH Sarabun New"/>
          <w:sz w:val="32"/>
          <w:szCs w:val="32"/>
        </w:rPr>
        <w:t xml:space="preserve">   </w:t>
      </w:r>
      <w:r>
        <w:rPr>
          <w:rFonts w:ascii="TH Sarabun New" w:hAnsi="TH Sarabun New" w:cs="TH Sarabun New"/>
          <w:sz w:val="32"/>
          <w:szCs w:val="32"/>
        </w:rPr>
        <w:t>ผู้เล่นรู้สึกเป็นอันหนึ่งอันเดียวกับตัวละครแล้ว ก็จะนำไปสู่การไตร่ตรองว่าควรเข้าหาผู้ที่มี</w:t>
      </w:r>
      <w:r>
        <w:rPr>
          <w:rFonts w:ascii="TH Sarabun New" w:hAnsi="TH Sarabun New" w:hint="cs" w:cs="TH Sarabun New"/>
          <w:sz w:val="32"/>
          <w:szCs w:val="32"/>
        </w:rPr>
        <w:t xml:space="preserve">          </w:t>
      </w:r>
      <w:r>
        <w:rPr>
          <w:rFonts w:ascii="TH Sarabun New" w:hAnsi="TH Sarabun New" w:cs="TH Sarabun New"/>
          <w:sz w:val="32"/>
          <w:szCs w:val="32"/>
        </w:rPr>
        <w:t>ภาวะซึมเศร้าอย่างไรจึงจะเหมาะสม</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ข้อสรุปนี้ตรงกับวัตถุประสงค์ของ </w:t>
      </w:r>
      <w:r>
        <w:rPr>
          <w:rFonts w:cs="TH Sarabun New" w:ascii="TH Sarabun New" w:hAnsi="TH Sarabun New"/>
          <w:sz w:val="32"/>
          <w:szCs w:val="32"/>
        </w:rPr>
        <w:t xml:space="preserve">Untitled Illness </w:t>
      </w:r>
      <w:r>
        <w:rPr>
          <w:rFonts w:ascii="TH Sarabun New" w:hAnsi="TH Sarabun New" w:cs="TH Sarabun New"/>
          <w:sz w:val="32"/>
          <w:szCs w:val="32"/>
        </w:rPr>
        <w:t xml:space="preserve">อย่างมาก เพราะกลุ่มเป้าหมายของเกมคือนักเรียนที่จะต้องทำหน้าที่เป็น </w:t>
      </w:r>
      <w:r>
        <w:rPr>
          <w:rFonts w:cs="TH Sarabun New" w:ascii="TH Sarabun New" w:hAnsi="TH Sarabun New"/>
          <w:sz w:val="32"/>
          <w:szCs w:val="32"/>
        </w:rPr>
        <w:t>"</w:t>
      </w:r>
      <w:r>
        <w:rPr>
          <w:rFonts w:ascii="TH Sarabun New" w:hAnsi="TH Sarabun New" w:cs="TH Sarabun New"/>
          <w:sz w:val="32"/>
          <w:szCs w:val="32"/>
        </w:rPr>
        <w:t>เพื่อน</w:t>
      </w:r>
      <w:r>
        <w:rPr>
          <w:rFonts w:cs="TH Sarabun New" w:ascii="TH Sarabun New" w:hAnsi="TH Sarabun New"/>
          <w:sz w:val="32"/>
          <w:szCs w:val="32"/>
        </w:rPr>
        <w:t xml:space="preserve">" </w:t>
      </w:r>
      <w:r>
        <w:rPr>
          <w:rFonts w:ascii="TH Sarabun New" w:hAnsi="TH Sarabun New" w:cs="TH Sarabun New"/>
          <w:sz w:val="32"/>
          <w:szCs w:val="32"/>
        </w:rPr>
        <w:t>ของคนที่กำลังลำบากใจ มิใช่ผู้เชี่ยวชาญด้านสุขภาพจิต</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4.4 </w:t>
      </w:r>
      <w:r>
        <w:rPr>
          <w:rFonts w:ascii="TH Sarabun New" w:hAnsi="TH Sarabun New" w:cs="TH Sarabun New"/>
          <w:b/>
          <w:b/>
          <w:bCs/>
          <w:sz w:val="32"/>
          <w:szCs w:val="32"/>
        </w:rPr>
        <w:t xml:space="preserve">การใช้ </w:t>
      </w:r>
      <w:r>
        <w:rPr>
          <w:rFonts w:cs="TH Sarabun New" w:ascii="TH Sarabun New" w:hAnsi="TH Sarabun New"/>
          <w:b/>
          <w:bCs/>
          <w:sz w:val="32"/>
          <w:szCs w:val="32"/>
        </w:rPr>
        <w:t xml:space="preserve">Interactive Media </w:t>
      </w:r>
      <w:r>
        <w:rPr>
          <w:rFonts w:ascii="TH Sarabun New" w:hAnsi="TH Sarabun New" w:cs="TH Sarabun New"/>
          <w:b/>
          <w:b/>
          <w:bCs/>
          <w:sz w:val="32"/>
          <w:szCs w:val="32"/>
        </w:rPr>
        <w:t>เพื่อสร้างประสบการณ์และการสะท้อนความคิด</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คุณค่าเฉพาะของสื่อเชิงโต้ตอบอยู่ที่ความสามารถในการสร้างประสบการณ์ที่ผู้เล่นต้องรับผิดชอบต่อผลของการเลือกของตน </w:t>
      </w:r>
      <w:r>
        <w:rPr>
          <w:rFonts w:cs="TH Sarabun New" w:ascii="TH Sarabun New" w:hAnsi="TH Sarabun New"/>
          <w:sz w:val="32"/>
          <w:szCs w:val="32"/>
        </w:rPr>
        <w:t xml:space="preserve">Tomé </w:t>
      </w:r>
      <w:r>
        <w:rPr>
          <w:rFonts w:ascii="TH Sarabun New" w:hAnsi="TH Sarabun New" w:cs="TH Sarabun New"/>
          <w:sz w:val="32"/>
          <w:szCs w:val="32"/>
        </w:rPr>
        <w:t xml:space="preserve">และคณะ </w:t>
      </w:r>
      <w:r>
        <w:rPr>
          <w:rFonts w:cs="TH Sarabun New" w:ascii="TH Sarabun New" w:hAnsi="TH Sarabun New"/>
          <w:sz w:val="32"/>
          <w:szCs w:val="32"/>
        </w:rPr>
        <w:t xml:space="preserve">(2026) </w:t>
      </w:r>
      <w:r>
        <w:rPr>
          <w:rFonts w:ascii="TH Sarabun New" w:hAnsi="TH Sarabun New" w:cs="TH Sarabun New"/>
          <w:sz w:val="32"/>
          <w:szCs w:val="32"/>
        </w:rPr>
        <w:t>แสดงให้เห็นว่าวิชวลโนเวลสามารถทำหน้าที่เป็นเครื่องมือกระตุ้นการไตร่ตรองได้จริง โดยผู้เล่นตีความประเด็นของเกมว่าเกี่ยวข้องกับชีวิตของตนเอง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ในทำนองเดียวกัน </w:t>
      </w:r>
      <w:r>
        <w:rPr>
          <w:rFonts w:cs="TH Sarabun New" w:ascii="TH Sarabun New" w:hAnsi="TH Sarabun New"/>
          <w:sz w:val="32"/>
          <w:szCs w:val="32"/>
        </w:rPr>
        <w:t xml:space="preserve">Sousa, Campos </w:t>
      </w:r>
      <w:r>
        <w:rPr>
          <w:rFonts w:ascii="TH Sarabun New" w:hAnsi="TH Sarabun New" w:cs="TH Sarabun New"/>
          <w:sz w:val="32"/>
          <w:szCs w:val="32"/>
        </w:rPr>
        <w:t xml:space="preserve">และ </w:t>
      </w:r>
      <w:r>
        <w:rPr>
          <w:rFonts w:cs="TH Sarabun New" w:ascii="TH Sarabun New" w:hAnsi="TH Sarabun New"/>
          <w:sz w:val="32"/>
          <w:szCs w:val="32"/>
        </w:rPr>
        <w:t xml:space="preserve">Bala (2024) </w:t>
      </w:r>
      <w:r>
        <w:rPr>
          <w:rFonts w:ascii="TH Sarabun New" w:hAnsi="TH Sarabun New" w:cs="TH Sarabun New"/>
          <w:sz w:val="32"/>
          <w:szCs w:val="32"/>
        </w:rPr>
        <w:t>ได้ทดลองใช้เรื่องเล่าที่สร้างขึ้นเพื่อส่งเสริมความรอบรู้ด้านสุขภาพจิตในหมู่นักศึกษา ซึ่งแสดงให้เห็นความสนใจที่เพิ่มขึ้นในการใช้เรื่องเล่าเชิงโต้ตอบเป็นสื่อในพื้นที่นี้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ในบริบทของโครงงานนี้ การที่ผู้เล่นสามารถย้อนกลับไปเลือกใหม่และเห็นว่าผลลัพธ์เปลี่ยนไป ทำหน้าที่เป็นกระบวนการสะท้อนความคิดในตัวเอง เพราะผู้เล่นได้เปรียบเทียบการตัดสินใจของตนกับทางเลือกอื่นที่เป็นไปได้</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 xml:space="preserve">5. </w:t>
      </w:r>
      <w:r>
        <w:rPr>
          <w:rFonts w:ascii="TH Sarabun New" w:hAnsi="TH Sarabun New" w:cs="TH Sarabun New"/>
          <w:b/>
          <w:b/>
          <w:bCs/>
          <w:sz w:val="32"/>
          <w:szCs w:val="32"/>
        </w:rPr>
        <w:t>เทคโนโลยีที่ใช้ในการพัฒนาเกม</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5.1 </w:t>
      </w:r>
      <w:r>
        <w:rPr>
          <w:rFonts w:ascii="TH Sarabun New" w:hAnsi="TH Sarabun New" w:cs="TH Sarabun New"/>
          <w:b/>
          <w:b/>
          <w:bCs/>
          <w:sz w:val="32"/>
          <w:szCs w:val="32"/>
        </w:rPr>
        <w:t xml:space="preserve">โปรแกรม </w:t>
      </w:r>
      <w:r>
        <w:rPr>
          <w:rFonts w:cs="TH Sarabun New" w:ascii="TH Sarabun New" w:hAnsi="TH Sarabun New"/>
          <w:b/>
          <w:bCs/>
          <w:sz w:val="32"/>
          <w:szCs w:val="32"/>
        </w:rPr>
        <w:t xml:space="preserve">Godot Engine </w:t>
      </w:r>
      <w:r>
        <w:rPr>
          <w:rFonts w:ascii="TH Sarabun New" w:hAnsi="TH Sarabun New" w:hint="cs" w:cs="TH Sarabun New"/>
          <w:b/>
          <w:b/>
          <w:bCs/>
          <w:sz w:val="32"/>
          <w:szCs w:val="32"/>
        </w:rPr>
        <w:t xml:space="preserve">และ ภาษา </w:t>
      </w:r>
      <w:r>
        <w:rPr>
          <w:rFonts w:cs="TH Sarabun New" w:ascii="TH Sarabun New" w:hAnsi="TH Sarabun New"/>
          <w:b/>
          <w:bCs/>
          <w:sz w:val="32"/>
          <w:szCs w:val="32"/>
        </w:rPr>
        <w:t>GDScript</w:t>
      </w:r>
      <w:r>
        <w:rPr>
          <w:rFonts w:cs="TH Sarabun New" w:hint="cs" w:ascii="TH Sarabun New" w:hAnsi="TH Sarabun New"/>
          <w:b/>
          <w:bCs/>
          <w:sz w:val="32"/>
          <w:szCs w:val="32"/>
        </w:rPr>
        <w:t xml:space="preserve"> </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Godot Engine </w:t>
      </w:r>
      <w:r>
        <w:rPr>
          <w:rFonts w:ascii="TH Sarabun New" w:hAnsi="TH Sarabun New" w:cs="TH Sarabun New"/>
          <w:sz w:val="32"/>
          <w:szCs w:val="32"/>
        </w:rPr>
        <w:t xml:space="preserve">เป็นเอนจินสำหรับพัฒนาเกม </w:t>
      </w:r>
      <w:r>
        <w:rPr>
          <w:rFonts w:cs="TH Sarabun New" w:ascii="TH Sarabun New" w:hAnsi="TH Sarabun New"/>
          <w:sz w:val="32"/>
          <w:szCs w:val="32"/>
        </w:rPr>
        <w:t xml:space="preserve">2 </w:t>
      </w:r>
      <w:r>
        <w:rPr>
          <w:rFonts w:ascii="TH Sarabun New" w:hAnsi="TH Sarabun New" w:cs="TH Sarabun New"/>
          <w:sz w:val="32"/>
          <w:szCs w:val="32"/>
        </w:rPr>
        <w:t xml:space="preserve">มิติและ </w:t>
      </w:r>
      <w:r>
        <w:rPr>
          <w:rFonts w:cs="TH Sarabun New" w:ascii="TH Sarabun New" w:hAnsi="TH Sarabun New"/>
          <w:sz w:val="32"/>
          <w:szCs w:val="32"/>
        </w:rPr>
        <w:t xml:space="preserve">3 </w:t>
      </w:r>
      <w:r>
        <w:rPr>
          <w:rFonts w:ascii="TH Sarabun New" w:hAnsi="TH Sarabun New" w:cs="TH Sarabun New"/>
          <w:sz w:val="32"/>
          <w:szCs w:val="32"/>
        </w:rPr>
        <w:t xml:space="preserve">มิติ ที่เป็นซอฟต์แวร์เสรีและโอเพนซอร์ส พัฒนาโดยชุมชนนักพัฒนา </w:t>
      </w:r>
      <w:r>
        <w:rPr>
          <w:rFonts w:cs="TH Sarabun New" w:ascii="TH Sarabun New" w:hAnsi="TH Sarabun New"/>
          <w:sz w:val="32"/>
          <w:szCs w:val="32"/>
        </w:rPr>
        <w:t xml:space="preserve">(Godot Engine, n.d.) </w:t>
      </w:r>
      <w:r>
        <w:rPr>
          <w:rFonts w:ascii="TH Sarabun New" w:hAnsi="TH Sarabun New" w:cs="TH Sarabun New"/>
          <w:sz w:val="32"/>
          <w:szCs w:val="32"/>
        </w:rPr>
        <w:t xml:space="preserve">คุณสมบัติที่ทำให้ </w:t>
      </w:r>
      <w:r>
        <w:rPr>
          <w:rFonts w:cs="TH Sarabun New" w:ascii="TH Sarabun New" w:hAnsi="TH Sarabun New"/>
          <w:sz w:val="32"/>
          <w:szCs w:val="32"/>
        </w:rPr>
        <w:t xml:space="preserve">Godot </w:t>
      </w:r>
      <w:r>
        <w:rPr>
          <w:rFonts w:ascii="TH Sarabun New" w:hAnsi="TH Sarabun New" w:cs="TH Sarabun New"/>
          <w:sz w:val="32"/>
          <w:szCs w:val="32"/>
        </w:rPr>
        <w:t xml:space="preserve">เหมาะสมกับโครงงานระดับนักเรียน ได้แก่ การเปิดให้ใช้งานได้โดยไม่มีค่าใช้จ่ายและไม่มีเงื่อนไขส่วนแบ่งรายได้ ขนาดโปรแกรมที่เล็ก ระบบฉากและโหนดที่เข้าใจได้ง่าย และการรองรับการส่งออกไฟล์ไปยังหลายแพลตฟอร์ม ซึ่งสะดวกต่อการนำไปให้กลุ่มตัวอย่างทดลองเล่น โครงงานนี้ใช้ </w:t>
      </w:r>
      <w:r>
        <w:rPr>
          <w:rFonts w:cs="TH Sarabun New" w:ascii="TH Sarabun New" w:hAnsi="TH Sarabun New"/>
          <w:sz w:val="32"/>
          <w:szCs w:val="32"/>
        </w:rPr>
        <w:t xml:space="preserve">Godot </w:t>
      </w:r>
      <w:r>
        <w:rPr>
          <w:rFonts w:ascii="TH Sarabun New" w:hAnsi="TH Sarabun New" w:cs="TH Sarabun New"/>
          <w:sz w:val="32"/>
          <w:szCs w:val="32"/>
        </w:rPr>
        <w:t xml:space="preserve">รุ่น </w:t>
      </w:r>
      <w:r>
        <w:rPr>
          <w:rFonts w:cs="TH Sarabun New" w:ascii="TH Sarabun New" w:hAnsi="TH Sarabun New"/>
          <w:sz w:val="32"/>
          <w:szCs w:val="32"/>
        </w:rPr>
        <w:t xml:space="preserve">4 </w:t>
      </w:r>
      <w:r>
        <w:rPr>
          <w:rFonts w:ascii="TH Sarabun New" w:hAnsi="TH Sarabun New" w:cs="TH Sarabun New"/>
          <w:sz w:val="32"/>
          <w:szCs w:val="32"/>
        </w:rPr>
        <w:t>เป็นเครื่องมือหลักในการพัฒนา</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GDScript </w:t>
      </w:r>
      <w:r>
        <w:rPr>
          <w:rFonts w:ascii="TH Sarabun New" w:hAnsi="TH Sarabun New" w:cs="TH Sarabun New"/>
          <w:sz w:val="32"/>
          <w:szCs w:val="32"/>
        </w:rPr>
        <w:t xml:space="preserve">เป็นภาษาสคริปต์ที่ออกแบบมาเฉพาะสำหรับ </w:t>
      </w:r>
      <w:r>
        <w:rPr>
          <w:rFonts w:cs="TH Sarabun New" w:ascii="TH Sarabun New" w:hAnsi="TH Sarabun New"/>
          <w:sz w:val="32"/>
          <w:szCs w:val="32"/>
        </w:rPr>
        <w:t xml:space="preserve">Godot Engine </w:t>
      </w:r>
      <w:r>
        <w:rPr>
          <w:rFonts w:ascii="TH Sarabun New" w:hAnsi="TH Sarabun New" w:cs="TH Sarabun New"/>
          <w:sz w:val="32"/>
          <w:szCs w:val="32"/>
        </w:rPr>
        <w:t>มีไวยากรณ์</w:t>
      </w:r>
      <w:r>
        <w:rPr>
          <w:rFonts w:ascii="TH Sarabun New" w:hAnsi="TH Sarabun New" w:hint="cs" w:cs="TH Sarabun New"/>
          <w:sz w:val="32"/>
          <w:szCs w:val="32"/>
        </w:rPr>
        <w:t xml:space="preserve">   </w:t>
      </w:r>
      <w:r>
        <w:rPr>
          <w:rFonts w:ascii="TH Sarabun New" w:hAnsi="TH Sarabun New" w:cs="TH Sarabun New"/>
          <w:sz w:val="32"/>
          <w:szCs w:val="32"/>
        </w:rPr>
        <w:t xml:space="preserve">ที่ใกล้เคียงกับภาษา </w:t>
      </w:r>
      <w:r>
        <w:rPr>
          <w:rFonts w:cs="TH Sarabun New" w:ascii="TH Sarabun New" w:hAnsi="TH Sarabun New"/>
          <w:sz w:val="32"/>
          <w:szCs w:val="32"/>
        </w:rPr>
        <w:t xml:space="preserve">Python </w:t>
      </w:r>
      <w:r>
        <w:rPr>
          <w:rFonts w:ascii="TH Sarabun New" w:hAnsi="TH Sarabun New" w:cs="TH Sarabun New"/>
          <w:sz w:val="32"/>
          <w:szCs w:val="32"/>
        </w:rPr>
        <w:t>และผูกเข้ากับโครงสร้างโหนดของเอนจินโดยตรง ทำให้เขียนโค้ด</w:t>
      </w:r>
      <w:r>
        <w:rPr>
          <w:rFonts w:ascii="TH Sarabun New" w:hAnsi="TH Sarabun New" w:hint="cs" w:cs="TH Sarabun New"/>
          <w:sz w:val="32"/>
          <w:szCs w:val="32"/>
        </w:rPr>
        <w:t xml:space="preserve">        </w:t>
      </w:r>
      <w:r>
        <w:rPr>
          <w:rFonts w:ascii="TH Sarabun New" w:hAnsi="TH Sarabun New" w:cs="TH Sarabun New"/>
          <w:sz w:val="32"/>
          <w:szCs w:val="32"/>
        </w:rPr>
        <w:t xml:space="preserve">ที่ควบคุมฉากและวัตถุในเกมได้กระชับ นอกจากนี้ยังรองรับการกำหนดชนิดข้อมูลแบบสถิต </w:t>
      </w:r>
      <w:r>
        <w:rPr>
          <w:rFonts w:ascii="TH Sarabun New" w:hAnsi="TH Sarabun New" w:hint="cs" w:cs="TH Sarabun New"/>
          <w:sz w:val="32"/>
          <w:szCs w:val="32"/>
        </w:rPr>
        <w:t xml:space="preserve">     </w:t>
      </w:r>
      <w:r>
        <w:rPr>
          <w:rFonts w:cs="TH Sarabun New" w:ascii="TH Sarabun New" w:hAnsi="TH Sarabun New"/>
          <w:sz w:val="32"/>
          <w:szCs w:val="32"/>
        </w:rPr>
        <w:t xml:space="preserve">(static typing) </w:t>
      </w:r>
      <w:r>
        <w:rPr>
          <w:rFonts w:ascii="TH Sarabun New" w:hAnsi="TH Sarabun New" w:cs="TH Sarabun New"/>
          <w:sz w:val="32"/>
          <w:szCs w:val="32"/>
        </w:rPr>
        <w:t xml:space="preserve">ซึ่งช่วยลดข้อผิดพลาดในโครงการที่มีขนาดใหญ่ขึ้น </w:t>
      </w:r>
      <w:r>
        <w:rPr>
          <w:rFonts w:cs="TH Sarabun New" w:ascii="TH Sarabun New" w:hAnsi="TH Sarabun New"/>
          <w:sz w:val="32"/>
          <w:szCs w:val="32"/>
        </w:rPr>
        <w:t>(Godot Engine, n.d.)</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 xml:space="preserve">6. </w:t>
      </w:r>
      <w:r>
        <w:rPr>
          <w:rFonts w:ascii="TH Sarabun New" w:hAnsi="TH Sarabun New" w:cs="TH Sarabun New"/>
          <w:b/>
          <w:b/>
          <w:bCs/>
          <w:sz w:val="32"/>
          <w:szCs w:val="32"/>
        </w:rPr>
        <w:t>งานวิจัยและโครงงานที่เกี่ยวข้อง</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6.1 Research on Games for Promoting Mental Health and Fostering Empathy</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 xml:space="preserve">Pine, Mbinta, Te Morenga, and Fleming (2024) investigated the feasibility of using casual games as a means of promoting well-being among adolescents. They developed a game called </w:t>
      </w:r>
      <w:r>
        <w:rPr>
          <w:rFonts w:cs="TH Sarabun New" w:ascii="TH Sarabun New" w:hAnsi="TH Sarabun New"/>
          <w:i/>
          <w:iCs/>
          <w:sz w:val="32"/>
          <w:szCs w:val="32"/>
        </w:rPr>
        <w:t>Match Emoji</w:t>
      </w:r>
      <w:r>
        <w:rPr>
          <w:rFonts w:cs="TH Sarabun New" w:ascii="TH Sarabun New" w:hAnsi="TH Sarabun New"/>
          <w:sz w:val="32"/>
          <w:szCs w:val="32"/>
        </w:rPr>
        <w:t>, which incorporated simple mental health content, and tested it with 45 students aged 12–14 years. The participants played the game for 15 minutes per session, 2–3 times per week, over a period of 2 weeks.</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tab/>
        <w:tab/>
        <w:t>The significance of this study to the present project lies in its fundamental concept: games that adolescents already play in their everyday lives can serve as an accessible channel for reaching the target population without necessarily being designed as medical tools that users must deliberately seek out. However, it should be noted that the study was a single-group feasibility study without randomization. Therefore, its findings cannot yet be considered evidence of effectiveness.</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Warsinsky et al. (2021) cautioned that research on games for health varies considerably in terms of definitions and reporting practices, making it difficult to compare findings across studies. This observation provides a rationale for the present project to clearly define its scope and the type of work being conducted from the outset.</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Schrier and Farber (2021) provided an overview of this research area and highlighted an important methodological issue, namely the lack of consistency in definitions. This makes claims that “games create empathy” difficult to verify and compare across studies.</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Li and van Berlo (2025) provided more detailed experimental evidence by distinguishing the relationships among perspective-taking, identification with characters, and cognitive empathy. They also reported transparently that no effect on implicit bias was observed.</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Tomé et al. (2024) examined this issue in the context of games that directly present psychological experiences and found that players can have positive experiences when confronting emotionally heavy content, provided that the content is appropriately designed.</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 xml:space="preserve">            </w:t>
      </w:r>
      <w:r>
        <w:rPr>
          <w:rFonts w:cs="TH Sarabun New" w:ascii="TH Sarabun New" w:hAnsi="TH Sarabun New"/>
          <w:b/>
          <w:bCs/>
          <w:sz w:val="32"/>
          <w:szCs w:val="32"/>
        </w:rPr>
        <w:t>6.2 Research on Interactive Storytelling and Player Experience</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ab/>
      </w:r>
      <w:r>
        <w:rPr>
          <w:rFonts w:cs="TH Sarabun New" w:ascii="TH Sarabun New" w:hAnsi="TH Sarabun New"/>
          <w:sz w:val="32"/>
          <w:szCs w:val="32"/>
        </w:rPr>
        <w:t>Carstensdóttir et al. (2021) conducted one of the early empirical studies examining players’ perceptions of engagement in narrative-driven games using a phenomenological approach. Their finding that this perception varies considerably between individuals, with no single factor being able to fully determine it, is important for setting expectations regarding the results of testing the game with the target sample.</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ab/>
      </w:r>
      <w:r>
        <w:rPr>
          <w:rFonts w:cs="TH Sarabun New" w:ascii="TH Sarabun New" w:hAnsi="TH Sarabun New"/>
          <w:sz w:val="32"/>
          <w:szCs w:val="32"/>
        </w:rPr>
        <w:t>Scholl et al. (2022) provided clear evidence that the quality of choices is more important than simply having a large number of choices. This principle was directly applied to the design of the choice system in the present project.</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ind w:hanging="0" w:start="0"/>
        <w:jc w:val="both"/>
        <w:rPr/>
      </w:pPr>
      <w:r>
        <w:rPr>
          <w:rFonts w:cs="TH Sarabun New" w:ascii="TH Sarabun New" w:hAnsi="TH Sarabun New"/>
          <w:b/>
          <w:bCs/>
          <w:sz w:val="32"/>
          <w:szCs w:val="32"/>
        </w:rPr>
        <w:tab/>
        <w:t>6.3 Research on Visual Novel and Storytelling</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Camingue, Carstensdóttir, and Melcer (2021) is the most important study for the present project in terms of definition, as it systematically reviewed academic definitions of visual novels and proposed a definition that integrates their key elements. Therefore, this project adopts their definition as a criterion for determining whether the developed work possesses the essential characteristics of the game genre it identifies with.</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Tomé et al. (2026) is the most contemporary example closely related to the present project, as it is a visual novel specifically developed to encourage mental health reflection among university students and evaluates player experience using standardized instruments.</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t>Sousa et al. (2024) demonstrated a direction for the development of interactive narratives aimed at promoting mental health literacy, which is an area that has received increasing attention.</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 xml:space="preserve">6.4 </w:t>
      </w:r>
      <w:r>
        <w:rPr>
          <w:rFonts w:ascii="TH Sarabun New" w:hAnsi="TH Sarabun New" w:cs="TH Sarabun New"/>
          <w:b/>
          <w:b/>
          <w:bCs/>
          <w:sz w:val="32"/>
          <w:szCs w:val="32"/>
        </w:rPr>
        <w:t>การใช้เกมกระดานเพื่อส่งเสริมความรอบรู้ด้านสุขภาพจิตและป้องกันภาวะซึมเศร้าในนักเรียนมัธยมศึกษาตอนปลาย</w:t>
      </w:r>
      <w:r>
        <w:rPr>
          <w:rFonts w:cs="TH Sarabun New" w:ascii="TH Sarabun New" w:hAnsi="TH Sarabun New"/>
          <w:sz w:val="32"/>
          <w:szCs w:val="32"/>
        </w:rPr>
        <w:tab/>
        <w:tab/>
        <w:br/>
      </w:r>
      <w:r>
        <w:rPr>
          <w:rFonts w:cs="TH Sarabun New" w:hint="cs" w:ascii="TH Sarabun New" w:hAnsi="TH Sarabun New"/>
          <w:sz w:val="32"/>
          <w:szCs w:val="32"/>
        </w:rPr>
        <w:t xml:space="preserve"> </w:t>
      </w:r>
      <w:r>
        <w:rPr>
          <w:rFonts w:cs="TH Sarabun New" w:ascii="TH Sarabun New" w:hAnsi="TH Sarabun New"/>
          <w:sz w:val="32"/>
          <w:szCs w:val="32"/>
        </w:rPr>
        <w:tab/>
        <w:tab/>
      </w:r>
      <w:r>
        <w:rPr>
          <w:rFonts w:ascii="TH Sarabun New" w:hAnsi="TH Sarabun New" w:cs="TH Sarabun New"/>
          <w:sz w:val="32"/>
          <w:szCs w:val="32"/>
        </w:rPr>
        <w:t>รักธัญญะการ</w:t>
      </w:r>
      <w:r>
        <w:rPr>
          <w:rFonts w:cs="TH Sarabun New" w:ascii="TH Sarabun New" w:hAnsi="TH Sarabun New"/>
          <w:sz w:val="32"/>
          <w:szCs w:val="32"/>
        </w:rPr>
        <w:t xml:space="preserve">, </w:t>
      </w:r>
      <w:r>
        <w:rPr>
          <w:rFonts w:ascii="TH Sarabun New" w:hAnsi="TH Sarabun New" w:cs="TH Sarabun New"/>
          <w:sz w:val="32"/>
          <w:szCs w:val="32"/>
        </w:rPr>
        <w:t>ด</w:t>
      </w:r>
      <w:r>
        <w:rPr>
          <w:rFonts w:cs="TH Sarabun New" w:ascii="TH Sarabun New" w:hAnsi="TH Sarabun New"/>
          <w:sz w:val="32"/>
          <w:szCs w:val="32"/>
        </w:rPr>
        <w:t xml:space="preserve">., </w:t>
      </w:r>
      <w:r>
        <w:rPr>
          <w:rFonts w:ascii="TH Sarabun New" w:hAnsi="TH Sarabun New" w:cs="TH Sarabun New"/>
          <w:sz w:val="32"/>
          <w:szCs w:val="32"/>
        </w:rPr>
        <w:t>หีบแก้ว ปัดชาสุวรรณ์</w:t>
      </w:r>
      <w:r>
        <w:rPr>
          <w:rFonts w:cs="TH Sarabun New" w:ascii="TH Sarabun New" w:hAnsi="TH Sarabun New"/>
          <w:sz w:val="32"/>
          <w:szCs w:val="32"/>
        </w:rPr>
        <w:t xml:space="preserve">, </w:t>
      </w:r>
      <w:r>
        <w:rPr>
          <w:rFonts w:ascii="TH Sarabun New" w:hAnsi="TH Sarabun New" w:cs="TH Sarabun New"/>
          <w:sz w:val="32"/>
          <w:szCs w:val="32"/>
        </w:rPr>
        <w:t>น</w:t>
      </w:r>
      <w:r>
        <w:rPr>
          <w:rFonts w:cs="TH Sarabun New" w:ascii="TH Sarabun New" w:hAnsi="TH Sarabun New"/>
          <w:sz w:val="32"/>
          <w:szCs w:val="32"/>
        </w:rPr>
        <w:t xml:space="preserve">., </w:t>
      </w:r>
      <w:r>
        <w:rPr>
          <w:rFonts w:ascii="TH Sarabun New" w:hAnsi="TH Sarabun New" w:cs="TH Sarabun New"/>
          <w:sz w:val="32"/>
          <w:szCs w:val="32"/>
        </w:rPr>
        <w:t>บุญทศ</w:t>
      </w:r>
      <w:r>
        <w:rPr>
          <w:rFonts w:cs="TH Sarabun New" w:ascii="TH Sarabun New" w:hAnsi="TH Sarabun New"/>
          <w:sz w:val="32"/>
          <w:szCs w:val="32"/>
        </w:rPr>
        <w:t xml:space="preserve">, </w:t>
      </w:r>
      <w:r>
        <w:rPr>
          <w:rFonts w:ascii="TH Sarabun New" w:hAnsi="TH Sarabun New" w:cs="TH Sarabun New"/>
          <w:sz w:val="32"/>
          <w:szCs w:val="32"/>
        </w:rPr>
        <w:t>ข</w:t>
      </w:r>
      <w:r>
        <w:rPr>
          <w:rFonts w:cs="TH Sarabun New" w:ascii="TH Sarabun New" w:hAnsi="TH Sarabun New"/>
          <w:sz w:val="32"/>
          <w:szCs w:val="32"/>
        </w:rPr>
        <w:t xml:space="preserve">., </w:t>
      </w:r>
      <w:r>
        <w:rPr>
          <w:rFonts w:ascii="TH Sarabun New" w:hAnsi="TH Sarabun New" w:cs="TH Sarabun New"/>
          <w:sz w:val="32"/>
          <w:szCs w:val="32"/>
        </w:rPr>
        <w:t>และเบญจมาศ</w:t>
      </w:r>
      <w:r>
        <w:rPr>
          <w:rFonts w:cs="TH Sarabun New" w:ascii="TH Sarabun New" w:hAnsi="TH Sarabun New"/>
          <w:sz w:val="32"/>
          <w:szCs w:val="32"/>
        </w:rPr>
        <w:t xml:space="preserve">, </w:t>
      </w:r>
      <w:r>
        <w:rPr>
          <w:rFonts w:ascii="TH Sarabun New" w:hAnsi="TH Sarabun New" w:cs="TH Sarabun New"/>
          <w:sz w:val="32"/>
          <w:szCs w:val="32"/>
        </w:rPr>
        <w:t>จ</w:t>
      </w:r>
      <w:r>
        <w:rPr>
          <w:rFonts w:cs="TH Sarabun New" w:ascii="TH Sarabun New" w:hAnsi="TH Sarabun New"/>
          <w:sz w:val="32"/>
          <w:szCs w:val="32"/>
        </w:rPr>
        <w:t xml:space="preserve">. (2569). </w:t>
      </w:r>
      <w:r>
        <w:rPr>
          <w:rFonts w:ascii="TH Sarabun New" w:hAnsi="TH Sarabun New" w:cs="TH Sarabun New"/>
          <w:sz w:val="32"/>
          <w:szCs w:val="32"/>
        </w:rPr>
        <w:t xml:space="preserve">โปรแกรมส่งเสริมความรอบรู้ด้านสุขภาพจิตร่วมกับเกมกระดานความรอบรู้ด้านสุขภาพจิต </w:t>
      </w:r>
      <w:r>
        <w:rPr>
          <w:rFonts w:cs="TH Sarabun New" w:ascii="TH Sarabun New" w:hAnsi="TH Sarabun New"/>
          <w:sz w:val="32"/>
          <w:szCs w:val="32"/>
        </w:rPr>
        <w:t>(</w:t>
      </w:r>
      <w:r>
        <w:rPr>
          <w:rFonts w:ascii="TH Sarabun New" w:hAnsi="TH Sarabun New" w:cs="TH Sarabun New"/>
          <w:sz w:val="32"/>
          <w:szCs w:val="32"/>
        </w:rPr>
        <w:t>เอ็มเอชแอล</w:t>
      </w:r>
      <w:r>
        <w:rPr>
          <w:rFonts w:cs="TH Sarabun New" w:ascii="TH Sarabun New" w:hAnsi="TH Sarabun New"/>
          <w:sz w:val="32"/>
          <w:szCs w:val="32"/>
        </w:rPr>
        <w:t xml:space="preserve">) </w:t>
      </w:r>
      <w:r>
        <w:rPr>
          <w:rFonts w:ascii="TH Sarabun New" w:hAnsi="TH Sarabun New" w:cs="TH Sarabun New"/>
          <w:sz w:val="32"/>
          <w:szCs w:val="32"/>
        </w:rPr>
        <w:t>เพื่อป้องกันภาวะซึมเศร้าในนักเรียนมัธยมศึกษาตอนปลายในจังหวัดนครสวรรค์</w:t>
      </w:r>
      <w:r>
        <w:rPr>
          <w:rFonts w:cs="TH Sarabun New" w:ascii="TH Sarabun New" w:hAnsi="TH Sarabun New"/>
          <w:sz w:val="32"/>
          <w:szCs w:val="32"/>
        </w:rPr>
        <w:t xml:space="preserve">. </w:t>
      </w:r>
      <w:r>
        <w:rPr>
          <w:rFonts w:ascii="TH Sarabun New" w:hAnsi="TH Sarabun New" w:cs="TH Sarabun New"/>
          <w:i w:val="false"/>
          <w:iCs w:val="false"/>
          <w:sz w:val="32"/>
          <w:szCs w:val="32"/>
        </w:rPr>
        <w:t>วารสารพยาบาลศาสตร์และสุขภาพ</w:t>
      </w:r>
      <w:r>
        <w:rPr>
          <w:rFonts w:cs="TH Sarabun New" w:ascii="TH Sarabun New" w:hAnsi="TH Sarabun New"/>
          <w:i w:val="false"/>
          <w:iCs w:val="false"/>
          <w:sz w:val="32"/>
          <w:szCs w:val="32"/>
        </w:rPr>
        <w:t>, 49(1), 33–46.</w:t>
      </w:r>
      <w:r>
        <w:rPr>
          <w:rFonts w:cs="TH Sarabun New" w:ascii="TH Sarabun New" w:hAnsi="TH Sarabun New"/>
          <w:sz w:val="32"/>
          <w:szCs w:val="32"/>
        </w:rPr>
        <w:t xml:space="preserve"> </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งานวิจัยนี้เป็นการวิจัยกึ่งทดลอง มีวัตถุประสงค์เพื่อศึกษาผลของโปรแกรมส่งเสริมความรอบรู้ด้านสุขภาพจิตร่วมกับเกมกระดานความรอบรู้ด้านสุขภาพจิต หรือ </w:t>
      </w:r>
      <w:r>
        <w:rPr>
          <w:rFonts w:cs="TH Sarabun New" w:ascii="TH Sarabun New" w:hAnsi="TH Sarabun New"/>
          <w:sz w:val="32"/>
          <w:szCs w:val="32"/>
        </w:rPr>
        <w:t xml:space="preserve">MHL </w:t>
      </w:r>
      <w:r>
        <w:rPr>
          <w:rFonts w:ascii="TH Sarabun New" w:hAnsi="TH Sarabun New" w:cs="TH Sarabun New"/>
          <w:sz w:val="32"/>
          <w:szCs w:val="32"/>
        </w:rPr>
        <w:t xml:space="preserve">ต่อการป้องกันภาวะซึมเศร้าในนักเรียนระดับมัธยมศึกษาตอนปลาย จังหวัดนครสวรรค์ กลุ่มตัวอย่างเป็นนักเรียนมัธยมศึกษาตอนปลายจำนวน </w:t>
      </w:r>
      <w:r>
        <w:rPr>
          <w:rFonts w:cs="TH Sarabun New" w:ascii="TH Sarabun New" w:hAnsi="TH Sarabun New"/>
          <w:sz w:val="32"/>
          <w:szCs w:val="32"/>
        </w:rPr>
        <w:t xml:space="preserve">54 </w:t>
      </w:r>
      <w:r>
        <w:rPr>
          <w:rFonts w:ascii="TH Sarabun New" w:hAnsi="TH Sarabun New" w:cs="TH Sarabun New"/>
          <w:sz w:val="32"/>
          <w:szCs w:val="32"/>
        </w:rPr>
        <w:t xml:space="preserve">คน แบ่งเป็นกลุ่มทดลองและกลุ่มเปรียบเทียบ กลุ่มละ </w:t>
      </w:r>
      <w:r>
        <w:rPr>
          <w:rFonts w:cs="TH Sarabun New" w:ascii="TH Sarabun New" w:hAnsi="TH Sarabun New"/>
          <w:sz w:val="32"/>
          <w:szCs w:val="32"/>
        </w:rPr>
        <w:t xml:space="preserve">27 </w:t>
      </w:r>
      <w:r>
        <w:rPr>
          <w:rFonts w:ascii="TH Sarabun New" w:hAnsi="TH Sarabun New" w:cs="TH Sarabun New"/>
          <w:sz w:val="32"/>
          <w:szCs w:val="32"/>
        </w:rPr>
        <w:t xml:space="preserve">คน    โดยดำเนินกิจกรรมเป็นระยะเวลา </w:t>
      </w:r>
      <w:r>
        <w:rPr>
          <w:rFonts w:cs="TH Sarabun New" w:ascii="TH Sarabun New" w:hAnsi="TH Sarabun New"/>
          <w:sz w:val="32"/>
          <w:szCs w:val="32"/>
        </w:rPr>
        <w:t xml:space="preserve">10 </w:t>
      </w:r>
      <w:r>
        <w:rPr>
          <w:rFonts w:ascii="TH Sarabun New" w:hAnsi="TH Sarabun New" w:cs="TH Sarabun New"/>
          <w:sz w:val="32"/>
          <w:szCs w:val="32"/>
        </w:rPr>
        <w:t xml:space="preserve">สัปดาห์ รวม </w:t>
      </w:r>
      <w:r>
        <w:rPr>
          <w:rFonts w:cs="TH Sarabun New" w:ascii="TH Sarabun New" w:hAnsi="TH Sarabun New"/>
          <w:sz w:val="32"/>
          <w:szCs w:val="32"/>
        </w:rPr>
        <w:t xml:space="preserve">6 </w:t>
      </w:r>
      <w:r>
        <w:rPr>
          <w:rFonts w:ascii="TH Sarabun New" w:hAnsi="TH Sarabun New" w:cs="TH Sarabun New"/>
          <w:sz w:val="32"/>
          <w:szCs w:val="32"/>
        </w:rPr>
        <w:t>กิจกรรม ซึ่งประกอบด้วยการส่งเสริมความรู้เกี่ยวกับสุขภาพจิต ลักษณะอาการ การป้องกัน และการเรียนรู้ผ่านเกมกระดานที่ผู้วิจัยพัฒนาขึ้น</w:t>
      </w:r>
      <w:r>
        <w:rPr>
          <w:rFonts w:cs="TH Sarabun New" w:ascii="TH Sarabun New" w:hAnsi="TH Sarabun New"/>
          <w:sz w:val="32"/>
          <w:szCs w:val="32"/>
        </w:rPr>
        <w:br/>
      </w:r>
      <w:r>
        <w:rPr>
          <w:rFonts w:cs="TH Sarabun New" w:hint="cs" w:ascii="TH Sarabun New" w:hAnsi="TH Sarabun New"/>
          <w:sz w:val="32"/>
          <w:szCs w:val="32"/>
        </w:rPr>
        <w:t xml:space="preserve"> </w:t>
      </w:r>
      <w:r>
        <w:rPr>
          <w:rFonts w:cs="TH Sarabun New" w:ascii="TH Sarabun New" w:hAnsi="TH Sarabun New"/>
          <w:sz w:val="32"/>
          <w:szCs w:val="32"/>
        </w:rPr>
        <w:tab/>
        <w:tab/>
      </w:r>
      <w:r>
        <w:rPr>
          <w:rFonts w:ascii="TH Sarabun New" w:hAnsi="TH Sarabun New" w:cs="TH Sarabun New"/>
          <w:sz w:val="32"/>
          <w:szCs w:val="32"/>
        </w:rPr>
        <w:t>ผลการวิจัยพบว่า หลังเข้าร่วมกิจกรรม กลุ่มทดลองมีระดับความรอบรู้ด้านสุขภาพจิตในด้านความรู้และเจตคติที่เอื้อต่อการยอมรับและการแสวงหาความช่วยเหลือที่เหมาะสมสูงขึ้น    เมื่อเทียบกับก่อนการทดลอง อย่างไรก็ตาม ผลการเปรียบเทียบคะแนนภาวะซึมเศร้าระหว่าง       กลุ่มหลังการทดลองไม่ได้เป็นไปในทิศทางเดียวกับผลด้านความรอบรู้ด้านสุขภาพจิต โดยกลุ่มทดลองมีคะแนนเฉลี่ยภาวะซึมเศร้าสูงกว่ากลุ่มเปรียบเทียบ ผู้วิจัยจึงสรุปว่าโปรแกรมดังกล่าวสามารถเพิ่มความรอบรู้ด้านสุขภาพจิตของนักเรียนในด้านความรู้และเจตคติได้</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b/>
          <w:bCs/>
          <w:sz w:val="32"/>
          <w:szCs w:val="32"/>
        </w:rPr>
        <w:tab/>
        <w:tab/>
      </w:r>
      <w:r>
        <w:rPr>
          <w:rFonts w:ascii="TH Sarabun New" w:hAnsi="TH Sarabun New" w:cs="TH Sarabun New"/>
          <w:sz w:val="32"/>
          <w:szCs w:val="32"/>
        </w:rPr>
        <w:t>พุ่มพวง</w:t>
      </w:r>
      <w:r>
        <w:rPr>
          <w:rFonts w:cs="TH Sarabun New" w:ascii="TH Sarabun New" w:hAnsi="TH Sarabun New"/>
          <w:sz w:val="32"/>
          <w:szCs w:val="32"/>
        </w:rPr>
        <w:t xml:space="preserve">, </w:t>
      </w:r>
      <w:r>
        <w:rPr>
          <w:rFonts w:ascii="TH Sarabun New" w:hAnsi="TH Sarabun New" w:cs="TH Sarabun New"/>
          <w:sz w:val="32"/>
          <w:szCs w:val="32"/>
        </w:rPr>
        <w:t>ว</w:t>
      </w:r>
      <w:r>
        <w:rPr>
          <w:rFonts w:cs="TH Sarabun New" w:ascii="TH Sarabun New" w:hAnsi="TH Sarabun New"/>
          <w:sz w:val="32"/>
          <w:szCs w:val="32"/>
        </w:rPr>
        <w:t xml:space="preserve">., </w:t>
      </w:r>
      <w:r>
        <w:rPr>
          <w:rFonts w:ascii="TH Sarabun New" w:hAnsi="TH Sarabun New" w:cs="TH Sarabun New"/>
          <w:sz w:val="32"/>
          <w:szCs w:val="32"/>
        </w:rPr>
        <w:t>พิมพ์รุณ</w:t>
      </w:r>
      <w:r>
        <w:rPr>
          <w:rFonts w:cs="TH Sarabun New" w:ascii="TH Sarabun New" w:hAnsi="TH Sarabun New"/>
          <w:sz w:val="32"/>
          <w:szCs w:val="32"/>
        </w:rPr>
        <w:t xml:space="preserve">, </w:t>
      </w:r>
      <w:r>
        <w:rPr>
          <w:rFonts w:ascii="TH Sarabun New" w:hAnsi="TH Sarabun New" w:cs="TH Sarabun New"/>
          <w:sz w:val="32"/>
          <w:szCs w:val="32"/>
        </w:rPr>
        <w:t>ส</w:t>
      </w:r>
      <w:r>
        <w:rPr>
          <w:rFonts w:cs="TH Sarabun New" w:ascii="TH Sarabun New" w:hAnsi="TH Sarabun New"/>
          <w:sz w:val="32"/>
          <w:szCs w:val="32"/>
        </w:rPr>
        <w:t xml:space="preserve">., </w:t>
      </w:r>
      <w:r>
        <w:rPr>
          <w:rFonts w:ascii="TH Sarabun New" w:hAnsi="TH Sarabun New" w:cs="TH Sarabun New"/>
          <w:sz w:val="32"/>
          <w:szCs w:val="32"/>
        </w:rPr>
        <w:t>เพียรชอบ</w:t>
      </w:r>
      <w:r>
        <w:rPr>
          <w:rFonts w:cs="TH Sarabun New" w:ascii="TH Sarabun New" w:hAnsi="TH Sarabun New"/>
          <w:sz w:val="32"/>
          <w:szCs w:val="32"/>
        </w:rPr>
        <w:t xml:space="preserve">, </w:t>
      </w:r>
      <w:r>
        <w:rPr>
          <w:rFonts w:ascii="TH Sarabun New" w:hAnsi="TH Sarabun New" w:cs="TH Sarabun New"/>
          <w:sz w:val="32"/>
          <w:szCs w:val="32"/>
        </w:rPr>
        <w:t>ส</w:t>
      </w:r>
      <w:r>
        <w:rPr>
          <w:rFonts w:cs="TH Sarabun New" w:ascii="TH Sarabun New" w:hAnsi="TH Sarabun New"/>
          <w:sz w:val="32"/>
          <w:szCs w:val="32"/>
        </w:rPr>
        <w:t xml:space="preserve">., </w:t>
      </w:r>
      <w:r>
        <w:rPr>
          <w:rFonts w:ascii="TH Sarabun New" w:hAnsi="TH Sarabun New" w:cs="TH Sarabun New"/>
          <w:sz w:val="32"/>
          <w:szCs w:val="32"/>
        </w:rPr>
        <w:t>เภตราสุวรรณ</w:t>
      </w:r>
      <w:r>
        <w:rPr>
          <w:rFonts w:cs="TH Sarabun New" w:ascii="TH Sarabun New" w:hAnsi="TH Sarabun New"/>
          <w:sz w:val="32"/>
          <w:szCs w:val="32"/>
        </w:rPr>
        <w:t xml:space="preserve">, </w:t>
      </w:r>
      <w:r>
        <w:rPr>
          <w:rFonts w:ascii="TH Sarabun New" w:hAnsi="TH Sarabun New" w:cs="TH Sarabun New"/>
          <w:sz w:val="32"/>
          <w:szCs w:val="32"/>
        </w:rPr>
        <w:t>ส</w:t>
      </w:r>
      <w:r>
        <w:rPr>
          <w:rFonts w:cs="TH Sarabun New" w:ascii="TH Sarabun New" w:hAnsi="TH Sarabun New"/>
          <w:sz w:val="32"/>
          <w:szCs w:val="32"/>
        </w:rPr>
        <w:t xml:space="preserve">., </w:t>
      </w:r>
      <w:r>
        <w:rPr>
          <w:rFonts w:ascii="TH Sarabun New" w:hAnsi="TH Sarabun New" w:cs="TH Sarabun New"/>
          <w:sz w:val="32"/>
          <w:szCs w:val="32"/>
        </w:rPr>
        <w:t>เกษรศรี</w:t>
      </w:r>
      <w:r>
        <w:rPr>
          <w:rFonts w:cs="TH Sarabun New" w:ascii="TH Sarabun New" w:hAnsi="TH Sarabun New"/>
          <w:sz w:val="32"/>
          <w:szCs w:val="32"/>
        </w:rPr>
        <w:t xml:space="preserve">, </w:t>
      </w:r>
      <w:r>
        <w:rPr>
          <w:rFonts w:ascii="TH Sarabun New" w:hAnsi="TH Sarabun New" w:cs="TH Sarabun New"/>
          <w:sz w:val="32"/>
          <w:szCs w:val="32"/>
        </w:rPr>
        <w:t>ศ</w:t>
      </w:r>
      <w:r>
        <w:rPr>
          <w:rFonts w:cs="TH Sarabun New" w:ascii="TH Sarabun New" w:hAnsi="TH Sarabun New"/>
          <w:sz w:val="32"/>
          <w:szCs w:val="32"/>
        </w:rPr>
        <w:t xml:space="preserve">., </w:t>
      </w:r>
      <w:r>
        <w:rPr>
          <w:rFonts w:ascii="TH Sarabun New" w:hAnsi="TH Sarabun New" w:cs="TH Sarabun New"/>
          <w:sz w:val="32"/>
          <w:szCs w:val="32"/>
        </w:rPr>
        <w:t>ถาน้อย</w:t>
      </w:r>
      <w:r>
        <w:rPr>
          <w:rFonts w:cs="TH Sarabun New" w:ascii="TH Sarabun New" w:hAnsi="TH Sarabun New"/>
          <w:sz w:val="32"/>
          <w:szCs w:val="32"/>
        </w:rPr>
        <w:t xml:space="preserve">, </w:t>
      </w:r>
      <w:r>
        <w:rPr>
          <w:rFonts w:ascii="TH Sarabun New" w:hAnsi="TH Sarabun New" w:cs="TH Sarabun New"/>
          <w:sz w:val="32"/>
          <w:szCs w:val="32"/>
        </w:rPr>
        <w:t>ว</w:t>
      </w:r>
      <w:r>
        <w:rPr>
          <w:rFonts w:cs="TH Sarabun New" w:ascii="TH Sarabun New" w:hAnsi="TH Sarabun New"/>
          <w:sz w:val="32"/>
          <w:szCs w:val="32"/>
        </w:rPr>
        <w:t xml:space="preserve">.,   </w:t>
      </w:r>
      <w:r>
        <w:rPr>
          <w:rFonts w:ascii="TH Sarabun New" w:hAnsi="TH Sarabun New" w:cs="TH Sarabun New"/>
          <w:sz w:val="32"/>
          <w:szCs w:val="32"/>
        </w:rPr>
        <w:t>และถาวร</w:t>
      </w:r>
      <w:r>
        <w:rPr>
          <w:rFonts w:cs="TH Sarabun New" w:ascii="TH Sarabun New" w:hAnsi="TH Sarabun New"/>
          <w:sz w:val="32"/>
          <w:szCs w:val="32"/>
        </w:rPr>
        <w:t xml:space="preserve">, </w:t>
      </w:r>
      <w:r>
        <w:rPr>
          <w:rFonts w:ascii="TH Sarabun New" w:hAnsi="TH Sarabun New" w:cs="TH Sarabun New"/>
          <w:sz w:val="32"/>
          <w:szCs w:val="32"/>
        </w:rPr>
        <w:t>ฐ</w:t>
      </w:r>
      <w:r>
        <w:rPr>
          <w:rFonts w:cs="TH Sarabun New" w:ascii="TH Sarabun New" w:hAnsi="TH Sarabun New"/>
          <w:sz w:val="32"/>
          <w:szCs w:val="32"/>
        </w:rPr>
        <w:t>. (2569)</w:t>
      </w:r>
      <w:r>
        <w:rPr>
          <w:rFonts w:cs="TH Sarabun New" w:ascii="TH Sarabun New" w:hAnsi="TH Sarabun New"/>
          <w:b/>
          <w:bCs/>
          <w:sz w:val="32"/>
          <w:szCs w:val="32"/>
        </w:rPr>
        <w:t>.</w:t>
      </w:r>
      <w:r>
        <w:rPr>
          <w:rFonts w:cs="TH Sarabun New" w:ascii="TH Sarabun New" w:hAnsi="TH Sarabun New"/>
          <w:sz w:val="32"/>
          <w:szCs w:val="32"/>
        </w:rPr>
        <w:t xml:space="preserve"> </w:t>
      </w:r>
      <w:r>
        <w:rPr>
          <w:rFonts w:ascii="TH Sarabun New" w:hAnsi="TH Sarabun New" w:hint="cs" w:cs="TH Sarabun New"/>
          <w:sz w:val="32"/>
          <w:szCs w:val="32"/>
        </w:rPr>
        <w:t>ได้ศึกษาเพิ่มเติมเรื่อง</w:t>
      </w:r>
      <w:r>
        <w:rPr>
          <w:rFonts w:ascii="TH Sarabun New" w:hAnsi="TH Sarabun New" w:cs="TH Sarabun New"/>
          <w:sz w:val="32"/>
          <w:szCs w:val="32"/>
        </w:rPr>
        <w:t>ผลของเกมกระดานสุขภาพใจต่อสุขภาวะทางจิตใจของนักเรียนประถมศึกษาตอนปลายในจังหวัดนครปฐม</w:t>
      </w:r>
      <w:r>
        <w:rPr>
          <w:rFonts w:cs="TH Sarabun New" w:ascii="TH Sarabun New" w:hAnsi="TH Sarabun New"/>
          <w:sz w:val="32"/>
          <w:szCs w:val="32"/>
        </w:rPr>
        <w:t xml:space="preserve">. </w:t>
      </w:r>
      <w:r>
        <w:rPr>
          <w:rFonts w:ascii="TH Sarabun New" w:hAnsi="TH Sarabun New" w:cs="TH Sarabun New"/>
          <w:i/>
          <w:iCs/>
          <w:sz w:val="32"/>
          <w:szCs w:val="32"/>
        </w:rPr>
        <w:t>วารสารการพยาบาลจิตเวชและสุขภาพจิต</w:t>
      </w:r>
      <w:r>
        <w:rPr>
          <w:rFonts w:cs="TH Sarabun New" w:ascii="TH Sarabun New" w:hAnsi="TH Sarabun New"/>
          <w:i/>
          <w:iCs/>
          <w:sz w:val="32"/>
          <w:szCs w:val="32"/>
        </w:rPr>
        <w:t>, 40</w:t>
      </w:r>
      <w:r>
        <w:rPr>
          <w:rFonts w:cs="TH Sarabun New" w:ascii="TH Sarabun New" w:hAnsi="TH Sarabun New"/>
          <w:sz w:val="32"/>
          <w:szCs w:val="32"/>
        </w:rPr>
        <w:t xml:space="preserve">(2), 1–16. </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ab/>
        <w:tab/>
      </w:r>
      <w:r>
        <w:rPr>
          <w:rFonts w:ascii="TH Sarabun New" w:hAnsi="TH Sarabun New" w:cs="TH Sarabun New"/>
          <w:sz w:val="32"/>
          <w:szCs w:val="32"/>
        </w:rPr>
        <w:t xml:space="preserve">งานวิจัยนี้ศึกษาผลของเกมกระดานสุขภาพใจที่มีต่อสุขภาวะทางจิตใจของนักเรียนระดับประถมศึกษาตอนปลาย โดยใช้รูปแบบการวิจัยกึ่งทดลองแบบ </w:t>
      </w:r>
      <w:r>
        <w:rPr>
          <w:rFonts w:cs="TH Sarabun New" w:ascii="TH Sarabun New" w:hAnsi="TH Sarabun New"/>
          <w:sz w:val="32"/>
          <w:szCs w:val="32"/>
        </w:rPr>
        <w:t xml:space="preserve">2 </w:t>
      </w:r>
      <w:r>
        <w:rPr>
          <w:rFonts w:ascii="TH Sarabun New" w:hAnsi="TH Sarabun New" w:cs="TH Sarabun New"/>
          <w:sz w:val="32"/>
          <w:szCs w:val="32"/>
        </w:rPr>
        <w:t xml:space="preserve">กลุ่ม มีการวัดผลก่อนและหลังการทดลอง กลุ่มตัวอย่างเป็นนักเรียนชั้นประถมศึกษาปีที่ </w:t>
      </w:r>
      <w:r>
        <w:rPr>
          <w:rFonts w:cs="TH Sarabun New" w:ascii="TH Sarabun New" w:hAnsi="TH Sarabun New"/>
          <w:sz w:val="32"/>
          <w:szCs w:val="32"/>
        </w:rPr>
        <w:t xml:space="preserve">4 </w:t>
      </w:r>
      <w:r>
        <w:rPr>
          <w:rFonts w:ascii="TH Sarabun New" w:hAnsi="TH Sarabun New" w:cs="TH Sarabun New"/>
          <w:sz w:val="32"/>
          <w:szCs w:val="32"/>
        </w:rPr>
        <w:t xml:space="preserve">จากโรงเรียนแห่งหนึ่งในจังหวัดนครปฐม แบ่งเป็นกลุ่มทดลองจำนวน </w:t>
      </w:r>
      <w:r>
        <w:rPr>
          <w:rFonts w:cs="TH Sarabun New" w:ascii="TH Sarabun New" w:hAnsi="TH Sarabun New"/>
          <w:sz w:val="32"/>
          <w:szCs w:val="32"/>
        </w:rPr>
        <w:t xml:space="preserve">76 </w:t>
      </w:r>
      <w:r>
        <w:rPr>
          <w:rFonts w:ascii="TH Sarabun New" w:hAnsi="TH Sarabun New" w:cs="TH Sarabun New"/>
          <w:sz w:val="32"/>
          <w:szCs w:val="32"/>
        </w:rPr>
        <w:t xml:space="preserve">คน และกลุ่มควบคุมจำนวน </w:t>
      </w:r>
      <w:r>
        <w:rPr>
          <w:rFonts w:cs="TH Sarabun New" w:ascii="TH Sarabun New" w:hAnsi="TH Sarabun New"/>
          <w:sz w:val="32"/>
          <w:szCs w:val="32"/>
        </w:rPr>
        <w:t xml:space="preserve">80 </w:t>
      </w:r>
      <w:r>
        <w:rPr>
          <w:rFonts w:ascii="TH Sarabun New" w:hAnsi="TH Sarabun New" w:cs="TH Sarabun New"/>
          <w:sz w:val="32"/>
          <w:szCs w:val="32"/>
        </w:rPr>
        <w:t xml:space="preserve">คน กลุ่มทดลองเข้าร่วมกิจกรรม    เกมกระดานสุขภาพใจจำนวน </w:t>
      </w:r>
      <w:r>
        <w:rPr>
          <w:rFonts w:cs="TH Sarabun New" w:ascii="TH Sarabun New" w:hAnsi="TH Sarabun New"/>
          <w:sz w:val="32"/>
          <w:szCs w:val="32"/>
        </w:rPr>
        <w:t xml:space="preserve">9 </w:t>
      </w:r>
      <w:r>
        <w:rPr>
          <w:rFonts w:ascii="TH Sarabun New" w:hAnsi="TH Sarabun New" w:cs="TH Sarabun New"/>
          <w:sz w:val="32"/>
          <w:szCs w:val="32"/>
        </w:rPr>
        <w:t xml:space="preserve">เกม สัปดาห์ละ </w:t>
      </w:r>
      <w:r>
        <w:rPr>
          <w:rFonts w:cs="TH Sarabun New" w:ascii="TH Sarabun New" w:hAnsi="TH Sarabun New"/>
          <w:sz w:val="32"/>
          <w:szCs w:val="32"/>
        </w:rPr>
        <w:t xml:space="preserve">1 </w:t>
      </w:r>
      <w:r>
        <w:rPr>
          <w:rFonts w:ascii="TH Sarabun New" w:hAnsi="TH Sarabun New" w:cs="TH Sarabun New"/>
          <w:sz w:val="32"/>
          <w:szCs w:val="32"/>
        </w:rPr>
        <w:t xml:space="preserve">ครั้ง เป็นระยะเวลา </w:t>
      </w:r>
      <w:r>
        <w:rPr>
          <w:rFonts w:cs="TH Sarabun New" w:ascii="TH Sarabun New" w:hAnsi="TH Sarabun New"/>
          <w:sz w:val="32"/>
          <w:szCs w:val="32"/>
        </w:rPr>
        <w:t xml:space="preserve">9 </w:t>
      </w:r>
      <w:r>
        <w:rPr>
          <w:rFonts w:ascii="TH Sarabun New" w:hAnsi="TH Sarabun New" w:cs="TH Sarabun New"/>
          <w:sz w:val="32"/>
          <w:szCs w:val="32"/>
        </w:rPr>
        <w:t xml:space="preserve">สัปดาห์ ส่วนกลุ่มควบคุม   เข้าร่วมกิจกรรมตามปกติของโรงเรียน </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ascii="TH Sarabun New" w:hAnsi="TH Sarabun New" w:cs="TH Sarabun New"/>
          <w:sz w:val="32"/>
          <w:szCs w:val="32"/>
        </w:rPr>
        <w:t>การประเมินใช้แบบประเมินสุขภาวะทางจิตในเด็กฉบับภาษาไทย และวิเคราะห์ข้อมูลด้วย สถิติเชิงพรรณนาและการทดสอบค่าที ผลการศึกษาพบว่าคะแนนเฉลี่ยสุขภาวะทางจิตใจของ กลุ่มทดลองหลังการทดลองไม่แตกต่างจากก่อนการทดลองอย่างมีนัยสำคัญ และคะแนนเฉลี่ย สุขภาวะทางจิตใจระหว่างกลุ่มทดลองกับกลุ่มควบคุมหลังการทดลองก็ไม่แตกต่างกันอย่างมีนัยสำคัญเช่นกัน</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p>
      <w:pPr>
        <w:pStyle w:val="Normal"/>
        <w:tabs>
          <w:tab w:val="clear" w:pos="720"/>
          <w:tab w:val="left" w:pos="907" w:leader="none"/>
          <w:tab w:val="left" w:pos="1166" w:leader="none"/>
          <w:tab w:val="left" w:pos="1440" w:leader="none"/>
          <w:tab w:val="left" w:pos="1670" w:leader="none"/>
        </w:tabs>
        <w:bidi w:val="0"/>
        <w:spacing w:lineRule="auto" w:line="240" w:before="0" w:after="0"/>
        <w:jc w:val="both"/>
        <w:rPr>
          <w:rFonts w:ascii="gg mono;Source Code Pro;Consolas;Andale Mono WT;Andale Mono;Lucida Console;Lucida Sans Typewriter;DejaVu Sans Mono;Bitstream Vera Sans Mono;Liberation Mono;Nimbus Mono L;Monaco;Courier New;Courier;monospace" w:hAnsi="gg mono;Source Code Pro;Consolas;Andale Mono WT;Andale Mono;Lucida Console;Lucida Sans Typewriter;DejaVu Sans Mono;Bitstream Vera Sans Mono;Liberation Mono;Nimbus Mono L;Monaco;Courier New;Courier;monospace" w:cs="TH Sarabun New"/>
          <w:b w:val="false"/>
          <w:i w:val="false"/>
          <w:caps w:val="false"/>
          <w:smallCaps w:val="false"/>
          <w:spacing w:val="0"/>
          <w:sz w:val="21"/>
          <w:szCs w:val="32"/>
        </w:rPr>
      </w:pPr>
      <w:r>
        <w:rPr>
          <w:rFonts w:cs="TH Sarabun New" w:ascii="gg mono;Source Code Pro;Consolas;Andale Mono WT;Andale Mono;Lucida Console;Lucida Sans Typewriter;DejaVu Sans Mono;Bitstream Vera Sans Mono;Liberation Mono;Nimbus Mono L;Monaco;Courier New;Courier;monospace" w:hAnsi="gg mono;Source Code Pro;Consolas;Andale Mono WT;Andale Mono;Lucida Console;Lucida Sans Typewriter;DejaVu Sans Mono;Bitstream Vera Sans Mono;Liberation Mono;Nimbus Mono L;Monaco;Courier New;Courier;monospace"/>
          <w:b w:val="false"/>
          <w:i w:val="false"/>
          <w:caps w:val="false"/>
          <w:smallCaps w:val="false"/>
          <w:spacing w:val="0"/>
          <w:sz w:val="21"/>
          <w:szCs w:val="32"/>
        </w:rPr>
        <w:tab/>
      </w:r>
      <w:r>
        <w:rPr>
          <w:rFonts w:cs="TH Sarabun New" w:ascii="TH Sarabun New" w:hAnsi="TH Sarabun New"/>
          <w:b/>
          <w:bCs/>
          <w:i w:val="false"/>
          <w:caps w:val="false"/>
          <w:smallCaps w:val="false"/>
          <w:spacing w:val="0"/>
          <w:sz w:val="32"/>
          <w:szCs w:val="32"/>
        </w:rPr>
        <w:t xml:space="preserve">6.5 </w:t>
      </w:r>
      <w:r>
        <w:rPr>
          <w:rFonts w:ascii="TH Sarabun New" w:hAnsi="TH Sarabun New" w:cs="TH Sarabun New"/>
          <w:b/>
          <w:b/>
          <w:bCs/>
          <w:i w:val="false"/>
          <w:caps w:val="false"/>
          <w:smallCaps w:val="false"/>
          <w:spacing w:val="0"/>
          <w:sz w:val="32"/>
          <w:szCs w:val="32"/>
        </w:rPr>
        <w:t>การใช้เกมวิชวลโนเวลเป็นสื่อเชิงโต้ตอบเพื่อส่งเสริมความเข้าใจในเนื้อเรื่องและตัวละคร</w:t>
      </w:r>
    </w:p>
    <w:p>
      <w:pPr>
        <w:pStyle w:val="Normal"/>
        <w:tabs>
          <w:tab w:val="clear" w:pos="720"/>
          <w:tab w:val="left" w:pos="907" w:leader="none"/>
          <w:tab w:val="left" w:pos="1166" w:leader="none"/>
          <w:tab w:val="left" w:pos="1440" w:leader="none"/>
          <w:tab w:val="left" w:pos="1670" w:leader="none"/>
        </w:tabs>
        <w:bidi w:val="0"/>
        <w:spacing w:lineRule="auto" w:line="240" w:before="0" w:after="0"/>
        <w:jc w:val="both"/>
        <w:rPr>
          <w:rFonts w:ascii="TH Sarabun New" w:hAnsi="TH Sarabun New" w:cs="TH Sarabun New"/>
          <w:b w:val="false"/>
          <w:bCs w:val="false"/>
          <w:i w:val="false"/>
          <w:iCs w:val="false"/>
          <w:caps w:val="false"/>
          <w:smallCaps w:val="false"/>
          <w:spacing w:val="0"/>
          <w:sz w:val="32"/>
          <w:szCs w:val="32"/>
        </w:rPr>
      </w:pPr>
      <w:r>
        <w:rPr>
          <w:rFonts w:cs="TH Sarabun New" w:ascii="TH Sarabun New" w:hAnsi="TH Sarabun New"/>
          <w:b w:val="false"/>
          <w:bCs w:val="false"/>
          <w:i w:val="false"/>
          <w:iCs w:val="false"/>
          <w:caps w:val="false"/>
          <w:smallCaps w:val="false"/>
          <w:spacing w:val="0"/>
          <w:sz w:val="32"/>
          <w:szCs w:val="32"/>
        </w:rPr>
        <w:tab/>
        <w:tab/>
      </w:r>
      <w:r>
        <w:rPr>
          <w:rFonts w:ascii="TH Sarabun New" w:hAnsi="TH Sarabun New" w:cs="TH Sarabun New"/>
          <w:b w:val="false"/>
          <w:b w:val="false"/>
          <w:bCs w:val="false"/>
          <w:i w:val="false"/>
          <w:iCs w:val="false"/>
          <w:caps w:val="false"/>
          <w:smallCaps w:val="false"/>
          <w:spacing w:val="0"/>
          <w:sz w:val="32"/>
          <w:szCs w:val="32"/>
        </w:rPr>
        <w:t>ศศิประภา แก้วมา</w:t>
      </w:r>
      <w:r>
        <w:rPr>
          <w:rFonts w:cs="TH Sarabun New" w:ascii="TH Sarabun New" w:hAnsi="TH Sarabun New"/>
          <w:b w:val="false"/>
          <w:bCs w:val="false"/>
          <w:i w:val="false"/>
          <w:iCs w:val="false"/>
          <w:caps w:val="false"/>
          <w:smallCaps w:val="false"/>
          <w:spacing w:val="0"/>
          <w:sz w:val="32"/>
          <w:szCs w:val="32"/>
        </w:rPr>
        <w:t xml:space="preserve">, </w:t>
      </w:r>
      <w:r>
        <w:rPr>
          <w:rFonts w:ascii="TH Sarabun New" w:hAnsi="TH Sarabun New" w:cs="TH Sarabun New"/>
          <w:b w:val="false"/>
          <w:b w:val="false"/>
          <w:bCs w:val="false"/>
          <w:i w:val="false"/>
          <w:iCs w:val="false"/>
          <w:caps w:val="false"/>
          <w:smallCaps w:val="false"/>
          <w:spacing w:val="0"/>
          <w:sz w:val="32"/>
          <w:szCs w:val="32"/>
        </w:rPr>
        <w:t>สิทธิกร ดีพร้อม</w:t>
      </w:r>
      <w:r>
        <w:rPr>
          <w:rFonts w:cs="TH Sarabun New" w:ascii="TH Sarabun New" w:hAnsi="TH Sarabun New"/>
          <w:b w:val="false"/>
          <w:bCs w:val="false"/>
          <w:i w:val="false"/>
          <w:iCs w:val="false"/>
          <w:caps w:val="false"/>
          <w:smallCaps w:val="false"/>
          <w:spacing w:val="0"/>
          <w:sz w:val="32"/>
          <w:szCs w:val="32"/>
        </w:rPr>
        <w:t xml:space="preserve">, </w:t>
      </w:r>
      <w:r>
        <w:rPr>
          <w:rFonts w:ascii="TH Sarabun New" w:hAnsi="TH Sarabun New" w:cs="TH Sarabun New"/>
          <w:b w:val="false"/>
          <w:b w:val="false"/>
          <w:bCs w:val="false"/>
          <w:i w:val="false"/>
          <w:iCs w:val="false"/>
          <w:caps w:val="false"/>
          <w:smallCaps w:val="false"/>
          <w:spacing w:val="0"/>
          <w:sz w:val="32"/>
          <w:szCs w:val="32"/>
        </w:rPr>
        <w:t>กบูร ทองทา</w:t>
      </w:r>
      <w:r>
        <w:rPr>
          <w:rFonts w:cs="TH Sarabun New" w:ascii="TH Sarabun New" w:hAnsi="TH Sarabun New"/>
          <w:b w:val="false"/>
          <w:bCs w:val="false"/>
          <w:i w:val="false"/>
          <w:iCs w:val="false"/>
          <w:caps w:val="false"/>
          <w:smallCaps w:val="false"/>
          <w:spacing w:val="0"/>
          <w:sz w:val="32"/>
          <w:szCs w:val="32"/>
        </w:rPr>
        <w:t xml:space="preserve">, </w:t>
      </w:r>
      <w:r>
        <w:rPr>
          <w:rFonts w:ascii="TH Sarabun New" w:hAnsi="TH Sarabun New" w:cs="TH Sarabun New"/>
          <w:b w:val="false"/>
          <w:b w:val="false"/>
          <w:bCs w:val="false"/>
          <w:i w:val="false"/>
          <w:iCs w:val="false"/>
          <w:caps w:val="false"/>
          <w:smallCaps w:val="false"/>
          <w:spacing w:val="0"/>
          <w:sz w:val="32"/>
          <w:szCs w:val="32"/>
        </w:rPr>
        <w:t>ปนัชดา แก้วมา</w:t>
      </w:r>
      <w:r>
        <w:rPr>
          <w:rFonts w:cs="TH Sarabun New" w:ascii="TH Sarabun New" w:hAnsi="TH Sarabun New"/>
          <w:b w:val="false"/>
          <w:bCs w:val="false"/>
          <w:i w:val="false"/>
          <w:iCs w:val="false"/>
          <w:caps w:val="false"/>
          <w:smallCaps w:val="false"/>
          <w:spacing w:val="0"/>
          <w:sz w:val="32"/>
          <w:szCs w:val="32"/>
        </w:rPr>
        <w:t xml:space="preserve">, </w:t>
      </w:r>
      <w:r>
        <w:rPr>
          <w:rFonts w:ascii="TH Sarabun New" w:hAnsi="TH Sarabun New" w:cs="TH Sarabun New"/>
          <w:b w:val="false"/>
          <w:b w:val="false"/>
          <w:bCs w:val="false"/>
          <w:i w:val="false"/>
          <w:iCs w:val="false"/>
          <w:caps w:val="false"/>
          <w:smallCaps w:val="false"/>
          <w:spacing w:val="0"/>
          <w:sz w:val="32"/>
          <w:szCs w:val="32"/>
        </w:rPr>
        <w:t>และสุรีลักษณ์      วีระโจง</w:t>
      </w:r>
      <w:r>
        <w:rPr>
          <w:rFonts w:cs="TH Sarabun New" w:ascii="TH Sarabun New" w:hAnsi="TH Sarabun New"/>
          <w:b w:val="false"/>
          <w:bCs w:val="false"/>
          <w:i w:val="false"/>
          <w:iCs w:val="false"/>
          <w:caps w:val="false"/>
          <w:smallCaps w:val="false"/>
          <w:spacing w:val="0"/>
          <w:sz w:val="32"/>
          <w:szCs w:val="32"/>
        </w:rPr>
        <w:t xml:space="preserve">. (2566). </w:t>
      </w:r>
      <w:r>
        <w:rPr>
          <w:rFonts w:ascii="TH Sarabun New" w:hAnsi="TH Sarabun New" w:cs="TH Sarabun New"/>
          <w:b w:val="false"/>
          <w:b w:val="false"/>
          <w:bCs w:val="false"/>
          <w:i w:val="false"/>
          <w:iCs w:val="false"/>
          <w:caps w:val="false"/>
          <w:smallCaps w:val="false"/>
          <w:spacing w:val="0"/>
          <w:sz w:val="32"/>
          <w:szCs w:val="32"/>
        </w:rPr>
        <w:t>สื่ออินเตอร์แอคทีฟเพื่อส่งเสริมทักษะการรู้คิดโดยใช้เกมวิชวลโนเวล</w:t>
      </w:r>
      <w:r>
        <w:rPr>
          <w:rFonts w:cs="TH Sarabun New" w:ascii="TH Sarabun New" w:hAnsi="TH Sarabun New"/>
          <w:b w:val="false"/>
          <w:bCs w:val="false"/>
          <w:i w:val="false"/>
          <w:iCs w:val="false"/>
          <w:caps w:val="false"/>
          <w:smallCaps w:val="false"/>
          <w:spacing w:val="0"/>
          <w:sz w:val="32"/>
          <w:szCs w:val="32"/>
        </w:rPr>
        <w:t xml:space="preserve">. </w:t>
      </w:r>
      <w:r>
        <w:rPr>
          <w:rFonts w:ascii="TH Sarabun New" w:hAnsi="TH Sarabun New" w:cs="TH Sarabun New"/>
          <w:b w:val="false"/>
          <w:b w:val="false"/>
          <w:bCs w:val="false"/>
          <w:i w:val="false"/>
          <w:iCs w:val="false"/>
          <w:caps w:val="false"/>
          <w:smallCaps w:val="false"/>
          <w:spacing w:val="0"/>
          <w:sz w:val="32"/>
          <w:szCs w:val="32"/>
        </w:rPr>
        <w:t>วารสารวิทยาการสารสนเทศและเทคโนโลยี</w:t>
      </w:r>
      <w:r>
        <w:rPr>
          <w:rFonts w:cs="TH Sarabun New" w:ascii="TH Sarabun New" w:hAnsi="TH Sarabun New"/>
          <w:b w:val="false"/>
          <w:bCs w:val="false"/>
          <w:i w:val="false"/>
          <w:iCs w:val="false"/>
          <w:caps w:val="false"/>
          <w:smallCaps w:val="false"/>
          <w:spacing w:val="0"/>
          <w:sz w:val="32"/>
          <w:szCs w:val="32"/>
        </w:rPr>
        <w:t>, 13(2), 22–31.</w:t>
      </w:r>
    </w:p>
    <w:p>
      <w:pPr>
        <w:pStyle w:val="Normal"/>
        <w:tabs>
          <w:tab w:val="clear" w:pos="720"/>
          <w:tab w:val="left" w:pos="907" w:leader="none"/>
          <w:tab w:val="left" w:pos="1166" w:leader="none"/>
          <w:tab w:val="left" w:pos="1440" w:leader="none"/>
          <w:tab w:val="left" w:pos="1670" w:leader="none"/>
        </w:tabs>
        <w:bidi w:val="0"/>
        <w:spacing w:lineRule="auto" w:line="240" w:before="0" w:after="0"/>
        <w:jc w:val="both"/>
        <w:rPr>
          <w:rFonts w:ascii="TH Sarabun New" w:hAnsi="TH Sarabun New" w:cs="TH Sarabun New"/>
          <w:b w:val="false"/>
          <w:bCs w:val="false"/>
          <w:i w:val="false"/>
          <w:iCs w:val="false"/>
          <w:caps w:val="false"/>
          <w:smallCaps w:val="false"/>
          <w:spacing w:val="0"/>
          <w:sz w:val="32"/>
          <w:szCs w:val="32"/>
        </w:rPr>
      </w:pPr>
      <w:r>
        <w:rPr>
          <w:rFonts w:cs="TH Sarabun New" w:ascii="TH Sarabun New" w:hAnsi="TH Sarabun New"/>
          <w:b w:val="false"/>
          <w:bCs w:val="false"/>
          <w:i w:val="false"/>
          <w:iCs w:val="false"/>
          <w:caps w:val="false"/>
          <w:smallCaps w:val="false"/>
          <w:spacing w:val="0"/>
          <w:sz w:val="32"/>
          <w:szCs w:val="32"/>
        </w:rPr>
        <w:tab/>
        <w:tab/>
      </w:r>
      <w:r>
        <w:rPr>
          <w:rFonts w:ascii="TH Sarabun New" w:hAnsi="TH Sarabun New" w:cs="TH Sarabun New"/>
          <w:b w:val="false"/>
          <w:b w:val="false"/>
          <w:bCs w:val="false"/>
          <w:i w:val="false"/>
          <w:iCs w:val="false"/>
          <w:caps w:val="false"/>
          <w:smallCaps w:val="false"/>
          <w:spacing w:val="0"/>
          <w:sz w:val="32"/>
          <w:szCs w:val="32"/>
        </w:rPr>
        <w:t xml:space="preserve">งานวิจัยนี้มีวัตถุประสงค์เพื่อพัฒนาเกมวิชวลโนเวลชื่อ </w:t>
      </w:r>
      <w:r>
        <w:rPr>
          <w:rFonts w:cs="TH Sarabun New" w:ascii="TH Sarabun New" w:hAnsi="TH Sarabun New"/>
          <w:b w:val="false"/>
          <w:bCs w:val="false"/>
          <w:i w:val="false"/>
          <w:iCs w:val="false"/>
          <w:caps w:val="false"/>
          <w:smallCaps w:val="false"/>
          <w:spacing w:val="0"/>
          <w:sz w:val="32"/>
          <w:szCs w:val="32"/>
        </w:rPr>
        <w:t>"EDIHI" (</w:t>
      </w:r>
      <w:r>
        <w:rPr>
          <w:rFonts w:ascii="TH Sarabun New" w:hAnsi="TH Sarabun New" w:cs="TH Sarabun New"/>
          <w:b w:val="false"/>
          <w:b w:val="false"/>
          <w:bCs w:val="false"/>
          <w:i w:val="false"/>
          <w:iCs w:val="false"/>
          <w:caps w:val="false"/>
          <w:smallCaps w:val="false"/>
          <w:spacing w:val="0"/>
          <w:sz w:val="32"/>
          <w:szCs w:val="32"/>
        </w:rPr>
        <w:t>เอดี</w:t>
      </w:r>
      <w:r>
        <w:rPr>
          <w:rFonts w:cs="TH Sarabun New" w:ascii="TH Sarabun New" w:hAnsi="TH Sarabun New"/>
          <w:b w:val="false"/>
          <w:bCs w:val="false"/>
          <w:i w:val="false"/>
          <w:iCs w:val="false"/>
          <w:caps w:val="false"/>
          <w:smallCaps w:val="false"/>
          <w:spacing w:val="0"/>
          <w:sz w:val="32"/>
          <w:szCs w:val="32"/>
        </w:rPr>
        <w:t xml:space="preserve">) </w:t>
      </w:r>
      <w:r>
        <w:rPr>
          <w:rFonts w:ascii="TH Sarabun New" w:hAnsi="TH Sarabun New" w:cs="TH Sarabun New"/>
          <w:b w:val="false"/>
          <w:b w:val="false"/>
          <w:bCs w:val="false"/>
          <w:i w:val="false"/>
          <w:iCs w:val="false"/>
          <w:caps w:val="false"/>
          <w:smallCaps w:val="false"/>
          <w:spacing w:val="0"/>
          <w:sz w:val="32"/>
          <w:szCs w:val="32"/>
        </w:rPr>
        <w:t xml:space="preserve">เพื่อส่งเสริมทักษะการรู้คิด ไหวพริบ และทักษะการแก้ไขปัญหาเฉพาะหน้า ในเกม ผู้เล่นสวมบทบาทเป็นเด็กสาวที่บังเอิญพบเหตุฆาตกรรม ผู้เล่นต้องใช้การคิดวิเคราะห์เพื่อหาความจริงและเอาชีวิตรอด ผู้วิจัย   เปรียบเทียบสื่อสองรูปแบบที่มีเนื้อหาเดียวกัน คือ เกมวิชวลโนเวล และนิยายสั้นแบบ            หนังสืออิเล็กทรอนิกส์ </w:t>
      </w:r>
      <w:r>
        <w:rPr>
          <w:rFonts w:cs="TH Sarabun New" w:ascii="TH Sarabun New" w:hAnsi="TH Sarabun New"/>
          <w:b w:val="false"/>
          <w:bCs w:val="false"/>
          <w:i w:val="false"/>
          <w:iCs w:val="false"/>
          <w:caps w:val="false"/>
          <w:smallCaps w:val="false"/>
          <w:spacing w:val="0"/>
          <w:sz w:val="32"/>
          <w:szCs w:val="32"/>
        </w:rPr>
        <w:t xml:space="preserve">(E-Book) </w:t>
      </w:r>
      <w:r>
        <w:rPr>
          <w:rFonts w:ascii="TH Sarabun New" w:hAnsi="TH Sarabun New" w:cs="TH Sarabun New"/>
          <w:b w:val="false"/>
          <w:b w:val="false"/>
          <w:bCs w:val="false"/>
          <w:i w:val="false"/>
          <w:iCs w:val="false"/>
          <w:caps w:val="false"/>
          <w:smallCaps w:val="false"/>
          <w:spacing w:val="0"/>
          <w:sz w:val="32"/>
          <w:szCs w:val="32"/>
        </w:rPr>
        <w:t xml:space="preserve">ที่ผู้อ่านไม่สามารถโต้ตอบได้ กลุ่มตัวอย่างเป็นนักศึกษาชั้นปีที่ </w:t>
      </w:r>
      <w:r>
        <w:rPr>
          <w:rFonts w:cs="TH Sarabun New" w:ascii="TH Sarabun New" w:hAnsi="TH Sarabun New"/>
          <w:b w:val="false"/>
          <w:bCs w:val="false"/>
          <w:i w:val="false"/>
          <w:iCs w:val="false"/>
          <w:caps w:val="false"/>
          <w:smallCaps w:val="false"/>
          <w:spacing w:val="0"/>
          <w:sz w:val="32"/>
          <w:szCs w:val="32"/>
        </w:rPr>
        <w:t xml:space="preserve">1 </w:t>
      </w:r>
      <w:r>
        <w:rPr>
          <w:rFonts w:ascii="TH Sarabun New" w:hAnsi="TH Sarabun New" w:cs="TH Sarabun New"/>
          <w:b w:val="false"/>
          <w:b w:val="false"/>
          <w:bCs w:val="false"/>
          <w:i w:val="false"/>
          <w:iCs w:val="false"/>
          <w:caps w:val="false"/>
          <w:smallCaps w:val="false"/>
          <w:spacing w:val="0"/>
          <w:sz w:val="32"/>
          <w:szCs w:val="32"/>
        </w:rPr>
        <w:t xml:space="preserve">สาขาวิชาเทคโนโลยีดิจิทัลมัลติมีเดียอาร์ต มหาวิทยาลัยเทคโนโลยีมหานคร จำนวน </w:t>
      </w:r>
      <w:r>
        <w:rPr>
          <w:rFonts w:cs="TH Sarabun New" w:ascii="TH Sarabun New" w:hAnsi="TH Sarabun New"/>
          <w:b w:val="false"/>
          <w:bCs w:val="false"/>
          <w:i w:val="false"/>
          <w:iCs w:val="false"/>
          <w:caps w:val="false"/>
          <w:smallCaps w:val="false"/>
          <w:spacing w:val="0"/>
          <w:sz w:val="32"/>
          <w:szCs w:val="32"/>
        </w:rPr>
        <w:t xml:space="preserve">30 </w:t>
      </w:r>
      <w:r>
        <w:rPr>
          <w:rFonts w:ascii="TH Sarabun New" w:hAnsi="TH Sarabun New" w:cs="TH Sarabun New"/>
          <w:b w:val="false"/>
          <w:b w:val="false"/>
          <w:bCs w:val="false"/>
          <w:i w:val="false"/>
          <w:iCs w:val="false"/>
          <w:caps w:val="false"/>
          <w:smallCaps w:val="false"/>
          <w:spacing w:val="0"/>
          <w:sz w:val="32"/>
          <w:szCs w:val="32"/>
        </w:rPr>
        <w:t xml:space="preserve">คน แบ่งเป็น กลุ่มละ </w:t>
      </w:r>
      <w:r>
        <w:rPr>
          <w:rFonts w:cs="TH Sarabun New" w:ascii="TH Sarabun New" w:hAnsi="TH Sarabun New"/>
          <w:b w:val="false"/>
          <w:bCs w:val="false"/>
          <w:i w:val="false"/>
          <w:iCs w:val="false"/>
          <w:caps w:val="false"/>
          <w:smallCaps w:val="false"/>
          <w:spacing w:val="0"/>
          <w:sz w:val="32"/>
          <w:szCs w:val="32"/>
        </w:rPr>
        <w:t xml:space="preserve">15 </w:t>
      </w:r>
      <w:r>
        <w:rPr>
          <w:rFonts w:ascii="TH Sarabun New" w:hAnsi="TH Sarabun New" w:cs="TH Sarabun New"/>
          <w:b w:val="false"/>
          <w:b w:val="false"/>
          <w:bCs w:val="false"/>
          <w:i w:val="false"/>
          <w:iCs w:val="false"/>
          <w:caps w:val="false"/>
          <w:smallCaps w:val="false"/>
          <w:spacing w:val="0"/>
          <w:sz w:val="32"/>
          <w:szCs w:val="32"/>
        </w:rPr>
        <w:t xml:space="preserve">คน นอกจากนี้ผู้เชี่ยวชาญ </w:t>
      </w:r>
      <w:r>
        <w:rPr>
          <w:rFonts w:cs="TH Sarabun New" w:ascii="TH Sarabun New" w:hAnsi="TH Sarabun New"/>
          <w:b w:val="false"/>
          <w:bCs w:val="false"/>
          <w:i w:val="false"/>
          <w:iCs w:val="false"/>
          <w:caps w:val="false"/>
          <w:smallCaps w:val="false"/>
          <w:spacing w:val="0"/>
          <w:sz w:val="32"/>
          <w:szCs w:val="32"/>
        </w:rPr>
        <w:t xml:space="preserve">5 </w:t>
      </w:r>
      <w:r>
        <w:rPr>
          <w:rFonts w:ascii="TH Sarabun New" w:hAnsi="TH Sarabun New" w:cs="TH Sarabun New"/>
          <w:b w:val="false"/>
          <w:b w:val="false"/>
          <w:bCs w:val="false"/>
          <w:i w:val="false"/>
          <w:iCs w:val="false"/>
          <w:caps w:val="false"/>
          <w:smallCaps w:val="false"/>
          <w:spacing w:val="0"/>
          <w:sz w:val="32"/>
          <w:szCs w:val="32"/>
        </w:rPr>
        <w:t xml:space="preserve">ท่านได้ประเมินคุณภาพของเกมใน </w:t>
      </w:r>
      <w:r>
        <w:rPr>
          <w:rFonts w:cs="TH Sarabun New" w:ascii="TH Sarabun New" w:hAnsi="TH Sarabun New"/>
          <w:b w:val="false"/>
          <w:bCs w:val="false"/>
          <w:i w:val="false"/>
          <w:iCs w:val="false"/>
          <w:caps w:val="false"/>
          <w:smallCaps w:val="false"/>
          <w:spacing w:val="0"/>
          <w:sz w:val="32"/>
          <w:szCs w:val="32"/>
        </w:rPr>
        <w:t xml:space="preserve">5 </w:t>
      </w:r>
      <w:r>
        <w:rPr>
          <w:rFonts w:ascii="TH Sarabun New" w:hAnsi="TH Sarabun New" w:cs="TH Sarabun New"/>
          <w:b w:val="false"/>
          <w:b w:val="false"/>
          <w:bCs w:val="false"/>
          <w:i w:val="false"/>
          <w:iCs w:val="false"/>
          <w:caps w:val="false"/>
          <w:smallCaps w:val="false"/>
          <w:spacing w:val="0"/>
          <w:sz w:val="32"/>
          <w:szCs w:val="32"/>
        </w:rPr>
        <w:t>ด้าน ได้แก่ ประสิทธิภาพ ประสิทธิผล ความยืดหยุ่น การนำเสนอ และเนื้อหา</w:t>
      </w:r>
    </w:p>
    <w:p>
      <w:pPr>
        <w:pStyle w:val="Normal"/>
        <w:tabs>
          <w:tab w:val="clear" w:pos="720"/>
          <w:tab w:val="left" w:pos="907" w:leader="none"/>
          <w:tab w:val="left" w:pos="1166" w:leader="none"/>
          <w:tab w:val="left" w:pos="1440" w:leader="none"/>
          <w:tab w:val="left" w:pos="1670" w:leader="none"/>
        </w:tabs>
        <w:bidi w:val="0"/>
        <w:spacing w:lineRule="auto" w:line="240" w:before="0" w:after="0"/>
        <w:jc w:val="both"/>
        <w:rPr>
          <w:rFonts w:ascii="TH Sarabun New" w:hAnsi="TH Sarabun New" w:cs="TH Sarabun New"/>
          <w:b w:val="false"/>
          <w:bCs w:val="false"/>
          <w:i w:val="false"/>
          <w:iCs w:val="false"/>
          <w:caps w:val="false"/>
          <w:smallCaps w:val="false"/>
          <w:spacing w:val="0"/>
          <w:sz w:val="32"/>
          <w:szCs w:val="32"/>
        </w:rPr>
      </w:pPr>
      <w:r>
        <w:rPr>
          <w:rFonts w:cs="TH Sarabun New" w:ascii="TH Sarabun New" w:hAnsi="TH Sarabun New"/>
          <w:b w:val="false"/>
          <w:bCs w:val="false"/>
          <w:i w:val="false"/>
          <w:iCs w:val="false"/>
          <w:caps w:val="false"/>
          <w:smallCaps w:val="false"/>
          <w:spacing w:val="0"/>
          <w:sz w:val="32"/>
          <w:szCs w:val="32"/>
        </w:rPr>
        <w:tab/>
        <w:tab/>
      </w:r>
      <w:r>
        <w:rPr>
          <w:rFonts w:ascii="TH Sarabun New" w:hAnsi="TH Sarabun New" w:cs="TH Sarabun New"/>
          <w:b w:val="false"/>
          <w:b w:val="false"/>
          <w:bCs w:val="false"/>
          <w:i w:val="false"/>
          <w:iCs w:val="false"/>
          <w:caps w:val="false"/>
          <w:smallCaps w:val="false"/>
          <w:spacing w:val="0"/>
          <w:sz w:val="32"/>
          <w:szCs w:val="32"/>
        </w:rPr>
        <w:t xml:space="preserve">ผลการวิจัยพบว่า ผู้เชี่ยวชาญประเมินคุณภาพของเกมโดยรวมอยู่ในระดับมากที่สุด     </w:t>
      </w:r>
      <w:r>
        <w:rPr>
          <w:rFonts w:cs="TH Sarabun New" w:ascii="TH Sarabun New" w:hAnsi="TH Sarabun New"/>
          <w:b w:val="false"/>
          <w:bCs w:val="false"/>
          <w:i w:val="false"/>
          <w:iCs w:val="false"/>
          <w:caps w:val="false"/>
          <w:smallCaps w:val="false"/>
          <w:spacing w:val="0"/>
          <w:sz w:val="32"/>
          <w:szCs w:val="32"/>
        </w:rPr>
        <w:t xml:space="preserve">(x̄ = 4.48, S.D. = 0.51) </w:t>
      </w:r>
      <w:r>
        <w:rPr>
          <w:rFonts w:ascii="TH Sarabun New" w:hAnsi="TH Sarabun New" w:cs="TH Sarabun New"/>
          <w:b w:val="false"/>
          <w:b w:val="false"/>
          <w:bCs w:val="false"/>
          <w:i w:val="false"/>
          <w:iCs w:val="false"/>
          <w:caps w:val="false"/>
          <w:smallCaps w:val="false"/>
          <w:spacing w:val="0"/>
          <w:sz w:val="32"/>
          <w:szCs w:val="32"/>
        </w:rPr>
        <w:t xml:space="preserve">กลุ่มที่เล่นเกมวิชวลโนเวลประเมินระดับการรับรู้ของตนสูงกว่ากลุ่มที่อ่าน      </w:t>
      </w:r>
      <w:r>
        <w:rPr>
          <w:rFonts w:cs="TH Sarabun New" w:ascii="TH Sarabun New" w:hAnsi="TH Sarabun New"/>
          <w:b w:val="false"/>
          <w:bCs w:val="false"/>
          <w:i w:val="false"/>
          <w:iCs w:val="false"/>
          <w:caps w:val="false"/>
          <w:smallCaps w:val="false"/>
          <w:spacing w:val="0"/>
          <w:sz w:val="32"/>
          <w:szCs w:val="32"/>
        </w:rPr>
        <w:t xml:space="preserve">E-Book </w:t>
      </w:r>
      <w:r>
        <w:rPr>
          <w:rFonts w:ascii="TH Sarabun New" w:hAnsi="TH Sarabun New" w:cs="TH Sarabun New"/>
          <w:b w:val="false"/>
          <w:b w:val="false"/>
          <w:bCs w:val="false"/>
          <w:i w:val="false"/>
          <w:iCs w:val="false"/>
          <w:caps w:val="false"/>
          <w:smallCaps w:val="false"/>
          <w:spacing w:val="0"/>
          <w:sz w:val="32"/>
          <w:szCs w:val="32"/>
        </w:rPr>
        <w:t xml:space="preserve">อย่างมีนัยสำคัญทางสถิติที่ระดับ </w:t>
      </w:r>
      <w:r>
        <w:rPr>
          <w:rFonts w:cs="TH Sarabun New" w:ascii="TH Sarabun New" w:hAnsi="TH Sarabun New"/>
          <w:b w:val="false"/>
          <w:bCs w:val="false"/>
          <w:i w:val="false"/>
          <w:iCs w:val="false"/>
          <w:caps w:val="false"/>
          <w:smallCaps w:val="false"/>
          <w:spacing w:val="0"/>
          <w:sz w:val="32"/>
          <w:szCs w:val="32"/>
        </w:rPr>
        <w:t xml:space="preserve">.05 </w:t>
      </w:r>
      <w:r>
        <w:rPr>
          <w:rFonts w:ascii="TH Sarabun New" w:hAnsi="TH Sarabun New" w:cs="TH Sarabun New"/>
          <w:b w:val="false"/>
          <w:b w:val="false"/>
          <w:bCs w:val="false"/>
          <w:i w:val="false"/>
          <w:iCs w:val="false"/>
          <w:caps w:val="false"/>
          <w:smallCaps w:val="false"/>
          <w:spacing w:val="0"/>
          <w:sz w:val="32"/>
          <w:szCs w:val="32"/>
        </w:rPr>
        <w:t>ในทุกด้าน ด้านที่มีความแตกต่างชัดเจนที่สุดคือ     ความเข้าใจในตัวละคร ทั้งลักษณะนิสัย อารมณ์ และบุคลิก ด้านอื่นที่สูงกว่า ได้แก่ ความเข้าใจสถานการณ์ของเรื่อง การมีส่วนร่วมกับสื่อตลอดเนื้อหา และความพึงพอใจต่อประสบการณ์</w:t>
      </w:r>
    </w:p>
    <w:p>
      <w:pPr>
        <w:pStyle w:val="Normal"/>
        <w:tabs>
          <w:tab w:val="clear" w:pos="720"/>
          <w:tab w:val="left" w:pos="907" w:leader="none"/>
          <w:tab w:val="left" w:pos="1166" w:leader="none"/>
          <w:tab w:val="left" w:pos="1440" w:leader="none"/>
          <w:tab w:val="left" w:pos="1670" w:leader="none"/>
        </w:tabs>
        <w:bidi w:val="0"/>
        <w:spacing w:lineRule="auto" w:line="240" w:before="0" w:after="0"/>
        <w:jc w:val="start"/>
        <w:rPr>
          <w:rFonts w:ascii="TH Sarabun New" w:hAnsi="TH Sarabun New" w:cs="TH Sarabun New"/>
          <w:bCs w:val="false"/>
          <w:iCs w:val="false"/>
          <w:caps w:val="false"/>
          <w:smallCaps w:val="false"/>
          <w:spacing w:val="0"/>
          <w:sz w:val="32"/>
          <w:szCs w:val="32"/>
        </w:rPr>
      </w:pPr>
      <w:r>
        <w:rPr/>
      </w:r>
    </w:p>
    <w:p>
      <w:pPr>
        <w:pStyle w:val="Normal"/>
        <w:tabs>
          <w:tab w:val="clear" w:pos="720"/>
          <w:tab w:val="left" w:pos="907" w:leader="none"/>
          <w:tab w:val="left" w:pos="1166" w:leader="none"/>
          <w:tab w:val="left" w:pos="1440" w:leader="none"/>
          <w:tab w:val="left" w:pos="1670" w:leader="none"/>
        </w:tabs>
        <w:bidi w:val="0"/>
        <w:spacing w:lineRule="auto" w:line="240" w:before="0" w:after="0"/>
        <w:jc w:val="both"/>
        <w:rPr/>
      </w:pPr>
      <w:r>
        <w:rPr>
          <w:rFonts w:cs="TH Sarabun New" w:ascii="TH Sarabun New" w:hAnsi="TH Sarabun New"/>
          <w:b/>
          <w:bCs w:val="false"/>
          <w:i w:val="false"/>
          <w:iCs w:val="false"/>
          <w:caps w:val="false"/>
          <w:smallCaps w:val="false"/>
          <w:spacing w:val="0"/>
          <w:sz w:val="32"/>
          <w:szCs w:val="32"/>
        </w:rPr>
        <w:tab/>
      </w:r>
      <w:r>
        <w:rPr>
          <w:rFonts w:cs="TH Sarabun New" w:ascii="TH Sarabun New" w:hAnsi="TH Sarabun New"/>
          <w:b/>
          <w:bCs/>
          <w:i w:val="false"/>
          <w:caps w:val="false"/>
          <w:smallCaps w:val="false"/>
          <w:spacing w:val="0"/>
          <w:sz w:val="32"/>
          <w:szCs w:val="32"/>
        </w:rPr>
        <w:t xml:space="preserve">6.6 </w:t>
      </w:r>
      <w:r>
        <w:rPr>
          <w:rFonts w:ascii="TH Sarabun New" w:hAnsi="TH Sarabun New" w:cs="TH Sarabun New"/>
          <w:b/>
          <w:b/>
          <w:bCs/>
          <w:iCs w:val="false"/>
          <w:caps w:val="false"/>
          <w:smallCaps w:val="false"/>
          <w:spacing w:val="0"/>
          <w:sz w:val="32"/>
          <w:szCs w:val="32"/>
        </w:rPr>
        <w:t>การเสริมสร้างความเห็นอกเห็นใจของนักเรียนผ่านการสวมบทบาทและการคิดตามมุมมองของผู้อื่น</w:t>
      </w:r>
    </w:p>
    <w:p>
      <w:pPr>
        <w:pStyle w:val="Normal"/>
        <w:tabs>
          <w:tab w:val="clear" w:pos="720"/>
          <w:tab w:val="left" w:pos="907" w:leader="none"/>
          <w:tab w:val="left" w:pos="1166" w:leader="none"/>
          <w:tab w:val="left" w:pos="1440" w:leader="none"/>
          <w:tab w:val="left" w:pos="1670" w:leader="none"/>
        </w:tabs>
        <w:bidi w:val="0"/>
        <w:spacing w:lineRule="auto" w:line="240" w:before="0" w:after="0"/>
        <w:jc w:val="both"/>
        <w:rPr/>
      </w:pPr>
      <w:r>
        <w:rPr>
          <w:rFonts w:cs="TH Sarabun New" w:ascii="TH Sarabun New" w:hAnsi="TH Sarabun New"/>
          <w:b w:val="false"/>
          <w:bCs w:val="false"/>
          <w:i w:val="false"/>
          <w:iCs w:val="false"/>
          <w:caps w:val="false"/>
          <w:smallCaps w:val="false"/>
          <w:spacing w:val="0"/>
          <w:sz w:val="32"/>
          <w:szCs w:val="32"/>
        </w:rPr>
        <w:tab/>
        <w:tab/>
      </w:r>
      <w:r>
        <w:rPr>
          <w:rFonts w:ascii="TH Sarabun New" w:hAnsi="TH Sarabun New" w:cs="TH Sarabun New"/>
          <w:bCs w:val="false"/>
          <w:iCs w:val="false"/>
          <w:caps w:val="false"/>
          <w:smallCaps w:val="false"/>
          <w:spacing w:val="0"/>
          <w:sz w:val="32"/>
          <w:szCs w:val="32"/>
        </w:rPr>
        <w:t>พรพิมล เจริญอักษรกุล</w:t>
      </w:r>
      <w:r>
        <w:rPr>
          <w:rFonts w:cs="TH Sarabun New" w:ascii="TH Sarabun New" w:hAnsi="TH Sarabun New"/>
          <w:b w:val="false"/>
          <w:i w:val="false"/>
          <w:caps w:val="false"/>
          <w:smallCaps w:val="false"/>
          <w:spacing w:val="0"/>
          <w:sz w:val="32"/>
          <w:szCs w:val="32"/>
        </w:rPr>
        <w:t xml:space="preserve">, </w:t>
      </w:r>
      <w:r>
        <w:rPr>
          <w:rFonts w:ascii="TH Sarabun New" w:hAnsi="TH Sarabun New" w:cs="TH Sarabun New"/>
          <w:bCs w:val="false"/>
          <w:iCs w:val="false"/>
          <w:caps w:val="false"/>
          <w:smallCaps w:val="false"/>
          <w:spacing w:val="0"/>
          <w:sz w:val="32"/>
          <w:szCs w:val="32"/>
        </w:rPr>
        <w:t>มณฑิรา จารุเพ็ง</w:t>
      </w:r>
      <w:r>
        <w:rPr>
          <w:rFonts w:cs="TH Sarabun New" w:ascii="TH Sarabun New" w:hAnsi="TH Sarabun New"/>
          <w:b w:val="false"/>
          <w:i w:val="false"/>
          <w:caps w:val="false"/>
          <w:smallCaps w:val="false"/>
          <w:spacing w:val="0"/>
          <w:sz w:val="32"/>
          <w:szCs w:val="32"/>
        </w:rPr>
        <w:t xml:space="preserve">, </w:t>
      </w:r>
      <w:r>
        <w:rPr>
          <w:rFonts w:ascii="TH Sarabun New" w:hAnsi="TH Sarabun New" w:cs="TH Sarabun New"/>
          <w:bCs w:val="false"/>
          <w:iCs w:val="false"/>
          <w:caps w:val="false"/>
          <w:smallCaps w:val="false"/>
          <w:spacing w:val="0"/>
          <w:sz w:val="32"/>
          <w:szCs w:val="32"/>
        </w:rPr>
        <w:t>และพัชราภรณ์ ศรีสวัสดิ์</w:t>
      </w:r>
      <w:r>
        <w:rPr>
          <w:rFonts w:cs="TH Sarabun New" w:ascii="TH Sarabun New" w:hAnsi="TH Sarabun New"/>
          <w:b w:val="false"/>
          <w:i w:val="false"/>
          <w:caps w:val="false"/>
          <w:smallCaps w:val="false"/>
          <w:spacing w:val="0"/>
          <w:sz w:val="32"/>
          <w:szCs w:val="32"/>
        </w:rPr>
        <w:t xml:space="preserve">. (2568). </w:t>
      </w:r>
      <w:r>
        <w:rPr>
          <w:rFonts w:ascii="TH Sarabun New" w:hAnsi="TH Sarabun New" w:cs="TH Sarabun New"/>
          <w:bCs w:val="false"/>
          <w:iCs w:val="false"/>
          <w:caps w:val="false"/>
          <w:smallCaps w:val="false"/>
          <w:spacing w:val="0"/>
          <w:sz w:val="32"/>
          <w:szCs w:val="32"/>
        </w:rPr>
        <w:t>การเสริมสร้างความเห็นอกเห็นใจของนักเรียนประถมศึกษาตอนปลายโดยใช้กิจกรรมแนะแนว</w:t>
      </w:r>
      <w:r>
        <w:rPr>
          <w:rFonts w:cs="TH Sarabun New" w:ascii="TH Sarabun New" w:hAnsi="TH Sarabun New"/>
          <w:b w:val="false"/>
          <w:i w:val="false"/>
          <w:caps w:val="false"/>
          <w:smallCaps w:val="false"/>
          <w:spacing w:val="0"/>
          <w:sz w:val="32"/>
          <w:szCs w:val="32"/>
        </w:rPr>
        <w:t xml:space="preserve">. </w:t>
      </w:r>
      <w:r>
        <w:rPr>
          <w:rFonts w:ascii="TH Sarabun New" w:hAnsi="TH Sarabun New" w:cs="TH Sarabun New"/>
          <w:bCs w:val="false"/>
          <w:iCs w:val="false"/>
          <w:caps w:val="false"/>
          <w:smallCaps w:val="false"/>
          <w:spacing w:val="0"/>
          <w:sz w:val="32"/>
          <w:szCs w:val="32"/>
        </w:rPr>
        <w:t>วารสารมหาจุฬานาครทรรศน์</w:t>
      </w:r>
      <w:r>
        <w:rPr>
          <w:rFonts w:cs="TH Sarabun New" w:ascii="TH Sarabun New" w:hAnsi="TH Sarabun New"/>
          <w:b w:val="false"/>
          <w:i w:val="false"/>
          <w:caps w:val="false"/>
          <w:smallCaps w:val="false"/>
          <w:spacing w:val="0"/>
          <w:sz w:val="32"/>
          <w:szCs w:val="32"/>
        </w:rPr>
        <w:t>, 12(1), 100–111.</w:t>
      </w:r>
    </w:p>
    <w:p>
      <w:pPr>
        <w:pStyle w:val="Normal"/>
        <w:tabs>
          <w:tab w:val="clear" w:pos="720"/>
          <w:tab w:val="left" w:pos="907" w:leader="none"/>
          <w:tab w:val="left" w:pos="1166" w:leader="none"/>
          <w:tab w:val="left" w:pos="1440" w:leader="none"/>
          <w:tab w:val="left" w:pos="1670" w:leader="none"/>
        </w:tabs>
        <w:bidi w:val="0"/>
        <w:spacing w:lineRule="auto" w:line="240" w:before="0" w:after="0"/>
        <w:jc w:val="both"/>
        <w:rPr/>
      </w:pPr>
      <w:r>
        <w:rPr>
          <w:rFonts w:cs="TH Sarabun New" w:ascii="TH Sarabun New" w:hAnsi="TH Sarabun New"/>
          <w:b w:val="false"/>
          <w:bCs w:val="false"/>
          <w:i w:val="false"/>
          <w:iCs w:val="false"/>
          <w:caps w:val="false"/>
          <w:smallCaps w:val="false"/>
          <w:spacing w:val="0"/>
          <w:sz w:val="32"/>
          <w:szCs w:val="32"/>
        </w:rPr>
        <w:tab/>
        <w:tab/>
      </w:r>
      <w:r>
        <w:rPr>
          <w:rFonts w:ascii="TH Sarabun New" w:hAnsi="TH Sarabun New" w:cs="TH Sarabun New"/>
          <w:bCs w:val="false"/>
          <w:iCs w:val="false"/>
          <w:caps w:val="false"/>
          <w:smallCaps w:val="false"/>
          <w:spacing w:val="0"/>
          <w:sz w:val="32"/>
          <w:szCs w:val="32"/>
        </w:rPr>
        <w:t xml:space="preserve">งานวิจัยนี้เป็นการวิจัยกึ่งทดลองแบบมีกลุ่มควบคุม วัดผลก่อนและหลังการทดลอง กลุ่มตัวอย่างเป็นนักเรียนชั้นประถมศึกษาปีที่ </w:t>
      </w:r>
      <w:r>
        <w:rPr>
          <w:rFonts w:cs="TH Sarabun New" w:ascii="TH Sarabun New" w:hAnsi="TH Sarabun New"/>
          <w:b w:val="false"/>
          <w:i w:val="false"/>
          <w:caps w:val="false"/>
          <w:smallCaps w:val="false"/>
          <w:spacing w:val="0"/>
          <w:sz w:val="32"/>
          <w:szCs w:val="32"/>
        </w:rPr>
        <w:t xml:space="preserve">6 </w:t>
      </w:r>
      <w:r>
        <w:rPr>
          <w:rFonts w:ascii="TH Sarabun New" w:hAnsi="TH Sarabun New" w:cs="TH Sarabun New"/>
          <w:bCs w:val="false"/>
          <w:iCs w:val="false"/>
          <w:caps w:val="false"/>
          <w:smallCaps w:val="false"/>
          <w:spacing w:val="0"/>
          <w:sz w:val="32"/>
          <w:szCs w:val="32"/>
        </w:rPr>
        <w:t xml:space="preserve">ของโรงเรียนเอกชนแห่งหนึ่ง ในภาคเรียนที่ </w:t>
      </w:r>
      <w:r>
        <w:rPr>
          <w:rFonts w:cs="TH Sarabun New" w:ascii="TH Sarabun New" w:hAnsi="TH Sarabun New"/>
          <w:b w:val="false"/>
          <w:i w:val="false"/>
          <w:caps w:val="false"/>
          <w:smallCaps w:val="false"/>
          <w:spacing w:val="0"/>
          <w:sz w:val="32"/>
          <w:szCs w:val="32"/>
        </w:rPr>
        <w:t xml:space="preserve">1          </w:t>
      </w:r>
      <w:r>
        <w:rPr>
          <w:rFonts w:ascii="TH Sarabun New" w:hAnsi="TH Sarabun New" w:cs="TH Sarabun New"/>
          <w:bCs w:val="false"/>
          <w:iCs w:val="false"/>
          <w:caps w:val="false"/>
          <w:smallCaps w:val="false"/>
          <w:spacing w:val="0"/>
          <w:sz w:val="32"/>
          <w:szCs w:val="32"/>
        </w:rPr>
        <w:t xml:space="preserve">ปีการศึกษา </w:t>
      </w:r>
      <w:r>
        <w:rPr>
          <w:rFonts w:cs="TH Sarabun New" w:ascii="TH Sarabun New" w:hAnsi="TH Sarabun New"/>
          <w:b w:val="false"/>
          <w:i w:val="false"/>
          <w:caps w:val="false"/>
          <w:smallCaps w:val="false"/>
          <w:spacing w:val="0"/>
          <w:sz w:val="32"/>
          <w:szCs w:val="32"/>
        </w:rPr>
        <w:t xml:space="preserve">2567 </w:t>
      </w:r>
      <w:r>
        <w:rPr>
          <w:rFonts w:ascii="TH Sarabun New" w:hAnsi="TH Sarabun New" w:cs="TH Sarabun New"/>
          <w:bCs w:val="false"/>
          <w:iCs w:val="false"/>
          <w:caps w:val="false"/>
          <w:smallCaps w:val="false"/>
          <w:spacing w:val="0"/>
          <w:sz w:val="32"/>
          <w:szCs w:val="32"/>
        </w:rPr>
        <w:t xml:space="preserve">จำนวน </w:t>
      </w:r>
      <w:r>
        <w:rPr>
          <w:rFonts w:cs="TH Sarabun New" w:ascii="TH Sarabun New" w:hAnsi="TH Sarabun New"/>
          <w:b w:val="false"/>
          <w:i w:val="false"/>
          <w:caps w:val="false"/>
          <w:smallCaps w:val="false"/>
          <w:spacing w:val="0"/>
          <w:sz w:val="32"/>
          <w:szCs w:val="32"/>
        </w:rPr>
        <w:t xml:space="preserve">20 </w:t>
      </w:r>
      <w:r>
        <w:rPr>
          <w:rFonts w:ascii="TH Sarabun New" w:hAnsi="TH Sarabun New" w:cs="TH Sarabun New"/>
          <w:bCs w:val="false"/>
          <w:iCs w:val="false"/>
          <w:caps w:val="false"/>
          <w:smallCaps w:val="false"/>
          <w:spacing w:val="0"/>
          <w:sz w:val="32"/>
          <w:szCs w:val="32"/>
        </w:rPr>
        <w:t xml:space="preserve">คน คัดเลือกจากนักเรียนที่มีคะแนนความเห็นอกเห็นใจตั้งแต่         เปอร์เซ็นไทล์ที่ </w:t>
      </w:r>
      <w:r>
        <w:rPr>
          <w:rFonts w:cs="TH Sarabun New" w:ascii="TH Sarabun New" w:hAnsi="TH Sarabun New"/>
          <w:b w:val="false"/>
          <w:i w:val="false"/>
          <w:caps w:val="false"/>
          <w:smallCaps w:val="false"/>
          <w:spacing w:val="0"/>
          <w:sz w:val="32"/>
          <w:szCs w:val="32"/>
        </w:rPr>
        <w:t xml:space="preserve">50 </w:t>
      </w:r>
      <w:r>
        <w:rPr>
          <w:rFonts w:ascii="TH Sarabun New" w:hAnsi="TH Sarabun New" w:cs="TH Sarabun New"/>
          <w:bCs w:val="false"/>
          <w:iCs w:val="false"/>
          <w:caps w:val="false"/>
          <w:smallCaps w:val="false"/>
          <w:spacing w:val="0"/>
          <w:sz w:val="32"/>
          <w:szCs w:val="32"/>
        </w:rPr>
        <w:t xml:space="preserve">ลงมา แล้วสุ่มเป็นกลุ่มทดลองและกลุ่มควบคุมกลุ่มละ </w:t>
      </w:r>
      <w:r>
        <w:rPr>
          <w:rFonts w:cs="TH Sarabun New" w:ascii="TH Sarabun New" w:hAnsi="TH Sarabun New"/>
          <w:b w:val="false"/>
          <w:i w:val="false"/>
          <w:caps w:val="false"/>
          <w:smallCaps w:val="false"/>
          <w:spacing w:val="0"/>
          <w:sz w:val="32"/>
          <w:szCs w:val="32"/>
        </w:rPr>
        <w:t xml:space="preserve">10 </w:t>
      </w:r>
      <w:r>
        <w:rPr>
          <w:rFonts w:ascii="TH Sarabun New" w:hAnsi="TH Sarabun New" w:cs="TH Sarabun New"/>
          <w:bCs w:val="false"/>
          <w:iCs w:val="false"/>
          <w:caps w:val="false"/>
          <w:smallCaps w:val="false"/>
          <w:spacing w:val="0"/>
          <w:sz w:val="32"/>
          <w:szCs w:val="32"/>
        </w:rPr>
        <w:t xml:space="preserve">คน กลุ่มทดลองเข้าร่วมกิจกรรมแนะแนว </w:t>
      </w:r>
      <w:r>
        <w:rPr>
          <w:rFonts w:cs="TH Sarabun New" w:ascii="TH Sarabun New" w:hAnsi="TH Sarabun New"/>
          <w:b w:val="false"/>
          <w:i w:val="false"/>
          <w:caps w:val="false"/>
          <w:smallCaps w:val="false"/>
          <w:spacing w:val="0"/>
          <w:sz w:val="32"/>
          <w:szCs w:val="32"/>
        </w:rPr>
        <w:t xml:space="preserve">7 </w:t>
      </w:r>
      <w:r>
        <w:rPr>
          <w:rFonts w:ascii="TH Sarabun New" w:hAnsi="TH Sarabun New" w:cs="TH Sarabun New"/>
          <w:bCs w:val="false"/>
          <w:iCs w:val="false"/>
          <w:caps w:val="false"/>
          <w:smallCaps w:val="false"/>
          <w:spacing w:val="0"/>
          <w:sz w:val="32"/>
          <w:szCs w:val="32"/>
        </w:rPr>
        <w:t xml:space="preserve">ครั้ง ครั้งละ </w:t>
      </w:r>
      <w:r>
        <w:rPr>
          <w:rFonts w:cs="TH Sarabun New" w:ascii="TH Sarabun New" w:hAnsi="TH Sarabun New"/>
          <w:b w:val="false"/>
          <w:i w:val="false"/>
          <w:caps w:val="false"/>
          <w:smallCaps w:val="false"/>
          <w:spacing w:val="0"/>
          <w:sz w:val="32"/>
          <w:szCs w:val="32"/>
        </w:rPr>
        <w:t xml:space="preserve">40 </w:t>
      </w:r>
      <w:r>
        <w:rPr>
          <w:rFonts w:ascii="TH Sarabun New" w:hAnsi="TH Sarabun New" w:cs="TH Sarabun New"/>
          <w:bCs w:val="false"/>
          <w:iCs w:val="false"/>
          <w:caps w:val="false"/>
          <w:smallCaps w:val="false"/>
          <w:spacing w:val="0"/>
          <w:sz w:val="32"/>
          <w:szCs w:val="32"/>
        </w:rPr>
        <w:t xml:space="preserve">นาที สัปดาห์ละ </w:t>
      </w:r>
      <w:r>
        <w:rPr>
          <w:rFonts w:cs="TH Sarabun New" w:ascii="TH Sarabun New" w:hAnsi="TH Sarabun New"/>
          <w:b w:val="false"/>
          <w:i w:val="false"/>
          <w:caps w:val="false"/>
          <w:smallCaps w:val="false"/>
          <w:spacing w:val="0"/>
          <w:sz w:val="32"/>
          <w:szCs w:val="32"/>
        </w:rPr>
        <w:t xml:space="preserve">2 </w:t>
      </w:r>
      <w:r>
        <w:rPr>
          <w:rFonts w:ascii="TH Sarabun New" w:hAnsi="TH Sarabun New" w:cs="TH Sarabun New"/>
          <w:bCs w:val="false"/>
          <w:iCs w:val="false"/>
          <w:caps w:val="false"/>
          <w:smallCaps w:val="false"/>
          <w:spacing w:val="0"/>
          <w:sz w:val="32"/>
          <w:szCs w:val="32"/>
        </w:rPr>
        <w:t xml:space="preserve">ครั้ง ผู้วิจัยแบ่งความเห็นอกเห็นใจตามแนวคิดของ </w:t>
      </w:r>
      <w:r>
        <w:rPr>
          <w:rFonts w:cs="TH Sarabun New" w:ascii="TH Sarabun New" w:hAnsi="TH Sarabun New"/>
          <w:b w:val="false"/>
          <w:i w:val="false"/>
          <w:caps w:val="false"/>
          <w:smallCaps w:val="false"/>
          <w:spacing w:val="0"/>
          <w:sz w:val="32"/>
          <w:szCs w:val="32"/>
        </w:rPr>
        <w:t xml:space="preserve">Cotton (1992) </w:t>
      </w:r>
      <w:r>
        <w:rPr>
          <w:rFonts w:ascii="TH Sarabun New" w:hAnsi="TH Sarabun New" w:cs="TH Sarabun New"/>
          <w:bCs w:val="false"/>
          <w:iCs w:val="false"/>
          <w:caps w:val="false"/>
          <w:smallCaps w:val="false"/>
          <w:spacing w:val="0"/>
          <w:sz w:val="32"/>
          <w:szCs w:val="32"/>
        </w:rPr>
        <w:t xml:space="preserve">ออกเป็น </w:t>
      </w:r>
      <w:r>
        <w:rPr>
          <w:rFonts w:cs="TH Sarabun New" w:ascii="TH Sarabun New" w:hAnsi="TH Sarabun New"/>
          <w:b w:val="false"/>
          <w:i w:val="false"/>
          <w:caps w:val="false"/>
          <w:smallCaps w:val="false"/>
          <w:spacing w:val="0"/>
          <w:sz w:val="32"/>
          <w:szCs w:val="32"/>
        </w:rPr>
        <w:t xml:space="preserve">3 </w:t>
      </w:r>
      <w:r>
        <w:rPr>
          <w:rFonts w:ascii="TH Sarabun New" w:hAnsi="TH Sarabun New" w:cs="TH Sarabun New"/>
          <w:bCs w:val="false"/>
          <w:iCs w:val="false"/>
          <w:caps w:val="false"/>
          <w:smallCaps w:val="false"/>
          <w:spacing w:val="0"/>
          <w:sz w:val="32"/>
          <w:szCs w:val="32"/>
        </w:rPr>
        <w:t>ด้าน ได้แก่ การบอกความรู้สึกของตนเองและผู้อื่น การทำความเข้าใจความรู้สึกและมุมมองของผู้อื่น และการสื่อสารเพื่อแสดงความเห็นอกเห็นใจ กิจกรรมใช้เทคนิค     การสังเกต เกมทายความรู้สึก การชมวิดีโอแล้ววิเคราะห์ความคิดของตัวละคร การฟังอย่างตั้งใจ   และการแสดงบทบาทสมมติ ซึ่งนักเรียนได้สวมบทบาทเป็นทั้งผู้ถูกกลั่นแกล้งและผู้ช่วยเหลือ</w:t>
      </w:r>
    </w:p>
    <w:p>
      <w:pPr>
        <w:pStyle w:val="Normal"/>
        <w:tabs>
          <w:tab w:val="clear" w:pos="720"/>
          <w:tab w:val="left" w:pos="907" w:leader="none"/>
          <w:tab w:val="left" w:pos="1166" w:leader="none"/>
          <w:tab w:val="left" w:pos="1440" w:leader="none"/>
          <w:tab w:val="left" w:pos="1670" w:leader="none"/>
        </w:tabs>
        <w:bidi w:val="0"/>
        <w:spacing w:lineRule="auto" w:line="240" w:before="0" w:after="0"/>
        <w:jc w:val="both"/>
        <w:rPr/>
      </w:pPr>
      <w:r>
        <w:rPr>
          <w:rFonts w:cs="TH Sarabun New" w:ascii="TH Sarabun New" w:hAnsi="TH Sarabun New"/>
          <w:bCs w:val="false"/>
          <w:iCs w:val="false"/>
          <w:caps w:val="false"/>
          <w:smallCaps w:val="false"/>
          <w:spacing w:val="0"/>
          <w:sz w:val="32"/>
          <w:szCs w:val="32"/>
        </w:rPr>
        <w:tab/>
        <w:tab/>
      </w:r>
      <w:r>
        <w:rPr>
          <w:rFonts w:ascii="TH Sarabun New" w:hAnsi="TH Sarabun New" w:cs="TH Sarabun New"/>
          <w:bCs w:val="false"/>
          <w:iCs w:val="false"/>
          <w:caps w:val="false"/>
          <w:smallCaps w:val="false"/>
          <w:spacing w:val="0"/>
          <w:sz w:val="32"/>
          <w:szCs w:val="32"/>
        </w:rPr>
        <w:t xml:space="preserve">ผลการวิจัยพบว่า หลังการทดลอง กลุ่มทดลองมีค่าเฉลี่ยความเห็นอกเห็นใจโดยรวม     เพิ่มขึ้นจาก ระดับปานกลาง </w:t>
      </w:r>
      <w:r>
        <w:rPr>
          <w:rFonts w:cs="TH Sarabun New" w:ascii="TH Sarabun New" w:hAnsi="TH Sarabun New"/>
          <w:b w:val="false"/>
          <w:i w:val="false"/>
          <w:caps w:val="false"/>
          <w:smallCaps w:val="false"/>
          <w:spacing w:val="0"/>
          <w:sz w:val="32"/>
          <w:szCs w:val="32"/>
        </w:rPr>
        <w:t xml:space="preserve">(M = 3.14) </w:t>
      </w:r>
      <w:r>
        <w:rPr>
          <w:rFonts w:ascii="TH Sarabun New" w:hAnsi="TH Sarabun New" w:cs="TH Sarabun New"/>
          <w:bCs w:val="false"/>
          <w:iCs w:val="false"/>
          <w:caps w:val="false"/>
          <w:smallCaps w:val="false"/>
          <w:spacing w:val="0"/>
          <w:sz w:val="32"/>
          <w:szCs w:val="32"/>
        </w:rPr>
        <w:t xml:space="preserve">เป็นระดับมาก </w:t>
      </w:r>
      <w:r>
        <w:rPr>
          <w:rFonts w:cs="TH Sarabun New" w:ascii="TH Sarabun New" w:hAnsi="TH Sarabun New"/>
          <w:b w:val="false"/>
          <w:i w:val="false"/>
          <w:caps w:val="false"/>
          <w:smallCaps w:val="false"/>
          <w:spacing w:val="0"/>
          <w:sz w:val="32"/>
          <w:szCs w:val="32"/>
        </w:rPr>
        <w:t xml:space="preserve">(M = 4.03) </w:t>
      </w:r>
      <w:r>
        <w:rPr>
          <w:rFonts w:ascii="TH Sarabun New" w:hAnsi="TH Sarabun New" w:cs="TH Sarabun New"/>
          <w:bCs w:val="false"/>
          <w:iCs w:val="false"/>
          <w:caps w:val="false"/>
          <w:smallCaps w:val="false"/>
          <w:spacing w:val="0"/>
          <w:sz w:val="32"/>
          <w:szCs w:val="32"/>
        </w:rPr>
        <w:t xml:space="preserve">และสูงกว่ากลุ่มควบคุม          </w:t>
      </w:r>
      <w:r>
        <w:rPr>
          <w:rFonts w:cs="TH Sarabun New" w:ascii="TH Sarabun New" w:hAnsi="TH Sarabun New"/>
          <w:b w:val="false"/>
          <w:i w:val="false"/>
          <w:caps w:val="false"/>
          <w:smallCaps w:val="false"/>
          <w:spacing w:val="0"/>
          <w:sz w:val="32"/>
          <w:szCs w:val="32"/>
        </w:rPr>
        <w:t xml:space="preserve">(M = 3.16) </w:t>
      </w:r>
      <w:r>
        <w:rPr>
          <w:rFonts w:ascii="TH Sarabun New" w:hAnsi="TH Sarabun New" w:cs="TH Sarabun New"/>
          <w:bCs w:val="false"/>
          <w:iCs w:val="false"/>
          <w:caps w:val="false"/>
          <w:smallCaps w:val="false"/>
          <w:spacing w:val="0"/>
          <w:sz w:val="32"/>
          <w:szCs w:val="32"/>
        </w:rPr>
        <w:t xml:space="preserve">อย่างมีนัยสำคัญทางสถิติที่ระดับ </w:t>
      </w:r>
      <w:r>
        <w:rPr>
          <w:rFonts w:cs="TH Sarabun New" w:ascii="TH Sarabun New" w:hAnsi="TH Sarabun New"/>
          <w:b w:val="false"/>
          <w:i w:val="false"/>
          <w:caps w:val="false"/>
          <w:smallCaps w:val="false"/>
          <w:spacing w:val="0"/>
          <w:sz w:val="32"/>
          <w:szCs w:val="32"/>
        </w:rPr>
        <w:t xml:space="preserve">.05 </w:t>
      </w:r>
      <w:r>
        <w:rPr>
          <w:rFonts w:ascii="TH Sarabun New" w:hAnsi="TH Sarabun New" w:cs="TH Sarabun New"/>
          <w:bCs w:val="false"/>
          <w:iCs w:val="false"/>
          <w:caps w:val="false"/>
          <w:smallCaps w:val="false"/>
          <w:spacing w:val="0"/>
          <w:sz w:val="32"/>
          <w:szCs w:val="32"/>
        </w:rPr>
        <w:t xml:space="preserve">ด้านที่มีค่าเฉลี่ยสูงสุดคือการทำความเข้าใจความรู้สึกและมุมมองของผู้อื่น </w:t>
      </w:r>
      <w:r>
        <w:rPr>
          <w:rFonts w:cs="TH Sarabun New" w:ascii="TH Sarabun New" w:hAnsi="TH Sarabun New"/>
          <w:b w:val="false"/>
          <w:i w:val="false"/>
          <w:caps w:val="false"/>
          <w:smallCaps w:val="false"/>
          <w:spacing w:val="0"/>
          <w:sz w:val="32"/>
          <w:szCs w:val="32"/>
        </w:rPr>
        <w:t xml:space="preserve">(M = 4.48) </w:t>
      </w:r>
      <w:r>
        <w:rPr>
          <w:rFonts w:ascii="TH Sarabun New" w:hAnsi="TH Sarabun New" w:cs="TH Sarabun New"/>
          <w:bCs w:val="false"/>
          <w:iCs w:val="false"/>
          <w:caps w:val="false"/>
          <w:smallCaps w:val="false"/>
          <w:spacing w:val="0"/>
          <w:sz w:val="32"/>
          <w:szCs w:val="32"/>
        </w:rPr>
        <w:t>ผู้วิจัยอภิปรายว่าผลนี้อาจเกิดจากการใช้สื่อวิดีโอที่มีฉากและตัวละครใกล้เคียงกับช่วงวัยและสภาพแวดล้อมในโรงเรียนของนักเรียน</w:t>
      </w:r>
      <w:r>
        <w:br w:type="page"/>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cs="TH Sarabun New"/>
          <w:b/>
          <w:b/>
          <w:bCs/>
          <w:sz w:val="32"/>
          <w:szCs w:val="32"/>
        </w:rPr>
        <w:t>อ้างอิง</w:t>
      </w:r>
      <w:r>
        <w:rPr>
          <w:rFonts w:ascii="TH Sarabun New" w:hAnsi="TH Sarabun New" w:hint="cs" w:cs="TH Sarabun New"/>
          <w:b/>
          <w:b/>
          <w:bCs/>
          <w:sz w:val="32"/>
          <w:szCs w:val="32"/>
        </w:rPr>
        <w:t xml:space="preserve"> </w:t>
      </w:r>
      <w:r>
        <w:rPr>
          <w:rFonts w:cs="TH Sarabun New" w:ascii="TH Sarabun New" w:hAnsi="TH Sarabun New"/>
          <w:b/>
          <w:bCs/>
          <w:color w:val="EE0000"/>
          <w:sz w:val="32"/>
          <w:szCs w:val="32"/>
        </w:rPr>
        <w:t>**</w:t>
      </w:r>
      <w:r>
        <w:rPr>
          <w:rFonts w:ascii="TH Sarabun New" w:hAnsi="TH Sarabun New" w:hint="cs" w:cs="TH Sarabun New"/>
          <w:b/>
          <w:b/>
          <w:bCs/>
          <w:color w:val="EE0000"/>
          <w:sz w:val="32"/>
          <w:szCs w:val="32"/>
        </w:rPr>
        <w:t>ยังไม่ได้ใช้นะนะนะ</w:t>
      </w:r>
      <w:r>
        <w:rPr>
          <w:rFonts w:cs="TH Sarabun New" w:ascii="TH Sarabun New" w:hAnsi="TH Sarabun New"/>
          <w:b/>
          <w:bCs/>
          <w:color w:val="EE0000"/>
          <w:sz w:val="32"/>
          <w:szCs w:val="32"/>
        </w:rPr>
        <w:t>**</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cs="TH Sarabun New"/>
          <w:b/>
          <w:b/>
          <w:bCs/>
          <w:sz w:val="32"/>
          <w:szCs w:val="32"/>
        </w:rPr>
        <w:t>ภาษาไทย</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cs="TH Sarabun New"/>
          <w:sz w:val="32"/>
          <w:szCs w:val="32"/>
        </w:rPr>
        <w:t>กรมสุขภาพจิต</w:t>
      </w:r>
      <w:r>
        <w:rPr>
          <w:rFonts w:cs="TH Sarabun New" w:ascii="TH Sarabun New" w:hAnsi="TH Sarabun New"/>
          <w:sz w:val="32"/>
          <w:szCs w:val="32"/>
        </w:rPr>
        <w:t xml:space="preserve">. (2565). </w:t>
      </w:r>
      <w:r>
        <w:rPr>
          <w:rFonts w:ascii="TH Sarabun New" w:hAnsi="TH Sarabun New" w:cs="TH Sarabun New"/>
          <w:i/>
          <w:iCs/>
          <w:sz w:val="32"/>
          <w:szCs w:val="32"/>
        </w:rPr>
        <w:t>ผลประเมินสุขภาพจิตเด็กและวัยรุ่นไทย โดยยูนิเซฟร่วมกับกรมสุขภาพจิต</w:t>
      </w:r>
      <w:r>
        <w:rPr>
          <w:rFonts w:cs="TH Sarabun New" w:ascii="TH Sarabun New" w:hAnsi="TH Sarabun New"/>
          <w:sz w:val="32"/>
          <w:szCs w:val="32"/>
        </w:rPr>
        <w:t xml:space="preserve">. </w:t>
      </w:r>
      <w:hyperlink r:id="rId6">
        <w:r>
          <w:rPr>
            <w:rStyle w:val="Hyperlink"/>
            <w:rFonts w:cs="TH Sarabun New" w:ascii="TH Sarabun New" w:hAnsi="TH Sarabun New"/>
            <w:sz w:val="32"/>
            <w:szCs w:val="32"/>
          </w:rPr>
          <w:t>https://dmh.go.th/news/view.asp?id=2503</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cs="TH Sarabun New"/>
          <w:sz w:val="32"/>
          <w:szCs w:val="32"/>
        </w:rPr>
        <w:t>สำนักงานสภาพัฒนาการเศรษฐกิจและสังคมแห่งชาติ</w:t>
      </w:r>
      <w:r>
        <w:rPr>
          <w:rFonts w:cs="TH Sarabun New" w:ascii="TH Sarabun New" w:hAnsi="TH Sarabun New"/>
          <w:sz w:val="32"/>
          <w:szCs w:val="32"/>
        </w:rPr>
        <w:t xml:space="preserve">. (2567). </w:t>
      </w:r>
      <w:r>
        <w:rPr>
          <w:rFonts w:cs="TH Sarabun New" w:ascii="TH Sarabun New" w:hAnsi="TH Sarabun New"/>
          <w:i/>
          <w:iCs/>
          <w:sz w:val="32"/>
          <w:szCs w:val="32"/>
        </w:rPr>
        <w:t xml:space="preserve">Mental Health </w:t>
      </w:r>
      <w:r>
        <w:rPr>
          <w:rFonts w:ascii="TH Sarabun New" w:hAnsi="TH Sarabun New" w:cs="TH Sarabun New"/>
          <w:i/>
          <w:iCs/>
          <w:sz w:val="32"/>
          <w:szCs w:val="32"/>
        </w:rPr>
        <w:t>ปัญหาสำคัญที่ต้องเฝ้าระวัง</w:t>
      </w:r>
      <w:r>
        <w:rPr>
          <w:rFonts w:ascii="TH Sarabun New" w:hAnsi="TH Sarabun New" w:cs="TH Sarabun New"/>
          <w:sz w:val="32"/>
          <w:szCs w:val="32"/>
        </w:rPr>
        <w:t xml:space="preserve"> </w:t>
      </w:r>
      <w:r>
        <w:rPr>
          <w:rFonts w:cs="TH Sarabun New" w:ascii="TH Sarabun New" w:hAnsi="TH Sarabun New"/>
          <w:sz w:val="32"/>
          <w:szCs w:val="32"/>
        </w:rPr>
        <w:t>[</w:t>
      </w:r>
      <w:r>
        <w:rPr>
          <w:rFonts w:ascii="TH Sarabun New" w:hAnsi="TH Sarabun New" w:cs="TH Sarabun New"/>
          <w:sz w:val="32"/>
          <w:szCs w:val="32"/>
        </w:rPr>
        <w:t xml:space="preserve">บทความในรายงานภาวะสังคมไทย ไตรมาสหนึ่ง ปี </w:t>
      </w:r>
      <w:r>
        <w:rPr>
          <w:rFonts w:cs="TH Sarabun New" w:ascii="TH Sarabun New" w:hAnsi="TH Sarabun New"/>
          <w:sz w:val="32"/>
          <w:szCs w:val="32"/>
        </w:rPr>
        <w:t xml:space="preserve">2567]. </w:t>
      </w:r>
      <w:hyperlink r:id="rId7">
        <w:r>
          <w:rPr>
            <w:rStyle w:val="Hyperlink"/>
            <w:rFonts w:cs="TH Sarabun New" w:ascii="TH Sarabun New" w:hAnsi="TH Sarabun New"/>
            <w:sz w:val="32"/>
            <w:szCs w:val="32"/>
          </w:rPr>
          <w:t>https://www.nesdc.go.th/wordpress/wp-content/uploads/2025/06/2567_article_q1_001.pdf</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cs="TH Sarabun New"/>
          <w:sz w:val="32"/>
          <w:szCs w:val="32"/>
        </w:rPr>
        <w:t>องค์การกระจายเสียงและแพร่ภาพสาธารณะแห่งประเทศไทย</w:t>
      </w:r>
      <w:r>
        <w:rPr>
          <w:rFonts w:cs="TH Sarabun New" w:ascii="TH Sarabun New" w:hAnsi="TH Sarabun New"/>
          <w:sz w:val="32"/>
          <w:szCs w:val="32"/>
        </w:rPr>
        <w:t xml:space="preserve">. (2567). </w:t>
      </w:r>
      <w:r>
        <w:rPr>
          <w:rFonts w:ascii="TH Sarabun New" w:hAnsi="TH Sarabun New" w:cs="TH Sarabun New"/>
          <w:i/>
          <w:iCs/>
          <w:sz w:val="32"/>
          <w:szCs w:val="32"/>
        </w:rPr>
        <w:t xml:space="preserve">ไทยพบนักศึกษามีภาวะ </w:t>
      </w:r>
      <w:r>
        <w:rPr>
          <w:rFonts w:cs="TH Sarabun New" w:ascii="TH Sarabun New" w:hAnsi="TH Sarabun New"/>
          <w:i/>
          <w:iCs/>
          <w:sz w:val="32"/>
          <w:szCs w:val="32"/>
        </w:rPr>
        <w:t>"</w:t>
      </w:r>
      <w:r>
        <w:rPr>
          <w:rFonts w:ascii="TH Sarabun New" w:hAnsi="TH Sarabun New" w:cs="TH Sarabun New"/>
          <w:i/>
          <w:iCs/>
          <w:sz w:val="32"/>
          <w:szCs w:val="32"/>
        </w:rPr>
        <w:t>เครียด</w:t>
      </w:r>
      <w:r>
        <w:rPr>
          <w:rFonts w:cs="TH Sarabun New" w:ascii="TH Sarabun New" w:hAnsi="TH Sarabun New"/>
          <w:i/>
          <w:iCs/>
          <w:sz w:val="32"/>
          <w:szCs w:val="32"/>
        </w:rPr>
        <w:t>-</w:t>
      </w:r>
      <w:r>
        <w:rPr>
          <w:rFonts w:ascii="TH Sarabun New" w:hAnsi="TH Sarabun New" w:cs="TH Sarabun New"/>
          <w:i/>
          <w:iCs/>
          <w:sz w:val="32"/>
          <w:szCs w:val="32"/>
        </w:rPr>
        <w:t>ซึมเศร้า</w:t>
      </w:r>
      <w:r>
        <w:rPr>
          <w:rFonts w:cs="TH Sarabun New" w:ascii="TH Sarabun New" w:hAnsi="TH Sarabun New"/>
          <w:i/>
          <w:iCs/>
          <w:sz w:val="32"/>
          <w:szCs w:val="32"/>
        </w:rPr>
        <w:t>" 30%</w:t>
      </w:r>
      <w:r>
        <w:rPr>
          <w:rFonts w:cs="TH Sarabun New" w:ascii="TH Sarabun New" w:hAnsi="TH Sarabun New"/>
          <w:sz w:val="32"/>
          <w:szCs w:val="32"/>
        </w:rPr>
        <w:t xml:space="preserve">. </w:t>
      </w:r>
      <w:hyperlink r:id="rId8">
        <w:r>
          <w:rPr>
            <w:rStyle w:val="Hyperlink"/>
            <w:rFonts w:cs="TH Sarabun New" w:ascii="TH Sarabun New" w:hAnsi="TH Sarabun New"/>
            <w:sz w:val="32"/>
            <w:szCs w:val="32"/>
          </w:rPr>
          <w:t>https://www.thaipbs.or.th/news/content/338472</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caps w:val="false"/>
          <w:smallCaps w:val="false"/>
          <w:spacing w:val="0"/>
          <w:sz w:val="32"/>
          <w:szCs w:val="32"/>
        </w:rPr>
      </w:pPr>
      <w:r>
        <w:rPr>
          <w:rFonts w:ascii="TH Sarabun New" w:hAnsi="TH Sarabun New" w:cs="TH Sarabun New"/>
          <w:bCs w:val="false"/>
          <w:iCs w:val="false"/>
          <w:caps w:val="false"/>
          <w:smallCaps w:val="false"/>
          <w:spacing w:val="0"/>
          <w:sz w:val="32"/>
          <w:szCs w:val="32"/>
        </w:rPr>
        <w:t>พรพิมล เจริญอักษรกุล</w:t>
      </w:r>
      <w:r>
        <w:rPr>
          <w:rFonts w:cs="TH Sarabun New" w:ascii="TH Sarabun New" w:hAnsi="TH Sarabun New"/>
          <w:b w:val="false"/>
          <w:i w:val="false"/>
          <w:caps w:val="false"/>
          <w:smallCaps w:val="false"/>
          <w:spacing w:val="0"/>
          <w:sz w:val="32"/>
          <w:szCs w:val="32"/>
        </w:rPr>
        <w:t xml:space="preserve">, </w:t>
      </w:r>
      <w:r>
        <w:rPr>
          <w:rFonts w:ascii="TH Sarabun New" w:hAnsi="TH Sarabun New" w:cs="TH Sarabun New"/>
          <w:bCs w:val="false"/>
          <w:iCs w:val="false"/>
          <w:caps w:val="false"/>
          <w:smallCaps w:val="false"/>
          <w:spacing w:val="0"/>
          <w:sz w:val="32"/>
          <w:szCs w:val="32"/>
        </w:rPr>
        <w:t>มณฑิรา จารุเพ็ง</w:t>
      </w:r>
      <w:r>
        <w:rPr>
          <w:rFonts w:cs="TH Sarabun New" w:ascii="TH Sarabun New" w:hAnsi="TH Sarabun New"/>
          <w:b w:val="false"/>
          <w:i w:val="false"/>
          <w:caps w:val="false"/>
          <w:smallCaps w:val="false"/>
          <w:spacing w:val="0"/>
          <w:sz w:val="32"/>
          <w:szCs w:val="32"/>
        </w:rPr>
        <w:t xml:space="preserve">, </w:t>
      </w:r>
      <w:r>
        <w:rPr>
          <w:rFonts w:ascii="TH Sarabun New" w:hAnsi="TH Sarabun New" w:cs="TH Sarabun New"/>
          <w:bCs w:val="false"/>
          <w:iCs w:val="false"/>
          <w:caps w:val="false"/>
          <w:smallCaps w:val="false"/>
          <w:spacing w:val="0"/>
          <w:sz w:val="32"/>
          <w:szCs w:val="32"/>
        </w:rPr>
        <w:t>และพัชราภรณ์ ศรีสวัสดิ์</w:t>
      </w:r>
      <w:r>
        <w:rPr>
          <w:rFonts w:cs="TH Sarabun New" w:ascii="TH Sarabun New" w:hAnsi="TH Sarabun New"/>
          <w:b w:val="false"/>
          <w:i w:val="false"/>
          <w:caps w:val="false"/>
          <w:smallCaps w:val="false"/>
          <w:spacing w:val="0"/>
          <w:sz w:val="32"/>
          <w:szCs w:val="32"/>
        </w:rPr>
        <w:t xml:space="preserve">. (2568). </w:t>
      </w:r>
      <w:r>
        <w:rPr>
          <w:rFonts w:ascii="TH Sarabun New" w:hAnsi="TH Sarabun New" w:cs="TH Sarabun New"/>
          <w:bCs w:val="false"/>
          <w:iCs w:val="false"/>
          <w:caps w:val="false"/>
          <w:smallCaps w:val="false"/>
          <w:spacing w:val="0"/>
          <w:sz w:val="32"/>
          <w:szCs w:val="32"/>
        </w:rPr>
        <w:t>การเสริมสร้างความเห็นอกเห็นใจของนักเรียนประถมศึกษาตอนปลายโดยใช้กิจกรรมแนะแนว</w:t>
      </w:r>
      <w:r>
        <w:rPr>
          <w:rFonts w:cs="TH Sarabun New" w:ascii="TH Sarabun New" w:hAnsi="TH Sarabun New"/>
          <w:b w:val="false"/>
          <w:i w:val="false"/>
          <w:caps w:val="false"/>
          <w:smallCaps w:val="false"/>
          <w:spacing w:val="0"/>
          <w:sz w:val="32"/>
          <w:szCs w:val="32"/>
        </w:rPr>
        <w:t xml:space="preserve">. </w:t>
      </w:r>
      <w:r>
        <w:rPr>
          <w:rStyle w:val="Emphasis"/>
          <w:rFonts w:ascii="TH Sarabun New" w:hAnsi="TH Sarabun New" w:cs="TH Sarabun New"/>
          <w:bCs w:val="false"/>
          <w:iCs/>
          <w:spacing w:val="0"/>
          <w:sz w:val="32"/>
          <w:szCs w:val="32"/>
        </w:rPr>
        <w:t>วารสารมหาจุฬานาครทรรศน์</w:t>
      </w:r>
      <w:r>
        <w:rPr>
          <w:rStyle w:val="Emphasis"/>
          <w:rFonts w:cs="TH Sarabun New" w:ascii="TH Sarabun New" w:hAnsi="TH Sarabun New"/>
          <w:b w:val="false"/>
          <w:i/>
          <w:spacing w:val="0"/>
          <w:sz w:val="32"/>
          <w:szCs w:val="32"/>
        </w:rPr>
        <w:t>, 12</w:t>
      </w:r>
      <w:r>
        <w:rPr>
          <w:rFonts w:cs="TH Sarabun New" w:ascii="TH Sarabun New" w:hAnsi="TH Sarabun New"/>
          <w:b w:val="false"/>
          <w:i w:val="false"/>
          <w:caps w:val="false"/>
          <w:smallCaps w:val="false"/>
          <w:spacing w:val="0"/>
          <w:sz w:val="32"/>
          <w:szCs w:val="32"/>
        </w:rPr>
        <w:t xml:space="preserve">(1), 100–111. </w:t>
      </w:r>
      <w:hyperlink r:id="rId9">
        <w:r>
          <w:rPr>
            <w:rStyle w:val="Hyperlink"/>
            <w:rFonts w:cs="TH Sarabun New" w:ascii="TH Sarabun New" w:hAnsi="TH Sarabun New"/>
            <w:b w:val="false"/>
            <w:i w:val="false"/>
            <w:caps w:val="false"/>
            <w:smallCaps w:val="false"/>
            <w:spacing w:val="0"/>
            <w:sz w:val="32"/>
            <w:szCs w:val="32"/>
            <w:u w:val="single"/>
          </w:rPr>
          <w:t>https://so03.tci-thaijo.org/index.php/JMND/article/view/283693</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ascii="TH Sarabun New" w:hAnsi="TH Sarabun New" w:cs="TH Sarabun New"/>
          <w:bCs w:val="false"/>
          <w:iCs w:val="false"/>
          <w:caps w:val="false"/>
          <w:smallCaps w:val="false"/>
          <w:spacing w:val="0"/>
          <w:sz w:val="32"/>
          <w:szCs w:val="32"/>
        </w:rPr>
        <w:t>ศศิประภา แก้วมา</w:t>
      </w:r>
      <w:r>
        <w:rPr>
          <w:rFonts w:cs="TH Sarabun New" w:ascii="TH Sarabun New" w:hAnsi="TH Sarabun New"/>
          <w:b w:val="false"/>
          <w:i w:val="false"/>
          <w:caps w:val="false"/>
          <w:smallCaps w:val="false"/>
          <w:spacing w:val="0"/>
          <w:sz w:val="32"/>
          <w:szCs w:val="32"/>
        </w:rPr>
        <w:t xml:space="preserve">, </w:t>
      </w:r>
      <w:r>
        <w:rPr>
          <w:rFonts w:ascii="TH Sarabun New" w:hAnsi="TH Sarabun New" w:cs="TH Sarabun New"/>
          <w:bCs w:val="false"/>
          <w:iCs w:val="false"/>
          <w:caps w:val="false"/>
          <w:smallCaps w:val="false"/>
          <w:spacing w:val="0"/>
          <w:sz w:val="32"/>
          <w:szCs w:val="32"/>
        </w:rPr>
        <w:t>สิทธิกร ดีพร้อม</w:t>
      </w:r>
      <w:r>
        <w:rPr>
          <w:rFonts w:cs="TH Sarabun New" w:ascii="TH Sarabun New" w:hAnsi="TH Sarabun New"/>
          <w:b w:val="false"/>
          <w:i w:val="false"/>
          <w:caps w:val="false"/>
          <w:smallCaps w:val="false"/>
          <w:spacing w:val="0"/>
          <w:sz w:val="32"/>
          <w:szCs w:val="32"/>
        </w:rPr>
        <w:t xml:space="preserve">, </w:t>
      </w:r>
      <w:r>
        <w:rPr>
          <w:rFonts w:ascii="TH Sarabun New" w:hAnsi="TH Sarabun New" w:cs="TH Sarabun New"/>
          <w:bCs w:val="false"/>
          <w:iCs w:val="false"/>
          <w:caps w:val="false"/>
          <w:smallCaps w:val="false"/>
          <w:spacing w:val="0"/>
          <w:sz w:val="32"/>
          <w:szCs w:val="32"/>
        </w:rPr>
        <w:t>กบูร ทองทา</w:t>
      </w:r>
      <w:r>
        <w:rPr>
          <w:rFonts w:cs="TH Sarabun New" w:ascii="TH Sarabun New" w:hAnsi="TH Sarabun New"/>
          <w:b w:val="false"/>
          <w:i w:val="false"/>
          <w:caps w:val="false"/>
          <w:smallCaps w:val="false"/>
          <w:spacing w:val="0"/>
          <w:sz w:val="32"/>
          <w:szCs w:val="32"/>
        </w:rPr>
        <w:t xml:space="preserve">, </w:t>
      </w:r>
      <w:r>
        <w:rPr>
          <w:rFonts w:ascii="TH Sarabun New" w:hAnsi="TH Sarabun New" w:cs="TH Sarabun New"/>
          <w:bCs w:val="false"/>
          <w:iCs w:val="false"/>
          <w:caps w:val="false"/>
          <w:smallCaps w:val="false"/>
          <w:spacing w:val="0"/>
          <w:sz w:val="32"/>
          <w:szCs w:val="32"/>
        </w:rPr>
        <w:t>ปนัชดา แก้วมา</w:t>
      </w:r>
      <w:r>
        <w:rPr>
          <w:rFonts w:cs="TH Sarabun New" w:ascii="TH Sarabun New" w:hAnsi="TH Sarabun New"/>
          <w:b w:val="false"/>
          <w:i w:val="false"/>
          <w:caps w:val="false"/>
          <w:smallCaps w:val="false"/>
          <w:spacing w:val="0"/>
          <w:sz w:val="32"/>
          <w:szCs w:val="32"/>
        </w:rPr>
        <w:t xml:space="preserve">, </w:t>
      </w:r>
      <w:r>
        <w:rPr>
          <w:rFonts w:ascii="TH Sarabun New" w:hAnsi="TH Sarabun New" w:cs="TH Sarabun New"/>
          <w:bCs w:val="false"/>
          <w:iCs w:val="false"/>
          <w:caps w:val="false"/>
          <w:smallCaps w:val="false"/>
          <w:spacing w:val="0"/>
          <w:sz w:val="32"/>
          <w:szCs w:val="32"/>
        </w:rPr>
        <w:t>และสุรีลักษณ์ วีระโจง</w:t>
      </w:r>
      <w:r>
        <w:rPr>
          <w:rFonts w:cs="TH Sarabun New" w:ascii="TH Sarabun New" w:hAnsi="TH Sarabun New"/>
          <w:b w:val="false"/>
          <w:i w:val="false"/>
          <w:caps w:val="false"/>
          <w:smallCaps w:val="false"/>
          <w:spacing w:val="0"/>
          <w:sz w:val="32"/>
          <w:szCs w:val="32"/>
        </w:rPr>
        <w:t xml:space="preserve">. (2566). </w:t>
      </w:r>
      <w:r>
        <w:rPr>
          <w:rFonts w:ascii="TH Sarabun New" w:hAnsi="TH Sarabun New" w:cs="TH Sarabun New"/>
          <w:bCs w:val="false"/>
          <w:iCs w:val="false"/>
          <w:caps w:val="false"/>
          <w:smallCaps w:val="false"/>
          <w:spacing w:val="0"/>
          <w:sz w:val="32"/>
          <w:szCs w:val="32"/>
        </w:rPr>
        <w:t>สื่ออินเตอร์แอคทีฟเพื่อส่งเสริมทักษะการรู้คิดโดยใช้เกมวิชวลโนเวล</w:t>
      </w:r>
      <w:r>
        <w:rPr>
          <w:rFonts w:cs="TH Sarabun New" w:ascii="TH Sarabun New" w:hAnsi="TH Sarabun New"/>
          <w:b w:val="false"/>
          <w:i w:val="false"/>
          <w:caps w:val="false"/>
          <w:smallCaps w:val="false"/>
          <w:spacing w:val="0"/>
          <w:sz w:val="32"/>
          <w:szCs w:val="32"/>
        </w:rPr>
        <w:t xml:space="preserve">. </w:t>
      </w:r>
      <w:r>
        <w:rPr>
          <w:rStyle w:val="Emphasis"/>
          <w:rFonts w:ascii="TH Sarabun New" w:hAnsi="TH Sarabun New" w:cs="TH Sarabun New"/>
          <w:bCs w:val="false"/>
          <w:iCs/>
          <w:spacing w:val="0"/>
          <w:sz w:val="32"/>
          <w:szCs w:val="32"/>
        </w:rPr>
        <w:t>วารสารวิทยาการสารสนเทศและเทคโนโลยี</w:t>
      </w:r>
      <w:r>
        <w:rPr>
          <w:rStyle w:val="Emphasis"/>
          <w:rFonts w:cs="TH Sarabun New" w:ascii="TH Sarabun New" w:hAnsi="TH Sarabun New"/>
          <w:b w:val="false"/>
          <w:i/>
          <w:spacing w:val="0"/>
          <w:sz w:val="32"/>
          <w:szCs w:val="32"/>
        </w:rPr>
        <w:t>, 13</w:t>
      </w:r>
      <w:r>
        <w:rPr>
          <w:rFonts w:cs="TH Sarabun New" w:ascii="TH Sarabun New" w:hAnsi="TH Sarabun New"/>
          <w:b w:val="false"/>
          <w:i w:val="false"/>
          <w:caps w:val="false"/>
          <w:smallCaps w:val="false"/>
          <w:spacing w:val="0"/>
          <w:sz w:val="32"/>
          <w:szCs w:val="32"/>
        </w:rPr>
        <w:t xml:space="preserve">(2), 22–31. </w:t>
      </w:r>
      <w:hyperlink r:id="rId10" w:tgtFrame="_blank">
        <w:r>
          <w:rPr>
            <w:rStyle w:val="Hyperlink"/>
            <w:rFonts w:cs="TH Sarabun New" w:ascii="TH Sarabun New" w:hAnsi="TH Sarabun New"/>
            <w:b w:val="false"/>
            <w:i w:val="false"/>
            <w:caps w:val="false"/>
            <w:smallCaps w:val="false"/>
            <w:spacing w:val="0"/>
            <w:sz w:val="32"/>
            <w:szCs w:val="32"/>
            <w:u w:val="single"/>
          </w:rPr>
          <w:t>https://doi.org/10.14456/jist.2023.9</w:t>
        </w:r>
      </w:hyperlink>
      <w:r>
        <w:rPr>
          <w:rFonts w:cs="TH Sarabun New" w:ascii="TH Sarabun New" w:hAnsi="TH Sarabun New"/>
          <w:sz w:val="32"/>
          <w:szCs w:val="32"/>
        </w:rPr>
        <w:t xml:space="preserve"> </w:t>
      </w:r>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ascii="TH Sarabun New" w:hAnsi="TH Sarabun New" w:cs="TH Sarabun New"/>
          <w:b/>
          <w:b/>
          <w:bCs/>
          <w:sz w:val="32"/>
          <w:szCs w:val="32"/>
        </w:rPr>
        <w:t>ภาษาอังกฤษ</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Barrow, E., &amp; Thomas, G. (2022). Exploring perceived barriers and facilitators to mental health help-seeking in adolescents: A systematic literature review. </w:t>
      </w:r>
      <w:r>
        <w:rPr>
          <w:rFonts w:cs="TH Sarabun New" w:ascii="TH Sarabun New" w:hAnsi="TH Sarabun New"/>
          <w:i/>
          <w:iCs/>
          <w:sz w:val="32"/>
          <w:szCs w:val="32"/>
        </w:rPr>
        <w:t>Educational Psychology in Practice, 38</w:t>
      </w:r>
      <w:r>
        <w:rPr>
          <w:rFonts w:cs="TH Sarabun New" w:ascii="TH Sarabun New" w:hAnsi="TH Sarabun New"/>
          <w:sz w:val="32"/>
          <w:szCs w:val="32"/>
        </w:rPr>
        <w:t xml:space="preserve">(2), 173–193. </w:t>
      </w:r>
      <w:hyperlink r:id="rId11">
        <w:r>
          <w:rPr>
            <w:rStyle w:val="Hyperlink"/>
            <w:rFonts w:cs="TH Sarabun New" w:ascii="TH Sarabun New" w:hAnsi="TH Sarabun New"/>
            <w:sz w:val="32"/>
            <w:szCs w:val="32"/>
          </w:rPr>
          <w:t>https://doi.org/10.1080/02667363.2022.2051441</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Beukema, L., de Winter, A. F., Korevaar, E. L., Hofstra, J., &amp; Reijneveld, S. A. (2024). Investigating the use of support in secondary school: The role of self-reliance and stigma towards help-seeking. </w:t>
      </w:r>
      <w:r>
        <w:rPr>
          <w:rFonts w:cs="TH Sarabun New" w:ascii="TH Sarabun New" w:hAnsi="TH Sarabun New"/>
          <w:i/>
          <w:iCs/>
          <w:sz w:val="32"/>
          <w:szCs w:val="32"/>
        </w:rPr>
        <w:t>Journal of Mental Health, 33</w:t>
      </w:r>
      <w:r>
        <w:rPr>
          <w:rFonts w:cs="TH Sarabun New" w:ascii="TH Sarabun New" w:hAnsi="TH Sarabun New"/>
          <w:sz w:val="32"/>
          <w:szCs w:val="32"/>
        </w:rPr>
        <w:t xml:space="preserve">(2), 227–235. </w:t>
      </w:r>
      <w:hyperlink r:id="rId12">
        <w:r>
          <w:rPr>
            <w:rStyle w:val="Hyperlink"/>
            <w:rFonts w:cs="TH Sarabun New" w:ascii="TH Sarabun New" w:hAnsi="TH Sarabun New"/>
            <w:sz w:val="32"/>
            <w:szCs w:val="32"/>
          </w:rPr>
          <w:t>https://doi.org/10.1080/09638237.2022.2069720</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Camingue, J., Carstensdóttir, E., &amp; Melcer, E. F. (2021). What is a visual novel? </w:t>
      </w:r>
      <w:r>
        <w:rPr>
          <w:rFonts w:cs="TH Sarabun New" w:ascii="TH Sarabun New" w:hAnsi="TH Sarabun New"/>
          <w:i/>
          <w:iCs/>
          <w:sz w:val="32"/>
          <w:szCs w:val="32"/>
        </w:rPr>
        <w:t>Proceedings of the ACM on Human-Computer Interaction, 5</w:t>
      </w:r>
      <w:r>
        <w:rPr>
          <w:rFonts w:cs="TH Sarabun New" w:ascii="TH Sarabun New" w:hAnsi="TH Sarabun New"/>
          <w:sz w:val="32"/>
          <w:szCs w:val="32"/>
        </w:rPr>
        <w:t xml:space="preserve">(CHI PLAY), Article 285, 1–18. </w:t>
      </w:r>
      <w:hyperlink r:id="rId13">
        <w:r>
          <w:rPr>
            <w:rStyle w:val="Hyperlink"/>
            <w:rFonts w:cs="TH Sarabun New" w:ascii="TH Sarabun New" w:hAnsi="TH Sarabun New"/>
            <w:sz w:val="32"/>
            <w:szCs w:val="32"/>
          </w:rPr>
          <w:t>https://doi.org/10.1145/3474712</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Carstensdóttir, E., Kleinman, E., Williams, R., &amp; Seif El-Nasr, M. (2021). "Naked and on fire": Examining player agency experiences in narrative-focused gameplay. In </w:t>
      </w:r>
      <w:r>
        <w:rPr>
          <w:rFonts w:cs="TH Sarabun New" w:ascii="TH Sarabun New" w:hAnsi="TH Sarabun New"/>
          <w:i/>
          <w:iCs/>
          <w:sz w:val="32"/>
          <w:szCs w:val="32"/>
        </w:rPr>
        <w:t>Proceedings of the 2021 CHI Conference on Human Factors in Computing Systems</w:t>
      </w:r>
      <w:r>
        <w:rPr>
          <w:rFonts w:cs="TH Sarabun New" w:ascii="TH Sarabun New" w:hAnsi="TH Sarabun New"/>
          <w:sz w:val="32"/>
          <w:szCs w:val="32"/>
        </w:rPr>
        <w:t xml:space="preserve"> (pp. 1–13). Association for Computing Machinery. </w:t>
      </w:r>
      <w:hyperlink r:id="rId14">
        <w:r>
          <w:rPr>
            <w:rStyle w:val="Hyperlink"/>
            <w:rFonts w:cs="TH Sarabun New" w:ascii="TH Sarabun New" w:hAnsi="TH Sarabun New"/>
            <w:sz w:val="32"/>
            <w:szCs w:val="32"/>
          </w:rPr>
          <w:t>https://doi.org/10.1145/3411764.3445540</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Fombouchet, Y., Pineau, S., Perchec, C., Lucenet, J., &amp; Lannegrand, L. (2023). The development of emotion regulation in adolescence: What do we know and where to go next? </w:t>
      </w:r>
      <w:r>
        <w:rPr>
          <w:rFonts w:cs="TH Sarabun New" w:ascii="TH Sarabun New" w:hAnsi="TH Sarabun New"/>
          <w:i/>
          <w:iCs/>
          <w:sz w:val="32"/>
          <w:szCs w:val="32"/>
        </w:rPr>
        <w:t>Social Development, 32</w:t>
      </w:r>
      <w:r>
        <w:rPr>
          <w:rFonts w:cs="TH Sarabun New" w:ascii="TH Sarabun New" w:hAnsi="TH Sarabun New"/>
          <w:sz w:val="32"/>
          <w:szCs w:val="32"/>
        </w:rPr>
        <w:t xml:space="preserve">(4), 1227–1242. </w:t>
      </w:r>
      <w:hyperlink r:id="rId15">
        <w:r>
          <w:rPr>
            <w:rStyle w:val="Hyperlink"/>
            <w:rFonts w:cs="TH Sarabun New" w:ascii="TH Sarabun New" w:hAnsi="TH Sarabun New"/>
            <w:sz w:val="32"/>
            <w:szCs w:val="32"/>
          </w:rPr>
          <w:t>https://doi.org/10.1111/sode.12684</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Godot Engine. (n.d.). </w:t>
      </w:r>
      <w:r>
        <w:rPr>
          <w:rFonts w:cs="TH Sarabun New" w:ascii="TH Sarabun New" w:hAnsi="TH Sarabun New"/>
          <w:i/>
          <w:iCs/>
          <w:sz w:val="32"/>
          <w:szCs w:val="32"/>
        </w:rPr>
        <w:t>Godot Engine documentation</w:t>
      </w:r>
      <w:r>
        <w:rPr>
          <w:rFonts w:cs="TH Sarabun New" w:ascii="TH Sarabun New" w:hAnsi="TH Sarabun New"/>
          <w:sz w:val="32"/>
          <w:szCs w:val="32"/>
        </w:rPr>
        <w:t xml:space="preserve">. Retrieved September 17, 2026, from </w:t>
      </w:r>
      <w:hyperlink r:id="rId16">
        <w:r>
          <w:rPr>
            <w:rStyle w:val="Hyperlink"/>
            <w:rFonts w:cs="TH Sarabun New" w:ascii="TH Sarabun New" w:hAnsi="TH Sarabun New"/>
            <w:sz w:val="32"/>
            <w:szCs w:val="32"/>
          </w:rPr>
          <w:t>https://docs.godotengine.org/en/stable/</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Li, S. J., &amp; van Berlo, Z. M. C. (2025). Video games for good: Active perspective-taking fosters empathy and reduces implicit bias toward gendered violence victims. </w:t>
      </w:r>
      <w:r>
        <w:rPr>
          <w:rFonts w:cs="TH Sarabun New" w:ascii="TH Sarabun New" w:hAnsi="TH Sarabun New"/>
          <w:i/>
          <w:iCs/>
          <w:sz w:val="32"/>
          <w:szCs w:val="32"/>
        </w:rPr>
        <w:t>Entertainment Computing, 53</w:t>
      </w:r>
      <w:r>
        <w:rPr>
          <w:rFonts w:cs="TH Sarabun New" w:ascii="TH Sarabun New" w:hAnsi="TH Sarabun New"/>
          <w:sz w:val="32"/>
          <w:szCs w:val="32"/>
        </w:rPr>
        <w:t xml:space="preserve">, 100928. </w:t>
      </w:r>
      <w:hyperlink r:id="rId17">
        <w:r>
          <w:rPr>
            <w:rStyle w:val="Hyperlink"/>
            <w:rFonts w:cs="TH Sarabun New" w:ascii="TH Sarabun New" w:hAnsi="TH Sarabun New"/>
            <w:sz w:val="32"/>
            <w:szCs w:val="32"/>
          </w:rPr>
          <w:t>https://doi.org/10.1016/j.entcom.2025.100928</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Pine, R., Mbinta, J., Te Morenga, L., &amp; Fleming, T. (2024). A novel casual video game with simple mental health and well-being concepts (Match Emoji): Mixed methods feasibility study. </w:t>
      </w:r>
      <w:r>
        <w:rPr>
          <w:rFonts w:cs="TH Sarabun New" w:ascii="TH Sarabun New" w:hAnsi="TH Sarabun New"/>
          <w:i/>
          <w:iCs/>
          <w:sz w:val="32"/>
          <w:szCs w:val="32"/>
        </w:rPr>
        <w:t>JMIR Serious Games, 12</w:t>
      </w:r>
      <w:r>
        <w:rPr>
          <w:rFonts w:cs="TH Sarabun New" w:ascii="TH Sarabun New" w:hAnsi="TH Sarabun New"/>
          <w:sz w:val="32"/>
          <w:szCs w:val="32"/>
        </w:rPr>
        <w:t xml:space="preserve">, e46697. </w:t>
      </w:r>
      <w:hyperlink r:id="rId18">
        <w:r>
          <w:rPr>
            <w:rStyle w:val="Hyperlink"/>
            <w:rFonts w:cs="TH Sarabun New" w:ascii="TH Sarabun New" w:hAnsi="TH Sarabun New"/>
            <w:sz w:val="32"/>
            <w:szCs w:val="32"/>
          </w:rPr>
          <w:t>https://games.jmir.org/2024/1/e46697</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Schlote, E., &amp; Major, A. (2021). Playing with mental issues: Entertaining video games as a means for mental health education? </w:t>
      </w:r>
      <w:r>
        <w:rPr>
          <w:rFonts w:cs="TH Sarabun New" w:ascii="TH Sarabun New" w:hAnsi="TH Sarabun New"/>
          <w:i/>
          <w:iCs/>
          <w:sz w:val="32"/>
          <w:szCs w:val="32"/>
        </w:rPr>
        <w:t>Digital Culture &amp; Education, 13</w:t>
      </w:r>
      <w:r>
        <w:rPr>
          <w:rFonts w:cs="TH Sarabun New" w:ascii="TH Sarabun New" w:hAnsi="TH Sarabun New"/>
          <w:sz w:val="32"/>
          <w:szCs w:val="32"/>
        </w:rPr>
        <w:t>(2), 94–110.</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Scholl, J., Pandrea, M., &amp; van Enschot, R. (2022). How to help your depressed friend? The effects of interactive health narratives on cognitive and transformative learning. </w:t>
      </w:r>
      <w:r>
        <w:rPr>
          <w:rFonts w:cs="TH Sarabun New" w:ascii="TH Sarabun New" w:hAnsi="TH Sarabun New"/>
          <w:i/>
          <w:iCs/>
          <w:sz w:val="32"/>
          <w:szCs w:val="32"/>
        </w:rPr>
        <w:t>Frontiers in Communication, 7</w:t>
      </w:r>
      <w:r>
        <w:rPr>
          <w:rFonts w:cs="TH Sarabun New" w:ascii="TH Sarabun New" w:hAnsi="TH Sarabun New"/>
          <w:sz w:val="32"/>
          <w:szCs w:val="32"/>
        </w:rPr>
        <w:t xml:space="preserve">, 966944. </w:t>
      </w:r>
      <w:hyperlink r:id="rId19">
        <w:r>
          <w:rPr>
            <w:rStyle w:val="Hyperlink"/>
            <w:rFonts w:cs="TH Sarabun New" w:ascii="TH Sarabun New" w:hAnsi="TH Sarabun New"/>
            <w:sz w:val="32"/>
            <w:szCs w:val="32"/>
          </w:rPr>
          <w:t>https://doi.org/10.3389/fcomm.2022.966944</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Schrier, K., &amp; Farber, M. (2021). A systematic literature review of "empathy" and "games". </w:t>
      </w:r>
      <w:r>
        <w:rPr>
          <w:rFonts w:cs="TH Sarabun New" w:ascii="TH Sarabun New" w:hAnsi="TH Sarabun New"/>
          <w:i/>
          <w:iCs/>
          <w:sz w:val="32"/>
          <w:szCs w:val="32"/>
        </w:rPr>
        <w:t>Journal of Gaming &amp; Virtual Worlds, 13</w:t>
      </w:r>
      <w:r>
        <w:rPr>
          <w:rFonts w:cs="TH Sarabun New" w:ascii="TH Sarabun New" w:hAnsi="TH Sarabun New"/>
          <w:sz w:val="32"/>
          <w:szCs w:val="32"/>
        </w:rPr>
        <w:t xml:space="preserve">(2), 195–214. </w:t>
      </w:r>
      <w:hyperlink r:id="rId20">
        <w:r>
          <w:rPr>
            <w:rStyle w:val="Hyperlink"/>
            <w:rFonts w:cs="TH Sarabun New" w:ascii="TH Sarabun New" w:hAnsi="TH Sarabun New"/>
            <w:sz w:val="32"/>
            <w:szCs w:val="32"/>
          </w:rPr>
          <w:t>https://doi.org/10.1386/jgvw_00036_1</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Sousa, J. P. V., Campos, P., &amp; Bala, P. (2024). College tales: Pilot study on large language models generated narratives for mental health literacy. In </w:t>
      </w:r>
      <w:r>
        <w:rPr>
          <w:rFonts w:cs="TH Sarabun New" w:ascii="TH Sarabun New" w:hAnsi="TH Sarabun New"/>
          <w:i/>
          <w:iCs/>
          <w:sz w:val="32"/>
          <w:szCs w:val="32"/>
        </w:rPr>
        <w:t>Proceedings of the 27th International Academic Mindtrek Conference</w:t>
      </w:r>
      <w:r>
        <w:rPr>
          <w:rFonts w:cs="TH Sarabun New" w:ascii="TH Sarabun New" w:hAnsi="TH Sarabun New"/>
          <w:sz w:val="32"/>
          <w:szCs w:val="32"/>
        </w:rPr>
        <w:t xml:space="preserve"> (pp. 270–275). Association for Computing Machinery. </w:t>
      </w:r>
      <w:hyperlink r:id="rId21">
        <w:r>
          <w:rPr>
            <w:rStyle w:val="Hyperlink"/>
            <w:rFonts w:cs="TH Sarabun New" w:ascii="TH Sarabun New" w:hAnsi="TH Sarabun New"/>
            <w:sz w:val="32"/>
            <w:szCs w:val="32"/>
          </w:rPr>
          <w:t>https://doi.org/10.1145/3681716.3689447</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Tomé, F., Pires, A., Jiskrová, A., Saial, A., &amp; Campos, P. F. (2024). "I found it cathartic": Exploring empathy and mental health awareness in psychological horror video games. </w:t>
      </w:r>
      <w:r>
        <w:rPr>
          <w:rFonts w:cs="TH Sarabun New" w:ascii="TH Sarabun New" w:hAnsi="TH Sarabun New"/>
          <w:i/>
          <w:iCs/>
          <w:sz w:val="32"/>
          <w:szCs w:val="32"/>
        </w:rPr>
        <w:t>Proceedings of the ACM on Human-Computer Interaction, 8</w:t>
      </w:r>
      <w:r>
        <w:rPr>
          <w:rFonts w:cs="TH Sarabun New" w:ascii="TH Sarabun New" w:hAnsi="TH Sarabun New"/>
          <w:sz w:val="32"/>
          <w:szCs w:val="32"/>
        </w:rPr>
        <w:t xml:space="preserve">(CHI PLAY). </w:t>
      </w:r>
      <w:hyperlink r:id="rId22">
        <w:r>
          <w:rPr>
            <w:rStyle w:val="Hyperlink"/>
            <w:rFonts w:cs="TH Sarabun New" w:ascii="TH Sarabun New" w:hAnsi="TH Sarabun New"/>
            <w:sz w:val="32"/>
            <w:szCs w:val="32"/>
          </w:rPr>
          <w:t>https://doi.org/10.1145/3677083</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Tomé, F., Ponte, C., Coelho, C., Ferreira, P., Campos, R., Pires, A., &amp; Campos, P. (2026). Excellium: Designing a psychological visual novel to foster reflection on university students mental health. In S. Bakkes, F. Bellotti, P. Dondio, M. Ninaus, V. Wanick, &amp; A. Bucchiarone (Eds.), </w:t>
      </w:r>
      <w:r>
        <w:rPr>
          <w:rFonts w:cs="TH Sarabun New" w:ascii="TH Sarabun New" w:hAnsi="TH Sarabun New"/>
          <w:i/>
          <w:iCs/>
          <w:sz w:val="32"/>
          <w:szCs w:val="32"/>
        </w:rPr>
        <w:t>Games and Learning Alliance (GALA 2025)</w:t>
      </w:r>
      <w:r>
        <w:rPr>
          <w:rFonts w:cs="TH Sarabun New" w:ascii="TH Sarabun New" w:hAnsi="TH Sarabun New"/>
          <w:sz w:val="32"/>
          <w:szCs w:val="32"/>
        </w:rPr>
        <w:t xml:space="preserve"> (Lecture Notes in Computer Science, Vol. 16307, pp. 452–458). Springer. </w:t>
      </w:r>
      <w:hyperlink r:id="rId23">
        <w:r>
          <w:rPr>
            <w:rStyle w:val="Hyperlink"/>
            <w:rFonts w:cs="TH Sarabun New" w:ascii="TH Sarabun New" w:hAnsi="TH Sarabun New"/>
            <w:sz w:val="32"/>
            <w:szCs w:val="32"/>
          </w:rPr>
          <w:t>https://doi.org/10.1007/978-3-032-11043-5_49</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Warsinsky, S., Schmidt-Kraepelin, M., Rank, S., Thiebes, S., &amp; Sunyaev, A. (2021). Conceptual ambiguity surrounding gamification and serious games in health care: Literature review and development of game-based intervention reporting guidelines (GAMING). </w:t>
      </w:r>
      <w:r>
        <w:rPr>
          <w:rFonts w:cs="TH Sarabun New" w:ascii="TH Sarabun New" w:hAnsi="TH Sarabun New"/>
          <w:i/>
          <w:iCs/>
          <w:sz w:val="32"/>
          <w:szCs w:val="32"/>
        </w:rPr>
        <w:t>Journal of Medical Internet Research, 23</w:t>
      </w:r>
      <w:r>
        <w:rPr>
          <w:rFonts w:cs="TH Sarabun New" w:ascii="TH Sarabun New" w:hAnsi="TH Sarabun New"/>
          <w:sz w:val="32"/>
          <w:szCs w:val="32"/>
        </w:rPr>
        <w:t xml:space="preserve">(9), e30390. </w:t>
      </w:r>
      <w:hyperlink r:id="rId24">
        <w:r>
          <w:rPr>
            <w:rStyle w:val="Hyperlink"/>
            <w:rFonts w:cs="TH Sarabun New" w:ascii="TH Sarabun New" w:hAnsi="TH Sarabun New"/>
            <w:sz w:val="32"/>
            <w:szCs w:val="32"/>
          </w:rPr>
          <w:t>https://doi.org/10.2196/30390</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World Health Organization. (2024). </w:t>
      </w:r>
      <w:r>
        <w:rPr>
          <w:rFonts w:cs="TH Sarabun New" w:ascii="TH Sarabun New" w:hAnsi="TH Sarabun New"/>
          <w:i/>
          <w:iCs/>
          <w:sz w:val="32"/>
          <w:szCs w:val="32"/>
        </w:rPr>
        <w:t>Mental health of adolescents</w:t>
      </w:r>
      <w:r>
        <w:rPr>
          <w:rFonts w:cs="TH Sarabun New" w:ascii="TH Sarabun New" w:hAnsi="TH Sarabun New"/>
          <w:sz w:val="32"/>
          <w:szCs w:val="32"/>
        </w:rPr>
        <w:t xml:space="preserve">. </w:t>
      </w:r>
      <w:hyperlink r:id="rId25">
        <w:r>
          <w:rPr>
            <w:rStyle w:val="Hyperlink"/>
            <w:rFonts w:cs="TH Sarabun New" w:ascii="TH Sarabun New" w:hAnsi="TH Sarabun New"/>
            <w:sz w:val="32"/>
            <w:szCs w:val="32"/>
          </w:rPr>
          <w:t>https://www.who.int/news-room/fact-sheets/detail/adolescent-mental-health</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Wylie, M. S., Colasante, T., De France, K., Lin, L., &amp; Hollenstein, T. (2023). Momentary emotion regulation strategy use and success: Testing the influences of emotion intensity and habitual strategy use. </w:t>
      </w:r>
      <w:r>
        <w:rPr>
          <w:rFonts w:cs="TH Sarabun New" w:ascii="TH Sarabun New" w:hAnsi="TH Sarabun New"/>
          <w:i/>
          <w:iCs/>
          <w:sz w:val="32"/>
          <w:szCs w:val="32"/>
        </w:rPr>
        <w:t>Emotion, 23</w:t>
      </w:r>
      <w:r>
        <w:rPr>
          <w:rFonts w:cs="TH Sarabun New" w:ascii="TH Sarabun New" w:hAnsi="TH Sarabun New"/>
          <w:sz w:val="32"/>
          <w:szCs w:val="32"/>
        </w:rPr>
        <w:t>(2), 375–386.</w:t>
      </w:r>
    </w:p>
    <w:p>
      <w:pPr>
        <w:pStyle w:val="Normal"/>
        <w:tabs>
          <w:tab w:val="clear" w:pos="720"/>
          <w:tab w:val="left" w:pos="907" w:leader="none"/>
          <w:tab w:val="left" w:pos="1166" w:leader="none"/>
          <w:tab w:val="left" w:pos="1440" w:leader="none"/>
          <w:tab w:val="left" w:pos="1670" w:leader="none"/>
        </w:tabs>
        <w:spacing w:lineRule="auto" w:line="240" w:before="0" w:after="0"/>
        <w:jc w:val="both"/>
        <w:rPr/>
      </w:pPr>
      <w:r>
        <w:rPr>
          <w:rFonts w:cs="TH Sarabun New" w:ascii="TH Sarabun New" w:hAnsi="TH Sarabun New"/>
          <w:sz w:val="32"/>
          <w:szCs w:val="32"/>
        </w:rPr>
        <w:t xml:space="preserve">Wylie, M. S., De France, K., &amp; Hollenstein, T. (2023). Adolescents suppress emotional expression more with peers compared to parents and less when they feel close to others. </w:t>
      </w:r>
      <w:r>
        <w:rPr>
          <w:rFonts w:cs="TH Sarabun New" w:ascii="TH Sarabun New" w:hAnsi="TH Sarabun New"/>
          <w:i/>
          <w:iCs/>
          <w:sz w:val="32"/>
          <w:szCs w:val="32"/>
        </w:rPr>
        <w:t>International Journal of Behavioral Development, 47</w:t>
      </w:r>
      <w:r>
        <w:rPr>
          <w:rFonts w:cs="TH Sarabun New" w:ascii="TH Sarabun New" w:hAnsi="TH Sarabun New"/>
          <w:sz w:val="32"/>
          <w:szCs w:val="32"/>
        </w:rPr>
        <w:t xml:space="preserve">(1), 1–8. </w:t>
      </w:r>
      <w:hyperlink r:id="rId26">
        <w:r>
          <w:rPr>
            <w:rStyle w:val="Hyperlink"/>
            <w:rFonts w:cs="TH Sarabun New" w:ascii="TH Sarabun New" w:hAnsi="TH Sarabun New"/>
            <w:sz w:val="32"/>
            <w:szCs w:val="32"/>
          </w:rPr>
          <w:t>https://doi.org/10.1177/01650254221132777</w:t>
        </w:r>
      </w:hyperlink>
    </w:p>
    <w:p>
      <w:pPr>
        <w:pStyle w:val="Normal"/>
        <w:tabs>
          <w:tab w:val="clear" w:pos="720"/>
          <w:tab w:val="left" w:pos="907" w:leader="none"/>
          <w:tab w:val="left" w:pos="1166" w:leader="none"/>
          <w:tab w:val="left" w:pos="1440" w:leader="none"/>
          <w:tab w:val="left" w:pos="1670" w:leader="none"/>
        </w:tabs>
        <w:spacing w:lineRule="auto" w:line="240" w:before="0" w:after="0"/>
        <w:jc w:val="both"/>
        <w:rPr>
          <w:rFonts w:ascii="TH Sarabun New" w:hAnsi="TH Sarabun New" w:cs="TH Sarabun New"/>
          <w:sz w:val="32"/>
          <w:szCs w:val="32"/>
        </w:rPr>
      </w:pPr>
      <w:r>
        <w:rPr>
          <w:rFonts w:cs="TH Sarabun New" w:ascii="TH Sarabun New" w:hAnsi="TH Sarabun New"/>
          <w:sz w:val="32"/>
          <w:szCs w:val="32"/>
        </w:rPr>
      </w:r>
    </w:p>
    <w:sectPr>
      <w:headerReference w:type="even" r:id="rId27"/>
      <w:headerReference w:type="default" r:id="rId28"/>
      <w:headerReference w:type="first" r:id="rId29"/>
      <w:type w:val="nextPage"/>
      <w:pgSz w:w="11906" w:h="16838"/>
      <w:pgMar w:left="2160" w:right="1440" w:gutter="0" w:header="706" w:top="2160" w:footer="0" w:bottom="144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TH Sarabun New">
    <w:charset w:val="01" w:characterSet="utf-8"/>
    <w:family w:val="swiss"/>
    <w:pitch w:val="variable"/>
  </w:font>
  <w:font w:name="gg mono">
    <w:altName w:val="Source Code Pro"/>
    <w:charset w:val="01" w:characterSet="utf-8"/>
    <w:family w:val="roman"/>
    <w:pitch w:val="variable"/>
  </w:font>
  <w:font w:name="gg mono">
    <w:altName w:val="Source Code Pro"/>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3218421"/>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0</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38670914"/>
      <w:docPartObj>
        <w:docPartGallery w:val="Page Numbers (Top of Page)"/>
        <w:docPartUnique w:val="true"/>
      </w:docPartObj>
    </w:sdtPr>
    <w:sdtContent>
      <w:p>
        <w:pPr>
          <w:pStyle w:val="Header"/>
          <w:jc w:val="end"/>
          <w:rPr>
            <w:rFonts w:ascii="TH Sarabun New" w:hAnsi="TH Sarabun New"/>
            <w:sz w:val="32"/>
            <w:szCs w:val="32"/>
          </w:rPr>
        </w:pPr>
        <w:r>
          <w:rPr>
            <w:rFonts w:ascii="TH Sarabun New" w:hAnsi="TH Sarabun New"/>
            <w:sz w:val="32"/>
            <w:szCs w:val="32"/>
          </w:rPr>
          <w:fldChar w:fldCharType="begin"/>
        </w:r>
        <w:r>
          <w:rPr>
            <w:rFonts w:ascii="TH Sarabun New" w:hAnsi="TH Sarabun New"/>
            <w:sz w:val="32"/>
            <w:szCs w:val="32"/>
          </w:rPr>
          <w:instrText xml:space="preserve"> PAGE </w:instrText>
        </w:r>
        <w:r>
          <w:rPr>
            <w:rFonts w:ascii="TH Sarabun New" w:hAnsi="TH Sarabun New"/>
            <w:sz w:val="32"/>
            <w:szCs w:val="32"/>
          </w:rPr>
          <w:fldChar w:fldCharType="separate"/>
        </w:r>
        <w:r>
          <w:rPr>
            <w:rFonts w:ascii="TH Sarabun New" w:hAnsi="TH Sarabun New"/>
            <w:sz w:val="32"/>
            <w:szCs w:val="32"/>
          </w:rPr>
          <w:t>21</w:t>
        </w:r>
        <w:r>
          <w:rPr>
            <w:rFonts w:ascii="TH Sarabun New" w:hAnsi="TH Sarabun New"/>
            <w:sz w:val="32"/>
            <w:szCs w:val="32"/>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ordia New" w:asciiTheme="minorHAnsi" w:cstheme="minorBidi" w:eastAsiaTheme="minorHAnsi" w:hAnsiTheme="minorHAnsi"/>
        <w:kern w:val="2"/>
        <w:sz w:val="22"/>
        <w:szCs w:val="28"/>
        <w:lang w:val="en-US" w:eastAsia="en-US" w:bidi="th-TH"/>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Cordia New" w:asciiTheme="minorHAnsi" w:cstheme="minorBidi" w:eastAsiaTheme="minorHAnsi" w:hAnsiTheme="minorHAnsi"/>
      <w:color w:val="auto"/>
      <w:kern w:val="2"/>
      <w:sz w:val="22"/>
      <w:szCs w:val="28"/>
      <w:lang w:val="en-US" w:eastAsia="en-US" w:bidi="th-TH"/>
      <w14:ligatures w14:val="standardContextual"/>
    </w:rPr>
  </w:style>
  <w:style w:type="paragraph" w:styleId="Heading1">
    <w:name w:val="heading 1"/>
    <w:basedOn w:val="Normal"/>
    <w:next w:val="Normal"/>
    <w:link w:val="Heading1Char"/>
    <w:uiPriority w:val="9"/>
    <w:qFormat/>
    <w:rsid w:val="00dc313b"/>
    <w:pPr>
      <w:keepNext w:val="true"/>
      <w:keepLines/>
      <w:spacing w:before="320" w:after="40"/>
      <w:outlineLvl w:val="0"/>
    </w:pPr>
    <w:rPr>
      <w:rFonts w:ascii="Calibri Light" w:hAnsi="Calibri Light" w:eastAsia="" w:cs="Angsana New" w:asciiTheme="majorHAnsi" w:cstheme="majorBidi" w:eastAsiaTheme="majorEastAsia" w:hAnsiTheme="majorHAnsi"/>
      <w:color w:themeColor="accent1" w:themeShade="bf" w:val="2F5496"/>
      <w:sz w:val="40"/>
      <w:szCs w:val="50"/>
    </w:rPr>
  </w:style>
  <w:style w:type="paragraph" w:styleId="Heading2">
    <w:name w:val="heading 2"/>
    <w:basedOn w:val="Normal"/>
    <w:next w:val="Normal"/>
    <w:link w:val="Heading2Char"/>
    <w:uiPriority w:val="9"/>
    <w:semiHidden/>
    <w:unhideWhenUsed/>
    <w:qFormat/>
    <w:rsid w:val="00dc313b"/>
    <w:pPr>
      <w:keepNext w:val="true"/>
      <w:keepLines/>
      <w:spacing w:before="120" w:after="40"/>
      <w:outlineLvl w:val="1"/>
    </w:pPr>
    <w:rPr>
      <w:rFonts w:ascii="Calibri Light" w:hAnsi="Calibri Light" w:eastAsia="" w:cs="Angsana New" w:asciiTheme="majorHAnsi" w:cstheme="majorBidi" w:eastAsiaTheme="majorEastAsia" w:hAnsiTheme="majorHAnsi"/>
      <w:color w:themeColor="accent1" w:themeShade="bf" w:val="2F5496"/>
      <w:sz w:val="32"/>
      <w:szCs w:val="40"/>
    </w:rPr>
  </w:style>
  <w:style w:type="paragraph" w:styleId="Heading3">
    <w:name w:val="heading 3"/>
    <w:basedOn w:val="Normal"/>
    <w:next w:val="Normal"/>
    <w:link w:val="Heading3Char"/>
    <w:uiPriority w:val="9"/>
    <w:unhideWhenUsed/>
    <w:qFormat/>
    <w:rsid w:val="00dc313b"/>
    <w:pPr>
      <w:keepNext w:val="true"/>
      <w:keepLines/>
      <w:spacing w:before="120" w:after="40"/>
      <w:outlineLvl w:val="2"/>
    </w:pPr>
    <w:rPr>
      <w:rFonts w:eastAsia="" w:cs="Angsana New" w:cstheme="majorBidi" w:eastAsiaTheme="majorEastAsia"/>
      <w:color w:themeColor="accent1" w:themeShade="bf" w:val="2F5496"/>
      <w:sz w:val="28"/>
      <w:szCs w:val="35"/>
    </w:rPr>
  </w:style>
  <w:style w:type="paragraph" w:styleId="Heading4">
    <w:name w:val="heading 4"/>
    <w:basedOn w:val="Normal"/>
    <w:next w:val="Normal"/>
    <w:link w:val="Heading4Char"/>
    <w:uiPriority w:val="9"/>
    <w:semiHidden/>
    <w:unhideWhenUsed/>
    <w:qFormat/>
    <w:rsid w:val="00dc313b"/>
    <w:pPr>
      <w:keepNext w:val="true"/>
      <w:keepLines/>
      <w:spacing w:before="80" w:after="40"/>
      <w:outlineLvl w:val="3"/>
    </w:pPr>
    <w:rPr>
      <w:rFonts w:eastAsia="" w:cs="Angsana New" w:cstheme="majorBidi" w:eastAsiaTheme="majorEastAsia"/>
      <w:i/>
      <w:iCs/>
      <w:color w:themeColor="accent1" w:themeShade="bf" w:val="2F5496"/>
    </w:rPr>
  </w:style>
  <w:style w:type="paragraph" w:styleId="Heading5">
    <w:name w:val="heading 5"/>
    <w:basedOn w:val="Normal"/>
    <w:next w:val="Normal"/>
    <w:link w:val="Heading5Char"/>
    <w:uiPriority w:val="9"/>
    <w:unhideWhenUsed/>
    <w:qFormat/>
    <w:rsid w:val="00dc313b"/>
    <w:pPr>
      <w:keepNext w:val="true"/>
      <w:keepLines/>
      <w:spacing w:before="80" w:after="40"/>
      <w:outlineLvl w:val="4"/>
    </w:pPr>
    <w:rPr>
      <w:rFonts w:eastAsia="" w:cs="Angsana New"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dc313b"/>
    <w:pPr>
      <w:keepNext w:val="true"/>
      <w:keepLines/>
      <w:spacing w:before="40" w:after="0"/>
      <w:outlineLvl w:val="5"/>
    </w:pPr>
    <w:rPr>
      <w:rFonts w:eastAsia="" w:cs="Angsana New"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c313b"/>
    <w:pPr>
      <w:keepNext w:val="true"/>
      <w:keepLines/>
      <w:spacing w:before="40" w:after="0"/>
      <w:outlineLvl w:val="6"/>
    </w:pPr>
    <w:rPr>
      <w:rFonts w:eastAsia="" w:cs="Angsana New"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c313b"/>
    <w:pPr>
      <w:keepNext w:val="true"/>
      <w:keepLines/>
      <w:spacing w:before="0" w:after="0"/>
      <w:outlineLvl w:val="7"/>
    </w:pPr>
    <w:rPr>
      <w:rFonts w:eastAsia="" w:cs="Angsana New"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c313b"/>
    <w:pPr>
      <w:keepNext w:val="true"/>
      <w:keepLines/>
      <w:spacing w:before="0" w:after="0"/>
      <w:outlineLvl w:val="8"/>
    </w:pPr>
    <w:rPr>
      <w:rFonts w:eastAsia="" w:cs="Angsana New"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c313b"/>
    <w:rPr>
      <w:rFonts w:ascii="Calibri Light" w:hAnsi="Calibri Light" w:eastAsia="" w:cs="Angsana New" w:asciiTheme="majorHAnsi" w:cstheme="majorBidi" w:eastAsiaTheme="majorEastAsia" w:hAnsiTheme="majorHAnsi"/>
      <w:color w:themeColor="accent1" w:themeShade="bf" w:val="2F5496"/>
      <w:sz w:val="40"/>
      <w:szCs w:val="50"/>
    </w:rPr>
  </w:style>
  <w:style w:type="character" w:styleId="Heading2Char" w:customStyle="1">
    <w:name w:val="Heading 2 Char"/>
    <w:basedOn w:val="DefaultParagraphFont"/>
    <w:link w:val="Heading2"/>
    <w:uiPriority w:val="9"/>
    <w:semiHidden/>
    <w:qFormat/>
    <w:rsid w:val="00dc313b"/>
    <w:rPr>
      <w:rFonts w:ascii="Calibri Light" w:hAnsi="Calibri Light" w:eastAsia="" w:cs="Angsana New" w:asciiTheme="majorHAnsi" w:cstheme="majorBidi" w:eastAsiaTheme="majorEastAsia" w:hAnsiTheme="majorHAnsi"/>
      <w:color w:themeColor="accent1" w:themeShade="bf" w:val="2F5496"/>
      <w:sz w:val="32"/>
      <w:szCs w:val="40"/>
    </w:rPr>
  </w:style>
  <w:style w:type="character" w:styleId="Heading3Char" w:customStyle="1">
    <w:name w:val="Heading 3 Char"/>
    <w:basedOn w:val="DefaultParagraphFont"/>
    <w:link w:val="Heading3"/>
    <w:uiPriority w:val="9"/>
    <w:qFormat/>
    <w:rsid w:val="00dc313b"/>
    <w:rPr>
      <w:rFonts w:eastAsia="" w:cs="Angsana New" w:cstheme="majorBidi" w:eastAsiaTheme="majorEastAsia"/>
      <w:color w:themeColor="accent1" w:themeShade="bf" w:val="2F5496"/>
      <w:sz w:val="28"/>
      <w:szCs w:val="35"/>
    </w:rPr>
  </w:style>
  <w:style w:type="character" w:styleId="Heading4Char" w:customStyle="1">
    <w:name w:val="Heading 4 Char"/>
    <w:basedOn w:val="DefaultParagraphFont"/>
    <w:link w:val="Heading4"/>
    <w:uiPriority w:val="9"/>
    <w:semiHidden/>
    <w:qFormat/>
    <w:rsid w:val="00dc313b"/>
    <w:rPr>
      <w:rFonts w:eastAsia="" w:cs="Angsana New" w:cstheme="majorBidi" w:eastAsiaTheme="majorEastAsia"/>
      <w:i/>
      <w:iCs/>
      <w:color w:themeColor="accent1" w:themeShade="bf" w:val="2F5496"/>
    </w:rPr>
  </w:style>
  <w:style w:type="character" w:styleId="Heading5Char" w:customStyle="1">
    <w:name w:val="Heading 5 Char"/>
    <w:basedOn w:val="DefaultParagraphFont"/>
    <w:link w:val="Heading5"/>
    <w:uiPriority w:val="9"/>
    <w:qFormat/>
    <w:rsid w:val="00dc313b"/>
    <w:rPr>
      <w:rFonts w:eastAsia="" w:cs="Angsana New"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dc313b"/>
    <w:rPr>
      <w:rFonts w:eastAsia="" w:cs="Angsana New"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c313b"/>
    <w:rPr>
      <w:rFonts w:eastAsia="" w:cs="Angsana New"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c313b"/>
    <w:rPr>
      <w:rFonts w:eastAsia="" w:cs="Angsana New"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c313b"/>
    <w:rPr>
      <w:rFonts w:eastAsia="" w:cs="Angsana New" w:cstheme="majorBidi" w:eastAsiaTheme="majorEastAsia"/>
      <w:color w:themeColor="text1" w:themeTint="d8" w:val="272727"/>
    </w:rPr>
  </w:style>
  <w:style w:type="character" w:styleId="TitleChar" w:customStyle="1">
    <w:name w:val="Title Char"/>
    <w:basedOn w:val="DefaultParagraphFont"/>
    <w:link w:val="Title"/>
    <w:uiPriority w:val="10"/>
    <w:qFormat/>
    <w:rsid w:val="00dc313b"/>
    <w:rPr>
      <w:rFonts w:ascii="Calibri Light" w:hAnsi="Calibri Light" w:eastAsia="" w:cs="Angsana New" w:asciiTheme="majorHAnsi" w:cstheme="majorBidi" w:eastAsiaTheme="majorEastAsia" w:hAnsiTheme="majorHAnsi"/>
      <w:spacing w:val="-10"/>
      <w:kern w:val="2"/>
      <w:sz w:val="56"/>
      <w:szCs w:val="71"/>
    </w:rPr>
  </w:style>
  <w:style w:type="character" w:styleId="SubtitleChar" w:customStyle="1">
    <w:name w:val="Subtitle Char"/>
    <w:basedOn w:val="DefaultParagraphFont"/>
    <w:link w:val="Subtitle"/>
    <w:uiPriority w:val="11"/>
    <w:qFormat/>
    <w:rsid w:val="00dc313b"/>
    <w:rPr>
      <w:rFonts w:eastAsia="" w:cs="Angsana New" w:cstheme="majorBidi" w:eastAsiaTheme="majorEastAsia"/>
      <w:color w:themeColor="text1" w:themeTint="a6" w:val="595959"/>
      <w:spacing w:val="15"/>
      <w:sz w:val="28"/>
      <w:szCs w:val="35"/>
    </w:rPr>
  </w:style>
  <w:style w:type="character" w:styleId="QuoteChar" w:customStyle="1">
    <w:name w:val="Quote Char"/>
    <w:basedOn w:val="DefaultParagraphFont"/>
    <w:link w:val="Quote"/>
    <w:uiPriority w:val="29"/>
    <w:qFormat/>
    <w:rsid w:val="00dc313b"/>
    <w:rPr>
      <w:i/>
      <w:iCs/>
      <w:color w:themeColor="text1" w:themeTint="bf" w:val="404040"/>
    </w:rPr>
  </w:style>
  <w:style w:type="character" w:styleId="IntenseEmphasis">
    <w:name w:val="Intense Emphasis"/>
    <w:basedOn w:val="DefaultParagraphFont"/>
    <w:uiPriority w:val="21"/>
    <w:qFormat/>
    <w:rsid w:val="00dc313b"/>
    <w:rPr>
      <w:i/>
      <w:iCs/>
      <w:color w:themeColor="accent1" w:themeShade="bf" w:val="2F5496"/>
    </w:rPr>
  </w:style>
  <w:style w:type="character" w:styleId="IntenseQuoteChar" w:customStyle="1">
    <w:name w:val="Intense Quote Char"/>
    <w:basedOn w:val="DefaultParagraphFont"/>
    <w:link w:val="IntenseQuote"/>
    <w:uiPriority w:val="30"/>
    <w:qFormat/>
    <w:rsid w:val="00dc313b"/>
    <w:rPr>
      <w:i/>
      <w:iCs/>
      <w:color w:themeColor="accent1" w:themeShade="bf" w:val="2F5496"/>
    </w:rPr>
  </w:style>
  <w:style w:type="character" w:styleId="IntenseReference">
    <w:name w:val="Intense Reference"/>
    <w:basedOn w:val="DefaultParagraphFont"/>
    <w:uiPriority w:val="32"/>
    <w:qFormat/>
    <w:rsid w:val="00dc313b"/>
    <w:rPr>
      <w:b/>
      <w:bCs/>
      <w:smallCaps/>
      <w:color w:themeColor="accent1" w:themeShade="bf" w:val="2F5496"/>
      <w:spacing w:val="5"/>
    </w:rPr>
  </w:style>
  <w:style w:type="character" w:styleId="Hyperlink">
    <w:name w:val="Hyperlink"/>
    <w:basedOn w:val="DefaultParagraphFont"/>
    <w:uiPriority w:val="99"/>
    <w:unhideWhenUsed/>
    <w:rsid w:val="00f455d8"/>
    <w:rPr>
      <w:color w:themeColor="hyperlink" w:val="0563C1"/>
      <w:u w:val="single"/>
    </w:rPr>
  </w:style>
  <w:style w:type="character" w:styleId="UnresolvedMention">
    <w:name w:val="Unresolved Mention"/>
    <w:basedOn w:val="DefaultParagraphFont"/>
    <w:uiPriority w:val="99"/>
    <w:semiHidden/>
    <w:unhideWhenUsed/>
    <w:qFormat/>
    <w:rsid w:val="00f455d8"/>
    <w:rPr>
      <w:color w:val="605E5C"/>
      <w:shd w:fill="E1DFDD" w:val="clear"/>
    </w:rPr>
  </w:style>
  <w:style w:type="character" w:styleId="HeaderChar" w:customStyle="1">
    <w:name w:val="Header Char"/>
    <w:basedOn w:val="DefaultParagraphFont"/>
    <w:link w:val="Header"/>
    <w:uiPriority w:val="99"/>
    <w:qFormat/>
    <w:rsid w:val="00eb7347"/>
    <w:rPr/>
  </w:style>
  <w:style w:type="character" w:styleId="FooterChar" w:customStyle="1">
    <w:name w:val="Footer Char"/>
    <w:basedOn w:val="DefaultParagraphFont"/>
    <w:link w:val="Footer"/>
    <w:uiPriority w:val="99"/>
    <w:qFormat/>
    <w:rsid w:val="00eb7347"/>
    <w:rPr/>
  </w:style>
  <w:style w:type="character" w:styleId="FollowedHyperlink">
    <w:name w:val="FollowedHyperlink"/>
    <w:basedOn w:val="DefaultParagraphFont"/>
    <w:uiPriority w:val="99"/>
    <w:semiHidden/>
    <w:unhideWhenUsed/>
    <w:rsid w:val="00cb6618"/>
    <w:rPr>
      <w:color w:themeColor="followedHyperlink" w:val="954F72"/>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dc313b"/>
    <w:pPr>
      <w:spacing w:lineRule="auto" w:line="240" w:before="0" w:after="40"/>
      <w:contextualSpacing/>
    </w:pPr>
    <w:rPr>
      <w:rFonts w:ascii="Calibri Light" w:hAnsi="Calibri Light" w:eastAsia="" w:cs="Angsana New" w:asciiTheme="majorHAnsi" w:cstheme="majorBidi" w:eastAsiaTheme="majorEastAsia" w:hAnsiTheme="majorHAnsi"/>
      <w:spacing w:val="-10"/>
      <w:kern w:val="2"/>
      <w:sz w:val="56"/>
      <w:szCs w:val="71"/>
    </w:rPr>
  </w:style>
  <w:style w:type="paragraph" w:styleId="Subtitle">
    <w:name w:val="Subtitle"/>
    <w:basedOn w:val="Normal"/>
    <w:next w:val="Normal"/>
    <w:link w:val="SubtitleChar"/>
    <w:uiPriority w:val="11"/>
    <w:qFormat/>
    <w:rsid w:val="00dc313b"/>
    <w:pPr/>
    <w:rPr>
      <w:rFonts w:eastAsia="" w:cs="Angsana New" w:cstheme="majorBidi" w:eastAsiaTheme="majorEastAsia"/>
      <w:color w:themeColor="text1" w:themeTint="a6" w:val="595959"/>
      <w:spacing w:val="15"/>
      <w:sz w:val="28"/>
      <w:szCs w:val="35"/>
    </w:rPr>
  </w:style>
  <w:style w:type="paragraph" w:styleId="Quote">
    <w:name w:val="Quote"/>
    <w:basedOn w:val="Normal"/>
    <w:next w:val="Normal"/>
    <w:link w:val="QuoteChar"/>
    <w:uiPriority w:val="29"/>
    <w:qFormat/>
    <w:rsid w:val="00dc313b"/>
    <w:pPr>
      <w:spacing w:before="160" w:after="160"/>
      <w:jc w:val="center"/>
    </w:pPr>
    <w:rPr>
      <w:i/>
      <w:iCs/>
      <w:color w:themeColor="text1" w:themeTint="bf" w:val="404040"/>
    </w:rPr>
  </w:style>
  <w:style w:type="paragraph" w:styleId="ListParagraph">
    <w:name w:val="List Paragraph"/>
    <w:basedOn w:val="Normal"/>
    <w:uiPriority w:val="34"/>
    <w:qFormat/>
    <w:rsid w:val="00dc313b"/>
    <w:pPr>
      <w:spacing w:before="0" w:after="160"/>
      <w:ind w:start="720"/>
      <w:contextualSpacing/>
    </w:pPr>
    <w:rPr/>
  </w:style>
  <w:style w:type="paragraph" w:styleId="IntenseQuote">
    <w:name w:val="Intense Quote"/>
    <w:basedOn w:val="Normal"/>
    <w:next w:val="Normal"/>
    <w:link w:val="IntenseQuoteChar"/>
    <w:uiPriority w:val="30"/>
    <w:qFormat/>
    <w:rsid w:val="00dc313b"/>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HeaderChar"/>
    <w:uiPriority w:val="99"/>
    <w:unhideWhenUsed/>
    <w:rsid w:val="00eb7347"/>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b7347"/>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semiHidden/>
    <w:unhideWhenUsed/>
    <w:qFormat/>
    <w:rsid w:val="00a159b5"/>
    <w:pPr/>
    <w:rPr>
      <w:rFonts w:ascii="Times New Roman" w:hAnsi="Times New Roman" w:cs="Angsana New"/>
      <w:sz w:val="24"/>
      <w:szCs w:val="3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yperlink" Target="https://dmh.go.th/news/view.asp?id=2503" TargetMode="External"/><Relationship Id="rId7" Type="http://schemas.openxmlformats.org/officeDocument/2006/relationships/hyperlink" Target="https://www.nesdc.go.th/wordpress/wp-content/uploads/2025/06/2567_article_q1_001.pdf" TargetMode="External"/><Relationship Id="rId8" Type="http://schemas.openxmlformats.org/officeDocument/2006/relationships/hyperlink" Target="https://www.thaipbs.or.th/news/content/338472" TargetMode="External"/><Relationship Id="rId9" Type="http://schemas.openxmlformats.org/officeDocument/2006/relationships/hyperlink" Target="https://so03.tci-thaijo.org/index.php/JMND/article/view/283693" TargetMode="External"/><Relationship Id="rId10" Type="http://schemas.openxmlformats.org/officeDocument/2006/relationships/hyperlink" Target="https://doi.org/10.14456/jist.2023.9" TargetMode="External"/><Relationship Id="rId11" Type="http://schemas.openxmlformats.org/officeDocument/2006/relationships/hyperlink" Target="https://doi.org/10.1080/02667363.2022.2051441" TargetMode="External"/><Relationship Id="rId12" Type="http://schemas.openxmlformats.org/officeDocument/2006/relationships/hyperlink" Target="https://doi.org/10.1080/09638237.2022.2069720" TargetMode="External"/><Relationship Id="rId13" Type="http://schemas.openxmlformats.org/officeDocument/2006/relationships/hyperlink" Target="https://doi.org/10.1145/3474712" TargetMode="External"/><Relationship Id="rId14" Type="http://schemas.openxmlformats.org/officeDocument/2006/relationships/hyperlink" Target="https://doi.org/10.1145/3411764.3445540" TargetMode="External"/><Relationship Id="rId15" Type="http://schemas.openxmlformats.org/officeDocument/2006/relationships/hyperlink" Target="https://doi.org/10.1111/sode.12684" TargetMode="External"/><Relationship Id="rId16" Type="http://schemas.openxmlformats.org/officeDocument/2006/relationships/hyperlink" Target="https://docs.godotengine.org/en/stable/" TargetMode="External"/><Relationship Id="rId17" Type="http://schemas.openxmlformats.org/officeDocument/2006/relationships/hyperlink" Target="https://doi.org/10.1016/j.entcom.2025.100928" TargetMode="External"/><Relationship Id="rId18" Type="http://schemas.openxmlformats.org/officeDocument/2006/relationships/hyperlink" Target="https://games.jmir.org/2024/1/e46697" TargetMode="External"/><Relationship Id="rId19" Type="http://schemas.openxmlformats.org/officeDocument/2006/relationships/hyperlink" Target="https://doi.org/10.3389/fcomm.2022.966944" TargetMode="External"/><Relationship Id="rId20" Type="http://schemas.openxmlformats.org/officeDocument/2006/relationships/hyperlink" Target="https://doi.org/10.1386/jgvw_00036_1" TargetMode="External"/><Relationship Id="rId21" Type="http://schemas.openxmlformats.org/officeDocument/2006/relationships/hyperlink" Target="https://doi.org/10.1145/3681716.3689447" TargetMode="External"/><Relationship Id="rId22" Type="http://schemas.openxmlformats.org/officeDocument/2006/relationships/hyperlink" Target="https://doi.org/10.1145/3677083" TargetMode="External"/><Relationship Id="rId23" Type="http://schemas.openxmlformats.org/officeDocument/2006/relationships/hyperlink" Target="https://doi.org/10.1007/978-3-032-11043-5_49" TargetMode="External"/><Relationship Id="rId24" Type="http://schemas.openxmlformats.org/officeDocument/2006/relationships/hyperlink" Target="https://doi.org/10.2196/30390" TargetMode="External"/><Relationship Id="rId25" Type="http://schemas.openxmlformats.org/officeDocument/2006/relationships/hyperlink" Target="https://www.who.int/news-room/fact-sheets/detail/adolescent-mental-health" TargetMode="External"/><Relationship Id="rId26" Type="http://schemas.openxmlformats.org/officeDocument/2006/relationships/hyperlink" Target="https://doi.org/10.1177/01650254221132777" TargetMode="External"/><Relationship Id="rId27" Type="http://schemas.openxmlformats.org/officeDocument/2006/relationships/header" Target="header4.xml"/><Relationship Id="rId28" Type="http://schemas.openxmlformats.org/officeDocument/2006/relationships/header" Target="header5.xml"/><Relationship Id="rId29" Type="http://schemas.openxmlformats.org/officeDocument/2006/relationships/header" Target="header6.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A9ADC-C453-451B-AB79-92BE397E4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Application>LibreOffice/26.2.6.3$Linux_X86_64 LibreOffice_project/620$Build-3</Application>
  <AppVersion>15.0000</AppVersion>
  <Pages>24</Pages>
  <Words>24884</Words>
  <Characters>33256</Characters>
  <CharactersWithSpaces>36395</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2026-09-16T14:11:00Z</dcterms:created>
  <dc:creator>Krittikun Wongnin</dc:creator>
  <dc:description/>
  <dc:language>en-US</dc:language>
  <cp:lastModifiedBy/>
  <cp:lastPrinted>2026-09-17T17:11:00Z</cp:lastPrinted>
  <dcterms:modified xsi:type="dcterms:W3CDTF">2026-10-16T03:26:09Z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