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3683D" w14:textId="351AE7B8" w:rsidR="005F6956" w:rsidRPr="00555126" w:rsidRDefault="00B95EB2" w:rsidP="00B95EB2">
      <w:pPr>
        <w:tabs>
          <w:tab w:val="left" w:pos="907"/>
          <w:tab w:val="left" w:pos="1166"/>
          <w:tab w:val="left" w:pos="1440"/>
          <w:tab w:val="left" w:pos="1670"/>
        </w:tabs>
        <w:spacing w:after="0" w:line="240" w:lineRule="auto"/>
        <w:jc w:val="center"/>
        <w:rPr>
          <w:rFonts w:ascii="TH Sarabun New" w:hAnsi="TH Sarabun New" w:cs="TH Sarabun New"/>
          <w:noProof w:val="0"/>
          <w:sz w:val="32"/>
          <w:szCs w:val="32"/>
        </w:rPr>
      </w:pPr>
      <w:r w:rsidRPr="00555126">
        <w:rPr>
          <w:rFonts w:ascii="TH Sarabun New" w:hAnsi="TH Sarabun New" w:cs="TH Sarabun New"/>
          <w:sz w:val="32"/>
          <w:szCs w:val="32"/>
        </w:rPr>
        <w:drawing>
          <wp:anchor distT="0" distB="0" distL="114300" distR="114300" simplePos="0" relativeHeight="251663360" behindDoc="0" locked="0" layoutInCell="1" allowOverlap="1" wp14:anchorId="1D201142" wp14:editId="5E20924D">
            <wp:simplePos x="0" y="0"/>
            <wp:positionH relativeFrom="margin">
              <wp:align>center</wp:align>
            </wp:positionH>
            <wp:positionV relativeFrom="paragraph">
              <wp:posOffset>198396</wp:posOffset>
            </wp:positionV>
            <wp:extent cx="1076325" cy="1072515"/>
            <wp:effectExtent l="0" t="0" r="9525" b="0"/>
            <wp:wrapTopAndBottom/>
            <wp:docPr id="313052347"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6325" cy="1072515"/>
                    </a:xfrm>
                    <a:prstGeom prst="rect">
                      <a:avLst/>
                    </a:prstGeom>
                    <a:noFill/>
                  </pic:spPr>
                </pic:pic>
              </a:graphicData>
            </a:graphic>
          </wp:anchor>
        </w:drawing>
      </w:r>
    </w:p>
    <w:p w14:paraId="40A2D210" w14:textId="1BB562CB" w:rsidR="00F455D8" w:rsidRPr="00555126" w:rsidRDefault="00F455D8" w:rsidP="00555126">
      <w:pPr>
        <w:tabs>
          <w:tab w:val="left" w:pos="907"/>
          <w:tab w:val="left" w:pos="1166"/>
          <w:tab w:val="left" w:pos="1440"/>
          <w:tab w:val="left" w:pos="1670"/>
        </w:tabs>
        <w:spacing w:after="0" w:line="240" w:lineRule="auto"/>
        <w:jc w:val="center"/>
        <w:rPr>
          <w:rFonts w:ascii="TH Sarabun New" w:hAnsi="TH Sarabun New" w:cs="TH Sarabun New"/>
          <w:noProof w:val="0"/>
          <w:sz w:val="36"/>
          <w:szCs w:val="36"/>
        </w:rPr>
      </w:pPr>
      <w:r w:rsidRPr="00555126">
        <w:rPr>
          <w:rFonts w:ascii="TH Sarabun New" w:hAnsi="TH Sarabun New" w:cs="TH Sarabun New" w:hint="cs"/>
          <w:noProof w:val="0"/>
          <w:sz w:val="36"/>
          <w:szCs w:val="36"/>
          <w:cs/>
        </w:rPr>
        <w:t xml:space="preserve">การเขียนเรียงความขั้นสูง </w:t>
      </w:r>
      <w:r w:rsidRPr="00555126">
        <w:rPr>
          <w:rFonts w:ascii="TH Sarabun New" w:hAnsi="TH Sarabun New" w:cs="TH Sarabun New"/>
          <w:noProof w:val="0"/>
          <w:sz w:val="36"/>
          <w:szCs w:val="36"/>
        </w:rPr>
        <w:t>(Extended-Essay)</w:t>
      </w:r>
    </w:p>
    <w:p w14:paraId="35D67AFB" w14:textId="6096B14C" w:rsidR="00B95EB2" w:rsidRPr="00555126" w:rsidRDefault="00B95EB2" w:rsidP="00B95EB2">
      <w:pPr>
        <w:tabs>
          <w:tab w:val="left" w:pos="907"/>
          <w:tab w:val="left" w:pos="1166"/>
          <w:tab w:val="left" w:pos="1440"/>
          <w:tab w:val="left" w:pos="1670"/>
        </w:tabs>
        <w:spacing w:after="0" w:line="240" w:lineRule="auto"/>
        <w:jc w:val="center"/>
        <w:rPr>
          <w:rFonts w:ascii="TH Sarabun New" w:hAnsi="TH Sarabun New" w:cs="TH Sarabun New"/>
          <w:noProof w:val="0"/>
          <w:sz w:val="40"/>
          <w:szCs w:val="40"/>
        </w:rPr>
      </w:pPr>
      <w:r w:rsidRPr="00555126">
        <w:rPr>
          <w:rFonts w:ascii="TH Sarabun New" w:hAnsi="TH Sarabun New" w:cs="TH Sarabun New" w:hint="cs"/>
          <w:sz w:val="40"/>
          <w:szCs w:val="40"/>
        </w:rPr>
        <mc:AlternateContent>
          <mc:Choice Requires="wps">
            <w:drawing>
              <wp:anchor distT="0" distB="0" distL="114300" distR="114300" simplePos="0" relativeHeight="251659264" behindDoc="0" locked="0" layoutInCell="1" allowOverlap="1" wp14:anchorId="4D2CF3BE" wp14:editId="22C7A877">
                <wp:simplePos x="0" y="0"/>
                <wp:positionH relativeFrom="margin">
                  <wp:align>center</wp:align>
                </wp:positionH>
                <wp:positionV relativeFrom="paragraph">
                  <wp:posOffset>360652</wp:posOffset>
                </wp:positionV>
                <wp:extent cx="4448175" cy="2186305"/>
                <wp:effectExtent l="0" t="0" r="28575" b="23495"/>
                <wp:wrapTopAndBottom/>
                <wp:docPr id="1403788574" name="สี่เหลี่ยมผืนผ้า 3"/>
                <wp:cNvGraphicFramePr/>
                <a:graphic xmlns:a="http://schemas.openxmlformats.org/drawingml/2006/main">
                  <a:graphicData uri="http://schemas.microsoft.com/office/word/2010/wordprocessingShape">
                    <wps:wsp>
                      <wps:cNvSpPr/>
                      <wps:spPr>
                        <a:xfrm>
                          <a:off x="0" y="0"/>
                          <a:ext cx="4448175" cy="2186305"/>
                        </a:xfrm>
                        <a:prstGeom prst="rect">
                          <a:avLst/>
                        </a:prstGeom>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4B2CB" id="สี่เหลี่ยมผืนผ้า 3" o:spid="_x0000_s1026" style="position:absolute;margin-left:0;margin-top:28.4pt;width:350.25pt;height:172.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" fillcolor="#4472c4 [3204]" strokecolor="#1f3763 [1604]" strokeweight="1pt">
                <w10:wrap type="topAndBottom" anchorx="margin"/>
              </v:rect>
            </w:pict>
          </mc:Fallback>
        </mc:AlternateContent>
      </w:r>
      <w:r w:rsidR="00F455D8" w:rsidRPr="00555126">
        <w:rPr>
          <w:rFonts w:ascii="TH Sarabun New" w:hAnsi="TH Sarabun New" w:cs="TH Sarabun New" w:hint="cs"/>
          <w:noProof w:val="0"/>
          <w:sz w:val="40"/>
          <w:szCs w:val="40"/>
          <w:cs/>
        </w:rPr>
        <w:t xml:space="preserve">เรื่อง </w:t>
      </w:r>
      <w:r w:rsidR="00BA0468" w:rsidRPr="00BA0468">
        <w:rPr>
          <w:rFonts w:ascii="TH Sarabun New" w:hAnsi="TH Sarabun New" w:cs="TH Sarabun New"/>
          <w:noProof w:val="0"/>
          <w:sz w:val="40"/>
          <w:szCs w:val="40"/>
          <w:cs/>
        </w:rPr>
        <w:t>การพัฒนาเกมเพื่อถ่ายทอดประสบการณ์ด้านสุขภาพจิตผ่านมุมมอง</w:t>
      </w:r>
      <w:r w:rsidR="00BA0468">
        <w:rPr>
          <w:rFonts w:ascii="TH Sarabun New" w:hAnsi="TH Sarabun New" w:cs="TH Sarabun New" w:hint="cs"/>
          <w:noProof w:val="0"/>
          <w:sz w:val="40"/>
          <w:szCs w:val="40"/>
          <w:cs/>
        </w:rPr>
        <w:t>ผู้อื่น</w:t>
      </w:r>
    </w:p>
    <w:p w14:paraId="7264B238" w14:textId="439EA483" w:rsidR="00FC75AD" w:rsidRPr="00555126" w:rsidRDefault="00F455D8" w:rsidP="00555126">
      <w:pPr>
        <w:tabs>
          <w:tab w:val="left" w:pos="907"/>
          <w:tab w:val="left" w:pos="1166"/>
          <w:tab w:val="left" w:pos="1440"/>
          <w:tab w:val="left" w:pos="1670"/>
        </w:tabs>
        <w:spacing w:after="0" w:line="240" w:lineRule="auto"/>
        <w:jc w:val="center"/>
        <w:rPr>
          <w:rFonts w:ascii="TH Sarabun New" w:hAnsi="TH Sarabun New" w:cs="TH Sarabun New"/>
          <w:noProof w:val="0"/>
          <w:sz w:val="32"/>
          <w:szCs w:val="32"/>
        </w:rPr>
      </w:pPr>
      <w:r w:rsidRPr="00555126">
        <w:rPr>
          <w:rFonts w:ascii="TH Sarabun New" w:hAnsi="TH Sarabun New" w:cs="TH Sarabun New" w:hint="cs"/>
          <w:noProof w:val="0"/>
          <w:sz w:val="32"/>
          <w:szCs w:val="32"/>
          <w:cs/>
        </w:rPr>
        <w:t>จัดทำโดย</w:t>
      </w:r>
    </w:p>
    <w:p w14:paraId="1C15F320" w14:textId="77777777" w:rsidR="005F6956" w:rsidRPr="00555126" w:rsidRDefault="005F6956" w:rsidP="00555126">
      <w:pPr>
        <w:tabs>
          <w:tab w:val="left" w:pos="907"/>
          <w:tab w:val="left" w:pos="1166"/>
          <w:tab w:val="left" w:pos="1440"/>
          <w:tab w:val="left" w:pos="1670"/>
        </w:tabs>
        <w:spacing w:after="0" w:line="240" w:lineRule="auto"/>
        <w:jc w:val="center"/>
        <w:rPr>
          <w:rFonts w:ascii="TH Sarabun New" w:hAnsi="TH Sarabun New" w:cs="TH Sarabun New"/>
          <w:noProof w:val="0"/>
          <w:sz w:val="32"/>
          <w:szCs w:val="32"/>
        </w:rPr>
      </w:pPr>
    </w:p>
    <w:p w14:paraId="111CD1F1" w14:textId="7F127A98" w:rsidR="00FC75AD" w:rsidRPr="00555126" w:rsidRDefault="00FC75AD" w:rsidP="00BA0468">
      <w:pPr>
        <w:tabs>
          <w:tab w:val="left" w:pos="1890"/>
          <w:tab w:val="left" w:pos="5940"/>
        </w:tabs>
        <w:spacing w:after="0" w:line="240" w:lineRule="auto"/>
        <w:rPr>
          <w:rFonts w:ascii="TH Sarabun New" w:hAnsi="TH Sarabun New" w:cs="TH Sarabun New"/>
          <w:noProof w:val="0"/>
          <w:sz w:val="32"/>
          <w:szCs w:val="32"/>
        </w:rPr>
      </w:pPr>
      <w:r w:rsidRPr="00555126">
        <w:rPr>
          <w:rFonts w:ascii="TH Sarabun New" w:hAnsi="TH Sarabun New" w:cs="TH Sarabun New"/>
          <w:noProof w:val="0"/>
          <w:sz w:val="32"/>
          <w:szCs w:val="32"/>
        </w:rPr>
        <w:tab/>
      </w:r>
      <w:r w:rsidRPr="00555126">
        <w:rPr>
          <w:rFonts w:ascii="TH Sarabun New" w:hAnsi="TH Sarabun New" w:cs="TH Sarabun New" w:hint="cs"/>
          <w:noProof w:val="0"/>
          <w:sz w:val="32"/>
          <w:szCs w:val="32"/>
          <w:cs/>
        </w:rPr>
        <w:t>นายกฤษฎ์ติกุณ</w:t>
      </w:r>
      <w:r w:rsidR="00FF3458">
        <w:rPr>
          <w:rFonts w:ascii="TH Sarabun New" w:hAnsi="TH Sarabun New" w:cs="TH Sarabun New" w:hint="cs"/>
          <w:noProof w:val="0"/>
          <w:sz w:val="32"/>
          <w:szCs w:val="32"/>
          <w:cs/>
        </w:rPr>
        <w:t xml:space="preserve">      </w:t>
      </w:r>
      <w:r w:rsidRPr="00555126">
        <w:rPr>
          <w:rFonts w:ascii="TH Sarabun New" w:hAnsi="TH Sarabun New" w:cs="TH Sarabun New" w:hint="cs"/>
          <w:noProof w:val="0"/>
          <w:sz w:val="32"/>
          <w:szCs w:val="32"/>
          <w:cs/>
        </w:rPr>
        <w:t>วงษ์นิล</w:t>
      </w:r>
      <w:r w:rsidRPr="00555126">
        <w:rPr>
          <w:rFonts w:ascii="TH Sarabun New" w:hAnsi="TH Sarabun New" w:cs="TH Sarabun New"/>
          <w:noProof w:val="0"/>
          <w:sz w:val="32"/>
          <w:szCs w:val="32"/>
          <w:cs/>
        </w:rPr>
        <w:tab/>
      </w:r>
      <w:r w:rsidRPr="00555126">
        <w:rPr>
          <w:rFonts w:ascii="TH Sarabun New" w:hAnsi="TH Sarabun New" w:cs="TH Sarabun New" w:hint="cs"/>
          <w:noProof w:val="0"/>
          <w:sz w:val="32"/>
          <w:szCs w:val="32"/>
          <w:cs/>
        </w:rPr>
        <w:t xml:space="preserve">เลขที่ </w:t>
      </w:r>
      <w:r w:rsidRPr="00555126">
        <w:rPr>
          <w:rFonts w:ascii="TH Sarabun New" w:hAnsi="TH Sarabun New" w:cs="TH Sarabun New"/>
          <w:noProof w:val="0"/>
          <w:sz w:val="32"/>
          <w:szCs w:val="32"/>
        </w:rPr>
        <w:t>16</w:t>
      </w:r>
    </w:p>
    <w:p w14:paraId="19AED0B0" w14:textId="68894271" w:rsidR="00FC75AD" w:rsidRPr="00555126" w:rsidRDefault="00FC75AD" w:rsidP="00BA0468">
      <w:pPr>
        <w:tabs>
          <w:tab w:val="left" w:pos="1890"/>
          <w:tab w:val="left" w:pos="5940"/>
        </w:tabs>
        <w:spacing w:after="0" w:line="240" w:lineRule="auto"/>
        <w:rPr>
          <w:rFonts w:ascii="TH Sarabun New" w:hAnsi="TH Sarabun New" w:cs="TH Sarabun New"/>
          <w:noProof w:val="0"/>
          <w:sz w:val="32"/>
          <w:szCs w:val="32"/>
        </w:rPr>
      </w:pPr>
      <w:r w:rsidRPr="00555126">
        <w:rPr>
          <w:rFonts w:ascii="TH Sarabun New" w:hAnsi="TH Sarabun New" w:cs="TH Sarabun New"/>
          <w:noProof w:val="0"/>
          <w:sz w:val="32"/>
          <w:szCs w:val="32"/>
        </w:rPr>
        <w:tab/>
      </w:r>
      <w:r w:rsidR="00A113E5" w:rsidRPr="00555126">
        <w:rPr>
          <w:rFonts w:ascii="TH Sarabun New" w:hAnsi="TH Sarabun New" w:cs="TH Sarabun New"/>
          <w:noProof w:val="0"/>
          <w:sz w:val="32"/>
          <w:szCs w:val="32"/>
          <w:cs/>
        </w:rPr>
        <w:t>นายเทพศิรินทร์</w:t>
      </w:r>
      <w:r w:rsidR="00FF3458">
        <w:rPr>
          <w:rFonts w:ascii="TH Sarabun New" w:hAnsi="TH Sarabun New" w:cs="TH Sarabun New" w:hint="cs"/>
          <w:noProof w:val="0"/>
          <w:sz w:val="32"/>
          <w:szCs w:val="32"/>
          <w:cs/>
        </w:rPr>
        <w:t xml:space="preserve">      </w:t>
      </w:r>
      <w:r w:rsidR="00A113E5" w:rsidRPr="00555126">
        <w:rPr>
          <w:rFonts w:ascii="TH Sarabun New" w:hAnsi="TH Sarabun New" w:cs="TH Sarabun New"/>
          <w:noProof w:val="0"/>
          <w:sz w:val="32"/>
          <w:szCs w:val="32"/>
          <w:cs/>
        </w:rPr>
        <w:t>ลี้กุล</w:t>
      </w:r>
      <w:r w:rsidR="00A113E5" w:rsidRPr="00555126">
        <w:rPr>
          <w:rFonts w:ascii="TH Sarabun New" w:hAnsi="TH Sarabun New" w:cs="TH Sarabun New"/>
          <w:noProof w:val="0"/>
          <w:sz w:val="32"/>
          <w:szCs w:val="32"/>
          <w:cs/>
        </w:rPr>
        <w:tab/>
      </w:r>
      <w:r w:rsidR="00A113E5" w:rsidRPr="00555126">
        <w:rPr>
          <w:rFonts w:ascii="TH Sarabun New" w:hAnsi="TH Sarabun New" w:cs="TH Sarabun New" w:hint="cs"/>
          <w:noProof w:val="0"/>
          <w:sz w:val="32"/>
          <w:szCs w:val="32"/>
          <w:cs/>
        </w:rPr>
        <w:t xml:space="preserve">เลขที่ </w:t>
      </w:r>
      <w:r w:rsidR="00A113E5" w:rsidRPr="00555126">
        <w:rPr>
          <w:rFonts w:ascii="TH Sarabun New" w:hAnsi="TH Sarabun New" w:cs="TH Sarabun New"/>
          <w:noProof w:val="0"/>
          <w:sz w:val="32"/>
          <w:szCs w:val="32"/>
        </w:rPr>
        <w:t>25</w:t>
      </w:r>
    </w:p>
    <w:p w14:paraId="6288A403" w14:textId="1DBF1D90" w:rsidR="00A113E5" w:rsidRPr="00555126" w:rsidRDefault="00A113E5" w:rsidP="00BA0468">
      <w:pPr>
        <w:tabs>
          <w:tab w:val="left" w:pos="1890"/>
          <w:tab w:val="left" w:pos="5940"/>
        </w:tabs>
        <w:spacing w:after="0" w:line="240" w:lineRule="auto"/>
        <w:rPr>
          <w:rFonts w:ascii="TH Sarabun New" w:hAnsi="TH Sarabun New" w:cs="TH Sarabun New"/>
          <w:noProof w:val="0"/>
          <w:sz w:val="32"/>
          <w:szCs w:val="32"/>
        </w:rPr>
      </w:pPr>
      <w:r w:rsidRPr="00555126">
        <w:rPr>
          <w:rFonts w:ascii="TH Sarabun New" w:hAnsi="TH Sarabun New" w:cs="TH Sarabun New"/>
          <w:noProof w:val="0"/>
          <w:sz w:val="32"/>
          <w:szCs w:val="32"/>
          <w:cs/>
        </w:rPr>
        <w:tab/>
        <w:t>นายณัฐชนน</w:t>
      </w:r>
      <w:r w:rsidR="00FF3458">
        <w:rPr>
          <w:rFonts w:ascii="TH Sarabun New" w:hAnsi="TH Sarabun New" w:cs="TH Sarabun New" w:hint="cs"/>
          <w:noProof w:val="0"/>
          <w:sz w:val="32"/>
          <w:szCs w:val="32"/>
          <w:cs/>
        </w:rPr>
        <w:t xml:space="preserve">      </w:t>
      </w:r>
      <w:r w:rsidRPr="00555126">
        <w:rPr>
          <w:rFonts w:ascii="TH Sarabun New" w:hAnsi="TH Sarabun New" w:cs="TH Sarabun New"/>
          <w:noProof w:val="0"/>
          <w:sz w:val="32"/>
          <w:szCs w:val="32"/>
          <w:cs/>
        </w:rPr>
        <w:t>ประดับ</w:t>
      </w:r>
      <w:r w:rsidRPr="00555126">
        <w:rPr>
          <w:rFonts w:ascii="TH Sarabun New" w:hAnsi="TH Sarabun New" w:cs="TH Sarabun New"/>
          <w:noProof w:val="0"/>
          <w:sz w:val="32"/>
          <w:szCs w:val="32"/>
          <w:cs/>
        </w:rPr>
        <w:tab/>
      </w:r>
      <w:r w:rsidRPr="00555126">
        <w:rPr>
          <w:rFonts w:ascii="TH Sarabun New" w:hAnsi="TH Sarabun New" w:cs="TH Sarabun New" w:hint="cs"/>
          <w:noProof w:val="0"/>
          <w:sz w:val="32"/>
          <w:szCs w:val="32"/>
          <w:cs/>
        </w:rPr>
        <w:t>เลขที่</w:t>
      </w:r>
      <w:r w:rsidRPr="00555126">
        <w:rPr>
          <w:rFonts w:ascii="TH Sarabun New" w:hAnsi="TH Sarabun New" w:cs="TH Sarabun New"/>
          <w:noProof w:val="0"/>
          <w:sz w:val="32"/>
          <w:szCs w:val="32"/>
        </w:rPr>
        <w:t xml:space="preserve"> 26</w:t>
      </w:r>
    </w:p>
    <w:p w14:paraId="2F08EA25" w14:textId="636C90A5" w:rsidR="00A113E5" w:rsidRPr="00555126" w:rsidRDefault="00A113E5" w:rsidP="00BA0468">
      <w:pPr>
        <w:tabs>
          <w:tab w:val="left" w:pos="1890"/>
          <w:tab w:val="left" w:pos="5940"/>
        </w:tabs>
        <w:spacing w:after="0" w:line="240" w:lineRule="auto"/>
        <w:rPr>
          <w:rFonts w:ascii="TH Sarabun New" w:hAnsi="TH Sarabun New" w:cs="TH Sarabun New"/>
          <w:noProof w:val="0"/>
          <w:sz w:val="32"/>
          <w:szCs w:val="32"/>
        </w:rPr>
      </w:pPr>
      <w:r w:rsidRPr="00555126">
        <w:rPr>
          <w:rFonts w:ascii="TH Sarabun New" w:hAnsi="TH Sarabun New" w:cs="TH Sarabun New"/>
          <w:noProof w:val="0"/>
          <w:sz w:val="32"/>
          <w:szCs w:val="32"/>
          <w:cs/>
        </w:rPr>
        <w:tab/>
        <w:t>นายบวรวิชญ์</w:t>
      </w:r>
      <w:r w:rsidR="00FF3458">
        <w:rPr>
          <w:rFonts w:ascii="TH Sarabun New" w:hAnsi="TH Sarabun New" w:cs="TH Sarabun New" w:hint="cs"/>
          <w:noProof w:val="0"/>
          <w:sz w:val="32"/>
          <w:szCs w:val="32"/>
          <w:cs/>
        </w:rPr>
        <w:t xml:space="preserve">      </w:t>
      </w:r>
      <w:r w:rsidRPr="00555126">
        <w:rPr>
          <w:rFonts w:ascii="TH Sarabun New" w:hAnsi="TH Sarabun New" w:cs="TH Sarabun New"/>
          <w:noProof w:val="0"/>
          <w:sz w:val="32"/>
          <w:szCs w:val="32"/>
          <w:cs/>
        </w:rPr>
        <w:t>ปัญญาธนะโสภณ</w:t>
      </w:r>
      <w:r w:rsidRPr="00555126">
        <w:rPr>
          <w:rFonts w:ascii="TH Sarabun New" w:hAnsi="TH Sarabun New" w:cs="TH Sarabun New"/>
          <w:noProof w:val="0"/>
          <w:sz w:val="32"/>
          <w:szCs w:val="32"/>
        </w:rPr>
        <w:tab/>
      </w:r>
      <w:r w:rsidRPr="00555126">
        <w:rPr>
          <w:rFonts w:ascii="TH Sarabun New" w:hAnsi="TH Sarabun New" w:cs="TH Sarabun New" w:hint="cs"/>
          <w:noProof w:val="0"/>
          <w:sz w:val="32"/>
          <w:szCs w:val="32"/>
          <w:cs/>
        </w:rPr>
        <w:t>เลขที่</w:t>
      </w:r>
      <w:r w:rsidRPr="00555126">
        <w:rPr>
          <w:rFonts w:ascii="TH Sarabun New" w:hAnsi="TH Sarabun New" w:cs="TH Sarabun New"/>
          <w:noProof w:val="0"/>
          <w:sz w:val="32"/>
          <w:szCs w:val="32"/>
        </w:rPr>
        <w:t xml:space="preserve"> 31</w:t>
      </w:r>
    </w:p>
    <w:p w14:paraId="040B6C3B" w14:textId="299B6BB8" w:rsidR="00A113E5" w:rsidRPr="00555126" w:rsidRDefault="00A113E5" w:rsidP="00BA0468">
      <w:pPr>
        <w:tabs>
          <w:tab w:val="left" w:pos="1890"/>
          <w:tab w:val="left" w:pos="5940"/>
        </w:tabs>
        <w:spacing w:after="0" w:line="240" w:lineRule="auto"/>
        <w:rPr>
          <w:rFonts w:ascii="TH Sarabun New" w:hAnsi="TH Sarabun New" w:cs="TH Sarabun New"/>
          <w:noProof w:val="0"/>
          <w:sz w:val="32"/>
          <w:szCs w:val="32"/>
        </w:rPr>
      </w:pPr>
      <w:r w:rsidRPr="00555126">
        <w:rPr>
          <w:rFonts w:ascii="TH Sarabun New" w:hAnsi="TH Sarabun New" w:cs="TH Sarabun New"/>
          <w:noProof w:val="0"/>
          <w:sz w:val="32"/>
          <w:szCs w:val="32"/>
        </w:rPr>
        <w:tab/>
      </w:r>
      <w:r w:rsidRPr="00555126">
        <w:rPr>
          <w:rFonts w:ascii="TH Sarabun New" w:hAnsi="TH Sarabun New" w:cs="TH Sarabun New" w:hint="cs"/>
          <w:noProof w:val="0"/>
          <w:sz w:val="32"/>
          <w:szCs w:val="32"/>
          <w:cs/>
        </w:rPr>
        <w:t>นาย</w:t>
      </w:r>
      <w:r w:rsidRPr="00555126">
        <w:rPr>
          <w:rFonts w:ascii="TH Sarabun New" w:hAnsi="TH Sarabun New" w:cs="TH Sarabun New"/>
          <w:noProof w:val="0"/>
          <w:sz w:val="32"/>
          <w:szCs w:val="32"/>
          <w:cs/>
        </w:rPr>
        <w:t>หรรษกานต์</w:t>
      </w:r>
      <w:r w:rsidR="00FF3458">
        <w:rPr>
          <w:rFonts w:ascii="TH Sarabun New" w:hAnsi="TH Sarabun New" w:cs="TH Sarabun New" w:hint="cs"/>
          <w:noProof w:val="0"/>
          <w:sz w:val="32"/>
          <w:szCs w:val="32"/>
          <w:cs/>
        </w:rPr>
        <w:t xml:space="preserve">      </w:t>
      </w:r>
      <w:r w:rsidRPr="00555126">
        <w:rPr>
          <w:rFonts w:ascii="TH Sarabun New" w:hAnsi="TH Sarabun New" w:cs="TH Sarabun New"/>
          <w:noProof w:val="0"/>
          <w:sz w:val="32"/>
          <w:szCs w:val="32"/>
          <w:cs/>
        </w:rPr>
        <w:t>เกษมพิณ</w:t>
      </w:r>
      <w:r w:rsidRPr="00555126">
        <w:rPr>
          <w:rFonts w:ascii="TH Sarabun New" w:hAnsi="TH Sarabun New" w:cs="TH Sarabun New"/>
          <w:noProof w:val="0"/>
          <w:sz w:val="32"/>
          <w:szCs w:val="32"/>
          <w:cs/>
        </w:rPr>
        <w:tab/>
      </w:r>
      <w:r w:rsidRPr="00555126">
        <w:rPr>
          <w:rFonts w:ascii="TH Sarabun New" w:hAnsi="TH Sarabun New" w:cs="TH Sarabun New" w:hint="cs"/>
          <w:noProof w:val="0"/>
          <w:sz w:val="32"/>
          <w:szCs w:val="32"/>
          <w:cs/>
        </w:rPr>
        <w:t>เลขที่</w:t>
      </w:r>
      <w:r w:rsidRPr="00555126">
        <w:rPr>
          <w:rFonts w:ascii="TH Sarabun New" w:hAnsi="TH Sarabun New" w:cs="TH Sarabun New"/>
          <w:noProof w:val="0"/>
          <w:sz w:val="32"/>
          <w:szCs w:val="32"/>
        </w:rPr>
        <w:t xml:space="preserve"> 32</w:t>
      </w:r>
    </w:p>
    <w:p w14:paraId="4543BE4B" w14:textId="06B9740D" w:rsidR="005F6956" w:rsidRPr="00555126" w:rsidRDefault="00A113E5" w:rsidP="00555126">
      <w:pPr>
        <w:tabs>
          <w:tab w:val="left" w:pos="1440"/>
          <w:tab w:val="left" w:pos="5490"/>
        </w:tabs>
        <w:spacing w:after="0" w:line="240" w:lineRule="auto"/>
        <w:jc w:val="center"/>
        <w:rPr>
          <w:rFonts w:ascii="TH Sarabun New" w:hAnsi="TH Sarabun New" w:cs="TH Sarabun New"/>
          <w:noProof w:val="0"/>
          <w:sz w:val="32"/>
          <w:szCs w:val="32"/>
        </w:rPr>
      </w:pPr>
      <w:r w:rsidRPr="00555126">
        <w:rPr>
          <w:rFonts w:ascii="TH Sarabun New" w:hAnsi="TH Sarabun New" w:cs="TH Sarabun New" w:hint="cs"/>
          <w:noProof w:val="0"/>
          <w:sz w:val="32"/>
          <w:szCs w:val="32"/>
          <w:cs/>
        </w:rPr>
        <w:t>ชั้นมัธยมศึกษา</w:t>
      </w:r>
      <w:r w:rsidR="005F6956" w:rsidRPr="00555126">
        <w:rPr>
          <w:rFonts w:ascii="TH Sarabun New" w:hAnsi="TH Sarabun New" w:cs="TH Sarabun New" w:hint="cs"/>
          <w:noProof w:val="0"/>
          <w:sz w:val="32"/>
          <w:szCs w:val="32"/>
          <w:cs/>
        </w:rPr>
        <w:t xml:space="preserve">ปีที่ </w:t>
      </w:r>
      <w:r w:rsidR="005F6956" w:rsidRPr="00555126">
        <w:rPr>
          <w:rFonts w:ascii="TH Sarabun New" w:hAnsi="TH Sarabun New" w:cs="TH Sarabun New"/>
          <w:noProof w:val="0"/>
          <w:sz w:val="32"/>
          <w:szCs w:val="32"/>
        </w:rPr>
        <w:t>6/3</w:t>
      </w:r>
    </w:p>
    <w:p w14:paraId="52E81930" w14:textId="308B0F5D" w:rsidR="00555126" w:rsidRPr="00555126" w:rsidRDefault="00555126" w:rsidP="00555126">
      <w:pPr>
        <w:tabs>
          <w:tab w:val="left" w:pos="1440"/>
          <w:tab w:val="left" w:pos="5490"/>
        </w:tabs>
        <w:spacing w:after="0" w:line="240" w:lineRule="auto"/>
        <w:jc w:val="center"/>
        <w:rPr>
          <w:rFonts w:ascii="TH Sarabun New" w:hAnsi="TH Sarabun New" w:cs="TH Sarabun New"/>
          <w:noProof w:val="0"/>
          <w:sz w:val="32"/>
          <w:szCs w:val="32"/>
        </w:rPr>
      </w:pPr>
    </w:p>
    <w:p w14:paraId="2D1B2D64" w14:textId="1B6EACE4" w:rsidR="005F6956" w:rsidRPr="00555126" w:rsidRDefault="005F6956" w:rsidP="00555126">
      <w:pPr>
        <w:tabs>
          <w:tab w:val="left" w:pos="1440"/>
          <w:tab w:val="left" w:pos="5490"/>
        </w:tabs>
        <w:spacing w:after="0" w:line="240" w:lineRule="auto"/>
        <w:jc w:val="center"/>
        <w:rPr>
          <w:rFonts w:ascii="TH Sarabun New" w:hAnsi="TH Sarabun New" w:cs="TH Sarabun New"/>
          <w:noProof w:val="0"/>
          <w:sz w:val="32"/>
          <w:szCs w:val="32"/>
        </w:rPr>
      </w:pPr>
      <w:r w:rsidRPr="00555126">
        <w:rPr>
          <w:rFonts w:ascii="TH Sarabun New" w:hAnsi="TH Sarabun New" w:cs="TH Sarabun New" w:hint="cs"/>
          <w:noProof w:val="0"/>
          <w:sz w:val="32"/>
          <w:szCs w:val="32"/>
          <w:cs/>
        </w:rPr>
        <w:t>นำเสนอ</w:t>
      </w:r>
    </w:p>
    <w:p w14:paraId="46F40000" w14:textId="3CFF1726" w:rsidR="00A05C4D" w:rsidRDefault="00B95EB2" w:rsidP="00B95EB2">
      <w:pPr>
        <w:tabs>
          <w:tab w:val="left" w:pos="3060"/>
        </w:tabs>
        <w:spacing w:after="0" w:line="240" w:lineRule="auto"/>
        <w:rPr>
          <w:rFonts w:ascii="TH Sarabun New" w:hAnsi="TH Sarabun New" w:cs="TH Sarabun New"/>
          <w:noProof w:val="0"/>
          <w:sz w:val="32"/>
          <w:szCs w:val="32"/>
        </w:rPr>
      </w:pPr>
      <w:r>
        <w:rPr>
          <w:rFonts w:ascii="TH Sarabun New" w:hAnsi="TH Sarabun New" w:cs="TH Sarabun New"/>
          <w:noProof w:val="0"/>
          <w:sz w:val="32"/>
          <w:szCs w:val="32"/>
          <w:cs/>
        </w:rPr>
        <w:tab/>
      </w:r>
      <w:r w:rsidR="005F6956" w:rsidRPr="00555126">
        <w:rPr>
          <w:rFonts w:ascii="TH Sarabun New" w:hAnsi="TH Sarabun New" w:cs="TH Sarabun New"/>
          <w:noProof w:val="0"/>
          <w:sz w:val="32"/>
          <w:szCs w:val="32"/>
          <w:cs/>
        </w:rPr>
        <w:t>มิสพรทิพย์</w:t>
      </w:r>
      <w:r w:rsidR="00FF3458">
        <w:rPr>
          <w:rFonts w:ascii="TH Sarabun New" w:hAnsi="TH Sarabun New" w:cs="TH Sarabun New" w:hint="cs"/>
          <w:noProof w:val="0"/>
          <w:sz w:val="32"/>
          <w:szCs w:val="32"/>
          <w:cs/>
        </w:rPr>
        <w:t xml:space="preserve">      </w:t>
      </w:r>
      <w:r w:rsidR="005F6956" w:rsidRPr="00555126">
        <w:rPr>
          <w:rFonts w:ascii="TH Sarabun New" w:hAnsi="TH Sarabun New" w:cs="TH Sarabun New" w:hint="cs"/>
          <w:noProof w:val="0"/>
          <w:sz w:val="32"/>
          <w:szCs w:val="32"/>
          <w:cs/>
        </w:rPr>
        <w:t>สังเกต</w:t>
      </w:r>
      <w:r w:rsidR="00FF3458">
        <w:rPr>
          <w:rFonts w:ascii="TH Sarabun New" w:hAnsi="TH Sarabun New" w:cs="TH Sarabun New" w:hint="cs"/>
          <w:noProof w:val="0"/>
          <w:sz w:val="32"/>
          <w:szCs w:val="32"/>
          <w:cs/>
        </w:rPr>
        <w:t>ุ</w:t>
      </w:r>
    </w:p>
    <w:p w14:paraId="391D65DD" w14:textId="77777777" w:rsidR="00B95EB2" w:rsidRDefault="00B95EB2" w:rsidP="00B95EB2">
      <w:pPr>
        <w:tabs>
          <w:tab w:val="left" w:pos="3060"/>
        </w:tabs>
        <w:spacing w:after="0" w:line="240" w:lineRule="auto"/>
        <w:rPr>
          <w:rFonts w:ascii="TH Sarabun New" w:hAnsi="TH Sarabun New" w:cs="TH Sarabun New"/>
          <w:noProof w:val="0"/>
          <w:sz w:val="32"/>
          <w:szCs w:val="32"/>
        </w:rPr>
      </w:pPr>
      <w:r>
        <w:rPr>
          <w:rFonts w:ascii="TH Sarabun New" w:hAnsi="TH Sarabun New" w:cs="TH Sarabun New"/>
          <w:noProof w:val="0"/>
          <w:sz w:val="32"/>
          <w:szCs w:val="32"/>
          <w:cs/>
        </w:rPr>
        <w:tab/>
      </w:r>
      <w:r w:rsidR="005F6956" w:rsidRPr="00555126">
        <w:rPr>
          <w:rFonts w:ascii="TH Sarabun New" w:hAnsi="TH Sarabun New" w:cs="TH Sarabun New"/>
          <w:noProof w:val="0"/>
          <w:sz w:val="32"/>
          <w:szCs w:val="32"/>
          <w:cs/>
        </w:rPr>
        <w:t>มิสสุภาณี</w:t>
      </w:r>
      <w:r w:rsidR="00FF3458">
        <w:rPr>
          <w:rFonts w:ascii="TH Sarabun New" w:hAnsi="TH Sarabun New" w:cs="TH Sarabun New" w:hint="cs"/>
          <w:noProof w:val="0"/>
          <w:sz w:val="32"/>
          <w:szCs w:val="32"/>
          <w:cs/>
        </w:rPr>
        <w:t xml:space="preserve">      </w:t>
      </w:r>
      <w:r w:rsidR="005F6956" w:rsidRPr="00555126">
        <w:rPr>
          <w:rFonts w:ascii="TH Sarabun New" w:hAnsi="TH Sarabun New" w:cs="TH Sarabun New"/>
          <w:noProof w:val="0"/>
          <w:sz w:val="32"/>
          <w:szCs w:val="32"/>
          <w:cs/>
        </w:rPr>
        <w:t>สุภาพ</w:t>
      </w:r>
    </w:p>
    <w:p w14:paraId="189C2879" w14:textId="37D9AB99" w:rsidR="00A113E5" w:rsidRPr="00555126" w:rsidRDefault="00B95EB2" w:rsidP="00B95EB2">
      <w:pPr>
        <w:tabs>
          <w:tab w:val="left" w:pos="3060"/>
        </w:tabs>
        <w:spacing w:after="0" w:line="240" w:lineRule="auto"/>
        <w:rPr>
          <w:rFonts w:ascii="TH Sarabun New" w:hAnsi="TH Sarabun New" w:cs="TH Sarabun New"/>
          <w:noProof w:val="0"/>
          <w:sz w:val="32"/>
          <w:szCs w:val="32"/>
        </w:rPr>
      </w:pPr>
      <w:r>
        <w:rPr>
          <w:rFonts w:ascii="TH Sarabun New" w:hAnsi="TH Sarabun New" w:cs="TH Sarabun New"/>
          <w:noProof w:val="0"/>
          <w:sz w:val="32"/>
          <w:szCs w:val="32"/>
          <w:cs/>
        </w:rPr>
        <w:tab/>
      </w:r>
      <w:r w:rsidR="005F6956" w:rsidRPr="00555126">
        <w:rPr>
          <w:rFonts w:ascii="TH Sarabun New" w:hAnsi="TH Sarabun New" w:cs="TH Sarabun New"/>
          <w:noProof w:val="0"/>
          <w:sz w:val="32"/>
          <w:szCs w:val="32"/>
          <w:cs/>
        </w:rPr>
        <w:t>มิสพัฒนี</w:t>
      </w:r>
      <w:r w:rsidR="00FF3458">
        <w:rPr>
          <w:rFonts w:ascii="TH Sarabun New" w:hAnsi="TH Sarabun New" w:cs="TH Sarabun New" w:hint="cs"/>
          <w:noProof w:val="0"/>
          <w:sz w:val="32"/>
          <w:szCs w:val="32"/>
          <w:cs/>
        </w:rPr>
        <w:t xml:space="preserve">      </w:t>
      </w:r>
      <w:r w:rsidR="005F6956" w:rsidRPr="00555126">
        <w:rPr>
          <w:rFonts w:ascii="TH Sarabun New" w:hAnsi="TH Sarabun New" w:cs="TH Sarabun New"/>
          <w:noProof w:val="0"/>
          <w:sz w:val="32"/>
          <w:szCs w:val="32"/>
          <w:cs/>
        </w:rPr>
        <w:t>สกุลช่างเสนาะ</w:t>
      </w:r>
    </w:p>
    <w:p w14:paraId="39C9733D" w14:textId="1BAA35C3" w:rsidR="005F6956" w:rsidRPr="00555126" w:rsidRDefault="005F6956" w:rsidP="00555126">
      <w:pPr>
        <w:tabs>
          <w:tab w:val="left" w:pos="1440"/>
          <w:tab w:val="left" w:pos="5490"/>
        </w:tabs>
        <w:spacing w:after="0" w:line="240" w:lineRule="auto"/>
        <w:jc w:val="center"/>
        <w:rPr>
          <w:rFonts w:ascii="TH Sarabun New" w:hAnsi="TH Sarabun New" w:cs="TH Sarabun New"/>
          <w:noProof w:val="0"/>
          <w:sz w:val="32"/>
          <w:szCs w:val="32"/>
        </w:rPr>
      </w:pPr>
    </w:p>
    <w:p w14:paraId="0056B75E" w14:textId="28021C88" w:rsidR="005F6956" w:rsidRPr="00555126" w:rsidRDefault="005F6956" w:rsidP="00555126">
      <w:pPr>
        <w:tabs>
          <w:tab w:val="left" w:pos="1440"/>
          <w:tab w:val="left" w:pos="5490"/>
        </w:tabs>
        <w:spacing w:after="0" w:line="240" w:lineRule="auto"/>
        <w:jc w:val="center"/>
        <w:rPr>
          <w:rFonts w:ascii="TH Sarabun New" w:hAnsi="TH Sarabun New" w:cs="TH Sarabun New"/>
          <w:noProof w:val="0"/>
          <w:sz w:val="32"/>
          <w:szCs w:val="32"/>
        </w:rPr>
      </w:pPr>
      <w:r w:rsidRPr="00555126">
        <w:rPr>
          <w:rFonts w:ascii="TH Sarabun New" w:hAnsi="TH Sarabun New" w:cs="TH Sarabun New" w:hint="cs"/>
          <w:noProof w:val="0"/>
          <w:sz w:val="32"/>
          <w:szCs w:val="32"/>
          <w:cs/>
        </w:rPr>
        <w:t>เป็นส่วนหนึ่งของวิชา</w:t>
      </w:r>
      <w:r w:rsidRPr="00555126">
        <w:rPr>
          <w:rFonts w:ascii="TH Sarabun New" w:hAnsi="TH Sarabun New" w:cs="TH Sarabun New"/>
          <w:noProof w:val="0"/>
          <w:sz w:val="32"/>
          <w:szCs w:val="32"/>
        </w:rPr>
        <w:t xml:space="preserve"> IS </w:t>
      </w:r>
      <w:r w:rsidRPr="00555126">
        <w:rPr>
          <w:rFonts w:ascii="TH Sarabun New" w:hAnsi="TH Sarabun New" w:cs="TH Sarabun New" w:hint="cs"/>
          <w:noProof w:val="0"/>
          <w:sz w:val="32"/>
          <w:szCs w:val="32"/>
          <w:cs/>
        </w:rPr>
        <w:t>กลุ่มสาระการเรียนรู้วิทยาศาสตร์และเทคโนโลยี</w:t>
      </w:r>
    </w:p>
    <w:p w14:paraId="19C53A36" w14:textId="6CCAA4A3" w:rsidR="00555126" w:rsidRPr="00555126" w:rsidRDefault="005F6956" w:rsidP="00555126">
      <w:pPr>
        <w:tabs>
          <w:tab w:val="left" w:pos="1440"/>
          <w:tab w:val="left" w:pos="5490"/>
        </w:tabs>
        <w:spacing w:after="0" w:line="240" w:lineRule="auto"/>
        <w:jc w:val="center"/>
        <w:rPr>
          <w:rFonts w:ascii="TH Sarabun New" w:hAnsi="TH Sarabun New" w:cs="TH Sarabun New"/>
          <w:noProof w:val="0"/>
          <w:sz w:val="32"/>
          <w:szCs w:val="32"/>
          <w:cs/>
        </w:rPr>
      </w:pPr>
      <w:r w:rsidRPr="00555126">
        <w:rPr>
          <w:rFonts w:ascii="TH Sarabun New" w:hAnsi="TH Sarabun New" w:cs="TH Sarabun New" w:hint="cs"/>
          <w:noProof w:val="0"/>
          <w:sz w:val="32"/>
          <w:szCs w:val="32"/>
          <w:cs/>
        </w:rPr>
        <w:t>โรงเรียนอัสส</w:t>
      </w:r>
      <w:r w:rsidR="00555126" w:rsidRPr="00555126">
        <w:rPr>
          <w:rFonts w:ascii="TH Sarabun New" w:hAnsi="TH Sarabun New" w:cs="TH Sarabun New" w:hint="cs"/>
          <w:noProof w:val="0"/>
          <w:sz w:val="32"/>
          <w:szCs w:val="32"/>
          <w:cs/>
        </w:rPr>
        <w:t>ัมชัญระยอง อำเภอเมืองระอง จังหวัดระยอง</w:t>
      </w:r>
    </w:p>
    <w:p w14:paraId="3E56F1C6" w14:textId="77777777" w:rsidR="00555126" w:rsidRPr="00555126" w:rsidRDefault="00555126" w:rsidP="00555126">
      <w:pPr>
        <w:tabs>
          <w:tab w:val="left" w:pos="1440"/>
          <w:tab w:val="left" w:pos="5490"/>
        </w:tabs>
        <w:spacing w:after="0" w:line="240" w:lineRule="auto"/>
        <w:jc w:val="center"/>
        <w:rPr>
          <w:rFonts w:ascii="TH Sarabun New" w:hAnsi="TH Sarabun New" w:cs="TH Sarabun New"/>
          <w:noProof w:val="0"/>
          <w:sz w:val="32"/>
          <w:szCs w:val="32"/>
        </w:rPr>
        <w:sectPr w:rsidR="00555126" w:rsidRPr="00555126" w:rsidSect="007B7D8C">
          <w:headerReference w:type="default" r:id="rId9"/>
          <w:pgSz w:w="11906" w:h="16838"/>
          <w:pgMar w:top="1440" w:right="1440" w:bottom="1440" w:left="2160" w:header="706" w:footer="706" w:gutter="0"/>
          <w:cols w:space="708"/>
          <w:titlePg/>
          <w:docGrid w:linePitch="360"/>
        </w:sectPr>
      </w:pPr>
    </w:p>
    <w:p w14:paraId="28861E11" w14:textId="77777777" w:rsidR="005F6956" w:rsidRDefault="00555126" w:rsidP="00555126">
      <w:pPr>
        <w:tabs>
          <w:tab w:val="left" w:pos="907"/>
          <w:tab w:val="left" w:pos="1166"/>
          <w:tab w:val="left" w:pos="1440"/>
          <w:tab w:val="left" w:pos="1670"/>
        </w:tabs>
        <w:spacing w:after="0" w:line="240" w:lineRule="auto"/>
        <w:jc w:val="center"/>
        <w:rPr>
          <w:rFonts w:ascii="TH Sarabun New" w:hAnsi="TH Sarabun New" w:cs="TH Sarabun New"/>
          <w:b/>
          <w:bCs/>
          <w:sz w:val="36"/>
          <w:szCs w:val="36"/>
        </w:rPr>
      </w:pPr>
      <w:r w:rsidRPr="00555126">
        <w:rPr>
          <w:rFonts w:ascii="TH Sarabun New" w:hAnsi="TH Sarabun New" w:cs="TH Sarabun New" w:hint="cs"/>
          <w:b/>
          <w:bCs/>
          <w:noProof w:val="0"/>
          <w:sz w:val="36"/>
          <w:szCs w:val="36"/>
          <w:cs/>
        </w:rPr>
        <w:lastRenderedPageBreak/>
        <w:t xml:space="preserve">บทที่ </w:t>
      </w:r>
      <w:r w:rsidRPr="00555126">
        <w:rPr>
          <w:rFonts w:ascii="TH Sarabun New" w:hAnsi="TH Sarabun New" w:cs="TH Sarabun New"/>
          <w:b/>
          <w:bCs/>
          <w:noProof w:val="0"/>
          <w:sz w:val="36"/>
          <w:szCs w:val="36"/>
        </w:rPr>
        <w:t>1</w:t>
      </w:r>
    </w:p>
    <w:p w14:paraId="3C3C35C3" w14:textId="77777777" w:rsidR="00555126" w:rsidRDefault="00555126" w:rsidP="00555126">
      <w:pPr>
        <w:tabs>
          <w:tab w:val="left" w:pos="907"/>
          <w:tab w:val="left" w:pos="1166"/>
          <w:tab w:val="left" w:pos="1440"/>
          <w:tab w:val="left" w:pos="1670"/>
        </w:tabs>
        <w:spacing w:after="0" w:line="240" w:lineRule="auto"/>
        <w:jc w:val="center"/>
        <w:rPr>
          <w:rFonts w:ascii="TH Sarabun New" w:hAnsi="TH Sarabun New" w:cs="TH Sarabun New"/>
          <w:b/>
          <w:bCs/>
          <w:sz w:val="36"/>
          <w:szCs w:val="36"/>
        </w:rPr>
      </w:pPr>
      <w:r>
        <w:rPr>
          <w:rFonts w:ascii="TH Sarabun New" w:hAnsi="TH Sarabun New" w:cs="TH Sarabun New" w:hint="cs"/>
          <w:b/>
          <w:bCs/>
          <w:sz w:val="36"/>
          <w:szCs w:val="36"/>
          <w:cs/>
        </w:rPr>
        <w:t>บทนำ</w:t>
      </w:r>
    </w:p>
    <w:p w14:paraId="26845E0E" w14:textId="77777777" w:rsidR="004E32D5" w:rsidRDefault="004E32D5" w:rsidP="00555126">
      <w:pPr>
        <w:tabs>
          <w:tab w:val="left" w:pos="907"/>
          <w:tab w:val="left" w:pos="1166"/>
          <w:tab w:val="left" w:pos="1440"/>
          <w:tab w:val="left" w:pos="1670"/>
        </w:tabs>
        <w:spacing w:after="0" w:line="240" w:lineRule="auto"/>
        <w:jc w:val="center"/>
        <w:rPr>
          <w:rFonts w:ascii="TH Sarabun New" w:hAnsi="TH Sarabun New" w:cs="TH Sarabun New"/>
          <w:b/>
          <w:bCs/>
          <w:sz w:val="36"/>
          <w:szCs w:val="36"/>
        </w:rPr>
      </w:pPr>
    </w:p>
    <w:p w14:paraId="0096567E" w14:textId="517FA44D" w:rsidR="00EB7347" w:rsidRDefault="00BA0468" w:rsidP="002272EA">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BA0468">
        <w:rPr>
          <w:rFonts w:ascii="TH Sarabun New" w:hAnsi="TH Sarabun New" w:cs="TH Sarabun New" w:hint="cs"/>
          <w:b/>
          <w:bCs/>
          <w:sz w:val="32"/>
          <w:szCs w:val="32"/>
          <w:cs/>
        </w:rPr>
        <w:t>ความเป็นมาและความสำคัญของปัญหา</w:t>
      </w:r>
    </w:p>
    <w:p w14:paraId="2280CB75" w14:textId="77777777" w:rsidR="0070229E" w:rsidRPr="0070229E" w:rsidRDefault="00BA0468"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b/>
          <w:bCs/>
          <w:sz w:val="32"/>
          <w:szCs w:val="32"/>
        </w:rPr>
        <w:tab/>
      </w:r>
      <w:r w:rsidR="0070229E" w:rsidRPr="0070229E">
        <w:rPr>
          <w:rFonts w:ascii="TH Sarabun New" w:hAnsi="TH Sarabun New" w:cs="TH Sarabun New" w:hint="cs"/>
          <w:sz w:val="32"/>
          <w:szCs w:val="32"/>
          <w:cs/>
        </w:rPr>
        <w:t>ใ</w:t>
      </w:r>
      <w:r w:rsidR="0070229E" w:rsidRPr="0070229E">
        <w:rPr>
          <w:rFonts w:ascii="TH Sarabun New" w:hAnsi="TH Sarabun New" w:cs="TH Sarabun New"/>
          <w:sz w:val="32"/>
          <w:szCs w:val="32"/>
          <w:cs/>
        </w:rPr>
        <w:t>นปัจจุบัน ปัญหาด้านสุขภาพจิตและความเครียดในกลุ่มนักเรียนนักศึกษามีแนวโน้มเพิ่มสูงขึ้นอย่างต่อเนื่อง โดยเฉพาะในสังคมที่ให้ความสำคัญกับผลการเรียน ความสำเร็จ และภาพลักษณ์ภายนอก ทำให้นักเรียนหลายคนต้องแบกรับความกดดันทั้งจากตนเอง ครอบครัว และสังคมรอบข้าง โดยที่ความรู้สึกและความยากลำบากทางอารมณ์เหล่านี้มักไม่ได้ถูกแสดงออกอย่างชัดเจน</w:t>
      </w:r>
    </w:p>
    <w:p w14:paraId="420A1D60" w14:textId="726F2479" w:rsidR="0070229E" w:rsidRPr="0070229E" w:rsidRDefault="0070229E"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70229E">
        <w:rPr>
          <w:rFonts w:ascii="TH Sarabun New" w:hAnsi="TH Sarabun New" w:cs="TH Sarabun New"/>
          <w:sz w:val="32"/>
          <w:szCs w:val="32"/>
          <w:cs/>
        </w:rPr>
        <w:t>บุคคลจำนวนมากที่ประสบปัญหาทางอารมณ์หรือความเครียดสะสมมักเลือกที่จะปกปิดความรู้สึกที่แท้จริงของตนเอง และแสดงออกต่อผู้อื่นด้วยท่าทีปกติ ร่าเริง หรือมั่นคง ทั้งที่ภายในกำลังเผชิญกับความยากลำบาก การที่พฤติกรรมภายนอกไม่สอดคล้องกับสภาวะภายในนี้ ทำให้คนรอบข้าง เพื่อน หรือแม้แต่ครอบครัว ไม่สามารถสังเกตเห็น</w:t>
      </w:r>
      <w:r w:rsidR="00EB5F02">
        <w:rPr>
          <w:rFonts w:ascii="TH Sarabun New" w:hAnsi="TH Sarabun New" w:cs="TH Sarabun New" w:hint="cs"/>
          <w:sz w:val="32"/>
          <w:szCs w:val="32"/>
          <w:cs/>
        </w:rPr>
        <w:t xml:space="preserve"> </w:t>
      </w:r>
      <w:r w:rsidRPr="0070229E">
        <w:rPr>
          <w:rFonts w:ascii="TH Sarabun New" w:hAnsi="TH Sarabun New" w:cs="TH Sarabun New"/>
          <w:sz w:val="32"/>
          <w:szCs w:val="32"/>
          <w:cs/>
        </w:rPr>
        <w:t>หรือเข้าใจสิ่งที่บุคคลนั้นกำลังเผชิญอยู่ได้</w:t>
      </w:r>
    </w:p>
    <w:p w14:paraId="1915B100" w14:textId="07AF1A04" w:rsidR="0070229E" w:rsidRPr="0070229E" w:rsidRDefault="0070229E"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70229E">
        <w:rPr>
          <w:rFonts w:ascii="TH Sarabun New" w:hAnsi="TH Sarabun New" w:cs="TH Sarabun New"/>
          <w:sz w:val="32"/>
          <w:szCs w:val="32"/>
          <w:cs/>
        </w:rPr>
        <w:t>สื่อบันเทิงในรูปแบบต่าง ๆ โดยเฉพาะวิดีโอเกม มีศักยภาพในการเป็นเครื่องมือสื่อสารประเด็นทางสังคมและอารมณ์ได้อย่างมีประสิทธิภาพ เนื่องจากเกมเป็นสื่อเชิงโต้ตอบ (</w:t>
      </w:r>
      <w:r w:rsidRPr="0070229E">
        <w:rPr>
          <w:rFonts w:ascii="TH Sarabun New" w:hAnsi="TH Sarabun New" w:cs="TH Sarabun New"/>
          <w:sz w:val="32"/>
          <w:szCs w:val="32"/>
        </w:rPr>
        <w:t xml:space="preserve">Interactive Media) </w:t>
      </w:r>
      <w:r w:rsidRPr="0070229E">
        <w:rPr>
          <w:rFonts w:ascii="TH Sarabun New" w:hAnsi="TH Sarabun New" w:cs="TH Sarabun New"/>
          <w:sz w:val="32"/>
          <w:szCs w:val="32"/>
          <w:cs/>
        </w:rPr>
        <w:t>ที่ผู้เล่นไม่ได้เป็นเพียงผู้รับสารแบบเฉื่อย แต่เป็นผู้มีส่วนร่วมโดยตรงผ่านการตัดสินใจและการเลือก อย่างไรก็ตาม เกมที่นำเสนอประเด็นสุขภาพจิตในลักษณะที่ละเอียดอ่อน สมจริง และไม่ตีตราผู้ที่มีความยากลำบากทางอารมณ์ ยังมีอยู่อย่างจำกัด</w:t>
      </w:r>
    </w:p>
    <w:p w14:paraId="703402F2" w14:textId="62C65555" w:rsidR="0070229E" w:rsidRDefault="0070229E"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70229E">
        <w:rPr>
          <w:rFonts w:ascii="TH Sarabun New" w:hAnsi="TH Sarabun New" w:cs="TH Sarabun New"/>
          <w:sz w:val="32"/>
          <w:szCs w:val="32"/>
          <w:cs/>
        </w:rPr>
        <w:t>ด้วยเหตุนี้ ผู้จัดทำจึงเล็งเห็นความสำคัญของการพัฒนาเกมวิชวลโนเวล</w:t>
      </w:r>
      <w:r w:rsidR="00B95EB2">
        <w:rPr>
          <w:rFonts w:ascii="TH Sarabun New" w:hAnsi="TH Sarabun New" w:cs="TH Sarabun New" w:hint="cs"/>
          <w:sz w:val="32"/>
          <w:szCs w:val="32"/>
          <w:cs/>
        </w:rPr>
        <w:t xml:space="preserve"> </w:t>
      </w:r>
      <w:r w:rsidRPr="0070229E">
        <w:rPr>
          <w:rFonts w:ascii="TH Sarabun New" w:hAnsi="TH Sarabun New" w:cs="TH Sarabun New"/>
          <w:sz w:val="32"/>
          <w:szCs w:val="32"/>
          <w:cs/>
        </w:rPr>
        <w:t>(</w:t>
      </w:r>
      <w:r w:rsidRPr="0070229E">
        <w:rPr>
          <w:rFonts w:ascii="TH Sarabun New" w:hAnsi="TH Sarabun New" w:cs="TH Sarabun New"/>
          <w:sz w:val="32"/>
          <w:szCs w:val="32"/>
        </w:rPr>
        <w:t>Visual Novel)</w:t>
      </w:r>
      <w:r w:rsidR="008E4798">
        <w:rPr>
          <w:rFonts w:ascii="TH Sarabun New" w:hAnsi="TH Sarabun New" w:cs="TH Sarabun New"/>
          <w:sz w:val="32"/>
          <w:szCs w:val="32"/>
        </w:rPr>
        <w:t xml:space="preserve"> </w:t>
      </w:r>
      <w:r w:rsidRPr="0070229E">
        <w:rPr>
          <w:rFonts w:ascii="TH Sarabun New" w:hAnsi="TH Sarabun New" w:cs="TH Sarabun New"/>
          <w:sz w:val="32"/>
          <w:szCs w:val="32"/>
        </w:rPr>
        <w:t xml:space="preserve"> </w:t>
      </w:r>
      <w:r w:rsidRPr="0070229E">
        <w:rPr>
          <w:rFonts w:ascii="TH Sarabun New" w:hAnsi="TH Sarabun New" w:cs="TH Sarabun New"/>
          <w:sz w:val="32"/>
          <w:szCs w:val="32"/>
          <w:cs/>
        </w:rPr>
        <w:t xml:space="preserve">ที่ชื่อว่า </w:t>
      </w:r>
      <w:r w:rsidRPr="00EB7347">
        <w:rPr>
          <w:rFonts w:ascii="TH Sarabun New" w:hAnsi="TH Sarabun New" w:cs="TH Sarabun New"/>
          <w:i/>
          <w:iCs/>
          <w:sz w:val="32"/>
          <w:szCs w:val="32"/>
        </w:rPr>
        <w:t>Untitled Illness</w:t>
      </w:r>
      <w:r w:rsidRPr="0070229E">
        <w:rPr>
          <w:rFonts w:ascii="TH Sarabun New" w:hAnsi="TH Sarabun New" w:cs="TH Sarabun New"/>
          <w:sz w:val="32"/>
          <w:szCs w:val="32"/>
        </w:rPr>
        <w:t xml:space="preserve"> </w:t>
      </w:r>
      <w:r w:rsidRPr="0070229E">
        <w:rPr>
          <w:rFonts w:ascii="TH Sarabun New" w:hAnsi="TH Sarabun New" w:cs="TH Sarabun New"/>
          <w:sz w:val="32"/>
          <w:szCs w:val="32"/>
          <w:cs/>
        </w:rPr>
        <w:t>ขึ้น เพื่อใช้เป็นสื่อในการถ่ายทอดประสบการณ์ทางอารมณ์ของนักเรียนมัธยมศึกษาผ่านมุมมองของตัวละครหลายตัว โดยให้ผู้เล่นได้สัมผัสเหตุการณ์ในชีวิตประจำวันของตัวละครแต่ละคนอย่างใกล้ชิด เพื่อสร้างความเข้าใจและความเห็นอกเห็นใจต่อผู้อื่น โดยไม่มุ่งเน้นการวินิจฉัยหรือให้คำจำกัดความปัญหาสุขภาพจิตแต่อย่างใด แต่เน้นการสะท้อนให้เห็นว่า พฤติกรรมที่ปรากฏภายนอกอาจไม่ได้สะท้อนความรู้สึกที่แท้จริงภายในของบุคคลนั้นเสมอไป</w:t>
      </w:r>
    </w:p>
    <w:p w14:paraId="1661F5BA" w14:textId="77777777" w:rsidR="00EB7347" w:rsidRDefault="00EB7347"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471CA521" w14:textId="77777777" w:rsidR="0070229E" w:rsidRDefault="0070229E" w:rsidP="002272EA">
      <w:pPr>
        <w:jc w:val="thaiDistribute"/>
        <w:rPr>
          <w:rFonts w:ascii="TH Sarabun New" w:hAnsi="TH Sarabun New" w:cs="TH Sarabun New"/>
          <w:sz w:val="32"/>
          <w:szCs w:val="32"/>
        </w:rPr>
      </w:pPr>
      <w:r>
        <w:rPr>
          <w:rFonts w:ascii="TH Sarabun New" w:hAnsi="TH Sarabun New" w:cs="TH Sarabun New"/>
          <w:sz w:val="32"/>
          <w:szCs w:val="32"/>
        </w:rPr>
        <w:br w:type="page"/>
      </w:r>
    </w:p>
    <w:p w14:paraId="30F7C48C" w14:textId="77777777" w:rsidR="0070229E" w:rsidRDefault="0070229E" w:rsidP="002272EA">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70229E">
        <w:rPr>
          <w:rFonts w:ascii="TH Sarabun New" w:hAnsi="TH Sarabun New" w:cs="TH Sarabun New"/>
          <w:b/>
          <w:bCs/>
          <w:sz w:val="32"/>
          <w:szCs w:val="32"/>
          <w:cs/>
        </w:rPr>
        <w:lastRenderedPageBreak/>
        <w:t>วัตถุประสงค์</w:t>
      </w:r>
    </w:p>
    <w:p w14:paraId="2C3BF55E" w14:textId="77777777" w:rsidR="0070229E" w:rsidRPr="0070229E" w:rsidRDefault="0070229E"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b/>
          <w:bCs/>
          <w:sz w:val="32"/>
          <w:szCs w:val="32"/>
        </w:rPr>
        <w:tab/>
      </w:r>
      <w:r w:rsidRPr="0070229E">
        <w:rPr>
          <w:rFonts w:ascii="TH Sarabun New" w:hAnsi="TH Sarabun New" w:cs="TH Sarabun New"/>
          <w:sz w:val="32"/>
          <w:szCs w:val="32"/>
        </w:rPr>
        <w:t>1.</w:t>
      </w:r>
      <w:r>
        <w:rPr>
          <w:rFonts w:ascii="TH Sarabun New" w:hAnsi="TH Sarabun New" w:cs="TH Sarabun New"/>
          <w:b/>
          <w:bCs/>
          <w:sz w:val="32"/>
          <w:szCs w:val="32"/>
        </w:rPr>
        <w:t xml:space="preserve"> </w:t>
      </w:r>
      <w:r w:rsidRPr="0070229E">
        <w:rPr>
          <w:rFonts w:ascii="TH Sarabun New" w:hAnsi="TH Sarabun New" w:cs="TH Sarabun New"/>
          <w:sz w:val="32"/>
          <w:szCs w:val="32"/>
          <w:cs/>
        </w:rPr>
        <w:t>เพื่อพัฒนาเกมวิชวลโนเวลที่นำเสนอเรื่องราวผ่านมุมมองของตัวละครนักเรียนมัธยมศึกษาหลายคน</w:t>
      </w:r>
    </w:p>
    <w:p w14:paraId="1340EE11" w14:textId="77777777" w:rsidR="0070229E" w:rsidRPr="0070229E" w:rsidRDefault="0070229E"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2. </w:t>
      </w:r>
      <w:r w:rsidRPr="0070229E">
        <w:rPr>
          <w:rFonts w:ascii="TH Sarabun New" w:hAnsi="TH Sarabun New" w:cs="TH Sarabun New"/>
          <w:sz w:val="32"/>
          <w:szCs w:val="32"/>
          <w:cs/>
        </w:rPr>
        <w:t>เพื่อสร้างความตระหนักรู้ว่าความยากลำบากทางอารมณ์อาจไม่สามารถสังเกตได้จากพฤติกรรมภายนอกของบุคคลเสมอไป</w:t>
      </w:r>
    </w:p>
    <w:p w14:paraId="3CF9D0A0" w14:textId="7FE922EA" w:rsidR="0070229E" w:rsidRPr="0070229E" w:rsidRDefault="0070229E"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3. </w:t>
      </w:r>
      <w:r w:rsidRPr="0070229E">
        <w:rPr>
          <w:rFonts w:ascii="TH Sarabun New" w:hAnsi="TH Sarabun New" w:cs="TH Sarabun New"/>
          <w:sz w:val="32"/>
          <w:szCs w:val="32"/>
          <w:cs/>
        </w:rPr>
        <w:t>เพื่อส่งเสริมให้ผู้เล่นเกิดการไตร่ตรองเกี่ยวกับการสื่อสาร การให้กำลังใจ</w:t>
      </w:r>
      <w:r w:rsidR="008E4798">
        <w:rPr>
          <w:rFonts w:ascii="TH Sarabun New" w:hAnsi="TH Sarabun New" w:cs="TH Sarabun New" w:hint="cs"/>
          <w:sz w:val="32"/>
          <w:szCs w:val="32"/>
          <w:cs/>
        </w:rPr>
        <w:t xml:space="preserve"> </w:t>
      </w:r>
      <w:r w:rsidRPr="0070229E">
        <w:rPr>
          <w:rFonts w:ascii="TH Sarabun New" w:hAnsi="TH Sarabun New" w:cs="TH Sarabun New"/>
          <w:sz w:val="32"/>
          <w:szCs w:val="32"/>
          <w:cs/>
        </w:rPr>
        <w:t>แล</w:t>
      </w:r>
      <w:r w:rsidR="008E4798">
        <w:rPr>
          <w:rFonts w:ascii="TH Sarabun New" w:hAnsi="TH Sarabun New" w:cs="TH Sarabun New" w:hint="cs"/>
          <w:sz w:val="32"/>
          <w:szCs w:val="32"/>
          <w:cs/>
        </w:rPr>
        <w:t>ะ</w:t>
      </w:r>
      <w:r w:rsidRPr="0070229E">
        <w:rPr>
          <w:rFonts w:ascii="TH Sarabun New" w:hAnsi="TH Sarabun New" w:cs="TH Sarabun New"/>
          <w:sz w:val="32"/>
          <w:szCs w:val="32"/>
          <w:cs/>
        </w:rPr>
        <w:t>ความสัมพันธ์ระหว่างเพื่อนนักเรียน</w:t>
      </w:r>
    </w:p>
    <w:p w14:paraId="56C56AC8" w14:textId="77777777" w:rsidR="0070229E" w:rsidRDefault="0070229E"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4. </w:t>
      </w:r>
      <w:r w:rsidRPr="0070229E">
        <w:rPr>
          <w:rFonts w:ascii="TH Sarabun New" w:hAnsi="TH Sarabun New" w:cs="TH Sarabun New"/>
          <w:sz w:val="32"/>
          <w:szCs w:val="32"/>
          <w:cs/>
        </w:rPr>
        <w:t>เพื่อศึกษาและประยุกต์ใช้วิดีโอเกมเป็นสื่อกลางเชิงโต้ตอบในการนำเสนอประเด็นทางสังคมและอารมณ์</w:t>
      </w:r>
    </w:p>
    <w:p w14:paraId="68FE7673" w14:textId="77777777" w:rsidR="00D24193" w:rsidRDefault="00D24193"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6E9E60A2" w14:textId="2C714FCF" w:rsidR="00EB7347" w:rsidRDefault="00877560" w:rsidP="002272EA">
      <w:pPr>
        <w:tabs>
          <w:tab w:val="left" w:pos="907"/>
          <w:tab w:val="left" w:pos="1166"/>
          <w:tab w:val="left" w:pos="1440"/>
          <w:tab w:val="left" w:pos="1670"/>
        </w:tabs>
        <w:spacing w:after="0" w:line="240" w:lineRule="auto"/>
        <w:jc w:val="thaiDistribute"/>
        <w:rPr>
          <w:rFonts w:ascii="TH Sarabun New" w:hAnsi="TH Sarabun New" w:cs="TH Sarabun New"/>
          <w:b/>
          <w:bCs/>
          <w:sz w:val="32"/>
          <w:szCs w:val="32"/>
          <w:cs/>
        </w:rPr>
      </w:pPr>
      <w:r w:rsidRPr="00877560">
        <w:rPr>
          <w:rFonts w:ascii="TH Sarabun New" w:hAnsi="TH Sarabun New" w:cs="TH Sarabun New" w:hint="cs"/>
          <w:b/>
          <w:bCs/>
          <w:sz w:val="32"/>
          <w:szCs w:val="32"/>
          <w:cs/>
        </w:rPr>
        <w:t>สมมติฐาน</w:t>
      </w:r>
      <w:r w:rsidR="00D24193">
        <w:rPr>
          <w:rFonts w:ascii="TH Sarabun New" w:hAnsi="TH Sarabun New" w:cs="TH Sarabun New" w:hint="cs"/>
          <w:b/>
          <w:bCs/>
          <w:sz w:val="32"/>
          <w:szCs w:val="32"/>
          <w:cs/>
        </w:rPr>
        <w:t>ของการศึกษา</w:t>
      </w:r>
    </w:p>
    <w:p w14:paraId="2F776D1E" w14:textId="50AA27F6" w:rsidR="00877560" w:rsidRDefault="00877560"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b/>
          <w:bCs/>
          <w:sz w:val="32"/>
          <w:szCs w:val="32"/>
          <w:cs/>
        </w:rPr>
        <w:tab/>
      </w:r>
      <w:r w:rsidRPr="00D24193">
        <w:rPr>
          <w:rFonts w:ascii="TH Sarabun New" w:hAnsi="TH Sarabun New" w:cs="TH Sarabun New"/>
          <w:sz w:val="32"/>
          <w:szCs w:val="32"/>
        </w:rPr>
        <w:t>1</w:t>
      </w:r>
      <w:r w:rsidR="00D24193" w:rsidRPr="00D24193">
        <w:rPr>
          <w:rFonts w:ascii="TH Sarabun New" w:hAnsi="TH Sarabun New" w:cs="TH Sarabun New"/>
          <w:sz w:val="32"/>
          <w:szCs w:val="32"/>
        </w:rPr>
        <w:t>.</w:t>
      </w:r>
      <w:r w:rsidR="00D24193">
        <w:rPr>
          <w:rFonts w:ascii="TH Sarabun New" w:hAnsi="TH Sarabun New" w:cs="TH Sarabun New"/>
          <w:sz w:val="32"/>
          <w:szCs w:val="32"/>
        </w:rPr>
        <w:t xml:space="preserve"> </w:t>
      </w:r>
      <w:r w:rsidR="00D24193" w:rsidRPr="00D24193">
        <w:rPr>
          <w:rFonts w:ascii="TH Sarabun New" w:hAnsi="TH Sarabun New" w:cs="TH Sarabun New"/>
          <w:sz w:val="32"/>
          <w:szCs w:val="32"/>
          <w:cs/>
        </w:rPr>
        <w:t>ผู้เล่นจะเข้าใจและใส่ใจความรู้สึกของคนรอบตัวมากขึ้น</w:t>
      </w:r>
    </w:p>
    <w:p w14:paraId="5C4B0B1D" w14:textId="77777777" w:rsidR="00D24193" w:rsidRDefault="00D24193"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t xml:space="preserve">2. </w:t>
      </w:r>
      <w:r w:rsidRPr="00D24193">
        <w:rPr>
          <w:rFonts w:ascii="TH Sarabun New" w:hAnsi="TH Sarabun New" w:cs="TH Sarabun New"/>
          <w:sz w:val="32"/>
          <w:szCs w:val="32"/>
          <w:cs/>
        </w:rPr>
        <w:t>ผู้เล่นจะรับฟังและสื่อสารกับเพื่อนและคนรอบข้างได้ดีขึ้น</w:t>
      </w:r>
    </w:p>
    <w:p w14:paraId="5EAC85A7" w14:textId="77777777" w:rsidR="00D24193" w:rsidRDefault="00D24193"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t xml:space="preserve">3. </w:t>
      </w:r>
      <w:r w:rsidRPr="00D24193">
        <w:rPr>
          <w:rFonts w:ascii="TH Sarabun New" w:hAnsi="TH Sarabun New" w:cs="TH Sarabun New"/>
          <w:sz w:val="32"/>
          <w:szCs w:val="32"/>
          <w:cs/>
        </w:rPr>
        <w:t>ผู้เล่นจะสามารถนำแนวคิดจากเกมไปปรับใช้ในการใช้ชีวิตประจำวันและการดูแลความรู้สึกของผู้อื่นได้</w:t>
      </w:r>
    </w:p>
    <w:p w14:paraId="550C9ECF" w14:textId="77777777" w:rsidR="00D24193" w:rsidRDefault="00D24193"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45EE4A09" w14:textId="77777777" w:rsidR="00D24193" w:rsidRPr="002D560F" w:rsidRDefault="00D24193" w:rsidP="00D24193">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2D560F">
        <w:rPr>
          <w:rFonts w:ascii="TH Sarabun New" w:hAnsi="TH Sarabun New" w:cs="TH Sarabun New"/>
          <w:b/>
          <w:bCs/>
          <w:sz w:val="32"/>
          <w:szCs w:val="32"/>
          <w:cs/>
        </w:rPr>
        <w:t>ตัวแปรที่ต้องการศึกษา</w:t>
      </w:r>
    </w:p>
    <w:p w14:paraId="619B1E66" w14:textId="77777777" w:rsidR="00D24193" w:rsidRPr="002D560F" w:rsidRDefault="00D24193" w:rsidP="00D24193">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EB0B7C">
        <w:rPr>
          <w:rFonts w:ascii="TH Sarabun New" w:hAnsi="TH Sarabun New" w:cs="TH Sarabun New"/>
          <w:b/>
          <w:bCs/>
          <w:sz w:val="32"/>
          <w:szCs w:val="32"/>
          <w:cs/>
        </w:rPr>
        <w:t>ตัวแปรต้น</w:t>
      </w:r>
      <w:r>
        <w:rPr>
          <w:rFonts w:ascii="TH Sarabun New" w:hAnsi="TH Sarabun New" w:cs="TH Sarabun New"/>
          <w:b/>
          <w:bCs/>
          <w:sz w:val="32"/>
          <w:szCs w:val="32"/>
        </w:rPr>
        <w:t xml:space="preserve"> </w:t>
      </w:r>
      <w:r w:rsidRPr="00EB0B7C">
        <w:rPr>
          <w:rFonts w:ascii="TH Sarabun New" w:hAnsi="TH Sarabun New" w:cs="TH Sarabun New"/>
          <w:b/>
          <w:bCs/>
          <w:sz w:val="32"/>
          <w:szCs w:val="32"/>
        </w:rPr>
        <w:t>:</w:t>
      </w:r>
      <w:r>
        <w:rPr>
          <w:rFonts w:ascii="TH Sarabun New" w:hAnsi="TH Sarabun New" w:cs="TH Sarabun New" w:hint="cs"/>
          <w:sz w:val="32"/>
          <w:szCs w:val="32"/>
          <w:cs/>
        </w:rPr>
        <w:t xml:space="preserve"> </w:t>
      </w:r>
      <w:r w:rsidRPr="002D560F">
        <w:rPr>
          <w:rFonts w:ascii="TH Sarabun New" w:hAnsi="TH Sarabun New" w:cs="TH Sarabun New"/>
          <w:sz w:val="32"/>
          <w:szCs w:val="32"/>
          <w:cs/>
        </w:rPr>
        <w:t>มุมมองตัวละครที่ผู้เล่นเลือกดำเนินเรื่องผ่าน</w:t>
      </w:r>
      <w:r>
        <w:rPr>
          <w:rFonts w:ascii="TH Sarabun New" w:hAnsi="TH Sarabun New" w:cs="TH Sarabun New" w:hint="cs"/>
          <w:sz w:val="32"/>
          <w:szCs w:val="32"/>
          <w:cs/>
        </w:rPr>
        <w:t xml:space="preserve"> </w:t>
      </w:r>
      <w:r w:rsidRPr="002D560F">
        <w:rPr>
          <w:rFonts w:ascii="TH Sarabun New" w:hAnsi="TH Sarabun New" w:cs="TH Sarabun New"/>
          <w:sz w:val="32"/>
          <w:szCs w:val="32"/>
          <w:cs/>
        </w:rPr>
        <w:t>ตัวเลือกบทสนทนาที่ผู้เล่นเลือกระหว่างการเล่น</w:t>
      </w:r>
    </w:p>
    <w:p w14:paraId="16EA14CF" w14:textId="77777777" w:rsidR="00D24193" w:rsidRPr="002D560F" w:rsidRDefault="00D24193" w:rsidP="00D24193">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EB0B7C">
        <w:rPr>
          <w:rFonts w:ascii="TH Sarabun New" w:hAnsi="TH Sarabun New" w:cs="TH Sarabun New"/>
          <w:b/>
          <w:bCs/>
          <w:sz w:val="32"/>
          <w:szCs w:val="32"/>
          <w:cs/>
        </w:rPr>
        <w:t>ตัวแปรตาม</w:t>
      </w:r>
      <w:r>
        <w:rPr>
          <w:rFonts w:ascii="TH Sarabun New" w:hAnsi="TH Sarabun New" w:cs="TH Sarabun New" w:hint="cs"/>
          <w:b/>
          <w:bCs/>
          <w:sz w:val="32"/>
          <w:szCs w:val="32"/>
          <w:cs/>
        </w:rPr>
        <w:t xml:space="preserve"> </w:t>
      </w:r>
      <w:r w:rsidRPr="00EB0B7C">
        <w:rPr>
          <w:rFonts w:ascii="TH Sarabun New" w:hAnsi="TH Sarabun New" w:cs="TH Sarabun New"/>
          <w:b/>
          <w:bCs/>
          <w:sz w:val="32"/>
          <w:szCs w:val="32"/>
        </w:rPr>
        <w:t>:</w:t>
      </w:r>
      <w:r>
        <w:rPr>
          <w:rFonts w:ascii="TH Sarabun New" w:hAnsi="TH Sarabun New" w:cs="TH Sarabun New" w:hint="cs"/>
          <w:sz w:val="32"/>
          <w:szCs w:val="32"/>
          <w:cs/>
        </w:rPr>
        <w:t xml:space="preserve"> </w:t>
      </w:r>
      <w:r w:rsidRPr="002D560F">
        <w:rPr>
          <w:rFonts w:ascii="TH Sarabun New" w:hAnsi="TH Sarabun New" w:cs="TH Sarabun New"/>
          <w:sz w:val="32"/>
          <w:szCs w:val="32"/>
          <w:cs/>
        </w:rPr>
        <w:t xml:space="preserve">ความเข้าใจและความเห็นอกเห็นใจของผู้เล่นที่มีต่อตัวละคร </w:t>
      </w:r>
    </w:p>
    <w:p w14:paraId="7AB9D35B" w14:textId="602D6416" w:rsidR="00D24193" w:rsidRPr="00D24193" w:rsidRDefault="00D24193"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EB0B7C">
        <w:rPr>
          <w:rFonts w:ascii="TH Sarabun New" w:hAnsi="TH Sarabun New" w:cs="TH Sarabun New"/>
          <w:b/>
          <w:bCs/>
          <w:sz w:val="32"/>
          <w:szCs w:val="32"/>
          <w:cs/>
        </w:rPr>
        <w:t>ตัวแปรควบคุม</w:t>
      </w:r>
      <w:r>
        <w:rPr>
          <w:rFonts w:ascii="TH Sarabun New" w:hAnsi="TH Sarabun New" w:cs="TH Sarabun New" w:hint="cs"/>
          <w:b/>
          <w:bCs/>
          <w:sz w:val="32"/>
          <w:szCs w:val="32"/>
          <w:cs/>
        </w:rPr>
        <w:t xml:space="preserve"> </w:t>
      </w:r>
      <w:r w:rsidRPr="00EB0B7C">
        <w:rPr>
          <w:rFonts w:ascii="TH Sarabun New" w:hAnsi="TH Sarabun New" w:cs="TH Sarabun New"/>
          <w:b/>
          <w:bCs/>
          <w:sz w:val="32"/>
          <w:szCs w:val="32"/>
        </w:rPr>
        <w:t>:</w:t>
      </w:r>
      <w:r>
        <w:rPr>
          <w:rFonts w:ascii="TH Sarabun New" w:hAnsi="TH Sarabun New" w:cs="TH Sarabun New" w:hint="cs"/>
          <w:sz w:val="32"/>
          <w:szCs w:val="32"/>
          <w:cs/>
        </w:rPr>
        <w:t xml:space="preserve"> </w:t>
      </w:r>
      <w:r w:rsidRPr="002D560F">
        <w:rPr>
          <w:rFonts w:ascii="TH Sarabun New" w:hAnsi="TH Sarabun New" w:cs="TH Sarabun New"/>
          <w:sz w:val="32"/>
          <w:szCs w:val="32"/>
          <w:cs/>
        </w:rPr>
        <w:t>โครงสร้างพื้นฐานของเกม</w:t>
      </w:r>
      <w:r>
        <w:rPr>
          <w:rFonts w:ascii="TH Sarabun New" w:hAnsi="TH Sarabun New" w:cs="TH Sarabun New" w:hint="cs"/>
          <w:sz w:val="32"/>
          <w:szCs w:val="32"/>
          <w:cs/>
        </w:rPr>
        <w:t xml:space="preserve"> </w:t>
      </w:r>
      <w:r w:rsidRPr="002D560F">
        <w:rPr>
          <w:rFonts w:ascii="TH Sarabun New" w:hAnsi="TH Sarabun New" w:cs="TH Sarabun New"/>
          <w:sz w:val="32"/>
          <w:szCs w:val="32"/>
          <w:cs/>
        </w:rPr>
        <w:t>สภาพแวดล้อมและบริบทของเรื่องราว</w:t>
      </w:r>
      <w:r w:rsidR="008E4798">
        <w:rPr>
          <w:rFonts w:ascii="TH Sarabun New" w:hAnsi="TH Sarabun New" w:cs="TH Sarabun New" w:hint="cs"/>
          <w:sz w:val="32"/>
          <w:szCs w:val="32"/>
          <w:cs/>
        </w:rPr>
        <w:t xml:space="preserve">    </w:t>
      </w:r>
      <w:r>
        <w:rPr>
          <w:rFonts w:ascii="TH Sarabun New" w:hAnsi="TH Sarabun New" w:cs="TH Sarabun New" w:hint="cs"/>
          <w:sz w:val="32"/>
          <w:szCs w:val="32"/>
          <w:cs/>
        </w:rPr>
        <w:t xml:space="preserve"> </w:t>
      </w:r>
      <w:r w:rsidRPr="002D560F">
        <w:rPr>
          <w:rFonts w:ascii="TH Sarabun New" w:hAnsi="TH Sarabun New" w:cs="TH Sarabun New"/>
          <w:sz w:val="32"/>
          <w:szCs w:val="32"/>
          <w:cs/>
        </w:rPr>
        <w:t>กลุ่มผู้เล่นที่ใช้ในการทดสอบเกมมีลักษณะใกล้เคียงกับกลุ่มเป้าหมายของเกม</w:t>
      </w:r>
    </w:p>
    <w:p w14:paraId="0723EA41" w14:textId="77777777" w:rsidR="00D24193" w:rsidRDefault="00D24193"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4CEE08DB" w14:textId="1B903A93" w:rsidR="00EB7347" w:rsidRPr="00EB7347" w:rsidRDefault="00EB7347" w:rsidP="002272EA">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EB7347">
        <w:rPr>
          <w:rFonts w:ascii="TH Sarabun New" w:hAnsi="TH Sarabun New" w:cs="TH Sarabun New"/>
          <w:b/>
          <w:bCs/>
          <w:sz w:val="32"/>
          <w:szCs w:val="32"/>
          <w:cs/>
        </w:rPr>
        <w:t>ประโยชน์ที่ได้รับ</w:t>
      </w:r>
    </w:p>
    <w:p w14:paraId="62D6A9E0" w14:textId="77777777" w:rsidR="00EB7347" w:rsidRPr="00EB7347" w:rsidRDefault="00EB7347"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D24193">
        <w:rPr>
          <w:rFonts w:ascii="TH Sarabun New" w:hAnsi="TH Sarabun New" w:cs="TH Sarabun New"/>
          <w:sz w:val="32"/>
          <w:szCs w:val="32"/>
        </w:rPr>
        <w:t>1</w:t>
      </w:r>
      <w:r w:rsidRPr="0070229E">
        <w:rPr>
          <w:rFonts w:ascii="TH Sarabun New" w:hAnsi="TH Sarabun New" w:cs="TH Sarabun New"/>
          <w:sz w:val="32"/>
          <w:szCs w:val="32"/>
        </w:rPr>
        <w:t>.</w:t>
      </w:r>
      <w:r>
        <w:rPr>
          <w:rFonts w:ascii="TH Sarabun New" w:hAnsi="TH Sarabun New" w:cs="TH Sarabun New" w:hint="cs"/>
          <w:sz w:val="32"/>
          <w:szCs w:val="32"/>
          <w:cs/>
        </w:rPr>
        <w:t xml:space="preserve"> </w:t>
      </w:r>
      <w:r w:rsidRPr="00EB7347">
        <w:rPr>
          <w:rFonts w:ascii="TH Sarabun New" w:hAnsi="TH Sarabun New" w:cs="TH Sarabun New"/>
          <w:sz w:val="32"/>
          <w:szCs w:val="32"/>
          <w:cs/>
        </w:rPr>
        <w:t>ได้เกมวิชวลโนเวลต้นแบบที่สามารถใช้เป็นสื่อสร้างความตระหนักรู้ด้านสุขภาพจิตและอารมณ์ในกลุ่มนักเรียน</w:t>
      </w:r>
    </w:p>
    <w:p w14:paraId="603FDAED" w14:textId="77777777" w:rsidR="00EB7347" w:rsidRPr="00EB7347" w:rsidRDefault="00EB7347"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2. </w:t>
      </w:r>
      <w:r w:rsidRPr="00EB7347">
        <w:rPr>
          <w:rFonts w:ascii="TH Sarabun New" w:hAnsi="TH Sarabun New" w:cs="TH Sarabun New"/>
          <w:sz w:val="32"/>
          <w:szCs w:val="32"/>
          <w:cs/>
        </w:rPr>
        <w:t>ผู้เล่นมีความเข้าใจและเห็นอกเห็นใจผู้อื่นมากขึ้น ผ่านการรับรู้มุมมองที่หลากหลายของตัวละครในเกม</w:t>
      </w:r>
    </w:p>
    <w:p w14:paraId="0CBEAD2A" w14:textId="77777777" w:rsidR="00EB7347" w:rsidRPr="00EB7347" w:rsidRDefault="00EB7347"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3. </w:t>
      </w:r>
      <w:r w:rsidRPr="00EB7347">
        <w:rPr>
          <w:rFonts w:ascii="TH Sarabun New" w:hAnsi="TH Sarabun New" w:cs="TH Sarabun New"/>
          <w:sz w:val="32"/>
          <w:szCs w:val="32"/>
          <w:cs/>
        </w:rPr>
        <w:t>เป็นแนวทางและกรณีศึกษาสำหรับการพัฒนาสื่อเชิงโต้ตอบที่นำเสนอประเด็นทางสังคมและจิตใจในรูปแบบอื่น ๆ ต่อไป</w:t>
      </w:r>
    </w:p>
    <w:p w14:paraId="0A05C96D" w14:textId="77777777" w:rsidR="00BA0468" w:rsidRDefault="00EB7347"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lastRenderedPageBreak/>
        <w:tab/>
      </w:r>
      <w:r>
        <w:rPr>
          <w:rFonts w:ascii="TH Sarabun New" w:hAnsi="TH Sarabun New" w:cs="TH Sarabun New"/>
          <w:sz w:val="32"/>
          <w:szCs w:val="32"/>
        </w:rPr>
        <w:t xml:space="preserve">4. </w:t>
      </w:r>
      <w:r w:rsidRPr="00EB7347">
        <w:rPr>
          <w:rFonts w:ascii="TH Sarabun New" w:hAnsi="TH Sarabun New" w:cs="TH Sarabun New"/>
          <w:sz w:val="32"/>
          <w:szCs w:val="32"/>
          <w:cs/>
        </w:rPr>
        <w:t>ผู้จัดทำได้พัฒนาทักษะด้านการออกแบบเกม การเขียนบทเรื่องราว การเขียนโปรแกรม และการออกแบบระบบเชิงอารมณ์ภายในเกม</w:t>
      </w:r>
    </w:p>
    <w:p w14:paraId="1B0D11AC" w14:textId="77777777" w:rsidR="00EB7347" w:rsidRDefault="00EB7347"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734BDF83" w14:textId="77777777" w:rsidR="007B7D8C" w:rsidRDefault="007B7D8C" w:rsidP="002272EA">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7B7D8C">
        <w:rPr>
          <w:rFonts w:ascii="TH Sarabun New" w:hAnsi="TH Sarabun New" w:cs="TH Sarabun New"/>
          <w:b/>
          <w:bCs/>
          <w:sz w:val="32"/>
          <w:szCs w:val="32"/>
          <w:cs/>
        </w:rPr>
        <w:t>ขอบเข</w:t>
      </w:r>
      <w:r>
        <w:rPr>
          <w:rFonts w:ascii="TH Sarabun New" w:hAnsi="TH Sarabun New" w:cs="TH Sarabun New" w:hint="cs"/>
          <w:b/>
          <w:bCs/>
          <w:sz w:val="32"/>
          <w:szCs w:val="32"/>
          <w:cs/>
        </w:rPr>
        <w:t>ตกา</w:t>
      </w:r>
      <w:r w:rsidRPr="007B7D8C">
        <w:rPr>
          <w:rFonts w:ascii="TH Sarabun New" w:hAnsi="TH Sarabun New" w:cs="TH Sarabun New"/>
          <w:b/>
          <w:bCs/>
          <w:sz w:val="32"/>
          <w:szCs w:val="32"/>
          <w:cs/>
        </w:rPr>
        <w:t>ร</w:t>
      </w:r>
      <w:r>
        <w:rPr>
          <w:rFonts w:ascii="TH Sarabun New" w:hAnsi="TH Sarabun New" w:cs="TH Sarabun New" w:hint="cs"/>
          <w:b/>
          <w:bCs/>
          <w:sz w:val="32"/>
          <w:szCs w:val="32"/>
          <w:cs/>
        </w:rPr>
        <w:t>ทำโครงงาน</w:t>
      </w:r>
    </w:p>
    <w:p w14:paraId="40CA9E59" w14:textId="066DBCDB" w:rsidR="00A159B5" w:rsidRPr="003B783B" w:rsidRDefault="008E4798"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b/>
          <w:bCs/>
          <w:sz w:val="32"/>
          <w:szCs w:val="32"/>
          <w:cs/>
        </w:rPr>
        <w:tab/>
      </w:r>
      <w:r w:rsidR="00A159B5" w:rsidRPr="00A159B5">
        <w:rPr>
          <w:rFonts w:ascii="TH Sarabun New" w:hAnsi="TH Sarabun New" w:cs="TH Sarabun New"/>
          <w:sz w:val="32"/>
          <w:szCs w:val="32"/>
          <w:cs/>
        </w:rPr>
        <w:t>การศึกษาค้นคว้าครั้งนี้มุ่งเน้นไปที่การออกแบบและพัฒนาเกมวิชวลโนเวล</w:t>
      </w:r>
      <w:r w:rsidR="00A159B5" w:rsidRPr="00A159B5">
        <w:rPr>
          <w:rFonts w:ascii="TH Sarabun New" w:hAnsi="TH Sarabun New" w:cs="TH Sarabun New"/>
          <w:sz w:val="32"/>
          <w:szCs w:val="32"/>
        </w:rPr>
        <w:t xml:space="preserve"> </w:t>
      </w:r>
      <w:r w:rsidR="003B783B">
        <w:rPr>
          <w:rFonts w:ascii="TH Sarabun New" w:hAnsi="TH Sarabun New" w:cs="TH Sarabun New" w:hint="cs"/>
          <w:sz w:val="32"/>
          <w:szCs w:val="32"/>
          <w:cs/>
        </w:rPr>
        <w:t xml:space="preserve">  </w:t>
      </w:r>
      <w:r>
        <w:rPr>
          <w:rFonts w:ascii="TH Sarabun New" w:hAnsi="TH Sarabun New" w:cs="TH Sarabun New" w:hint="cs"/>
          <w:sz w:val="32"/>
          <w:szCs w:val="32"/>
          <w:cs/>
        </w:rPr>
        <w:t xml:space="preserve">    </w:t>
      </w:r>
      <w:r w:rsidR="003B783B">
        <w:rPr>
          <w:rFonts w:ascii="TH Sarabun New" w:hAnsi="TH Sarabun New" w:cs="TH Sarabun New" w:hint="cs"/>
          <w:sz w:val="32"/>
          <w:szCs w:val="32"/>
          <w:cs/>
        </w:rPr>
        <w:t xml:space="preserve">   </w:t>
      </w:r>
      <w:r w:rsidR="00A159B5" w:rsidRPr="00A159B5">
        <w:rPr>
          <w:rFonts w:ascii="TH Sarabun New" w:hAnsi="TH Sarabun New" w:cs="TH Sarabun New"/>
          <w:i/>
          <w:iCs/>
          <w:sz w:val="32"/>
          <w:szCs w:val="32"/>
        </w:rPr>
        <w:t>Untitled Illness</w:t>
      </w:r>
      <w:r w:rsidR="00A159B5" w:rsidRPr="00A159B5">
        <w:rPr>
          <w:rFonts w:ascii="TH Sarabun New" w:hAnsi="TH Sarabun New" w:cs="TH Sarabun New"/>
          <w:sz w:val="32"/>
          <w:szCs w:val="32"/>
        </w:rPr>
        <w:t xml:space="preserve"> </w:t>
      </w:r>
      <w:r w:rsidR="00A159B5" w:rsidRPr="00A159B5">
        <w:rPr>
          <w:rFonts w:ascii="TH Sarabun New" w:hAnsi="TH Sarabun New" w:cs="TH Sarabun New"/>
          <w:sz w:val="32"/>
          <w:szCs w:val="32"/>
          <w:cs/>
        </w:rPr>
        <w:t xml:space="preserve">ซึ่งนำเสนอเรื่องราวผ่านมุมมองของตัวละครนักเรียนมัธยมศึกษาหลายคน </w:t>
      </w:r>
      <w:r w:rsidR="003B783B">
        <w:rPr>
          <w:rFonts w:ascii="TH Sarabun New" w:hAnsi="TH Sarabun New" w:cs="TH Sarabun New" w:hint="cs"/>
          <w:sz w:val="32"/>
          <w:szCs w:val="32"/>
          <w:cs/>
        </w:rPr>
        <w:t xml:space="preserve"> </w:t>
      </w:r>
      <w:r>
        <w:rPr>
          <w:rFonts w:ascii="TH Sarabun New" w:hAnsi="TH Sarabun New" w:cs="TH Sarabun New" w:hint="cs"/>
          <w:sz w:val="32"/>
          <w:szCs w:val="32"/>
          <w:cs/>
        </w:rPr>
        <w:t xml:space="preserve">      </w:t>
      </w:r>
      <w:r w:rsidR="003B783B">
        <w:rPr>
          <w:rFonts w:ascii="TH Sarabun New" w:hAnsi="TH Sarabun New" w:cs="TH Sarabun New" w:hint="cs"/>
          <w:sz w:val="32"/>
          <w:szCs w:val="32"/>
          <w:cs/>
        </w:rPr>
        <w:t xml:space="preserve"> </w:t>
      </w:r>
      <w:r w:rsidR="00A159B5" w:rsidRPr="00A159B5">
        <w:rPr>
          <w:rFonts w:ascii="TH Sarabun New" w:hAnsi="TH Sarabun New" w:cs="TH Sarabun New"/>
          <w:sz w:val="32"/>
          <w:szCs w:val="32"/>
          <w:cs/>
        </w:rPr>
        <w:t>โดยศึกษาผลกระทบของการเล่าเรื่องแบบหลายมุมมองและระบบน้ำหนักทางอารมณ์ที่มีต่อความเข้าใจ ความเห็นอกเห็นใจ และการรับรู้ของผู้เล่นต่อประเด็นด้านสุขภาวะทางอารมณ์ในวัยเรียน</w:t>
      </w:r>
      <w:r>
        <w:rPr>
          <w:rFonts w:ascii="TH Sarabun New" w:hAnsi="TH Sarabun New" w:cs="TH Sarabun New" w:hint="cs"/>
          <w:sz w:val="32"/>
          <w:szCs w:val="32"/>
          <w:cs/>
        </w:rPr>
        <w:t xml:space="preserve">    </w:t>
      </w:r>
      <w:r w:rsidR="002D560F">
        <w:rPr>
          <w:rFonts w:ascii="TH Sarabun New" w:hAnsi="TH Sarabun New" w:cs="TH Sarabun New"/>
          <w:sz w:val="32"/>
          <w:szCs w:val="32"/>
        </w:rPr>
        <w:t xml:space="preserve"> </w:t>
      </w:r>
      <w:r w:rsidR="002D560F" w:rsidRPr="003B783B">
        <w:rPr>
          <w:rFonts w:ascii="TH Sarabun New" w:hAnsi="TH Sarabun New" w:cs="TH Sarabun New"/>
          <w:sz w:val="32"/>
          <w:szCs w:val="32"/>
          <w:cs/>
        </w:rPr>
        <w:t>เกมมิได้มีวัตถุประสงค์เพื่อวินิจฉัยหรือให้การรักษาทางการแพทย์ด้านสุขภาพจิตแต่อย่างใด</w:t>
      </w:r>
    </w:p>
    <w:p w14:paraId="38299C9E" w14:textId="0346CBBE" w:rsidR="00A159B5" w:rsidRPr="00A159B5" w:rsidRDefault="002D560F"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00A159B5" w:rsidRPr="00A159B5">
        <w:rPr>
          <w:rFonts w:ascii="TH Sarabun New" w:hAnsi="TH Sarabun New" w:cs="TH Sarabun New"/>
          <w:sz w:val="32"/>
          <w:szCs w:val="32"/>
          <w:cs/>
        </w:rPr>
        <w:t>กลุ่มตัวอย่างในการศึกษาครั้งนี้ คือ นักเรียนระดับชั้น</w:t>
      </w:r>
      <w:r w:rsidR="00A159B5">
        <w:rPr>
          <w:rFonts w:ascii="TH Sarabun New" w:hAnsi="TH Sarabun New" w:cs="TH Sarabun New" w:hint="cs"/>
          <w:sz w:val="32"/>
          <w:szCs w:val="32"/>
          <w:cs/>
        </w:rPr>
        <w:t>มัธยมศึกษาตอนปลาย</w:t>
      </w:r>
      <w:r w:rsidR="008E4798">
        <w:rPr>
          <w:rFonts w:ascii="TH Sarabun New" w:hAnsi="TH Sarabun New" w:cs="TH Sarabun New" w:hint="cs"/>
          <w:sz w:val="32"/>
          <w:szCs w:val="32"/>
          <w:cs/>
        </w:rPr>
        <w:t xml:space="preserve">                </w:t>
      </w:r>
      <w:r w:rsidR="00A159B5" w:rsidRPr="00A159B5">
        <w:rPr>
          <w:rFonts w:ascii="TH Sarabun New" w:hAnsi="TH Sarabun New" w:cs="TH Sarabun New"/>
          <w:sz w:val="32"/>
          <w:szCs w:val="32"/>
          <w:cs/>
        </w:rPr>
        <w:t xml:space="preserve"> โรงเรียน</w:t>
      </w:r>
      <w:r w:rsidR="00A159B5">
        <w:rPr>
          <w:rFonts w:ascii="TH Sarabun New" w:hAnsi="TH Sarabun New" w:cs="TH Sarabun New" w:hint="cs"/>
          <w:sz w:val="32"/>
          <w:szCs w:val="32"/>
          <w:cs/>
        </w:rPr>
        <w:t>อัสสัมชัญระยอง</w:t>
      </w:r>
      <w:r w:rsidR="00A159B5" w:rsidRPr="00A159B5">
        <w:rPr>
          <w:rFonts w:ascii="TH Sarabun New" w:hAnsi="TH Sarabun New" w:cs="TH Sarabun New"/>
          <w:sz w:val="32"/>
          <w:szCs w:val="32"/>
          <w:cs/>
        </w:rPr>
        <w:t xml:space="preserve"> </w:t>
      </w:r>
    </w:p>
    <w:p w14:paraId="2F6A1C89" w14:textId="77777777" w:rsidR="00A159B5" w:rsidRPr="00A159B5" w:rsidRDefault="00A159B5"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A159B5">
        <w:rPr>
          <w:rFonts w:ascii="TH Sarabun New" w:hAnsi="TH Sarabun New" w:cs="TH Sarabun New"/>
          <w:sz w:val="32"/>
          <w:szCs w:val="32"/>
          <w:cs/>
        </w:rPr>
        <w:t xml:space="preserve">การเก็บข้อมูลและสำรวจความคิดเห็นจากผู้เล่น โดยให้กลุ่มตัวอย่างทดลองเล่นเกมในรูปแบบไฟล์ที่พัฒนาด้วยโปรแกรม </w:t>
      </w:r>
      <w:r w:rsidRPr="00A159B5">
        <w:rPr>
          <w:rFonts w:ascii="TH Sarabun New" w:hAnsi="TH Sarabun New" w:cs="TH Sarabun New"/>
          <w:sz w:val="32"/>
          <w:szCs w:val="32"/>
        </w:rPr>
        <w:t xml:space="preserve">Godot 4 </w:t>
      </w:r>
      <w:r w:rsidRPr="00A159B5">
        <w:rPr>
          <w:rFonts w:ascii="TH Sarabun New" w:hAnsi="TH Sarabun New" w:cs="TH Sarabun New"/>
          <w:sz w:val="32"/>
          <w:szCs w:val="32"/>
          <w:cs/>
        </w:rPr>
        <w:t>และเก็บข้อมูลผ่านแบบสอบถามหรือแบบสัมภาษณ์หลังการเล่น</w:t>
      </w:r>
    </w:p>
    <w:p w14:paraId="14D58405" w14:textId="77777777" w:rsidR="00A159B5" w:rsidRPr="00A159B5" w:rsidRDefault="00A159B5" w:rsidP="002272E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A159B5">
        <w:rPr>
          <w:rFonts w:ascii="TH Sarabun New" w:hAnsi="TH Sarabun New" w:cs="TH Sarabun New"/>
          <w:sz w:val="32"/>
          <w:szCs w:val="32"/>
          <w:cs/>
        </w:rPr>
        <w:t>การศึกษาครั้งนี้มุ่งเน้นการรวบรวมข้อมูลเกี่ยวกับผลของการออกแบบเกมเชิงเล่าเรื่องที่มีต่อความเข้าใจและความเห็นอกเห็นใจของผู้เล่น เพื่อเป็นแนวทางในการพัฒนาสื่อเชิงโต้ตอบสำหรับสร้างความตระหนักรู้ด้านสุขภาวะทางอารมณ์ในกลุ่มนักเรียนต่อไป</w:t>
      </w:r>
    </w:p>
    <w:p w14:paraId="2F6E2D57" w14:textId="77777777" w:rsidR="00877560" w:rsidRDefault="00877560" w:rsidP="00D24193">
      <w:pPr>
        <w:tabs>
          <w:tab w:val="left" w:pos="907"/>
          <w:tab w:val="left" w:pos="1166"/>
          <w:tab w:val="left" w:pos="1440"/>
          <w:tab w:val="left" w:pos="1670"/>
        </w:tabs>
        <w:spacing w:after="0" w:line="240" w:lineRule="auto"/>
        <w:rPr>
          <w:rFonts w:ascii="TH Sarabun New" w:hAnsi="TH Sarabun New" w:cs="TH Sarabun New"/>
          <w:sz w:val="32"/>
          <w:szCs w:val="32"/>
        </w:rPr>
      </w:pPr>
    </w:p>
    <w:p w14:paraId="30CE3840" w14:textId="4519CE1C" w:rsidR="00877560" w:rsidRPr="00EB7347" w:rsidRDefault="00877560" w:rsidP="00877560">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EB7347">
        <w:rPr>
          <w:rFonts w:ascii="TH Sarabun New" w:hAnsi="TH Sarabun New" w:cs="TH Sarabun New"/>
          <w:b/>
          <w:bCs/>
          <w:sz w:val="32"/>
          <w:szCs w:val="32"/>
          <w:cs/>
        </w:rPr>
        <w:t>นิยามศัพท์</w:t>
      </w:r>
      <w:r>
        <w:rPr>
          <w:rFonts w:ascii="TH Sarabun New" w:hAnsi="TH Sarabun New" w:cs="TH Sarabun New" w:hint="cs"/>
          <w:b/>
          <w:bCs/>
          <w:sz w:val="32"/>
          <w:szCs w:val="32"/>
          <w:cs/>
        </w:rPr>
        <w:t>เฉพาะ</w:t>
      </w:r>
    </w:p>
    <w:p w14:paraId="7250BA53" w14:textId="77777777" w:rsidR="00877560" w:rsidRPr="00EB7347" w:rsidRDefault="00877560" w:rsidP="00877560">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EB7347">
        <w:rPr>
          <w:rFonts w:ascii="TH Sarabun New" w:hAnsi="TH Sarabun New" w:cs="TH Sarabun New"/>
          <w:sz w:val="32"/>
          <w:szCs w:val="32"/>
          <w:cs/>
        </w:rPr>
        <w:t>วิชวลโนเวล (</w:t>
      </w:r>
      <w:r w:rsidRPr="00EB7347">
        <w:rPr>
          <w:rFonts w:ascii="TH Sarabun New" w:hAnsi="TH Sarabun New" w:cs="TH Sarabun New"/>
          <w:sz w:val="32"/>
          <w:szCs w:val="32"/>
        </w:rPr>
        <w:t>Visual Novel)</w:t>
      </w:r>
      <w:r>
        <w:rPr>
          <w:rFonts w:ascii="TH Sarabun New" w:hAnsi="TH Sarabun New" w:cs="TH Sarabun New" w:hint="cs"/>
          <w:sz w:val="32"/>
          <w:szCs w:val="32"/>
          <w:cs/>
        </w:rPr>
        <w:t xml:space="preserve"> คือ</w:t>
      </w:r>
      <w:r w:rsidRPr="00EB7347">
        <w:rPr>
          <w:rFonts w:ascii="TH Sarabun New" w:hAnsi="TH Sarabun New" w:cs="TH Sarabun New"/>
          <w:sz w:val="32"/>
          <w:szCs w:val="32"/>
        </w:rPr>
        <w:t xml:space="preserve"> </w:t>
      </w:r>
      <w:r w:rsidRPr="00EB7347">
        <w:rPr>
          <w:rFonts w:ascii="TH Sarabun New" w:hAnsi="TH Sarabun New" w:cs="TH Sarabun New"/>
          <w:sz w:val="32"/>
          <w:szCs w:val="32"/>
          <w:cs/>
        </w:rPr>
        <w:t>ประเภทของเกมที่เล่าเรื่องผ่านบทสนทนา ภาพนิ่งหรือภาพเคลื่อนไหวประกอบฉาก และตัวเลือกที่ผู้เล่นสามารถตัดสินใจได้ระหว่างการดำเนินเรื่อง</w:t>
      </w:r>
    </w:p>
    <w:p w14:paraId="1E090282" w14:textId="77777777" w:rsidR="00877560" w:rsidRPr="00EB7347" w:rsidRDefault="00877560" w:rsidP="00877560">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EB7347">
        <w:rPr>
          <w:rFonts w:ascii="TH Sarabun New" w:hAnsi="TH Sarabun New" w:cs="TH Sarabun New"/>
          <w:sz w:val="32"/>
          <w:szCs w:val="32"/>
          <w:cs/>
        </w:rPr>
        <w:t>มุมมองตัวละคร (</w:t>
      </w:r>
      <w:r w:rsidRPr="00EB7347">
        <w:rPr>
          <w:rFonts w:ascii="TH Sarabun New" w:hAnsi="TH Sarabun New" w:cs="TH Sarabun New"/>
          <w:sz w:val="32"/>
          <w:szCs w:val="32"/>
        </w:rPr>
        <w:t>Character Perspective / Route)</w:t>
      </w:r>
      <w:r>
        <w:rPr>
          <w:rFonts w:ascii="TH Sarabun New" w:hAnsi="TH Sarabun New" w:cs="TH Sarabun New"/>
          <w:sz w:val="32"/>
          <w:szCs w:val="32"/>
        </w:rPr>
        <w:t xml:space="preserve"> </w:t>
      </w:r>
      <w:r>
        <w:rPr>
          <w:rFonts w:ascii="TH Sarabun New" w:hAnsi="TH Sarabun New" w:cs="TH Sarabun New" w:hint="cs"/>
          <w:sz w:val="32"/>
          <w:szCs w:val="32"/>
          <w:cs/>
        </w:rPr>
        <w:t>คือ</w:t>
      </w:r>
      <w:r w:rsidRPr="00EB7347">
        <w:rPr>
          <w:rFonts w:ascii="TH Sarabun New" w:hAnsi="TH Sarabun New" w:cs="TH Sarabun New"/>
          <w:sz w:val="32"/>
          <w:szCs w:val="32"/>
        </w:rPr>
        <w:t xml:space="preserve"> </w:t>
      </w:r>
      <w:r w:rsidRPr="00EB7347">
        <w:rPr>
          <w:rFonts w:ascii="TH Sarabun New" w:hAnsi="TH Sarabun New" w:cs="TH Sarabun New"/>
          <w:sz w:val="32"/>
          <w:szCs w:val="32"/>
          <w:cs/>
        </w:rPr>
        <w:t>เส้นทางการดำเนินเรื่องที่นำเสนอผ่านสายตาและความคิดของตัวละครแต่ละตัว ซึ่งทำให้ผู้เล่นได้รับรู้เหตุการณ์เดียวกันในมุมมองที่แตกต่างกันออกไป</w:t>
      </w:r>
    </w:p>
    <w:p w14:paraId="5AB1EE8C" w14:textId="77777777" w:rsidR="00877560" w:rsidRPr="00EB7347" w:rsidRDefault="00877560" w:rsidP="00877560">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EB7347">
        <w:rPr>
          <w:rFonts w:ascii="TH Sarabun New" w:hAnsi="TH Sarabun New" w:cs="TH Sarabun New"/>
          <w:sz w:val="32"/>
          <w:szCs w:val="32"/>
          <w:cs/>
        </w:rPr>
        <w:t>การรับรู้มุมมองผู้อื่น (</w:t>
      </w:r>
      <w:r w:rsidRPr="00EB7347">
        <w:rPr>
          <w:rFonts w:ascii="TH Sarabun New" w:hAnsi="TH Sarabun New" w:cs="TH Sarabun New"/>
          <w:sz w:val="32"/>
          <w:szCs w:val="32"/>
        </w:rPr>
        <w:t>Perspective-taking)</w:t>
      </w:r>
      <w:r>
        <w:rPr>
          <w:rFonts w:ascii="TH Sarabun New" w:hAnsi="TH Sarabun New" w:cs="TH Sarabun New"/>
          <w:sz w:val="32"/>
          <w:szCs w:val="32"/>
        </w:rPr>
        <w:t xml:space="preserve"> </w:t>
      </w:r>
      <w:r>
        <w:rPr>
          <w:rFonts w:ascii="TH Sarabun New" w:hAnsi="TH Sarabun New" w:cs="TH Sarabun New" w:hint="cs"/>
          <w:sz w:val="32"/>
          <w:szCs w:val="32"/>
          <w:cs/>
        </w:rPr>
        <w:t xml:space="preserve">คือ </w:t>
      </w:r>
      <w:r w:rsidRPr="00EB7347">
        <w:rPr>
          <w:rFonts w:ascii="TH Sarabun New" w:hAnsi="TH Sarabun New" w:cs="TH Sarabun New"/>
          <w:sz w:val="32"/>
          <w:szCs w:val="32"/>
          <w:cs/>
        </w:rPr>
        <w:t>กระบวนการที่ผู้เล่นสวมบทบาทหรือมองเหตุการณ์ผ่านสายตาของตัวละครอื่น เพื่อสร้างความเข้าใจในความคิดและความรู้สึกของบุคคลนั้น</w:t>
      </w:r>
    </w:p>
    <w:p w14:paraId="6B710B82" w14:textId="3430DB19" w:rsidR="00877560" w:rsidRDefault="00877560" w:rsidP="00877560">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EB7347">
        <w:rPr>
          <w:rFonts w:ascii="TH Sarabun New" w:hAnsi="TH Sarabun New" w:cs="TH Sarabun New"/>
          <w:sz w:val="32"/>
          <w:szCs w:val="32"/>
          <w:cs/>
        </w:rPr>
        <w:t>สุขภาวะทางอารมณ์ (</w:t>
      </w:r>
      <w:r w:rsidRPr="00EB7347">
        <w:rPr>
          <w:rFonts w:ascii="TH Sarabun New" w:hAnsi="TH Sarabun New" w:cs="TH Sarabun New"/>
          <w:sz w:val="32"/>
          <w:szCs w:val="32"/>
        </w:rPr>
        <w:t xml:space="preserve">Emotional Wellbeing) </w:t>
      </w:r>
      <w:r>
        <w:rPr>
          <w:rFonts w:ascii="TH Sarabun New" w:hAnsi="TH Sarabun New" w:cs="TH Sarabun New" w:hint="cs"/>
          <w:sz w:val="32"/>
          <w:szCs w:val="32"/>
          <w:cs/>
        </w:rPr>
        <w:t xml:space="preserve">คือ </w:t>
      </w:r>
      <w:r w:rsidRPr="00EB7347">
        <w:rPr>
          <w:rFonts w:ascii="TH Sarabun New" w:hAnsi="TH Sarabun New" w:cs="TH Sarabun New"/>
          <w:sz w:val="32"/>
          <w:szCs w:val="32"/>
          <w:cs/>
        </w:rPr>
        <w:t>สภาวะความสมดุลทางจิตใจ</w:t>
      </w:r>
      <w:r w:rsidR="003B783B">
        <w:rPr>
          <w:rFonts w:ascii="TH Sarabun New" w:hAnsi="TH Sarabun New" w:cs="TH Sarabun New" w:hint="cs"/>
          <w:sz w:val="32"/>
          <w:szCs w:val="32"/>
          <w:cs/>
        </w:rPr>
        <w:t xml:space="preserve">  </w:t>
      </w:r>
      <w:r w:rsidR="008E4798">
        <w:rPr>
          <w:rFonts w:ascii="TH Sarabun New" w:hAnsi="TH Sarabun New" w:cs="TH Sarabun New" w:hint="cs"/>
          <w:sz w:val="32"/>
          <w:szCs w:val="32"/>
          <w:cs/>
        </w:rPr>
        <w:t xml:space="preserve">    </w:t>
      </w:r>
      <w:r w:rsidR="003B783B">
        <w:rPr>
          <w:rFonts w:ascii="TH Sarabun New" w:hAnsi="TH Sarabun New" w:cs="TH Sarabun New" w:hint="cs"/>
          <w:sz w:val="32"/>
          <w:szCs w:val="32"/>
          <w:cs/>
        </w:rPr>
        <w:t xml:space="preserve">    </w:t>
      </w:r>
      <w:r w:rsidRPr="00EB7347">
        <w:rPr>
          <w:rFonts w:ascii="TH Sarabun New" w:hAnsi="TH Sarabun New" w:cs="TH Sarabun New"/>
          <w:sz w:val="32"/>
          <w:szCs w:val="32"/>
          <w:cs/>
        </w:rPr>
        <w:t>และอารมณ์ของบุคคล ซึ่งในบริบทของเกมนี้หมายถึงประเด็นที่เกมต้องการสื่อสารในเชิงสร้างความตระหนักรู้ มิใช่การวินิจฉัยทางการแพทย์</w:t>
      </w:r>
      <w:r w:rsidR="008E4798">
        <w:rPr>
          <w:rFonts w:ascii="TH Sarabun New" w:hAnsi="TH Sarabun New" w:cs="TH Sarabun New"/>
          <w:sz w:val="32"/>
          <w:szCs w:val="32"/>
        </w:rPr>
        <w:br w:type="page"/>
      </w:r>
    </w:p>
    <w:p w14:paraId="7362464F" w14:textId="6B15691B" w:rsidR="00EB0B7C" w:rsidRPr="00EB0B7C" w:rsidRDefault="00EB0B7C" w:rsidP="00EB0B7C">
      <w:pPr>
        <w:tabs>
          <w:tab w:val="left" w:pos="907"/>
          <w:tab w:val="left" w:pos="1166"/>
          <w:tab w:val="left" w:pos="1440"/>
          <w:tab w:val="left" w:pos="1670"/>
        </w:tabs>
        <w:spacing w:after="0" w:line="240" w:lineRule="auto"/>
        <w:jc w:val="center"/>
        <w:rPr>
          <w:rFonts w:ascii="TH Sarabun New" w:hAnsi="TH Sarabun New" w:cs="TH Sarabun New"/>
          <w:b/>
          <w:bCs/>
          <w:sz w:val="36"/>
          <w:szCs w:val="36"/>
        </w:rPr>
      </w:pPr>
      <w:r w:rsidRPr="00EB0B7C">
        <w:rPr>
          <w:rFonts w:ascii="TH Sarabun New" w:hAnsi="TH Sarabun New" w:cs="TH Sarabun New"/>
          <w:b/>
          <w:bCs/>
          <w:sz w:val="36"/>
          <w:szCs w:val="36"/>
          <w:cs/>
        </w:rPr>
        <w:lastRenderedPageBreak/>
        <w:t>บทที่ 2</w:t>
      </w:r>
    </w:p>
    <w:p w14:paraId="1C30426E" w14:textId="77777777" w:rsidR="007B7D8C" w:rsidRDefault="00EB0B7C" w:rsidP="00EB0B7C">
      <w:pPr>
        <w:tabs>
          <w:tab w:val="left" w:pos="907"/>
          <w:tab w:val="left" w:pos="1166"/>
          <w:tab w:val="left" w:pos="1440"/>
          <w:tab w:val="left" w:pos="1670"/>
        </w:tabs>
        <w:spacing w:after="0" w:line="240" w:lineRule="auto"/>
        <w:jc w:val="center"/>
        <w:rPr>
          <w:rFonts w:ascii="TH Sarabun New" w:hAnsi="TH Sarabun New" w:cs="TH Sarabun New"/>
          <w:b/>
          <w:bCs/>
          <w:sz w:val="36"/>
          <w:szCs w:val="36"/>
        </w:rPr>
      </w:pPr>
      <w:r w:rsidRPr="00EB0B7C">
        <w:rPr>
          <w:rFonts w:ascii="TH Sarabun New" w:hAnsi="TH Sarabun New" w:cs="TH Sarabun New"/>
          <w:b/>
          <w:bCs/>
          <w:sz w:val="36"/>
          <w:szCs w:val="36"/>
          <w:cs/>
        </w:rPr>
        <w:t>เอกสารและงานวิจัยที่เกี่ยวข้อง</w:t>
      </w:r>
    </w:p>
    <w:p w14:paraId="02714803" w14:textId="77777777" w:rsidR="00B92D3D" w:rsidRPr="00B92D3D" w:rsidRDefault="00EB0B7C"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b/>
          <w:bCs/>
          <w:sz w:val="36"/>
          <w:szCs w:val="36"/>
          <w:cs/>
        </w:rPr>
        <w:tab/>
      </w:r>
      <w:r w:rsidR="00B92D3D" w:rsidRPr="00B92D3D">
        <w:rPr>
          <w:rFonts w:ascii="TH Sarabun New" w:hAnsi="TH Sarabun New" w:cs="TH Sarabun New"/>
          <w:sz w:val="32"/>
          <w:szCs w:val="32"/>
          <w:cs/>
        </w:rPr>
        <w:t>ในการพัฒนาเกมวิชวลโนเวล</w:t>
      </w:r>
      <w:r w:rsidR="00B92D3D" w:rsidRPr="00B92D3D">
        <w:rPr>
          <w:rFonts w:ascii="TH Sarabun New" w:hAnsi="TH Sarabun New" w:cs="TH Sarabun New"/>
          <w:sz w:val="32"/>
          <w:szCs w:val="32"/>
        </w:rPr>
        <w:t xml:space="preserve"> </w:t>
      </w:r>
      <w:r w:rsidR="00B92D3D" w:rsidRPr="00816111">
        <w:rPr>
          <w:rFonts w:ascii="TH Sarabun New" w:hAnsi="TH Sarabun New" w:cs="TH Sarabun New"/>
          <w:i/>
          <w:iCs/>
          <w:sz w:val="32"/>
          <w:szCs w:val="32"/>
        </w:rPr>
        <w:t>Untitled Illness</w:t>
      </w:r>
      <w:r w:rsidR="00B92D3D" w:rsidRPr="00B92D3D">
        <w:rPr>
          <w:rFonts w:ascii="TH Sarabun New" w:hAnsi="TH Sarabun New" w:cs="TH Sarabun New"/>
          <w:sz w:val="32"/>
          <w:szCs w:val="32"/>
        </w:rPr>
        <w:t xml:space="preserve"> </w:t>
      </w:r>
      <w:r w:rsidR="00B92D3D" w:rsidRPr="00B92D3D">
        <w:rPr>
          <w:rFonts w:ascii="TH Sarabun New" w:hAnsi="TH Sarabun New" w:cs="TH Sarabun New"/>
          <w:sz w:val="32"/>
          <w:szCs w:val="32"/>
          <w:cs/>
        </w:rPr>
        <w:t xml:space="preserve">ผู้จัดทำได้ศึกษาค้นคว้าเอกสาร ตำรา บทความวิชาการ และงานวิจัยที่เกี่ยวข้อง เพื่อใช้เป็นกรอบแนวคิดในการออกแบบเนื้อหา ระบบเกม และวิธีการนำเสนอประเด็นด้านสุขภาวะทางอารมณ์ โดยแบ่งการนำเสนอออกเป็น </w:t>
      </w:r>
      <w:r w:rsidR="00B92D3D" w:rsidRPr="00B92D3D">
        <w:rPr>
          <w:rFonts w:ascii="TH Sarabun New" w:hAnsi="TH Sarabun New" w:cs="TH Sarabun New"/>
          <w:sz w:val="32"/>
          <w:szCs w:val="32"/>
        </w:rPr>
        <w:t xml:space="preserve">6 </w:t>
      </w:r>
      <w:r w:rsidR="00B92D3D" w:rsidRPr="00B92D3D">
        <w:rPr>
          <w:rFonts w:ascii="TH Sarabun New" w:hAnsi="TH Sarabun New" w:cs="TH Sarabun New"/>
          <w:sz w:val="32"/>
          <w:szCs w:val="32"/>
          <w:cs/>
        </w:rPr>
        <w:t>หัวข้อหลัก ดังนี้</w:t>
      </w:r>
    </w:p>
    <w:p w14:paraId="4EE44A98" w14:textId="77777777" w:rsid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1. </w:t>
      </w:r>
      <w:r w:rsidRPr="00B92D3D">
        <w:rPr>
          <w:rFonts w:ascii="TH Sarabun New" w:hAnsi="TH Sarabun New" w:cs="TH Sarabun New"/>
          <w:sz w:val="32"/>
          <w:szCs w:val="32"/>
          <w:cs/>
        </w:rPr>
        <w:t>แนวคิดและคุณสมบัติของเกมเพื่อการส่งเสริมความเข้าใจและการตระหนักรู้ด้านสุขภาพจิต</w:t>
      </w:r>
    </w:p>
    <w:p w14:paraId="270E8935"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1.1 </w:t>
      </w:r>
      <w:r w:rsidRPr="0079230A">
        <w:rPr>
          <w:rFonts w:ascii="TH Sarabun New" w:hAnsi="TH Sarabun New" w:cs="TH Sarabun New"/>
          <w:sz w:val="32"/>
          <w:szCs w:val="32"/>
          <w:cs/>
        </w:rPr>
        <w:t>ความหมายและลักษณะของเกมเพื่อการเรียนรู้และการตระหนักรู้</w:t>
      </w:r>
    </w:p>
    <w:p w14:paraId="73B27484"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1.2 </w:t>
      </w:r>
      <w:r w:rsidRPr="0079230A">
        <w:rPr>
          <w:rFonts w:ascii="TH Sarabun New" w:hAnsi="TH Sarabun New" w:cs="TH Sarabun New"/>
          <w:sz w:val="32"/>
          <w:szCs w:val="32"/>
          <w:cs/>
        </w:rPr>
        <w:t xml:space="preserve">เกมแนว </w:t>
      </w:r>
      <w:r w:rsidRPr="0079230A">
        <w:rPr>
          <w:rFonts w:ascii="TH Sarabun New" w:hAnsi="TH Sarabun New" w:cs="TH Sarabun New"/>
          <w:sz w:val="32"/>
          <w:szCs w:val="32"/>
        </w:rPr>
        <w:t>Visual Novel</w:t>
      </w:r>
    </w:p>
    <w:p w14:paraId="202CE9FC"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1.3 </w:t>
      </w:r>
      <w:r w:rsidRPr="0079230A">
        <w:rPr>
          <w:rFonts w:ascii="TH Sarabun New" w:hAnsi="TH Sarabun New" w:cs="TH Sarabun New"/>
          <w:sz w:val="32"/>
          <w:szCs w:val="32"/>
          <w:cs/>
        </w:rPr>
        <w:t>การเล่าเรื่องผ่านเกม</w:t>
      </w:r>
      <w:r w:rsidR="00670EA4">
        <w:rPr>
          <w:rFonts w:ascii="TH Sarabun New" w:hAnsi="TH Sarabun New" w:cs="TH Sarabun New" w:hint="cs"/>
          <w:sz w:val="32"/>
          <w:szCs w:val="32"/>
          <w:cs/>
        </w:rPr>
        <w:t>และ</w:t>
      </w:r>
      <w:r w:rsidR="00670EA4" w:rsidRPr="0079230A">
        <w:rPr>
          <w:rFonts w:ascii="TH Sarabun New" w:hAnsi="TH Sarabun New" w:cs="TH Sarabun New"/>
          <w:sz w:val="32"/>
          <w:szCs w:val="32"/>
          <w:cs/>
        </w:rPr>
        <w:t>มุมมองของตัวละคร</w:t>
      </w:r>
    </w:p>
    <w:p w14:paraId="7619301A" w14:textId="77777777" w:rsidR="0079230A" w:rsidRPr="00B92D3D"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1.</w:t>
      </w:r>
      <w:r w:rsidR="00670EA4">
        <w:rPr>
          <w:rFonts w:ascii="TH Sarabun New" w:hAnsi="TH Sarabun New" w:cs="TH Sarabun New"/>
          <w:sz w:val="32"/>
          <w:szCs w:val="32"/>
        </w:rPr>
        <w:t>4</w:t>
      </w:r>
      <w:r w:rsidRPr="0079230A">
        <w:rPr>
          <w:rFonts w:ascii="TH Sarabun New" w:hAnsi="TH Sarabun New" w:cs="TH Sarabun New"/>
          <w:sz w:val="32"/>
          <w:szCs w:val="32"/>
        </w:rPr>
        <w:t xml:space="preserve"> </w:t>
      </w:r>
      <w:r w:rsidRPr="0079230A">
        <w:rPr>
          <w:rFonts w:ascii="TH Sarabun New" w:hAnsi="TH Sarabun New" w:cs="TH Sarabun New"/>
          <w:sz w:val="32"/>
          <w:szCs w:val="32"/>
          <w:cs/>
        </w:rPr>
        <w:t>การใช้เกมเป็นสื่อเพื่อส่งเสริมความเข้าใจและความเห็นอกเห็นใจ (</w:t>
      </w:r>
      <w:r w:rsidRPr="0079230A">
        <w:rPr>
          <w:rFonts w:ascii="TH Sarabun New" w:hAnsi="TH Sarabun New" w:cs="TH Sarabun New"/>
          <w:sz w:val="32"/>
          <w:szCs w:val="32"/>
        </w:rPr>
        <w:t>Empathy)</w:t>
      </w:r>
    </w:p>
    <w:p w14:paraId="3F574131" w14:textId="77777777" w:rsid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2. </w:t>
      </w:r>
      <w:r w:rsidRPr="00B92D3D">
        <w:rPr>
          <w:rFonts w:ascii="TH Sarabun New" w:hAnsi="TH Sarabun New" w:cs="TH Sarabun New"/>
          <w:sz w:val="32"/>
          <w:szCs w:val="32"/>
          <w:cs/>
        </w:rPr>
        <w:t>แนวคิดเกี่ยวกับสุขภาพจิตและประสบการณ์ทางอารมณ์ของวัยรุ่น</w:t>
      </w:r>
    </w:p>
    <w:p w14:paraId="116CD66F"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2.1 </w:t>
      </w:r>
      <w:r w:rsidRPr="0079230A">
        <w:rPr>
          <w:rFonts w:ascii="TH Sarabun New" w:hAnsi="TH Sarabun New" w:cs="TH Sarabun New"/>
          <w:sz w:val="32"/>
          <w:szCs w:val="32"/>
          <w:cs/>
        </w:rPr>
        <w:t>ความหมายของสุขภาพจิต</w:t>
      </w:r>
    </w:p>
    <w:p w14:paraId="176B2DCE" w14:textId="77777777" w:rsidR="0079230A" w:rsidRDefault="0079230A" w:rsidP="001C58ED">
      <w:pPr>
        <w:tabs>
          <w:tab w:val="left" w:pos="907"/>
          <w:tab w:val="left" w:pos="1166"/>
          <w:tab w:val="left" w:pos="1440"/>
          <w:tab w:val="left" w:pos="1670"/>
        </w:tabs>
        <w:spacing w:after="0" w:line="240" w:lineRule="auto"/>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002272EA">
        <w:rPr>
          <w:rFonts w:ascii="TH Sarabun New" w:hAnsi="TH Sarabun New" w:cs="TH Sarabun New"/>
          <w:sz w:val="32"/>
          <w:szCs w:val="32"/>
        </w:rPr>
        <w:t xml:space="preserve">2.2 </w:t>
      </w:r>
      <w:r w:rsidRPr="0079230A">
        <w:rPr>
          <w:rFonts w:ascii="TH Sarabun New" w:hAnsi="TH Sarabun New" w:cs="TH Sarabun New"/>
          <w:sz w:val="32"/>
          <w:szCs w:val="32"/>
          <w:cs/>
        </w:rPr>
        <w:t>สุขภาพจิตและความเครียดในวัยรุ่น</w:t>
      </w:r>
      <w:r>
        <w:rPr>
          <w:rFonts w:ascii="TH Sarabun New" w:hAnsi="TH Sarabun New" w:cs="TH Sarabun New"/>
          <w:sz w:val="32"/>
          <w:szCs w:val="32"/>
        </w:rPr>
        <w:br/>
      </w: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2.</w:t>
      </w:r>
      <w:r w:rsidR="00670EA4">
        <w:rPr>
          <w:rFonts w:ascii="TH Sarabun New" w:hAnsi="TH Sarabun New" w:cs="TH Sarabun New"/>
          <w:sz w:val="32"/>
          <w:szCs w:val="32"/>
        </w:rPr>
        <w:t>3</w:t>
      </w:r>
      <w:r w:rsidRPr="0079230A">
        <w:rPr>
          <w:rFonts w:ascii="TH Sarabun New" w:hAnsi="TH Sarabun New" w:cs="TH Sarabun New"/>
          <w:sz w:val="32"/>
          <w:szCs w:val="32"/>
        </w:rPr>
        <w:t xml:space="preserve"> </w:t>
      </w:r>
      <w:r w:rsidRPr="0079230A">
        <w:rPr>
          <w:rFonts w:ascii="TH Sarabun New" w:hAnsi="TH Sarabun New" w:cs="TH Sarabun New"/>
          <w:sz w:val="32"/>
          <w:szCs w:val="32"/>
          <w:cs/>
        </w:rPr>
        <w:t>การเก็บกดและการไม่แสดงออกทางอารมณ์</w:t>
      </w:r>
    </w:p>
    <w:p w14:paraId="05C8E446" w14:textId="77777777" w:rsidR="0079230A" w:rsidRPr="00B92D3D"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2.</w:t>
      </w:r>
      <w:r w:rsidR="00670EA4">
        <w:rPr>
          <w:rFonts w:ascii="TH Sarabun New" w:hAnsi="TH Sarabun New" w:cs="TH Sarabun New"/>
          <w:sz w:val="32"/>
          <w:szCs w:val="32"/>
        </w:rPr>
        <w:t>4</w:t>
      </w:r>
      <w:r w:rsidRPr="0079230A">
        <w:rPr>
          <w:rFonts w:ascii="TH Sarabun New" w:hAnsi="TH Sarabun New" w:cs="TH Sarabun New"/>
          <w:sz w:val="32"/>
          <w:szCs w:val="32"/>
        </w:rPr>
        <w:t xml:space="preserve"> </w:t>
      </w:r>
      <w:r w:rsidRPr="0079230A">
        <w:rPr>
          <w:rFonts w:ascii="TH Sarabun New" w:hAnsi="TH Sarabun New" w:cs="TH Sarabun New"/>
          <w:sz w:val="32"/>
          <w:szCs w:val="32"/>
          <w:cs/>
        </w:rPr>
        <w:t>ความสำคัญของการสื่อสารและการสนับสนุนทางอารมณ์</w:t>
      </w:r>
    </w:p>
    <w:p w14:paraId="06E9F9E5" w14:textId="77777777" w:rsid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3. </w:t>
      </w:r>
      <w:r w:rsidRPr="00B92D3D">
        <w:rPr>
          <w:rFonts w:ascii="TH Sarabun New" w:hAnsi="TH Sarabun New" w:cs="TH Sarabun New"/>
          <w:sz w:val="32"/>
          <w:szCs w:val="32"/>
          <w:cs/>
        </w:rPr>
        <w:t xml:space="preserve">แนวคิดและองค์ประกอบในการออกแบบเกม </w:t>
      </w:r>
      <w:r w:rsidRPr="00B92D3D">
        <w:rPr>
          <w:rFonts w:ascii="TH Sarabun New" w:hAnsi="TH Sarabun New" w:cs="TH Sarabun New"/>
          <w:sz w:val="32"/>
          <w:szCs w:val="32"/>
        </w:rPr>
        <w:t>Untitled Illness</w:t>
      </w:r>
    </w:p>
    <w:p w14:paraId="59247CF6"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3.1 </w:t>
      </w:r>
      <w:r w:rsidRPr="0079230A">
        <w:rPr>
          <w:rFonts w:ascii="TH Sarabun New" w:hAnsi="TH Sarabun New" w:cs="TH Sarabun New"/>
          <w:sz w:val="32"/>
          <w:szCs w:val="32"/>
          <w:cs/>
        </w:rPr>
        <w:t>การออกแบบตัวละครและบุคลิกภาพ</w:t>
      </w:r>
    </w:p>
    <w:p w14:paraId="67DAE11A"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3.2 </w:t>
      </w:r>
      <w:r w:rsidRPr="0079230A">
        <w:rPr>
          <w:rFonts w:ascii="TH Sarabun New" w:hAnsi="TH Sarabun New" w:cs="TH Sarabun New"/>
          <w:sz w:val="32"/>
          <w:szCs w:val="32"/>
          <w:cs/>
        </w:rPr>
        <w:t>การออกแบบเนื้อเรื่องและเส้นทางของตัวละคร</w:t>
      </w:r>
    </w:p>
    <w:p w14:paraId="52FA8653"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3.3 </w:t>
      </w:r>
      <w:r w:rsidRPr="0079230A">
        <w:rPr>
          <w:rFonts w:ascii="TH Sarabun New" w:hAnsi="TH Sarabun New" w:cs="TH Sarabun New"/>
          <w:sz w:val="32"/>
          <w:szCs w:val="32"/>
          <w:cs/>
        </w:rPr>
        <w:t>ระบบทางเลือกและผลกระทบจากการตัดสินใจของผู้เล่น</w:t>
      </w:r>
    </w:p>
    <w:p w14:paraId="6FFFFCDC"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3.4 </w:t>
      </w:r>
      <w:r w:rsidRPr="0079230A">
        <w:rPr>
          <w:rFonts w:ascii="TH Sarabun New" w:hAnsi="TH Sarabun New" w:cs="TH Sarabun New"/>
          <w:sz w:val="32"/>
          <w:szCs w:val="32"/>
          <w:cs/>
        </w:rPr>
        <w:t xml:space="preserve">ระบบ </w:t>
      </w:r>
      <w:r w:rsidRPr="0079230A">
        <w:rPr>
          <w:rFonts w:ascii="TH Sarabun New" w:hAnsi="TH Sarabun New" w:cs="TH Sarabun New"/>
          <w:sz w:val="32"/>
          <w:szCs w:val="32"/>
        </w:rPr>
        <w:t xml:space="preserve">Emotional Weight </w:t>
      </w:r>
      <w:r w:rsidRPr="0079230A">
        <w:rPr>
          <w:rFonts w:ascii="TH Sarabun New" w:hAnsi="TH Sarabun New" w:cs="TH Sarabun New"/>
          <w:sz w:val="32"/>
          <w:szCs w:val="32"/>
          <w:cs/>
        </w:rPr>
        <w:t>และการแสดงสภาวะทางอารมณ์</w:t>
      </w:r>
    </w:p>
    <w:p w14:paraId="4A94748A"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3.5 </w:t>
      </w:r>
      <w:r w:rsidRPr="0079230A">
        <w:rPr>
          <w:rFonts w:ascii="TH Sarabun New" w:hAnsi="TH Sarabun New" w:cs="TH Sarabun New"/>
          <w:sz w:val="32"/>
          <w:szCs w:val="32"/>
          <w:cs/>
        </w:rPr>
        <w:t xml:space="preserve">การออกแบบ </w:t>
      </w:r>
      <w:r w:rsidRPr="0079230A">
        <w:rPr>
          <w:rFonts w:ascii="TH Sarabun New" w:hAnsi="TH Sarabun New" w:cs="TH Sarabun New"/>
          <w:sz w:val="32"/>
          <w:szCs w:val="32"/>
        </w:rPr>
        <w:t xml:space="preserve">User Interface (UI) </w:t>
      </w:r>
      <w:r w:rsidRPr="0079230A">
        <w:rPr>
          <w:rFonts w:ascii="TH Sarabun New" w:hAnsi="TH Sarabun New" w:cs="TH Sarabun New"/>
          <w:sz w:val="32"/>
          <w:szCs w:val="32"/>
          <w:cs/>
        </w:rPr>
        <w:t>เพื่อสื่อสารอารมณ์</w:t>
      </w:r>
    </w:p>
    <w:p w14:paraId="3C47AC46" w14:textId="77777777" w:rsidR="0079230A" w:rsidRPr="00B92D3D"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3.6 </w:t>
      </w:r>
      <w:r w:rsidRPr="0079230A">
        <w:rPr>
          <w:rFonts w:ascii="TH Sarabun New" w:hAnsi="TH Sarabun New" w:cs="TH Sarabun New"/>
          <w:sz w:val="32"/>
          <w:szCs w:val="32"/>
          <w:cs/>
        </w:rPr>
        <w:t>การใช้ภาพ เสียง และบรรยากาศในการสร้างอารมณ์</w:t>
      </w:r>
    </w:p>
    <w:p w14:paraId="24A8C09D" w14:textId="77777777" w:rsid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4. </w:t>
      </w:r>
      <w:r w:rsidRPr="00B92D3D">
        <w:rPr>
          <w:rFonts w:ascii="TH Sarabun New" w:hAnsi="TH Sarabun New" w:cs="TH Sarabun New"/>
          <w:sz w:val="32"/>
          <w:szCs w:val="32"/>
          <w:cs/>
        </w:rPr>
        <w:t xml:space="preserve">แนวคิดเกี่ยวกับการสร้างความเห็นอกเห็นใจผ่านสื่อ </w:t>
      </w:r>
      <w:r w:rsidRPr="00B92D3D">
        <w:rPr>
          <w:rFonts w:ascii="TH Sarabun New" w:hAnsi="TH Sarabun New" w:cs="TH Sarabun New"/>
          <w:sz w:val="32"/>
          <w:szCs w:val="32"/>
        </w:rPr>
        <w:t>Interactive</w:t>
      </w:r>
    </w:p>
    <w:p w14:paraId="78F20FF0"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4.1 </w:t>
      </w:r>
      <w:r w:rsidRPr="0079230A">
        <w:rPr>
          <w:rFonts w:ascii="TH Sarabun New" w:hAnsi="TH Sarabun New" w:cs="TH Sarabun New"/>
          <w:sz w:val="32"/>
          <w:szCs w:val="32"/>
          <w:cs/>
        </w:rPr>
        <w:t>ความหมายของความเห็นอกเห็นใจ (</w:t>
      </w:r>
      <w:r w:rsidRPr="0079230A">
        <w:rPr>
          <w:rFonts w:ascii="TH Sarabun New" w:hAnsi="TH Sarabun New" w:cs="TH Sarabun New"/>
          <w:sz w:val="32"/>
          <w:szCs w:val="32"/>
        </w:rPr>
        <w:t>Empathy)</w:t>
      </w:r>
    </w:p>
    <w:p w14:paraId="795A6045"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4.2 </w:t>
      </w:r>
      <w:r w:rsidRPr="0079230A">
        <w:rPr>
          <w:rFonts w:ascii="TH Sarabun New" w:hAnsi="TH Sarabun New" w:cs="TH Sarabun New"/>
          <w:sz w:val="32"/>
          <w:szCs w:val="32"/>
          <w:cs/>
        </w:rPr>
        <w:t>การรับรู้ความรู้สึกของผู้อื่นผ่านมุมมองของตัวละคร</w:t>
      </w:r>
    </w:p>
    <w:p w14:paraId="1B2C4176"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4.3 </w:t>
      </w:r>
      <w:r w:rsidRPr="0079230A">
        <w:rPr>
          <w:rFonts w:ascii="TH Sarabun New" w:hAnsi="TH Sarabun New" w:cs="TH Sarabun New"/>
          <w:sz w:val="32"/>
          <w:szCs w:val="32"/>
          <w:cs/>
        </w:rPr>
        <w:t>ผลของการมีส่วนร่วมของผู้เล่นต่อประสบการณ์ทางอารมณ์</w:t>
      </w:r>
    </w:p>
    <w:p w14:paraId="0BD8123A" w14:textId="77777777" w:rsidR="0079230A" w:rsidRPr="00B92D3D"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4.4 </w:t>
      </w:r>
      <w:r w:rsidRPr="0079230A">
        <w:rPr>
          <w:rFonts w:ascii="TH Sarabun New" w:hAnsi="TH Sarabun New" w:cs="TH Sarabun New"/>
          <w:sz w:val="32"/>
          <w:szCs w:val="32"/>
          <w:cs/>
        </w:rPr>
        <w:t xml:space="preserve">การใช้ </w:t>
      </w:r>
      <w:r w:rsidRPr="0079230A">
        <w:rPr>
          <w:rFonts w:ascii="TH Sarabun New" w:hAnsi="TH Sarabun New" w:cs="TH Sarabun New"/>
          <w:sz w:val="32"/>
          <w:szCs w:val="32"/>
        </w:rPr>
        <w:t xml:space="preserve">Interactive Media </w:t>
      </w:r>
      <w:r w:rsidRPr="0079230A">
        <w:rPr>
          <w:rFonts w:ascii="TH Sarabun New" w:hAnsi="TH Sarabun New" w:cs="TH Sarabun New"/>
          <w:sz w:val="32"/>
          <w:szCs w:val="32"/>
          <w:cs/>
        </w:rPr>
        <w:t>เพื่อสร้างประสบการณ์และการสะท้อนความคิด</w:t>
      </w:r>
    </w:p>
    <w:p w14:paraId="7B40040C" w14:textId="77777777" w:rsid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5. </w:t>
      </w:r>
      <w:r w:rsidRPr="00B92D3D">
        <w:rPr>
          <w:rFonts w:ascii="TH Sarabun New" w:hAnsi="TH Sarabun New" w:cs="TH Sarabun New"/>
          <w:sz w:val="32"/>
          <w:szCs w:val="32"/>
          <w:cs/>
        </w:rPr>
        <w:t>เทคโนโลยีที่ใช้ในการพัฒนาเกม</w:t>
      </w:r>
    </w:p>
    <w:p w14:paraId="61E83D6A"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5.1 </w:t>
      </w:r>
      <w:r w:rsidRPr="0079230A">
        <w:rPr>
          <w:rFonts w:ascii="TH Sarabun New" w:hAnsi="TH Sarabun New" w:cs="TH Sarabun New"/>
          <w:sz w:val="32"/>
          <w:szCs w:val="32"/>
          <w:cs/>
        </w:rPr>
        <w:t xml:space="preserve">โปรแกรม </w:t>
      </w:r>
      <w:r w:rsidRPr="0079230A">
        <w:rPr>
          <w:rFonts w:ascii="TH Sarabun New" w:hAnsi="TH Sarabun New" w:cs="TH Sarabun New"/>
          <w:sz w:val="32"/>
          <w:szCs w:val="32"/>
        </w:rPr>
        <w:t>Godot Engine</w:t>
      </w:r>
      <w:r w:rsidR="00670EA4">
        <w:rPr>
          <w:rFonts w:ascii="TH Sarabun New" w:hAnsi="TH Sarabun New" w:cs="TH Sarabun New"/>
          <w:sz w:val="32"/>
          <w:szCs w:val="32"/>
        </w:rPr>
        <w:t xml:space="preserve"> </w:t>
      </w:r>
      <w:r w:rsidR="00670EA4">
        <w:rPr>
          <w:rFonts w:ascii="TH Sarabun New" w:hAnsi="TH Sarabun New" w:cs="TH Sarabun New" w:hint="cs"/>
          <w:sz w:val="32"/>
          <w:szCs w:val="32"/>
          <w:cs/>
        </w:rPr>
        <w:t xml:space="preserve">และ </w:t>
      </w:r>
      <w:r w:rsidR="00670EA4" w:rsidRPr="00670EA4">
        <w:rPr>
          <w:rFonts w:ascii="TH Sarabun New" w:hAnsi="TH Sarabun New" w:cs="TH Sarabun New"/>
          <w:sz w:val="32"/>
          <w:szCs w:val="32"/>
          <w:cs/>
        </w:rPr>
        <w:t xml:space="preserve">ภาษา </w:t>
      </w:r>
      <w:r w:rsidR="00670EA4" w:rsidRPr="00670EA4">
        <w:rPr>
          <w:rFonts w:ascii="TH Sarabun New" w:hAnsi="TH Sarabun New" w:cs="TH Sarabun New"/>
          <w:sz w:val="32"/>
          <w:szCs w:val="32"/>
        </w:rPr>
        <w:t>GDScript</w:t>
      </w:r>
    </w:p>
    <w:p w14:paraId="2588EB7E" w14:textId="77777777" w:rsid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lastRenderedPageBreak/>
        <w:tab/>
        <w:t xml:space="preserve">6. </w:t>
      </w:r>
      <w:r w:rsidRPr="00B92D3D">
        <w:rPr>
          <w:rFonts w:ascii="TH Sarabun New" w:hAnsi="TH Sarabun New" w:cs="TH Sarabun New"/>
          <w:sz w:val="32"/>
          <w:szCs w:val="32"/>
          <w:cs/>
        </w:rPr>
        <w:t>งานวิจัยและโครงงานที่เกี่ยวข้อง</w:t>
      </w:r>
    </w:p>
    <w:p w14:paraId="10BF0E67"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cs/>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 xml:space="preserve">6.1 </w:t>
      </w:r>
      <w:r w:rsidRPr="0079230A">
        <w:rPr>
          <w:rFonts w:ascii="TH Sarabun New" w:hAnsi="TH Sarabun New" w:cs="TH Sarabun New"/>
          <w:sz w:val="32"/>
          <w:szCs w:val="32"/>
          <w:cs/>
        </w:rPr>
        <w:t>งานวิจัยเกี่ยวกับเกมกับการส่งเสริมสุขภาพจิต</w:t>
      </w:r>
      <w:r w:rsidR="00670EA4">
        <w:rPr>
          <w:rFonts w:ascii="TH Sarabun New" w:hAnsi="TH Sarabun New" w:cs="TH Sarabun New"/>
          <w:sz w:val="32"/>
          <w:szCs w:val="32"/>
        </w:rPr>
        <w:t xml:space="preserve"> </w:t>
      </w:r>
      <w:r w:rsidR="00670EA4">
        <w:rPr>
          <w:rFonts w:ascii="TH Sarabun New" w:hAnsi="TH Sarabun New" w:cs="TH Sarabun New" w:hint="cs"/>
          <w:sz w:val="32"/>
          <w:szCs w:val="32"/>
          <w:cs/>
        </w:rPr>
        <w:t>และ</w:t>
      </w:r>
      <w:r w:rsidR="00670EA4" w:rsidRPr="00670EA4">
        <w:rPr>
          <w:rFonts w:ascii="TH Sarabun New" w:hAnsi="TH Sarabun New" w:cs="TH Sarabun New"/>
          <w:sz w:val="32"/>
          <w:szCs w:val="32"/>
          <w:cs/>
        </w:rPr>
        <w:t>สร้างความเห็นอกเห็นใจ</w:t>
      </w:r>
    </w:p>
    <w:p w14:paraId="0C983FCA"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6.</w:t>
      </w:r>
      <w:r w:rsidR="00670EA4">
        <w:rPr>
          <w:rFonts w:ascii="TH Sarabun New" w:hAnsi="TH Sarabun New" w:cs="TH Sarabun New"/>
          <w:sz w:val="32"/>
          <w:szCs w:val="32"/>
        </w:rPr>
        <w:t>2</w:t>
      </w:r>
      <w:r w:rsidRPr="0079230A">
        <w:rPr>
          <w:rFonts w:ascii="TH Sarabun New" w:hAnsi="TH Sarabun New" w:cs="TH Sarabun New"/>
          <w:sz w:val="32"/>
          <w:szCs w:val="32"/>
        </w:rPr>
        <w:t xml:space="preserve"> </w:t>
      </w:r>
      <w:r w:rsidRPr="0079230A">
        <w:rPr>
          <w:rFonts w:ascii="TH Sarabun New" w:hAnsi="TH Sarabun New" w:cs="TH Sarabun New"/>
          <w:sz w:val="32"/>
          <w:szCs w:val="32"/>
          <w:cs/>
        </w:rPr>
        <w:t xml:space="preserve">งานวิจัยเกี่ยวกับ </w:t>
      </w:r>
      <w:r w:rsidRPr="0079230A">
        <w:rPr>
          <w:rFonts w:ascii="TH Sarabun New" w:hAnsi="TH Sarabun New" w:cs="TH Sarabun New"/>
          <w:sz w:val="32"/>
          <w:szCs w:val="32"/>
        </w:rPr>
        <w:t xml:space="preserve">Interactive Storytelling </w:t>
      </w:r>
      <w:r w:rsidRPr="0079230A">
        <w:rPr>
          <w:rFonts w:ascii="TH Sarabun New" w:hAnsi="TH Sarabun New" w:cs="TH Sarabun New"/>
          <w:sz w:val="32"/>
          <w:szCs w:val="32"/>
          <w:cs/>
        </w:rPr>
        <w:t>และประสบการณ์ของผู้เล่น</w:t>
      </w:r>
    </w:p>
    <w:p w14:paraId="47D3EEF7" w14:textId="77777777" w:rsidR="0079230A"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79230A">
        <w:rPr>
          <w:rFonts w:ascii="TH Sarabun New" w:hAnsi="TH Sarabun New" w:cs="TH Sarabun New"/>
          <w:sz w:val="32"/>
          <w:szCs w:val="32"/>
        </w:rPr>
        <w:t>6.</w:t>
      </w:r>
      <w:r w:rsidR="00670EA4">
        <w:rPr>
          <w:rFonts w:ascii="TH Sarabun New" w:hAnsi="TH Sarabun New" w:cs="TH Sarabun New"/>
          <w:sz w:val="32"/>
          <w:szCs w:val="32"/>
        </w:rPr>
        <w:t>3</w:t>
      </w:r>
      <w:r w:rsidRPr="0079230A">
        <w:rPr>
          <w:rFonts w:ascii="TH Sarabun New" w:hAnsi="TH Sarabun New" w:cs="TH Sarabun New"/>
          <w:sz w:val="32"/>
          <w:szCs w:val="32"/>
        </w:rPr>
        <w:t xml:space="preserve"> </w:t>
      </w:r>
      <w:r w:rsidRPr="0079230A">
        <w:rPr>
          <w:rFonts w:ascii="TH Sarabun New" w:hAnsi="TH Sarabun New" w:cs="TH Sarabun New"/>
          <w:sz w:val="32"/>
          <w:szCs w:val="32"/>
          <w:cs/>
        </w:rPr>
        <w:t xml:space="preserve">งานวิจัยเกี่ยวกับ </w:t>
      </w:r>
      <w:r w:rsidRPr="0079230A">
        <w:rPr>
          <w:rFonts w:ascii="TH Sarabun New" w:hAnsi="TH Sarabun New" w:cs="TH Sarabun New"/>
          <w:sz w:val="32"/>
          <w:szCs w:val="32"/>
        </w:rPr>
        <w:t xml:space="preserve">Visual Novel </w:t>
      </w:r>
      <w:r w:rsidRPr="0079230A">
        <w:rPr>
          <w:rFonts w:ascii="TH Sarabun New" w:hAnsi="TH Sarabun New" w:cs="TH Sarabun New"/>
          <w:sz w:val="32"/>
          <w:szCs w:val="32"/>
          <w:cs/>
        </w:rPr>
        <w:t>และการเล่าเรื่อง</w:t>
      </w:r>
    </w:p>
    <w:p w14:paraId="2883579E" w14:textId="77777777" w:rsidR="009A0111" w:rsidRDefault="009A0111"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9A0111">
        <w:rPr>
          <w:rFonts w:ascii="TH Sarabun New" w:hAnsi="TH Sarabun New" w:cs="TH Sarabun New"/>
          <w:sz w:val="32"/>
          <w:szCs w:val="32"/>
        </w:rPr>
        <w:t xml:space="preserve">6.4 </w:t>
      </w:r>
      <w:r w:rsidRPr="009A0111">
        <w:rPr>
          <w:rFonts w:ascii="TH Sarabun New" w:hAnsi="TH Sarabun New" w:cs="TH Sarabun New"/>
          <w:sz w:val="32"/>
          <w:szCs w:val="32"/>
          <w:cs/>
        </w:rPr>
        <w:t xml:space="preserve">การวิเคราะห์งานที่เกี่ยวข้องกับ </w:t>
      </w:r>
      <w:r w:rsidRPr="009A0111">
        <w:rPr>
          <w:rFonts w:ascii="TH Sarabun New" w:hAnsi="TH Sarabun New" w:cs="TH Sarabun New"/>
          <w:sz w:val="32"/>
          <w:szCs w:val="32"/>
        </w:rPr>
        <w:t>Untitled Illness</w:t>
      </w:r>
    </w:p>
    <w:p w14:paraId="51C512BA" w14:textId="77777777" w:rsidR="002958DD" w:rsidRDefault="002958D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106C4A9B" w14:textId="77777777" w:rsidR="0079230A" w:rsidRPr="0079230A" w:rsidRDefault="0079230A" w:rsidP="002958DD">
      <w:pPr>
        <w:jc w:val="thaiDistribute"/>
        <w:rPr>
          <w:rFonts w:ascii="TH Sarabun New" w:hAnsi="TH Sarabun New" w:cs="TH Sarabun New"/>
          <w:sz w:val="32"/>
          <w:szCs w:val="32"/>
        </w:rPr>
      </w:pPr>
      <w:r>
        <w:rPr>
          <w:rFonts w:ascii="TH Sarabun New" w:hAnsi="TH Sarabun New" w:cs="TH Sarabun New"/>
          <w:b/>
          <w:bCs/>
          <w:sz w:val="32"/>
          <w:szCs w:val="32"/>
        </w:rPr>
        <w:t xml:space="preserve">1. </w:t>
      </w:r>
      <w:r w:rsidR="00B92D3D" w:rsidRPr="0079230A">
        <w:rPr>
          <w:rFonts w:ascii="TH Sarabun New" w:hAnsi="TH Sarabun New" w:cs="TH Sarabun New"/>
          <w:b/>
          <w:bCs/>
          <w:sz w:val="32"/>
          <w:szCs w:val="32"/>
          <w:cs/>
        </w:rPr>
        <w:t>แนวคิดและคุณสมบัติของเกมเพื่อการส่งเสริมความเข้าใจและการตระหนักรู้ด้านสุขภาพจิต</w:t>
      </w:r>
    </w:p>
    <w:p w14:paraId="2576D867"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1.1 </w:t>
      </w:r>
      <w:r w:rsidRPr="00B92D3D">
        <w:rPr>
          <w:rFonts w:ascii="TH Sarabun New" w:hAnsi="TH Sarabun New" w:cs="TH Sarabun New"/>
          <w:b/>
          <w:bCs/>
          <w:sz w:val="32"/>
          <w:szCs w:val="32"/>
          <w:cs/>
        </w:rPr>
        <w:t>ความหมายและลักษณะของเกมเพื่อการเรียนรู้และการตระหนักรู้</w:t>
      </w:r>
    </w:p>
    <w:p w14:paraId="5B58B4D1" w14:textId="020C5741"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C61F34" w:rsidRPr="00C61F34">
        <w:rPr>
          <w:rFonts w:ascii="TH Sarabun New" w:hAnsi="TH Sarabun New" w:cs="TH Sarabun New"/>
          <w:sz w:val="32"/>
          <w:szCs w:val="32"/>
          <w:cs/>
        </w:rPr>
        <w:t xml:space="preserve">เกมที่ถูกพัฒนาขึ้นโดยมีเป้าหมายนอกเหนือจากความบันเทิงมักถูกเรียกว่า </w:t>
      </w:r>
      <w:r w:rsidR="003B783B">
        <w:rPr>
          <w:rFonts w:ascii="TH Sarabun New" w:hAnsi="TH Sarabun New" w:cs="TH Sarabun New" w:hint="cs"/>
          <w:sz w:val="32"/>
          <w:szCs w:val="32"/>
          <w:cs/>
        </w:rPr>
        <w:t xml:space="preserve">  </w:t>
      </w:r>
      <w:r w:rsidR="008E4798">
        <w:rPr>
          <w:rFonts w:ascii="TH Sarabun New" w:hAnsi="TH Sarabun New" w:cs="TH Sarabun New" w:hint="cs"/>
          <w:sz w:val="32"/>
          <w:szCs w:val="32"/>
          <w:cs/>
        </w:rPr>
        <w:t xml:space="preserve">       </w:t>
      </w:r>
      <w:r w:rsidR="003B783B">
        <w:rPr>
          <w:rFonts w:ascii="TH Sarabun New" w:hAnsi="TH Sarabun New" w:cs="TH Sarabun New" w:hint="cs"/>
          <w:sz w:val="32"/>
          <w:szCs w:val="32"/>
          <w:cs/>
        </w:rPr>
        <w:t xml:space="preserve">  </w:t>
      </w:r>
      <w:r w:rsidR="00C61F34" w:rsidRPr="00C61F34">
        <w:rPr>
          <w:rFonts w:ascii="TH Sarabun New" w:hAnsi="TH Sarabun New" w:cs="TH Sarabun New"/>
          <w:sz w:val="32"/>
          <w:szCs w:val="32"/>
          <w:cs/>
        </w:rPr>
        <w:t>"เกมจริงจัง" (</w:t>
      </w:r>
      <w:r w:rsidR="00C61F34" w:rsidRPr="00C61F34">
        <w:rPr>
          <w:rFonts w:ascii="TH Sarabun New" w:hAnsi="TH Sarabun New" w:cs="TH Sarabun New"/>
          <w:sz w:val="32"/>
          <w:szCs w:val="32"/>
        </w:rPr>
        <w:t xml:space="preserve">serious games) </w:t>
      </w:r>
      <w:r w:rsidR="00C61F34" w:rsidRPr="00C61F34">
        <w:rPr>
          <w:rFonts w:ascii="TH Sarabun New" w:hAnsi="TH Sarabun New" w:cs="TH Sarabun New"/>
          <w:sz w:val="32"/>
          <w:szCs w:val="32"/>
          <w:cs/>
        </w:rPr>
        <w:t xml:space="preserve">อย่างไรก็ตาม </w:t>
      </w:r>
      <w:r w:rsidR="00C61F34" w:rsidRPr="00C61F34">
        <w:rPr>
          <w:rFonts w:ascii="TH Sarabun New" w:hAnsi="TH Sarabun New" w:cs="TH Sarabun New"/>
          <w:sz w:val="32"/>
          <w:szCs w:val="32"/>
        </w:rPr>
        <w:t xml:space="preserve">Warsinsky, Schmidt-Kraepelin, Rank, Thiebes </w:t>
      </w:r>
      <w:r w:rsidR="00C61F34" w:rsidRPr="00C61F34">
        <w:rPr>
          <w:rFonts w:ascii="TH Sarabun New" w:hAnsi="TH Sarabun New" w:cs="TH Sarabun New"/>
          <w:sz w:val="32"/>
          <w:szCs w:val="32"/>
          <w:cs/>
        </w:rPr>
        <w:t xml:space="preserve">และ </w:t>
      </w:r>
      <w:r w:rsidR="00C61F34" w:rsidRPr="00C61F34">
        <w:rPr>
          <w:rFonts w:ascii="TH Sarabun New" w:hAnsi="TH Sarabun New" w:cs="TH Sarabun New"/>
          <w:sz w:val="32"/>
          <w:szCs w:val="32"/>
        </w:rPr>
        <w:t>Sunyaev (</w:t>
      </w:r>
      <w:r w:rsidR="00C61F34" w:rsidRPr="00C61F34">
        <w:rPr>
          <w:rFonts w:ascii="TH Sarabun New" w:hAnsi="TH Sarabun New" w:cs="TH Sarabun New"/>
          <w:sz w:val="32"/>
          <w:szCs w:val="32"/>
          <w:cs/>
        </w:rPr>
        <w:t xml:space="preserve">2021) ได้ทบทวนงานวิจัยด้านสุขภาพจำนวน 206 เรื่อง และพบว่าคำนิยามของ </w:t>
      </w:r>
      <w:r w:rsidR="00C61F34" w:rsidRPr="00C61F34">
        <w:rPr>
          <w:rFonts w:ascii="TH Sarabun New" w:hAnsi="TH Sarabun New" w:cs="TH Sarabun New"/>
          <w:sz w:val="32"/>
          <w:szCs w:val="32"/>
        </w:rPr>
        <w:t xml:space="preserve">serious games </w:t>
      </w:r>
      <w:r w:rsidR="00C61F34" w:rsidRPr="00C61F34">
        <w:rPr>
          <w:rFonts w:ascii="TH Sarabun New" w:hAnsi="TH Sarabun New" w:cs="TH Sarabun New"/>
          <w:sz w:val="32"/>
          <w:szCs w:val="32"/>
          <w:cs/>
        </w:rPr>
        <w:t xml:space="preserve">ที่ใช้ในวงการวิจัยมีความหลากหลายสูงมาก อีกทั้งยังมักถูกใช้สลับกับคำว่า </w:t>
      </w:r>
      <w:r w:rsidR="00C61F34" w:rsidRPr="00C61F34">
        <w:rPr>
          <w:rFonts w:ascii="TH Sarabun New" w:hAnsi="TH Sarabun New" w:cs="TH Sarabun New"/>
          <w:sz w:val="32"/>
          <w:szCs w:val="32"/>
        </w:rPr>
        <w:t xml:space="preserve">gamification </w:t>
      </w:r>
      <w:r w:rsidR="00C61F34" w:rsidRPr="00C61F34">
        <w:rPr>
          <w:rFonts w:ascii="TH Sarabun New" w:hAnsi="TH Sarabun New" w:cs="TH Sarabun New"/>
          <w:sz w:val="32"/>
          <w:szCs w:val="32"/>
          <w:cs/>
        </w:rPr>
        <w:t xml:space="preserve">ทั้งที่ทั้งสองแนวคิดมีความแตกต่างกันในเชิงโครงสร้าง กล่าวคือ </w:t>
      </w:r>
      <w:r w:rsidR="00C61F34" w:rsidRPr="00C61F34">
        <w:rPr>
          <w:rFonts w:ascii="TH Sarabun New" w:hAnsi="TH Sarabun New" w:cs="TH Sarabun New"/>
          <w:sz w:val="32"/>
          <w:szCs w:val="32"/>
        </w:rPr>
        <w:t xml:space="preserve">gamification </w:t>
      </w:r>
      <w:r w:rsidR="00C61F34" w:rsidRPr="00C61F34">
        <w:rPr>
          <w:rFonts w:ascii="TH Sarabun New" w:hAnsi="TH Sarabun New" w:cs="TH Sarabun New"/>
          <w:sz w:val="32"/>
          <w:szCs w:val="32"/>
          <w:cs/>
        </w:rPr>
        <w:t xml:space="preserve">หมายถึงการเติมองค์ประกอบของเกมเข้าไปในกิจกรรมที่ไม่ใช่เกม ขณะที่ </w:t>
      </w:r>
      <w:r w:rsidR="00C61F34" w:rsidRPr="00C61F34">
        <w:rPr>
          <w:rFonts w:ascii="TH Sarabun New" w:hAnsi="TH Sarabun New" w:cs="TH Sarabun New"/>
          <w:sz w:val="32"/>
          <w:szCs w:val="32"/>
        </w:rPr>
        <w:t xml:space="preserve">serious games </w:t>
      </w:r>
      <w:r w:rsidR="00C61F34" w:rsidRPr="00C61F34">
        <w:rPr>
          <w:rFonts w:ascii="TH Sarabun New" w:hAnsi="TH Sarabun New" w:cs="TH Sarabun New"/>
          <w:sz w:val="32"/>
          <w:szCs w:val="32"/>
          <w:cs/>
        </w:rPr>
        <w:t>หมายถึงเกมที่สมบูรณ์ในตัวเองแต่ถูกออกแบบเพื่อวัตถุประสงค์อื่นนอกเหนือจากความบันเทิงล้วน ๆ</w:t>
      </w:r>
    </w:p>
    <w:p w14:paraId="751DA81D"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ความคลุมเครือดังกล่าวมีความสำคัญต่อโครงงานนี้ เพราะหมายความว่าการอ้างว่าผลงานเป็น "เกมเพื่อการศึกษา" เพียงอย่างเดียวยังไม่เพียงพอ ผู้พัฒนาจำเป็นต้องระบุให้ชัดเจนว่าเกมมีเป้าหมายอะไร ใช้กลไกใด และคาดหวังผลลัพธ์ในระดับใด </w:t>
      </w:r>
      <w:r w:rsidRPr="00C61F34">
        <w:rPr>
          <w:rFonts w:ascii="TH Sarabun New" w:hAnsi="TH Sarabun New" w:cs="TH Sarabun New"/>
          <w:sz w:val="32"/>
          <w:szCs w:val="32"/>
        </w:rPr>
        <w:t xml:space="preserve">Warsinsky </w:t>
      </w:r>
      <w:r w:rsidRPr="00C61F34">
        <w:rPr>
          <w:rFonts w:ascii="TH Sarabun New" w:hAnsi="TH Sarabun New" w:cs="TH Sarabun New"/>
          <w:sz w:val="32"/>
          <w:szCs w:val="32"/>
          <w:cs/>
        </w:rPr>
        <w:t xml:space="preserve">และคณะ (2021) จึงเสนอแนวทางการรายงานที่เรียกว่า </w:t>
      </w:r>
      <w:r w:rsidRPr="00C61F34">
        <w:rPr>
          <w:rFonts w:ascii="TH Sarabun New" w:hAnsi="TH Sarabun New" w:cs="TH Sarabun New"/>
          <w:sz w:val="32"/>
          <w:szCs w:val="32"/>
        </w:rPr>
        <w:t xml:space="preserve">GAMING </w:t>
      </w:r>
      <w:r w:rsidRPr="00C61F34">
        <w:rPr>
          <w:rFonts w:ascii="TH Sarabun New" w:hAnsi="TH Sarabun New" w:cs="TH Sarabun New"/>
          <w:sz w:val="32"/>
          <w:szCs w:val="32"/>
          <w:cs/>
        </w:rPr>
        <w:t>เพื่อให้ผู้วิจัยระบุลักษณะของสิ่งที่ตนพัฒนาอย่างชัดเจน</w:t>
      </w:r>
    </w:p>
    <w:p w14:paraId="0DC759D9" w14:textId="77777777" w:rsidR="0079230A" w:rsidRPr="003B783B"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ตามกรอบดังกล่าว </w:t>
      </w:r>
      <w:r w:rsidRPr="00C61F34">
        <w:rPr>
          <w:rFonts w:ascii="TH Sarabun New" w:hAnsi="TH Sarabun New" w:cs="TH Sarabun New"/>
          <w:sz w:val="32"/>
          <w:szCs w:val="32"/>
        </w:rPr>
        <w:t xml:space="preserve">Untitled Illness </w:t>
      </w:r>
      <w:r w:rsidRPr="00C61F34">
        <w:rPr>
          <w:rFonts w:ascii="TH Sarabun New" w:hAnsi="TH Sarabun New" w:cs="TH Sarabun New"/>
          <w:sz w:val="32"/>
          <w:szCs w:val="32"/>
          <w:cs/>
        </w:rPr>
        <w:t xml:space="preserve">จัดเป็น </w:t>
      </w:r>
      <w:r w:rsidRPr="00C61F34">
        <w:rPr>
          <w:rFonts w:ascii="TH Sarabun New" w:hAnsi="TH Sarabun New" w:cs="TH Sarabun New"/>
          <w:sz w:val="32"/>
          <w:szCs w:val="32"/>
        </w:rPr>
        <w:t xml:space="preserve">serious game </w:t>
      </w:r>
      <w:r w:rsidRPr="00C61F34">
        <w:rPr>
          <w:rFonts w:ascii="TH Sarabun New" w:hAnsi="TH Sarabun New" w:cs="TH Sarabun New"/>
          <w:sz w:val="32"/>
          <w:szCs w:val="32"/>
          <w:cs/>
        </w:rPr>
        <w:t>เนื่องจากเป็นเกมที่สมบูรณ์ในตัวเอง มิใช่การเติมองค์ประกอบเกมลงในกิจกรรมอื่น และ</w:t>
      </w:r>
      <w:r w:rsidRPr="003B783B">
        <w:rPr>
          <w:rFonts w:ascii="TH Sarabun New" w:hAnsi="TH Sarabun New" w:cs="TH Sarabun New"/>
          <w:sz w:val="32"/>
          <w:szCs w:val="32"/>
          <w:cs/>
        </w:rPr>
        <w:t>มีวัตถุประสงค์เพื่อสร้างความตระหนักรู้ มิใช่เพื่อการบำบัดหรือการวินิจฉัย</w:t>
      </w:r>
    </w:p>
    <w:p w14:paraId="33CE904E"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u w:val="single"/>
        </w:rPr>
      </w:pPr>
    </w:p>
    <w:p w14:paraId="1682DC33"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1.2 </w:t>
      </w:r>
      <w:r w:rsidRPr="00B92D3D">
        <w:rPr>
          <w:rFonts w:ascii="TH Sarabun New" w:hAnsi="TH Sarabun New" w:cs="TH Sarabun New"/>
          <w:b/>
          <w:bCs/>
          <w:sz w:val="32"/>
          <w:szCs w:val="32"/>
          <w:cs/>
        </w:rPr>
        <w:t xml:space="preserve">เกมแนว </w:t>
      </w:r>
      <w:r w:rsidRPr="00B92D3D">
        <w:rPr>
          <w:rFonts w:ascii="TH Sarabun New" w:hAnsi="TH Sarabun New" w:cs="TH Sarabun New"/>
          <w:b/>
          <w:bCs/>
          <w:sz w:val="32"/>
          <w:szCs w:val="32"/>
        </w:rPr>
        <w:t>Visual Novel</w:t>
      </w:r>
    </w:p>
    <w:p w14:paraId="35465E87" w14:textId="5EB84701"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C61F34" w:rsidRPr="00C61F34">
        <w:rPr>
          <w:rFonts w:ascii="TH Sarabun New" w:hAnsi="TH Sarabun New" w:cs="TH Sarabun New"/>
          <w:sz w:val="32"/>
          <w:szCs w:val="32"/>
          <w:cs/>
        </w:rPr>
        <w:t xml:space="preserve">คำนิยามของวิชวลโนเวลในแวดวงวิชาการเคยมีความหลากหลายอย่างมาก </w:t>
      </w:r>
      <w:r w:rsidR="003B783B">
        <w:rPr>
          <w:rFonts w:ascii="TH Sarabun New" w:hAnsi="TH Sarabun New" w:cs="TH Sarabun New" w:hint="cs"/>
          <w:sz w:val="32"/>
          <w:szCs w:val="32"/>
          <w:cs/>
        </w:rPr>
        <w:t xml:space="preserve">  </w:t>
      </w:r>
      <w:r w:rsidR="008E4798">
        <w:rPr>
          <w:rFonts w:ascii="TH Sarabun New" w:hAnsi="TH Sarabun New" w:cs="TH Sarabun New" w:hint="cs"/>
          <w:sz w:val="32"/>
          <w:szCs w:val="32"/>
          <w:cs/>
        </w:rPr>
        <w:t xml:space="preserve">     </w:t>
      </w:r>
      <w:r w:rsidR="003B783B">
        <w:rPr>
          <w:rFonts w:ascii="TH Sarabun New" w:hAnsi="TH Sarabun New" w:cs="TH Sarabun New" w:hint="cs"/>
          <w:sz w:val="32"/>
          <w:szCs w:val="32"/>
          <w:cs/>
        </w:rPr>
        <w:t xml:space="preserve">  </w:t>
      </w:r>
      <w:r w:rsidR="00C61F34" w:rsidRPr="00C61F34">
        <w:rPr>
          <w:rFonts w:ascii="TH Sarabun New" w:hAnsi="TH Sarabun New" w:cs="TH Sarabun New"/>
          <w:sz w:val="32"/>
          <w:szCs w:val="32"/>
          <w:cs/>
        </w:rPr>
        <w:t xml:space="preserve">ตั้งแต่การเรียกว่า "ตำราเรียนเชิงโต้ตอบ" ไปจนถึง "เกมผจญภัยที่มีหลายตอนจบ" </w:t>
      </w:r>
      <w:r w:rsidR="00C61F34" w:rsidRPr="00C61F34">
        <w:rPr>
          <w:rFonts w:ascii="TH Sarabun New" w:hAnsi="TH Sarabun New" w:cs="TH Sarabun New"/>
          <w:sz w:val="32"/>
          <w:szCs w:val="32"/>
        </w:rPr>
        <w:t xml:space="preserve">Camingue, Carstensdóttir </w:t>
      </w:r>
      <w:r w:rsidR="00C61F34" w:rsidRPr="00C61F34">
        <w:rPr>
          <w:rFonts w:ascii="TH Sarabun New" w:hAnsi="TH Sarabun New" w:cs="TH Sarabun New"/>
          <w:sz w:val="32"/>
          <w:szCs w:val="32"/>
          <w:cs/>
        </w:rPr>
        <w:t xml:space="preserve">และ </w:t>
      </w:r>
      <w:r w:rsidR="00C61F34" w:rsidRPr="00C61F34">
        <w:rPr>
          <w:rFonts w:ascii="TH Sarabun New" w:hAnsi="TH Sarabun New" w:cs="TH Sarabun New"/>
          <w:sz w:val="32"/>
          <w:szCs w:val="32"/>
        </w:rPr>
        <w:t>Melcer (</w:t>
      </w:r>
      <w:r w:rsidR="00C61F34" w:rsidRPr="00C61F34">
        <w:rPr>
          <w:rFonts w:ascii="TH Sarabun New" w:hAnsi="TH Sarabun New" w:cs="TH Sarabun New"/>
          <w:sz w:val="32"/>
          <w:szCs w:val="32"/>
          <w:cs/>
        </w:rPr>
        <w:t>2021) จึงได้วิเคราะห์คำนิยามทางวิชาการ 30 คำนิยาม ร่วมกับการวิเคราะห์เกมวิชวลโนเวลจริง 54 เกม และพบว่าคำนิยามเดิมส่วนใหญ่ครอบคลุมองค์ประกอบของแนวเกมเพียงบางส่วนเท่านั้น</w:t>
      </w:r>
    </w:p>
    <w:p w14:paraId="67A53E40"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lastRenderedPageBreak/>
        <w:tab/>
      </w:r>
      <w:r w:rsidRPr="00C61F34">
        <w:rPr>
          <w:rFonts w:ascii="TH Sarabun New" w:hAnsi="TH Sarabun New" w:cs="TH Sarabun New"/>
          <w:sz w:val="32"/>
          <w:szCs w:val="32"/>
          <w:cs/>
        </w:rPr>
        <w:t>จากการวิเคราะห์ดังกล่าว คณะผู้วิจัยได้เสนอคำนิยามที่รวมองค์ประกอบสำคัญเข้าด้วยกัน ได้แก่ การเล่าเรื่องที่อาศัยข้อความเป็นหลัก การใช้ภาพนิ่งหรือสไปรต์ตัวละครประกอบ โครงเรื่องแบบแตกแขนง และตัวเลือกที่ส่งผลต่อทิศทางและตอนจบของเรื่อง นอกจากนี้ยังเน้นว่าองค์ประกอบด้านการโต้ตอบเป็นส่วนหนึ่งของนิยามแนวเกม มิใช่เพียงส่วนเสริม</w:t>
      </w:r>
    </w:p>
    <w:p w14:paraId="49521BF4"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6E073F66" w14:textId="77777777" w:rsidR="0079230A"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คุณสมบัติเหล่านี้ทำให้วิชวลโนเวลเหมาะสมกับโครงงานที่ต้องการสื่อสารประเด็นทางอารมณ์ เนื่องจากเปิดพื้นที่ให้กับความคิดภายในของตัวละครได้มาก ใช้ทรัพยากรการผลิตน้อยกว่าเกมแนวอื่น และเอื้อต่อการสร้างเส้นทางเรื่องหลายเส้นภายในโครงงานขนาดเล็ก</w:t>
      </w:r>
    </w:p>
    <w:p w14:paraId="27180B24" w14:textId="77777777" w:rsidR="00C61F34" w:rsidRPr="00B92D3D"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60702AE2"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1.3 </w:t>
      </w:r>
      <w:r w:rsidR="00670EA4" w:rsidRPr="00670EA4">
        <w:rPr>
          <w:rFonts w:ascii="TH Sarabun New" w:hAnsi="TH Sarabun New" w:cs="TH Sarabun New"/>
          <w:b/>
          <w:bCs/>
          <w:sz w:val="32"/>
          <w:szCs w:val="32"/>
          <w:cs/>
        </w:rPr>
        <w:t>การเล่าเรื่องผ่านเกมและมุมมองของตัวละคร</w:t>
      </w:r>
    </w:p>
    <w:p w14:paraId="4A2A12E4" w14:textId="3050B35D"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00C61F34" w:rsidRPr="00C61F34">
        <w:rPr>
          <w:rFonts w:ascii="TH Sarabun New" w:hAnsi="TH Sarabun New" w:cs="TH Sarabun New"/>
          <w:sz w:val="32"/>
          <w:szCs w:val="32"/>
          <w:cs/>
        </w:rPr>
        <w:t>แนวคิดสำคัญของการเล่าเรื่องผ่านเกมคือ ความรู้สึกมีส่วนร่วม (</w:t>
      </w:r>
      <w:r w:rsidR="00C61F34" w:rsidRPr="00C61F34">
        <w:rPr>
          <w:rFonts w:ascii="TH Sarabun New" w:hAnsi="TH Sarabun New" w:cs="TH Sarabun New"/>
          <w:sz w:val="32"/>
          <w:szCs w:val="32"/>
        </w:rPr>
        <w:t xml:space="preserve">player agency) </w:t>
      </w:r>
      <w:r w:rsidR="00C61F34" w:rsidRPr="00C61F34">
        <w:rPr>
          <w:rFonts w:ascii="TH Sarabun New" w:hAnsi="TH Sarabun New" w:cs="TH Sarabun New"/>
          <w:sz w:val="32"/>
          <w:szCs w:val="32"/>
          <w:cs/>
        </w:rPr>
        <w:t xml:space="preserve">ซึ่ง </w:t>
      </w:r>
      <w:r w:rsidR="00C61F34" w:rsidRPr="00C61F34">
        <w:rPr>
          <w:rFonts w:ascii="TH Sarabun New" w:hAnsi="TH Sarabun New" w:cs="TH Sarabun New"/>
          <w:sz w:val="32"/>
          <w:szCs w:val="32"/>
        </w:rPr>
        <w:t xml:space="preserve">Carstensdóttir, Kleinman, Williams </w:t>
      </w:r>
      <w:r w:rsidR="00C61F34" w:rsidRPr="00C61F34">
        <w:rPr>
          <w:rFonts w:ascii="TH Sarabun New" w:hAnsi="TH Sarabun New" w:cs="TH Sarabun New"/>
          <w:sz w:val="32"/>
          <w:szCs w:val="32"/>
          <w:cs/>
        </w:rPr>
        <w:t xml:space="preserve">และ </w:t>
      </w:r>
      <w:r w:rsidR="00C61F34" w:rsidRPr="00C61F34">
        <w:rPr>
          <w:rFonts w:ascii="TH Sarabun New" w:hAnsi="TH Sarabun New" w:cs="TH Sarabun New"/>
          <w:sz w:val="32"/>
          <w:szCs w:val="32"/>
        </w:rPr>
        <w:t xml:space="preserve">Seif El-Nasr (2021) </w:t>
      </w:r>
      <w:r w:rsidR="00C61F34" w:rsidRPr="00C61F34">
        <w:rPr>
          <w:rFonts w:ascii="TH Sarabun New" w:hAnsi="TH Sarabun New" w:cs="TH Sarabun New"/>
          <w:sz w:val="32"/>
          <w:szCs w:val="32"/>
          <w:cs/>
        </w:rPr>
        <w:t>นิยามในภาพกว้างว่า</w:t>
      </w:r>
      <w:r w:rsidR="0024075E">
        <w:rPr>
          <w:rFonts w:ascii="TH Sarabun New" w:hAnsi="TH Sarabun New" w:cs="TH Sarabun New" w:hint="cs"/>
          <w:sz w:val="32"/>
          <w:szCs w:val="32"/>
          <w:cs/>
        </w:rPr>
        <w:t xml:space="preserve">   </w:t>
      </w:r>
      <w:r w:rsidR="008E4798">
        <w:rPr>
          <w:rFonts w:ascii="TH Sarabun New" w:hAnsi="TH Sarabun New" w:cs="TH Sarabun New" w:hint="cs"/>
          <w:sz w:val="32"/>
          <w:szCs w:val="32"/>
          <w:cs/>
        </w:rPr>
        <w:t xml:space="preserve">        </w:t>
      </w:r>
      <w:r w:rsidR="00C61F34" w:rsidRPr="00C61F34">
        <w:rPr>
          <w:rFonts w:ascii="TH Sarabun New" w:hAnsi="TH Sarabun New" w:cs="TH Sarabun New"/>
          <w:sz w:val="32"/>
          <w:szCs w:val="32"/>
          <w:cs/>
        </w:rPr>
        <w:t xml:space="preserve"> เป็นปรากฏการณ์ที่ผู้เล่นรู้สึกว่าการกระทำที่เกมเสนอให้มีความหมาย และการเลือกของตนส่งผลต่อสถานการณ์ที่ตนกำลังมีส่วนร่วมอยู่จริง</w:t>
      </w:r>
    </w:p>
    <w:p w14:paraId="4B239928"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งานชิ้นนี้มีความสำคัญเพราะเป็นการศึกษาเชิงประจักษ์ในพื้นที่ที่เดิมมีแต่การถกเถียงเชิงทฤษฎี คณะผู้วิจัยได้สัมภาษณ์ผู้เล่นให้ประเมินประสบการณ์ความรู้สึกมีส่วนร่วมในเกมแนวเล่าเรื่อง และพบข้อค้นพบที่สำคัญสองประการ ประการแรก การรับรู้ความรู้สึกมีส่วนร่วมมีความแตกต่างระหว่างบุคคลสูงมาก ประการที่สอง ไม่มีปัจจัยใดเพียงปัจจัยเดียวที่กำหนดประสบการณ์นี้ได้อย่างเบ็ดเสร็จ แม้บางปัจจัยจะมีน้ำหนักมากกว่าปัจจัยอื่น</w:t>
      </w:r>
    </w:p>
    <w:p w14:paraId="2FB775B0" w14:textId="77777777" w:rsid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ข้อค้นพบนี้เป็นข้อเตือนใจสำหรับการออกแบบ </w:t>
      </w:r>
      <w:r w:rsidRPr="00C61F34">
        <w:rPr>
          <w:rFonts w:ascii="TH Sarabun New" w:hAnsi="TH Sarabun New" w:cs="TH Sarabun New"/>
          <w:sz w:val="32"/>
          <w:szCs w:val="32"/>
        </w:rPr>
        <w:t xml:space="preserve">Untitled Illness </w:t>
      </w:r>
      <w:r w:rsidRPr="00C61F34">
        <w:rPr>
          <w:rFonts w:ascii="TH Sarabun New" w:hAnsi="TH Sarabun New" w:cs="TH Sarabun New"/>
          <w:sz w:val="32"/>
          <w:szCs w:val="32"/>
          <w:cs/>
        </w:rPr>
        <w:t>ว่า การเพิ่มจำนวนตัวเลือกไม่ได้รับประกันว่าผู้เล่นจะรู้สึกว่าตนมีบทบาทต่อเรื่องมากขึ้น สิ่งที่สำคัญกว่าคือความสัมพันธ์ระหว่างตัวเลือกกับผลลัพธ์ที่ผู้เล่นสังเกตเห็นได้</w:t>
      </w:r>
    </w:p>
    <w:p w14:paraId="2C2AB8D4" w14:textId="2F20366F"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sidRPr="00C61F34">
        <w:rPr>
          <w:rFonts w:ascii="TH Sarabun New" w:hAnsi="TH Sarabun New" w:cs="TH Sarabun New"/>
          <w:sz w:val="32"/>
          <w:szCs w:val="32"/>
          <w:cs/>
        </w:rPr>
        <w:t>การให้ผู้เล่นเข้าไปอยู่ในมุมมองของตัวละครเป็นกลไกที่มีหลักฐานเชิงประจักษ์รองรับ</w:t>
      </w:r>
      <w:r w:rsidR="008E4798">
        <w:rPr>
          <w:rFonts w:ascii="TH Sarabun New" w:hAnsi="TH Sarabun New" w:cs="TH Sarabun New" w:hint="cs"/>
          <w:sz w:val="32"/>
          <w:szCs w:val="32"/>
          <w:cs/>
        </w:rPr>
        <w:t xml:space="preserve">    </w:t>
      </w:r>
      <w:r w:rsidRPr="00C61F34">
        <w:rPr>
          <w:rFonts w:ascii="TH Sarabun New" w:hAnsi="TH Sarabun New" w:cs="TH Sarabun New"/>
          <w:sz w:val="32"/>
          <w:szCs w:val="32"/>
          <w:cs/>
        </w:rPr>
        <w:t xml:space="preserve"> </w:t>
      </w:r>
      <w:r w:rsidRPr="00C61F34">
        <w:rPr>
          <w:rFonts w:ascii="TH Sarabun New" w:hAnsi="TH Sarabun New" w:cs="TH Sarabun New"/>
          <w:sz w:val="32"/>
          <w:szCs w:val="32"/>
        </w:rPr>
        <w:t xml:space="preserve">Li </w:t>
      </w:r>
      <w:r w:rsidRPr="00C61F34">
        <w:rPr>
          <w:rFonts w:ascii="TH Sarabun New" w:hAnsi="TH Sarabun New" w:cs="TH Sarabun New"/>
          <w:sz w:val="32"/>
          <w:szCs w:val="32"/>
          <w:cs/>
        </w:rPr>
        <w:t xml:space="preserve">และ </w:t>
      </w:r>
      <w:r w:rsidRPr="00C61F34">
        <w:rPr>
          <w:rFonts w:ascii="TH Sarabun New" w:hAnsi="TH Sarabun New" w:cs="TH Sarabun New"/>
          <w:sz w:val="32"/>
          <w:szCs w:val="32"/>
        </w:rPr>
        <w:t xml:space="preserve">van Berlo (2025) </w:t>
      </w:r>
      <w:r w:rsidRPr="00C61F34">
        <w:rPr>
          <w:rFonts w:ascii="TH Sarabun New" w:hAnsi="TH Sarabun New" w:cs="TH Sarabun New"/>
          <w:sz w:val="32"/>
          <w:szCs w:val="32"/>
          <w:cs/>
        </w:rPr>
        <w:t xml:space="preserve">ได้ทำการทดลองในห้องปฏิบัติการกับผู้เข้าร่วม </w:t>
      </w:r>
      <w:r w:rsidRPr="00C61F34">
        <w:rPr>
          <w:rFonts w:ascii="TH Sarabun New" w:hAnsi="TH Sarabun New" w:cs="TH Sarabun New"/>
          <w:sz w:val="32"/>
          <w:szCs w:val="32"/>
        </w:rPr>
        <w:t>166</w:t>
      </w:r>
      <w:r w:rsidRPr="00C61F34">
        <w:rPr>
          <w:rFonts w:ascii="TH Sarabun New" w:hAnsi="TH Sarabun New" w:cs="TH Sarabun New"/>
          <w:sz w:val="32"/>
          <w:szCs w:val="32"/>
          <w:cs/>
        </w:rPr>
        <w:t xml:space="preserve"> คน เพื่อศึกษาผลของการสวมมุมมองตัวละครที่เป็นผู้ประสบความรุนแรง ผลการศึกษาพบเส้นทางความสัมพันธ์ที่น่าสนใจ คือ การสวมมุมมองไม่ได้เพิ่มความเห็นอกเห็นใจโดยตรง แต่เพิ่มความรู้สึกเป็นหนึ่งเดียวกับร่างกายของตัวละคร (</w:t>
      </w:r>
      <w:r w:rsidRPr="00C61F34">
        <w:rPr>
          <w:rFonts w:ascii="TH Sarabun New" w:hAnsi="TH Sarabun New" w:cs="TH Sarabun New"/>
          <w:sz w:val="32"/>
          <w:szCs w:val="32"/>
        </w:rPr>
        <w:t xml:space="preserve">embodiment) </w:t>
      </w:r>
      <w:r w:rsidRPr="00C61F34">
        <w:rPr>
          <w:rFonts w:ascii="TH Sarabun New" w:hAnsi="TH Sarabun New" w:cs="TH Sarabun New"/>
          <w:sz w:val="32"/>
          <w:szCs w:val="32"/>
          <w:cs/>
        </w:rPr>
        <w:t>ก่อน แล้วความรู้สึกดังกล่าวจึงส่งผลต่อความเห็นอกเห็นใจเชิงปัญญาอีกทอดหนึ่ง</w:t>
      </w:r>
    </w:p>
    <w:p w14:paraId="7E017953" w14:textId="56492875"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ข้อค้นพบนี้ชี้ว่าการออกแบบต้องให้ความสำคัญกับ "คุณภาพ" ของการสวมบทบาท </w:t>
      </w:r>
      <w:r w:rsidR="008E4798">
        <w:rPr>
          <w:rFonts w:ascii="TH Sarabun New" w:hAnsi="TH Sarabun New" w:cs="TH Sarabun New" w:hint="cs"/>
          <w:sz w:val="32"/>
          <w:szCs w:val="32"/>
          <w:cs/>
        </w:rPr>
        <w:t xml:space="preserve">     </w:t>
      </w:r>
      <w:r w:rsidRPr="00C61F34">
        <w:rPr>
          <w:rFonts w:ascii="TH Sarabun New" w:hAnsi="TH Sarabun New" w:cs="TH Sarabun New"/>
          <w:sz w:val="32"/>
          <w:szCs w:val="32"/>
          <w:cs/>
        </w:rPr>
        <w:t xml:space="preserve">มิใช่เพียงการประกาศว่าผู้เล่นกำลังเล่นเป็นใคร ใน </w:t>
      </w:r>
      <w:r w:rsidRPr="00C61F34">
        <w:rPr>
          <w:rFonts w:ascii="TH Sarabun New" w:hAnsi="TH Sarabun New" w:cs="TH Sarabun New"/>
          <w:sz w:val="32"/>
          <w:szCs w:val="32"/>
        </w:rPr>
        <w:t xml:space="preserve">Untitled Illness </w:t>
      </w:r>
      <w:r w:rsidRPr="00C61F34">
        <w:rPr>
          <w:rFonts w:ascii="TH Sarabun New" w:hAnsi="TH Sarabun New" w:cs="TH Sarabun New"/>
          <w:sz w:val="32"/>
          <w:szCs w:val="32"/>
          <w:cs/>
        </w:rPr>
        <w:t>กลไกที่ทำหน้าที่นี้คือการเปิดเผยความคิดภายในของตัวละครและการให้ผู้เล่นตัดสินใจแทนตัวละครในสถานการณ์ประจำวัน</w:t>
      </w:r>
    </w:p>
    <w:p w14:paraId="19985CF7" w14:textId="77777777" w:rsid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lastRenderedPageBreak/>
        <w:tab/>
      </w:r>
      <w:r w:rsidRPr="00C61F34">
        <w:rPr>
          <w:rFonts w:ascii="TH Sarabun New" w:hAnsi="TH Sarabun New" w:cs="TH Sarabun New"/>
          <w:sz w:val="32"/>
          <w:szCs w:val="32"/>
          <w:cs/>
        </w:rPr>
        <w:t>นอกจากนี้ การเล่าเรื่องแบบหลายมุมมองยังสร้าง "ช่องว่างของข้อมูล" ระหว่างสิ่งที่ผู้เล่นรู้กับสิ่งที่ตัวละครในเรื่องรู้เกี่ยวกับกันและกัน ซึ่งเป็นกลไกหลักในการสื่อสารว่าพฤติกรรมภายนอกอาจไม่สะท้อนสภาวะภายใน</w:t>
      </w:r>
    </w:p>
    <w:p w14:paraId="0533344B" w14:textId="77777777" w:rsidR="0079230A" w:rsidRPr="00B92D3D" w:rsidRDefault="0079230A"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1869DC71"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1.</w:t>
      </w:r>
      <w:r w:rsidR="00670EA4">
        <w:rPr>
          <w:rFonts w:ascii="TH Sarabun New" w:hAnsi="TH Sarabun New" w:cs="TH Sarabun New"/>
          <w:b/>
          <w:bCs/>
          <w:sz w:val="32"/>
          <w:szCs w:val="32"/>
        </w:rPr>
        <w:t>4</w:t>
      </w:r>
      <w:r w:rsidRPr="00B92D3D">
        <w:rPr>
          <w:rFonts w:ascii="TH Sarabun New" w:hAnsi="TH Sarabun New" w:cs="TH Sarabun New"/>
          <w:b/>
          <w:bCs/>
          <w:sz w:val="32"/>
          <w:szCs w:val="32"/>
        </w:rPr>
        <w:t xml:space="preserve"> </w:t>
      </w:r>
      <w:r w:rsidRPr="00B92D3D">
        <w:rPr>
          <w:rFonts w:ascii="TH Sarabun New" w:hAnsi="TH Sarabun New" w:cs="TH Sarabun New"/>
          <w:b/>
          <w:bCs/>
          <w:sz w:val="32"/>
          <w:szCs w:val="32"/>
          <w:cs/>
        </w:rPr>
        <w:t>การใช้เกมเป็นสื่อเพื่อส่งเสริมความเข้าใจและความเห็นอกเห็นใจ (</w:t>
      </w:r>
      <w:r w:rsidRPr="00B92D3D">
        <w:rPr>
          <w:rFonts w:ascii="TH Sarabun New" w:hAnsi="TH Sarabun New" w:cs="TH Sarabun New"/>
          <w:b/>
          <w:bCs/>
          <w:sz w:val="32"/>
          <w:szCs w:val="32"/>
        </w:rPr>
        <w:t>Empathy)</w:t>
      </w:r>
    </w:p>
    <w:p w14:paraId="303AA18F" w14:textId="77777777"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00C61F34" w:rsidRPr="00C61F34">
        <w:rPr>
          <w:rFonts w:ascii="TH Sarabun New" w:hAnsi="TH Sarabun New" w:cs="TH Sarabun New"/>
          <w:sz w:val="32"/>
          <w:szCs w:val="32"/>
        </w:rPr>
        <w:t xml:space="preserve">Schrier </w:t>
      </w:r>
      <w:r w:rsidR="00C61F34" w:rsidRPr="00C61F34">
        <w:rPr>
          <w:rFonts w:ascii="TH Sarabun New" w:hAnsi="TH Sarabun New" w:cs="TH Sarabun New"/>
          <w:sz w:val="32"/>
          <w:szCs w:val="32"/>
          <w:cs/>
        </w:rPr>
        <w:t xml:space="preserve">และ </w:t>
      </w:r>
      <w:r w:rsidR="00C61F34" w:rsidRPr="00C61F34">
        <w:rPr>
          <w:rFonts w:ascii="TH Sarabun New" w:hAnsi="TH Sarabun New" w:cs="TH Sarabun New"/>
          <w:sz w:val="32"/>
          <w:szCs w:val="32"/>
        </w:rPr>
        <w:t xml:space="preserve">Farber (2021) </w:t>
      </w:r>
      <w:r w:rsidR="00C61F34" w:rsidRPr="00C61F34">
        <w:rPr>
          <w:rFonts w:ascii="TH Sarabun New" w:hAnsi="TH Sarabun New" w:cs="TH Sarabun New"/>
          <w:sz w:val="32"/>
          <w:szCs w:val="32"/>
          <w:cs/>
        </w:rPr>
        <w:t xml:space="preserve">ได้ทบทวนวรรณกรรมอย่างเป็นระบบเกี่ยวกับความเห็นอกเห็นใจและเกม โดยสืบค้นจากฐานข้อมูล </w:t>
      </w:r>
      <w:r w:rsidR="00C61F34" w:rsidRPr="00C61F34">
        <w:rPr>
          <w:rFonts w:ascii="TH Sarabun New" w:hAnsi="TH Sarabun New" w:cs="TH Sarabun New"/>
          <w:sz w:val="32"/>
          <w:szCs w:val="32"/>
        </w:rPr>
        <w:t>6</w:t>
      </w:r>
      <w:r w:rsidR="00C61F34" w:rsidRPr="00C61F34">
        <w:rPr>
          <w:rFonts w:ascii="TH Sarabun New" w:hAnsi="TH Sarabun New" w:cs="TH Sarabun New"/>
          <w:sz w:val="32"/>
          <w:szCs w:val="32"/>
          <w:cs/>
        </w:rPr>
        <w:t xml:space="preserve"> แห่งและวิเคราะห์บทความ </w:t>
      </w:r>
      <w:r w:rsidR="00C61F34" w:rsidRPr="00C61F34">
        <w:rPr>
          <w:rFonts w:ascii="TH Sarabun New" w:hAnsi="TH Sarabun New" w:cs="TH Sarabun New"/>
          <w:sz w:val="32"/>
          <w:szCs w:val="32"/>
        </w:rPr>
        <w:t>49</w:t>
      </w:r>
      <w:r w:rsidR="00C61F34" w:rsidRPr="00C61F34">
        <w:rPr>
          <w:rFonts w:ascii="TH Sarabun New" w:hAnsi="TH Sarabun New" w:cs="TH Sarabun New"/>
          <w:sz w:val="32"/>
          <w:szCs w:val="32"/>
          <w:cs/>
        </w:rPr>
        <w:t xml:space="preserve"> เรื่อง ผลการทบทวนพบว่างานวิจัยในพื้นที่นี้กระจายอยู่ใน </w:t>
      </w:r>
      <w:r w:rsidR="00C61F34" w:rsidRPr="00C61F34">
        <w:rPr>
          <w:rFonts w:ascii="TH Sarabun New" w:hAnsi="TH Sarabun New" w:cs="TH Sarabun New"/>
          <w:sz w:val="32"/>
          <w:szCs w:val="32"/>
        </w:rPr>
        <w:t>12</w:t>
      </w:r>
      <w:r w:rsidR="00C61F34" w:rsidRPr="00C61F34">
        <w:rPr>
          <w:rFonts w:ascii="TH Sarabun New" w:hAnsi="TH Sarabun New" w:cs="TH Sarabun New"/>
          <w:sz w:val="32"/>
          <w:szCs w:val="32"/>
          <w:cs/>
        </w:rPr>
        <w:t xml:space="preserve"> สาขาวิชา และมีการกล่าวถึงความเห็นอกเห็นใจมากกว่า </w:t>
      </w:r>
      <w:r w:rsidR="00C61F34" w:rsidRPr="00C61F34">
        <w:rPr>
          <w:rFonts w:ascii="TH Sarabun New" w:hAnsi="TH Sarabun New" w:cs="TH Sarabun New"/>
          <w:sz w:val="32"/>
          <w:szCs w:val="32"/>
        </w:rPr>
        <w:t>13</w:t>
      </w:r>
      <w:r w:rsidR="00C61F34" w:rsidRPr="00C61F34">
        <w:rPr>
          <w:rFonts w:ascii="TH Sarabun New" w:hAnsi="TH Sarabun New" w:cs="TH Sarabun New"/>
          <w:sz w:val="32"/>
          <w:szCs w:val="32"/>
          <w:cs/>
        </w:rPr>
        <w:t xml:space="preserve"> ประเภทที่แตกต่างกัน</w:t>
      </w:r>
    </w:p>
    <w:p w14:paraId="5454C1DD"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ข้อสรุปสำคัญคือ พื้นที่การวิจัยด้านเกมกับความเห็นอกเห็นใจยังขาดการนิยามที่ชัดเจนและเป็นเอกภาพ ซึ่งทำให้การเปรียบเทียบผลระหว่างงานวิจัยเป็นไปได้ยาก คณะผู้วิจัยจึงเสนอว่าผู้ที่ศึกษาในพื้นที่นี้ควรระบุให้ชัดเจนว่าตนหมายถึงความเห็นอกเห็นใจประเภทใด</w:t>
      </w:r>
    </w:p>
    <w:p w14:paraId="529E3019" w14:textId="77777777" w:rsidR="00B92D3D"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โครงงานนี้จึงกำหนดขอบเขตให้ชัดเจนตั้งแต่ต้นว่า มุ่งเป้าไปที่ ความเห็นอกเห็นใจเชิงปัญญา ในความหมายของการเข้าใจว่าเหตุใดคนคนหนึ่งจึงแสดงออกอย่างที่เห็น และ การรับรู้มุมมองของผู้อื่น (</w:t>
      </w:r>
      <w:r w:rsidRPr="00C61F34">
        <w:rPr>
          <w:rFonts w:ascii="TH Sarabun New" w:hAnsi="TH Sarabun New" w:cs="TH Sarabun New"/>
          <w:sz w:val="32"/>
          <w:szCs w:val="32"/>
        </w:rPr>
        <w:t xml:space="preserve">perspective-taking) </w:t>
      </w:r>
      <w:r w:rsidRPr="00C61F34">
        <w:rPr>
          <w:rFonts w:ascii="TH Sarabun New" w:hAnsi="TH Sarabun New" w:cs="TH Sarabun New"/>
          <w:sz w:val="32"/>
          <w:szCs w:val="32"/>
          <w:cs/>
        </w:rPr>
        <w:t>มิได้มุ่งวัดความเห็นอกเห็นใจในทุกความหมาย</w:t>
      </w:r>
    </w:p>
    <w:p w14:paraId="19A80FBE" w14:textId="77777777" w:rsidR="00C61F34" w:rsidRPr="00B92D3D"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5F70ABA3"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B92D3D">
        <w:rPr>
          <w:rFonts w:ascii="TH Sarabun New" w:hAnsi="TH Sarabun New" w:cs="TH Sarabun New"/>
          <w:b/>
          <w:bCs/>
          <w:sz w:val="32"/>
          <w:szCs w:val="32"/>
        </w:rPr>
        <w:t xml:space="preserve">2. </w:t>
      </w:r>
      <w:r w:rsidRPr="00B92D3D">
        <w:rPr>
          <w:rFonts w:ascii="TH Sarabun New" w:hAnsi="TH Sarabun New" w:cs="TH Sarabun New"/>
          <w:b/>
          <w:bCs/>
          <w:sz w:val="32"/>
          <w:szCs w:val="32"/>
          <w:cs/>
        </w:rPr>
        <w:t>แนวคิดเกี่ยวกับสุขภาพจิตและประสบการณ์ทางอารมณ์ของวัยรุ่น</w:t>
      </w:r>
    </w:p>
    <w:p w14:paraId="00756E3A"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2.1 </w:t>
      </w:r>
      <w:r w:rsidRPr="00B92D3D">
        <w:rPr>
          <w:rFonts w:ascii="TH Sarabun New" w:hAnsi="TH Sarabun New" w:cs="TH Sarabun New"/>
          <w:b/>
          <w:bCs/>
          <w:sz w:val="32"/>
          <w:szCs w:val="32"/>
          <w:cs/>
        </w:rPr>
        <w:t>ความหมายของสุขภาพจิต</w:t>
      </w:r>
    </w:p>
    <w:p w14:paraId="34124AAA" w14:textId="3D045436"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C61F34" w:rsidRPr="00C61F34">
        <w:rPr>
          <w:rFonts w:ascii="TH Sarabun New" w:hAnsi="TH Sarabun New" w:cs="TH Sarabun New"/>
          <w:sz w:val="32"/>
          <w:szCs w:val="32"/>
          <w:cs/>
        </w:rPr>
        <w:t>องค์การอนามัยโลกอธิบายว่า ช่วงวัยรุ่นเป็นช่วงเวลาสำคัญของการพัฒนานิสัยทางสังคมและอารมณ์ที่เป็นพื้นฐานของสุขภาวะทางจิต ซึ่งรวมถึงการมีรูปแบบการนอนที่ดี การออกกำลังกายสม่ำเสมอ การพัฒนาทักษะการรับมือปัญหา ทักษะการแก้ปัญหา ทักษะระหว่างบุคคล</w:t>
      </w:r>
      <w:r w:rsidR="00DE386D">
        <w:rPr>
          <w:rFonts w:ascii="TH Sarabun New" w:hAnsi="TH Sarabun New" w:cs="TH Sarabun New" w:hint="cs"/>
          <w:sz w:val="32"/>
          <w:szCs w:val="32"/>
          <w:cs/>
        </w:rPr>
        <w:t xml:space="preserve">        </w:t>
      </w:r>
      <w:r w:rsidR="00C61F34" w:rsidRPr="00C61F34">
        <w:rPr>
          <w:rFonts w:ascii="TH Sarabun New" w:hAnsi="TH Sarabun New" w:cs="TH Sarabun New"/>
          <w:sz w:val="32"/>
          <w:szCs w:val="32"/>
          <w:cs/>
        </w:rPr>
        <w:t xml:space="preserve"> และการเรียนรู้ที่จะจัดการอารมณ์ของตนเอง (</w:t>
      </w:r>
      <w:r w:rsidR="00C61F34" w:rsidRPr="00C61F34">
        <w:rPr>
          <w:rFonts w:ascii="TH Sarabun New" w:hAnsi="TH Sarabun New" w:cs="TH Sarabun New"/>
          <w:sz w:val="32"/>
          <w:szCs w:val="32"/>
        </w:rPr>
        <w:t xml:space="preserve">World Health Organization, </w:t>
      </w:r>
      <w:r w:rsidR="00C61F34" w:rsidRPr="00C61F34">
        <w:rPr>
          <w:rFonts w:ascii="TH Sarabun New" w:hAnsi="TH Sarabun New" w:cs="TH Sarabun New"/>
          <w:sz w:val="32"/>
          <w:szCs w:val="32"/>
          <w:cs/>
        </w:rPr>
        <w:t>2024)</w:t>
      </w:r>
    </w:p>
    <w:p w14:paraId="3CC719F3" w14:textId="77777777" w:rsidR="00670EA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นิยามในลักษณะนี้ชี้ให้เห็นว่าสุขภาพจิตไม่ใช่เพียงการ "ไม่มีโรค" แต่เป็นเรื่องของทักษะและความสามารถในการดำเนินชีวิตประจำวัน ซึ่งเป็นกรอบที่เกม </w:t>
      </w:r>
      <w:r w:rsidRPr="00C61F34">
        <w:rPr>
          <w:rFonts w:ascii="TH Sarabun New" w:hAnsi="TH Sarabun New" w:cs="TH Sarabun New"/>
          <w:sz w:val="32"/>
          <w:szCs w:val="32"/>
        </w:rPr>
        <w:t xml:space="preserve">Untitled Illness </w:t>
      </w:r>
      <w:r w:rsidRPr="00C61F34">
        <w:rPr>
          <w:rFonts w:ascii="TH Sarabun New" w:hAnsi="TH Sarabun New" w:cs="TH Sarabun New"/>
          <w:sz w:val="32"/>
          <w:szCs w:val="32"/>
          <w:cs/>
        </w:rPr>
        <w:t>ใช้ในการนำเสนอเรื่องราว กล่าวคือ เกมมิได้นำเสนอตัวละครในฐานะ "ผู้ป่วย" แต่นำเสนอในฐานะนักเรียนที่กำลังฝึกจัดการกับอารมณ์และความกดดันด้วยวิธีที่แตกต่างกัน โดยบางวิธีได้ผลดีกว่าวิธีอื่น</w:t>
      </w:r>
    </w:p>
    <w:p w14:paraId="3D3B5B7A" w14:textId="77777777" w:rsidR="00C61F34" w:rsidRPr="00B92D3D"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29313189"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2.2 </w:t>
      </w:r>
      <w:r w:rsidRPr="00B92D3D">
        <w:rPr>
          <w:rFonts w:ascii="TH Sarabun New" w:hAnsi="TH Sarabun New" w:cs="TH Sarabun New"/>
          <w:b/>
          <w:bCs/>
          <w:sz w:val="32"/>
          <w:szCs w:val="32"/>
          <w:cs/>
        </w:rPr>
        <w:t>สุขภาพจิตและความเครียดในวัยรุ่น</w:t>
      </w:r>
    </w:p>
    <w:p w14:paraId="5F4622EB" w14:textId="77777777"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C61F34" w:rsidRPr="00C61F34">
        <w:rPr>
          <w:rFonts w:ascii="TH Sarabun New" w:hAnsi="TH Sarabun New" w:cs="TH Sarabun New"/>
          <w:sz w:val="32"/>
          <w:szCs w:val="32"/>
          <w:cs/>
        </w:rPr>
        <w:t>องค์การอนามัยโลกประมาณการว่าวัยรุ่นอายุ 10–19 ปีทั่วโลกประมาณ 1 ใน 7 คน หรือราวร้อยละ 14.3 กำลังเผชิญภาวะทางสุขภาพจิตบางประการ คิดเป็นร้อยละ 15 ของภาระโรคทั้งหมดในกลุ่มอายุนี้ โดยภาวะซึมเศร้า ความวิตกกังวล และปัญหาด้านพฤติกรรม เป็นสาเหตุหลัก</w:t>
      </w:r>
      <w:r w:rsidR="00C61F34" w:rsidRPr="00C61F34">
        <w:rPr>
          <w:rFonts w:ascii="TH Sarabun New" w:hAnsi="TH Sarabun New" w:cs="TH Sarabun New"/>
          <w:sz w:val="32"/>
          <w:szCs w:val="32"/>
          <w:cs/>
        </w:rPr>
        <w:lastRenderedPageBreak/>
        <w:t>ของความเจ็บป่วยและความบกพร่องในวัยรุ่น ประเด็นสำคัญคือภาวะเหล่านี้ส่วนใหญ่ยังคงไม่ถูกรับรู้และไม่ได้รับการดูแล (</w:t>
      </w:r>
      <w:r w:rsidR="00C61F34" w:rsidRPr="00C61F34">
        <w:rPr>
          <w:rFonts w:ascii="TH Sarabun New" w:hAnsi="TH Sarabun New" w:cs="TH Sarabun New"/>
          <w:sz w:val="32"/>
          <w:szCs w:val="32"/>
        </w:rPr>
        <w:t xml:space="preserve">World Health Organization, </w:t>
      </w:r>
      <w:r w:rsidR="00C61F34" w:rsidRPr="00C61F34">
        <w:rPr>
          <w:rFonts w:ascii="TH Sarabun New" w:hAnsi="TH Sarabun New" w:cs="TH Sarabun New"/>
          <w:sz w:val="32"/>
          <w:szCs w:val="32"/>
          <w:cs/>
        </w:rPr>
        <w:t>2024)</w:t>
      </w:r>
    </w:p>
    <w:p w14:paraId="20B67C85" w14:textId="29BC8F53"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สำหรับประเทศไทย ข้อมูลจากการประเมินสุขภาพจิตตนเองผ่านระบบ </w:t>
      </w:r>
      <w:r w:rsidR="0024075E">
        <w:rPr>
          <w:rFonts w:ascii="TH Sarabun New" w:hAnsi="TH Sarabun New" w:cs="TH Sarabun New" w:hint="cs"/>
          <w:sz w:val="32"/>
          <w:szCs w:val="32"/>
          <w:cs/>
        </w:rPr>
        <w:t xml:space="preserve">      </w:t>
      </w:r>
      <w:r w:rsidR="00DE386D">
        <w:rPr>
          <w:rFonts w:ascii="TH Sarabun New" w:hAnsi="TH Sarabun New" w:cs="TH Sarabun New" w:hint="cs"/>
          <w:sz w:val="32"/>
          <w:szCs w:val="32"/>
          <w:cs/>
        </w:rPr>
        <w:t xml:space="preserve">      </w:t>
      </w:r>
      <w:r w:rsidR="0024075E">
        <w:rPr>
          <w:rFonts w:ascii="TH Sarabun New" w:hAnsi="TH Sarabun New" w:cs="TH Sarabun New" w:hint="cs"/>
          <w:sz w:val="32"/>
          <w:szCs w:val="32"/>
          <w:cs/>
        </w:rPr>
        <w:t xml:space="preserve">     </w:t>
      </w:r>
      <w:r w:rsidRPr="00C61F34">
        <w:rPr>
          <w:rFonts w:ascii="TH Sarabun New" w:hAnsi="TH Sarabun New" w:cs="TH Sarabun New"/>
          <w:sz w:val="32"/>
          <w:szCs w:val="32"/>
        </w:rPr>
        <w:t xml:space="preserve">Mental Health Check In </w:t>
      </w:r>
      <w:r w:rsidRPr="00C61F34">
        <w:rPr>
          <w:rFonts w:ascii="TH Sarabun New" w:hAnsi="TH Sarabun New" w:cs="TH Sarabun New"/>
          <w:sz w:val="32"/>
          <w:szCs w:val="32"/>
          <w:cs/>
        </w:rPr>
        <w:t>ของกรมสุขภาพจิต ซึ่งถูกนำมาเรียบเรียงในรายงานภาวะสังคมไทย</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 xml:space="preserve"> ระบุว่าในปี 2566 เยาวชนที่เข้ารับการประเมินร้อยละ 18.0 มีความเครียดสูง ร้อยละ 26.0 เสี่ยงต่อภาวะซึมเศร้า และร้อยละ 12.5 เสี่ยงต่อการฆ่าตัวตาย ขณะที่ผลการประเมินในไตรมาสแรกของปี 2567 แสดงแนวโน้มที่สูงขึ้นอีก (สำนักงานสภาพัฒนาการเศรษฐกิจและสังคมแห่งชาติ</w:t>
      </w:r>
      <w:r w:rsidRPr="00C61F34">
        <w:rPr>
          <w:rFonts w:ascii="TH Sarabun New" w:hAnsi="TH Sarabun New" w:cs="TH Sarabun New"/>
          <w:sz w:val="32"/>
          <w:szCs w:val="32"/>
        </w:rPr>
        <w:t xml:space="preserve">, </w:t>
      </w:r>
      <w:r w:rsidRPr="00C61F34">
        <w:rPr>
          <w:rFonts w:ascii="TH Sarabun New" w:hAnsi="TH Sarabun New" w:cs="TH Sarabun New"/>
          <w:sz w:val="32"/>
          <w:szCs w:val="32"/>
          <w:cs/>
        </w:rPr>
        <w:t>2567)</w:t>
      </w:r>
    </w:p>
    <w:p w14:paraId="13D3CA6B" w14:textId="1A846A4F"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เมื่อพิจารณาข้อมูลสะสมระหว่างปี 2563–2567 พบว่าเยาวชนไทยอายุต่ำกว่า 20 ปี</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 xml:space="preserve"> มีความเครียดสูงร้อยละ 24.83 เสี่ยงซึมเศร้าร้อยละ 29.51 และเสี่ยงฆ่าตัวตายร้อยละ 20.35</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 xml:space="preserve"> ซึ่งสูงกว่าค่าเฉลี่ยของประชากรไทยทุกช่วงวัยอย่างชัดเจน โดยประชากรไทยโดยรวมในช่วงเวลาเดียวกันมีความเครียดสูงร้อยละ 8.04 เสี่ยงซึมเศร้าร้อยละ 9.47 และเสี่ยงฆ่าตัวตายร้อยละ 5.39 (องค์การกระจายเสียงและแพร่ภาพสาธารณะแห่งประเทศไทย</w:t>
      </w:r>
      <w:r w:rsidRPr="00C61F34">
        <w:rPr>
          <w:rFonts w:ascii="TH Sarabun New" w:hAnsi="TH Sarabun New" w:cs="TH Sarabun New"/>
          <w:sz w:val="32"/>
          <w:szCs w:val="32"/>
        </w:rPr>
        <w:t xml:space="preserve">, </w:t>
      </w:r>
      <w:r w:rsidRPr="00C61F34">
        <w:rPr>
          <w:rFonts w:ascii="TH Sarabun New" w:hAnsi="TH Sarabun New" w:cs="TH Sarabun New"/>
          <w:sz w:val="32"/>
          <w:szCs w:val="32"/>
          <w:cs/>
        </w:rPr>
        <w:t>2567)</w:t>
      </w:r>
    </w:p>
    <w:p w14:paraId="3F092504" w14:textId="2B3E413F" w:rsidR="00670EA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ตัวเลขเหล่านี้สะท้อนว่าความยากลำบากทางอารมณ์ในวัยเรียนไม่ใช่กรณียกเว้น </w:t>
      </w:r>
      <w:r w:rsidR="0024075E">
        <w:rPr>
          <w:rFonts w:ascii="TH Sarabun New" w:hAnsi="TH Sarabun New" w:cs="TH Sarabun New" w:hint="cs"/>
          <w:sz w:val="32"/>
          <w:szCs w:val="32"/>
          <w:cs/>
        </w:rPr>
        <w:t xml:space="preserve">  </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แต่เป็นประสบการณ์ที่พบได้ทั่วไปในระดับที่ควรได้รับความสนใจ</w:t>
      </w:r>
    </w:p>
    <w:p w14:paraId="5CDDE27E" w14:textId="43E7CA72"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องค์การอนามัยโลกชี้ว่าปัจจัยเสี่ยงต่อสุขภาพจิตของวัยรุ่นมีลักษณะสะสม กล่าวคือ </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 xml:space="preserve">ยิ่งวัยรุ่นเผชิญปัจจัยเสี่ยงหลายอย่างพร้อมกัน ผลกระทบต่อสุขภาพจิตก็ยิ่งมากขึ้น ในทางกลับกัน สภาพแวดล้อมที่เอื้ออาทรและให้การสนับสนุน ทั้งในครอบครัว โรงเรียน และชุมชน </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ทำหน้าที่เป็นปัจจัยปกป้องที่สำคัญ (</w:t>
      </w:r>
      <w:r w:rsidRPr="00C61F34">
        <w:rPr>
          <w:rFonts w:ascii="TH Sarabun New" w:hAnsi="TH Sarabun New" w:cs="TH Sarabun New"/>
          <w:sz w:val="32"/>
          <w:szCs w:val="32"/>
        </w:rPr>
        <w:t>World Health Organization, 2024)</w:t>
      </w:r>
    </w:p>
    <w:p w14:paraId="4746E606" w14:textId="7374675F"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ในบริบทของไทย รายงานของกรมสุขภาพจิตที่จัดทำร่วมกับองค์การยูนิเซฟ ซึ่งเก็บข้อมูลจากเด็กและวัยรุ่นอายุต่ำกว่า </w:t>
      </w:r>
      <w:r w:rsidRPr="00C61F34">
        <w:rPr>
          <w:rFonts w:ascii="TH Sarabun New" w:hAnsi="TH Sarabun New" w:cs="TH Sarabun New"/>
          <w:sz w:val="32"/>
          <w:szCs w:val="32"/>
        </w:rPr>
        <w:t>20</w:t>
      </w:r>
      <w:r w:rsidRPr="00C61F34">
        <w:rPr>
          <w:rFonts w:ascii="TH Sarabun New" w:hAnsi="TH Sarabun New" w:cs="TH Sarabun New"/>
          <w:sz w:val="32"/>
          <w:szCs w:val="32"/>
          <w:cs/>
        </w:rPr>
        <w:t xml:space="preserve"> ปี จำนวน </w:t>
      </w:r>
      <w:r w:rsidRPr="00C61F34">
        <w:rPr>
          <w:rFonts w:ascii="TH Sarabun New" w:hAnsi="TH Sarabun New" w:cs="TH Sarabun New"/>
          <w:sz w:val="32"/>
          <w:szCs w:val="32"/>
        </w:rPr>
        <w:t>183,974</w:t>
      </w:r>
      <w:r w:rsidRPr="00C61F34">
        <w:rPr>
          <w:rFonts w:ascii="TH Sarabun New" w:hAnsi="TH Sarabun New" w:cs="TH Sarabun New"/>
          <w:sz w:val="32"/>
          <w:szCs w:val="32"/>
          <w:cs/>
        </w:rPr>
        <w:t xml:space="preserve"> คน ได้ชี้ให้เห็นว่าสภาวะอารมณ์ของวัยรุ่น</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ซึ่งไม่คงที่อยู่แล้วโดยธรรมชาติ ยิ่งได้รับผลกระทบมากขึ้นจากสถานการณ์ภายนอก</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(กรมสุขภาพจิต</w:t>
      </w:r>
      <w:r w:rsidRPr="00C61F34">
        <w:rPr>
          <w:rFonts w:ascii="TH Sarabun New" w:hAnsi="TH Sarabun New" w:cs="TH Sarabun New"/>
          <w:sz w:val="32"/>
          <w:szCs w:val="32"/>
        </w:rPr>
        <w:t>, 2565)</w:t>
      </w:r>
    </w:p>
    <w:p w14:paraId="05F33D63" w14:textId="42A2D226"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ในเชิงกลไก งานวิจัยล่าสุดชี้ให้เห็นบทบาทเฉพาะของกลุ่มเพื่อนอย่างชัดเจน </w:t>
      </w:r>
      <w:r w:rsidRPr="00C61F34">
        <w:rPr>
          <w:rFonts w:ascii="TH Sarabun New" w:hAnsi="TH Sarabun New" w:cs="TH Sarabun New"/>
          <w:sz w:val="32"/>
          <w:szCs w:val="32"/>
        </w:rPr>
        <w:t xml:space="preserve">Wylie, De France </w:t>
      </w:r>
      <w:r w:rsidRPr="00C61F34">
        <w:rPr>
          <w:rFonts w:ascii="TH Sarabun New" w:hAnsi="TH Sarabun New" w:cs="TH Sarabun New"/>
          <w:sz w:val="32"/>
          <w:szCs w:val="32"/>
          <w:cs/>
        </w:rPr>
        <w:t xml:space="preserve">และ </w:t>
      </w:r>
      <w:r w:rsidRPr="00C61F34">
        <w:rPr>
          <w:rFonts w:ascii="TH Sarabun New" w:hAnsi="TH Sarabun New" w:cs="TH Sarabun New"/>
          <w:sz w:val="32"/>
          <w:szCs w:val="32"/>
        </w:rPr>
        <w:t xml:space="preserve">Hollenstein (2023) </w:t>
      </w:r>
      <w:r w:rsidRPr="00C61F34">
        <w:rPr>
          <w:rFonts w:ascii="TH Sarabun New" w:hAnsi="TH Sarabun New" w:cs="TH Sarabun New"/>
          <w:sz w:val="32"/>
          <w:szCs w:val="32"/>
          <w:cs/>
        </w:rPr>
        <w:t xml:space="preserve">ได้เก็บข้อมูลจากวัยรุ่น </w:t>
      </w:r>
      <w:r w:rsidRPr="00C61F34">
        <w:rPr>
          <w:rFonts w:ascii="TH Sarabun New" w:hAnsi="TH Sarabun New" w:cs="TH Sarabun New"/>
          <w:sz w:val="32"/>
          <w:szCs w:val="32"/>
        </w:rPr>
        <w:t>179</w:t>
      </w:r>
      <w:r w:rsidRPr="00C61F34">
        <w:rPr>
          <w:rFonts w:ascii="TH Sarabun New" w:hAnsi="TH Sarabun New" w:cs="TH Sarabun New"/>
          <w:sz w:val="32"/>
          <w:szCs w:val="32"/>
          <w:cs/>
        </w:rPr>
        <w:t xml:space="preserve"> คน (อายุเฉลี่ย </w:t>
      </w:r>
      <w:r w:rsidRPr="00C61F34">
        <w:rPr>
          <w:rFonts w:ascii="TH Sarabun New" w:hAnsi="TH Sarabun New" w:cs="TH Sarabun New"/>
          <w:sz w:val="32"/>
          <w:szCs w:val="32"/>
        </w:rPr>
        <w:t>13.94</w:t>
      </w:r>
      <w:r w:rsidRPr="00C61F34">
        <w:rPr>
          <w:rFonts w:ascii="TH Sarabun New" w:hAnsi="TH Sarabun New" w:cs="TH Sarabun New"/>
          <w:sz w:val="32"/>
          <w:szCs w:val="32"/>
          <w:cs/>
        </w:rPr>
        <w:t xml:space="preserve"> ปี) ด้วยวิธีเก็บข้อมูลตามประสบการณ์จริง (</w:t>
      </w:r>
      <w:r w:rsidRPr="00C61F34">
        <w:rPr>
          <w:rFonts w:ascii="TH Sarabun New" w:hAnsi="TH Sarabun New" w:cs="TH Sarabun New"/>
          <w:sz w:val="32"/>
          <w:szCs w:val="32"/>
        </w:rPr>
        <w:t xml:space="preserve">experience sampling) </w:t>
      </w:r>
      <w:r w:rsidRPr="00C61F34">
        <w:rPr>
          <w:rFonts w:ascii="TH Sarabun New" w:hAnsi="TH Sarabun New" w:cs="TH Sarabun New"/>
          <w:sz w:val="32"/>
          <w:szCs w:val="32"/>
          <w:cs/>
        </w:rPr>
        <w:t xml:space="preserve">ผ่านแอปพลิเคชันบนสมาร์ตโฟนเป็นเวลา </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rPr>
        <w:t>14</w:t>
      </w:r>
      <w:r w:rsidRPr="00C61F34">
        <w:rPr>
          <w:rFonts w:ascii="TH Sarabun New" w:hAnsi="TH Sarabun New" w:cs="TH Sarabun New"/>
          <w:sz w:val="32"/>
          <w:szCs w:val="32"/>
          <w:cs/>
        </w:rPr>
        <w:t xml:space="preserve"> วัน ผลการวิเคราะห์แบบพหุระดับพบว่า วัยรุ่นเก็บกดการแสดงอารมณ์น้อยที่สุดเมื่ออยู่คนเดียว และเก็บกดมากที่สุดเมื่ออยู่กับกลุ่มเพื่อนเมื่อเทียบกับเมื่ออยู่กับครอบครัว</w:t>
      </w:r>
    </w:p>
    <w:p w14:paraId="5F86C432" w14:textId="33968608" w:rsid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ข้อค้นพบนี้มีความสำคัญอย่างยิ่งต่อโครงงาน เพราะให้เหตุผลเชิงประจักษ์ว่าเหตุใดฉากในโรงเรียนจึงเป็นฉากที่เหมาะสมที่สุดสำหรับเรื่องราวเกี่ยวกับการปกปิดความรู้สึก นั่นคือ</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 xml:space="preserve"> โรงเรียนเป็นพื้นที่ที่วัยรุ่นเก็บกดอารมณ์มากที่สุดโดยธรรมชาติ</w:t>
      </w:r>
    </w:p>
    <w:p w14:paraId="5021AC12" w14:textId="77777777" w:rsid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36D31CAF" w14:textId="77777777" w:rsidR="002958DD" w:rsidRPr="00B92D3D" w:rsidRDefault="002958D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5C003FDD"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2.</w:t>
      </w:r>
      <w:r w:rsidR="00670EA4">
        <w:rPr>
          <w:rFonts w:ascii="TH Sarabun New" w:hAnsi="TH Sarabun New" w:cs="TH Sarabun New"/>
          <w:b/>
          <w:bCs/>
          <w:sz w:val="32"/>
          <w:szCs w:val="32"/>
        </w:rPr>
        <w:t>3</w:t>
      </w:r>
      <w:r w:rsidRPr="00B92D3D">
        <w:rPr>
          <w:rFonts w:ascii="TH Sarabun New" w:hAnsi="TH Sarabun New" w:cs="TH Sarabun New"/>
          <w:b/>
          <w:bCs/>
          <w:sz w:val="32"/>
          <w:szCs w:val="32"/>
        </w:rPr>
        <w:t xml:space="preserve"> </w:t>
      </w:r>
      <w:r w:rsidRPr="00B92D3D">
        <w:rPr>
          <w:rFonts w:ascii="TH Sarabun New" w:hAnsi="TH Sarabun New" w:cs="TH Sarabun New"/>
          <w:b/>
          <w:bCs/>
          <w:sz w:val="32"/>
          <w:szCs w:val="32"/>
          <w:cs/>
        </w:rPr>
        <w:t>การเก็บกดและการไม่แสดงออกทางอารมณ์</w:t>
      </w:r>
    </w:p>
    <w:p w14:paraId="109ED668" w14:textId="30A0B726" w:rsidR="00C61F34" w:rsidRPr="00364788"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C61F34" w:rsidRPr="00C61F34">
        <w:rPr>
          <w:rFonts w:ascii="TH Sarabun New" w:hAnsi="TH Sarabun New" w:cs="TH Sarabun New"/>
          <w:sz w:val="32"/>
          <w:szCs w:val="32"/>
          <w:cs/>
        </w:rPr>
        <w:t xml:space="preserve">หัวใจของเนื้อเรื่องใน </w:t>
      </w:r>
      <w:r w:rsidR="00C61F34" w:rsidRPr="00C61F34">
        <w:rPr>
          <w:rFonts w:ascii="TH Sarabun New" w:hAnsi="TH Sarabun New" w:cs="TH Sarabun New"/>
          <w:sz w:val="32"/>
          <w:szCs w:val="32"/>
        </w:rPr>
        <w:t xml:space="preserve">Untitled Illness </w:t>
      </w:r>
      <w:r w:rsidR="00C61F34" w:rsidRPr="00C61F34">
        <w:rPr>
          <w:rFonts w:ascii="TH Sarabun New" w:hAnsi="TH Sarabun New" w:cs="TH Sarabun New"/>
          <w:sz w:val="32"/>
          <w:szCs w:val="32"/>
          <w:cs/>
        </w:rPr>
        <w:t>คือช่องว่างระหว่างสิ่งที่ตัวละครแสดงออกกับสิ่งที่ตัวละครรู้สึกจริง ซึ่งตรงกับแนวคิด</w:t>
      </w:r>
      <w:r w:rsidR="00C61F34" w:rsidRPr="00DE386D">
        <w:rPr>
          <w:rFonts w:ascii="TH Sarabun New" w:hAnsi="TH Sarabun New" w:cs="TH Sarabun New"/>
          <w:sz w:val="32"/>
          <w:szCs w:val="32"/>
          <w:cs/>
        </w:rPr>
        <w:t>เรื่อง</w:t>
      </w:r>
      <w:r w:rsidR="00C61F34" w:rsidRPr="00DE386D">
        <w:rPr>
          <w:rFonts w:ascii="TH Sarabun New" w:hAnsi="TH Sarabun New" w:cs="TH Sarabun New"/>
          <w:sz w:val="32"/>
          <w:szCs w:val="32"/>
        </w:rPr>
        <w:t xml:space="preserve"> </w:t>
      </w:r>
      <w:r w:rsidR="00C61F34" w:rsidRPr="00DE386D">
        <w:rPr>
          <w:rFonts w:ascii="TH Sarabun New" w:hAnsi="TH Sarabun New" w:cs="TH Sarabun New"/>
          <w:sz w:val="32"/>
          <w:szCs w:val="32"/>
          <w:cs/>
        </w:rPr>
        <w:t>การเก็บกดการแสดงออก (</w:t>
      </w:r>
      <w:r w:rsidR="00C61F34" w:rsidRPr="00DE386D">
        <w:rPr>
          <w:rFonts w:ascii="TH Sarabun New" w:hAnsi="TH Sarabun New" w:cs="TH Sarabun New"/>
          <w:sz w:val="32"/>
          <w:szCs w:val="32"/>
        </w:rPr>
        <w:t>expressive suppression)</w:t>
      </w:r>
      <w:r w:rsidR="00C61F34" w:rsidRPr="00C61F34">
        <w:rPr>
          <w:rFonts w:ascii="TH Sarabun New" w:hAnsi="TH Sarabun New" w:cs="TH Sarabun New"/>
          <w:sz w:val="32"/>
          <w:szCs w:val="32"/>
        </w:rPr>
        <w:t xml:space="preserve"> </w:t>
      </w:r>
      <w:r w:rsidR="00C61F34" w:rsidRPr="00C61F34">
        <w:rPr>
          <w:rFonts w:ascii="TH Sarabun New" w:hAnsi="TH Sarabun New" w:cs="TH Sarabun New"/>
          <w:sz w:val="32"/>
          <w:szCs w:val="32"/>
          <w:cs/>
        </w:rPr>
        <w:t>อันเป็นกลยุทธ์การกำกับอารมณ์ที่บุคคลพยายามยับยั้งหรือปกปิดการแสดงออกทางอารมณ์ขณะที่อารมณ์นั้นกำลังเกิดขึ้น</w:t>
      </w:r>
    </w:p>
    <w:p w14:paraId="38941472" w14:textId="228F964E"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sidRPr="00C61F34">
        <w:rPr>
          <w:rFonts w:ascii="TH Sarabun New" w:hAnsi="TH Sarabun New" w:cs="TH Sarabun New"/>
          <w:sz w:val="32"/>
          <w:szCs w:val="32"/>
        </w:rPr>
        <w:t xml:space="preserve">Fombouchet, Pineau, Perchec, Lucenet </w:t>
      </w:r>
      <w:r w:rsidRPr="00C61F34">
        <w:rPr>
          <w:rFonts w:ascii="TH Sarabun New" w:hAnsi="TH Sarabun New" w:cs="TH Sarabun New"/>
          <w:sz w:val="32"/>
          <w:szCs w:val="32"/>
          <w:cs/>
        </w:rPr>
        <w:t xml:space="preserve">และ </w:t>
      </w:r>
      <w:r w:rsidRPr="00C61F34">
        <w:rPr>
          <w:rFonts w:ascii="TH Sarabun New" w:hAnsi="TH Sarabun New" w:cs="TH Sarabun New"/>
          <w:sz w:val="32"/>
          <w:szCs w:val="32"/>
        </w:rPr>
        <w:t xml:space="preserve">Lannegrand (2023) </w:t>
      </w:r>
      <w:r w:rsidRPr="00C61F34">
        <w:rPr>
          <w:rFonts w:ascii="TH Sarabun New" w:hAnsi="TH Sarabun New" w:cs="TH Sarabun New"/>
          <w:sz w:val="32"/>
          <w:szCs w:val="32"/>
          <w:cs/>
        </w:rPr>
        <w:t xml:space="preserve">ได้ทบทวนพัฒนาการของการกำกับอารมณ์ในวัยรุ่น และเสนอข้อสังเกตเชิงทฤษฎีที่สำคัญว่า ผลเชิงลบที่งานวิจัยพบเกี่ยวกับกลยุทธ์เฉพาะอย่างเช่นการเก็บกดนั้น อาจไม่ได้เกิดจากตัวกลยุทธ์เองโดยตรง </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แต่อาจเกิดจากการมี "คลังกลยุทธ์" ที่จำกัด กล่าวคือ การพึ่งพากลยุทธ์ใดกลยุทธ์หนึ่งมากเกินไปจนไม่มีทางเลือกอื่น หรือการใช้ร่วมกับกลยุทธ์ที่ไม่ช่วยลดอารมณ์ทางลบ เช่น การคิดวนซ้ำ</w:t>
      </w:r>
    </w:p>
    <w:p w14:paraId="23E129E4" w14:textId="695ABF7C"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มุมมองนี้เปลี่ยนวิธีคิดเกี่ยวกับการออกแบบเกมอย่างมีนัยสำคัญ ปัญหาของตัวละครอย่าง </w:t>
      </w:r>
      <w:r w:rsidRPr="00C61F34">
        <w:rPr>
          <w:rFonts w:ascii="TH Sarabun New" w:hAnsi="TH Sarabun New" w:cs="TH Sarabun New"/>
          <w:sz w:val="32"/>
          <w:szCs w:val="32"/>
        </w:rPr>
        <w:t xml:space="preserve">Kay </w:t>
      </w:r>
      <w:r w:rsidRPr="00C61F34">
        <w:rPr>
          <w:rFonts w:ascii="TH Sarabun New" w:hAnsi="TH Sarabun New" w:cs="TH Sarabun New"/>
          <w:sz w:val="32"/>
          <w:szCs w:val="32"/>
          <w:cs/>
        </w:rPr>
        <w:t xml:space="preserve">จึงไม่ใช่ "การเก็บกดเป็นสิ่งเลวร้าย" แต่คือการที่เขามีวิธีรับมือเหลืออยู่เพียงวิธีเดียว ซึ่งสอดคล้องกับข้อค้นพบของ </w:t>
      </w:r>
      <w:r w:rsidRPr="00C61F34">
        <w:rPr>
          <w:rFonts w:ascii="TH Sarabun New" w:hAnsi="TH Sarabun New" w:cs="TH Sarabun New"/>
          <w:sz w:val="32"/>
          <w:szCs w:val="32"/>
        </w:rPr>
        <w:t xml:space="preserve">Wylie, Colasante, De France, Lin </w:t>
      </w:r>
      <w:r w:rsidRPr="00C61F34">
        <w:rPr>
          <w:rFonts w:ascii="TH Sarabun New" w:hAnsi="TH Sarabun New" w:cs="TH Sarabun New"/>
          <w:sz w:val="32"/>
          <w:szCs w:val="32"/>
          <w:cs/>
        </w:rPr>
        <w:t xml:space="preserve">และ </w:t>
      </w:r>
      <w:r w:rsidRPr="00C61F34">
        <w:rPr>
          <w:rFonts w:ascii="TH Sarabun New" w:hAnsi="TH Sarabun New" w:cs="TH Sarabun New"/>
          <w:sz w:val="32"/>
          <w:szCs w:val="32"/>
        </w:rPr>
        <w:t xml:space="preserve">Hollenstein (2023) </w:t>
      </w:r>
      <w:r w:rsidRPr="00C61F34">
        <w:rPr>
          <w:rFonts w:ascii="TH Sarabun New" w:hAnsi="TH Sarabun New" w:cs="TH Sarabun New"/>
          <w:sz w:val="32"/>
          <w:szCs w:val="32"/>
          <w:cs/>
        </w:rPr>
        <w:t>ที่ศึกษาการใช้</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กลยุทธ์กำกับอารมณ์ในชีวิตจริงและความสำเร็จของกลยุทธ์นั้น โดยพบว่าความสำเร็จของแต่ละ</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กลยุทธ์ขึ้นอยู่กับความเข้มของอารมณ์และความเคยชินในการใช้กลยุทธ์ของแต่ละบุคคล</w:t>
      </w:r>
    </w:p>
    <w:p w14:paraId="1010C674"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ข้อค้นพบเหล่านี้ถูกนำมาใช้เป็นฐานของระบบ </w:t>
      </w:r>
      <w:r w:rsidRPr="00C61F34">
        <w:rPr>
          <w:rFonts w:ascii="TH Sarabun New" w:hAnsi="TH Sarabun New" w:cs="TH Sarabun New"/>
          <w:sz w:val="32"/>
          <w:szCs w:val="32"/>
        </w:rPr>
        <w:t xml:space="preserve">Emotional Weight </w:t>
      </w:r>
      <w:r w:rsidRPr="00C61F34">
        <w:rPr>
          <w:rFonts w:ascii="TH Sarabun New" w:hAnsi="TH Sarabun New" w:cs="TH Sarabun New"/>
          <w:sz w:val="32"/>
          <w:szCs w:val="32"/>
          <w:cs/>
        </w:rPr>
        <w:t xml:space="preserve">โดยตรง กล่าวคือ ระบบมิได้ลงโทษการเก็บกดในทุกสถานการณ์ แต่จะสะสมน้ำหนักทางอารมณ์เมื่อผู้เล่นเลือกใช้การเก็บกดซ้ำ ๆ จนกลายเป็นวิธีเดียวที่ตัวละครใช้ได้ ซึ่งสะท้อนแนวคิดเรื่องคลังกลยุทธ์ที่จำกัดของ </w:t>
      </w:r>
      <w:r w:rsidRPr="00C61F34">
        <w:rPr>
          <w:rFonts w:ascii="TH Sarabun New" w:hAnsi="TH Sarabun New" w:cs="TH Sarabun New"/>
          <w:sz w:val="32"/>
          <w:szCs w:val="32"/>
        </w:rPr>
        <w:t xml:space="preserve">Fombouchet </w:t>
      </w:r>
      <w:r w:rsidRPr="00C61F34">
        <w:rPr>
          <w:rFonts w:ascii="TH Sarabun New" w:hAnsi="TH Sarabun New" w:cs="TH Sarabun New"/>
          <w:sz w:val="32"/>
          <w:szCs w:val="32"/>
          <w:cs/>
        </w:rPr>
        <w:t>และคณะ (</w:t>
      </w:r>
      <w:r w:rsidRPr="00C61F34">
        <w:rPr>
          <w:rFonts w:ascii="TH Sarabun New" w:hAnsi="TH Sarabun New" w:cs="TH Sarabun New"/>
          <w:sz w:val="32"/>
          <w:szCs w:val="32"/>
        </w:rPr>
        <w:t>2023)</w:t>
      </w:r>
    </w:p>
    <w:p w14:paraId="6E9A1393"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27EDDA87"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2.</w:t>
      </w:r>
      <w:r w:rsidR="00670EA4">
        <w:rPr>
          <w:rFonts w:ascii="TH Sarabun New" w:hAnsi="TH Sarabun New" w:cs="TH Sarabun New"/>
          <w:b/>
          <w:bCs/>
          <w:sz w:val="32"/>
          <w:szCs w:val="32"/>
        </w:rPr>
        <w:t>4</w:t>
      </w:r>
      <w:r w:rsidRPr="00B92D3D">
        <w:rPr>
          <w:rFonts w:ascii="TH Sarabun New" w:hAnsi="TH Sarabun New" w:cs="TH Sarabun New"/>
          <w:b/>
          <w:bCs/>
          <w:sz w:val="32"/>
          <w:szCs w:val="32"/>
        </w:rPr>
        <w:t xml:space="preserve"> </w:t>
      </w:r>
      <w:r w:rsidRPr="00B92D3D">
        <w:rPr>
          <w:rFonts w:ascii="TH Sarabun New" w:hAnsi="TH Sarabun New" w:cs="TH Sarabun New"/>
          <w:b/>
          <w:bCs/>
          <w:sz w:val="32"/>
          <w:szCs w:val="32"/>
          <w:cs/>
        </w:rPr>
        <w:t>ความสำคัญของการสื่อสารและการสนับสนุนทางอารมณ์</w:t>
      </w:r>
    </w:p>
    <w:p w14:paraId="6AE524B6" w14:textId="77777777"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C61F34" w:rsidRPr="00C61F34">
        <w:rPr>
          <w:rFonts w:ascii="TH Sarabun New" w:hAnsi="TH Sarabun New" w:cs="TH Sarabun New"/>
          <w:sz w:val="32"/>
          <w:szCs w:val="32"/>
          <w:cs/>
        </w:rPr>
        <w:t xml:space="preserve">แม้วัยรุ่นจะเผชิญปัญหาทางอารมณ์ในสัดส่วนสูง แต่กลับมีแนวโน้มไม่ขอความช่วยเหลือ </w:t>
      </w:r>
      <w:r w:rsidR="00C61F34" w:rsidRPr="00C61F34">
        <w:rPr>
          <w:rFonts w:ascii="TH Sarabun New" w:hAnsi="TH Sarabun New" w:cs="TH Sarabun New"/>
          <w:sz w:val="32"/>
          <w:szCs w:val="32"/>
        </w:rPr>
        <w:t xml:space="preserve">Barrow </w:t>
      </w:r>
      <w:r w:rsidR="00C61F34" w:rsidRPr="00C61F34">
        <w:rPr>
          <w:rFonts w:ascii="TH Sarabun New" w:hAnsi="TH Sarabun New" w:cs="TH Sarabun New"/>
          <w:sz w:val="32"/>
          <w:szCs w:val="32"/>
          <w:cs/>
        </w:rPr>
        <w:t xml:space="preserve">และ </w:t>
      </w:r>
      <w:r w:rsidR="00C61F34" w:rsidRPr="00C61F34">
        <w:rPr>
          <w:rFonts w:ascii="TH Sarabun New" w:hAnsi="TH Sarabun New" w:cs="TH Sarabun New"/>
          <w:sz w:val="32"/>
          <w:szCs w:val="32"/>
        </w:rPr>
        <w:t xml:space="preserve">Thomas (2022) </w:t>
      </w:r>
      <w:r w:rsidR="00C61F34" w:rsidRPr="00C61F34">
        <w:rPr>
          <w:rFonts w:ascii="TH Sarabun New" w:hAnsi="TH Sarabun New" w:cs="TH Sarabun New"/>
          <w:sz w:val="32"/>
          <w:szCs w:val="32"/>
          <w:cs/>
        </w:rPr>
        <w:t xml:space="preserve">ได้ทบทวนวรรณกรรมอย่างเป็นระบบจากงานวิจัย </w:t>
      </w:r>
      <w:r w:rsidR="00C61F34" w:rsidRPr="00C61F34">
        <w:rPr>
          <w:rFonts w:ascii="TH Sarabun New" w:hAnsi="TH Sarabun New" w:cs="TH Sarabun New"/>
          <w:sz w:val="32"/>
          <w:szCs w:val="32"/>
        </w:rPr>
        <w:t xml:space="preserve">12 </w:t>
      </w:r>
      <w:r w:rsidR="00C61F34" w:rsidRPr="00C61F34">
        <w:rPr>
          <w:rFonts w:ascii="TH Sarabun New" w:hAnsi="TH Sarabun New" w:cs="TH Sarabun New"/>
          <w:sz w:val="32"/>
          <w:szCs w:val="32"/>
          <w:cs/>
        </w:rPr>
        <w:t xml:space="preserve">เรื่อง และสรุปอุปสรรคต่อการขอความช่วยเหลือของวัยรุ่นออกเป็น </w:t>
      </w:r>
      <w:r w:rsidR="00C61F34" w:rsidRPr="00C61F34">
        <w:rPr>
          <w:rFonts w:ascii="TH Sarabun New" w:hAnsi="TH Sarabun New" w:cs="TH Sarabun New"/>
          <w:sz w:val="32"/>
          <w:szCs w:val="32"/>
        </w:rPr>
        <w:t xml:space="preserve">4 </w:t>
      </w:r>
      <w:r w:rsidR="00C61F34" w:rsidRPr="00C61F34">
        <w:rPr>
          <w:rFonts w:ascii="TH Sarabun New" w:hAnsi="TH Sarabun New" w:cs="TH Sarabun New"/>
          <w:sz w:val="32"/>
          <w:szCs w:val="32"/>
          <w:cs/>
        </w:rPr>
        <w:t xml:space="preserve">กลุ่ม ได้แก่ การตีตรา อุปสรรคเชิงปฏิบัติ ทัศนคติและการรับรู้เชิงลบ และอุปสรรคด้านความรู้ความเข้าใจ ส่วนปัจจัยที่ช่วยส่งเสริมการขอความช่วยเหลือมี </w:t>
      </w:r>
      <w:r w:rsidR="00C61F34" w:rsidRPr="00C61F34">
        <w:rPr>
          <w:rFonts w:ascii="TH Sarabun New" w:hAnsi="TH Sarabun New" w:cs="TH Sarabun New"/>
          <w:sz w:val="32"/>
          <w:szCs w:val="32"/>
        </w:rPr>
        <w:t xml:space="preserve">2 </w:t>
      </w:r>
      <w:r w:rsidR="00C61F34" w:rsidRPr="00C61F34">
        <w:rPr>
          <w:rFonts w:ascii="TH Sarabun New" w:hAnsi="TH Sarabun New" w:cs="TH Sarabun New"/>
          <w:sz w:val="32"/>
          <w:szCs w:val="32"/>
          <w:cs/>
        </w:rPr>
        <w:t>กลุ่ม คือ ความรอบรู้ด้านสุขภาพจิต และปัจจัยด้านสุขภาวะและชุมชน</w:t>
      </w:r>
    </w:p>
    <w:p w14:paraId="73BE58BE"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sidRPr="00C61F34">
        <w:rPr>
          <w:rFonts w:ascii="TH Sarabun New" w:hAnsi="TH Sarabun New" w:cs="TH Sarabun New"/>
          <w:sz w:val="32"/>
          <w:szCs w:val="32"/>
        </w:rPr>
        <w:t xml:space="preserve">Beukema, de Winter, Korevaar, Hofstra </w:t>
      </w:r>
      <w:r w:rsidRPr="00C61F34">
        <w:rPr>
          <w:rFonts w:ascii="TH Sarabun New" w:hAnsi="TH Sarabun New" w:cs="TH Sarabun New"/>
          <w:sz w:val="32"/>
          <w:szCs w:val="32"/>
          <w:cs/>
        </w:rPr>
        <w:t xml:space="preserve">และ </w:t>
      </w:r>
      <w:r w:rsidRPr="00C61F34">
        <w:rPr>
          <w:rFonts w:ascii="TH Sarabun New" w:hAnsi="TH Sarabun New" w:cs="TH Sarabun New"/>
          <w:sz w:val="32"/>
          <w:szCs w:val="32"/>
        </w:rPr>
        <w:t xml:space="preserve">Reijneveld (2024) </w:t>
      </w:r>
      <w:r w:rsidRPr="00C61F34">
        <w:rPr>
          <w:rFonts w:ascii="TH Sarabun New" w:hAnsi="TH Sarabun New" w:cs="TH Sarabun New"/>
          <w:sz w:val="32"/>
          <w:szCs w:val="32"/>
          <w:cs/>
        </w:rPr>
        <w:t xml:space="preserve">ได้ศึกษาประเด็นนี้ในบริบทของโรงเรียนโดยเฉพาะ ด้วยข้อมูลจากการศึกษาระยะยาวของวัยรุ่นชาวดัตช์อายุ </w:t>
      </w:r>
      <w:r w:rsidRPr="00C61F34">
        <w:rPr>
          <w:rFonts w:ascii="TH Sarabun New" w:hAnsi="TH Sarabun New" w:cs="TH Sarabun New"/>
          <w:sz w:val="32"/>
          <w:szCs w:val="32"/>
        </w:rPr>
        <w:t xml:space="preserve">12–16 </w:t>
      </w:r>
      <w:r w:rsidRPr="00C61F34">
        <w:rPr>
          <w:rFonts w:ascii="TH Sarabun New" w:hAnsi="TH Sarabun New" w:cs="TH Sarabun New"/>
          <w:sz w:val="32"/>
          <w:szCs w:val="32"/>
          <w:cs/>
        </w:rPr>
        <w:t xml:space="preserve">ปี จำนวน </w:t>
      </w:r>
      <w:r w:rsidRPr="00C61F34">
        <w:rPr>
          <w:rFonts w:ascii="TH Sarabun New" w:hAnsi="TH Sarabun New" w:cs="TH Sarabun New"/>
          <w:sz w:val="32"/>
          <w:szCs w:val="32"/>
        </w:rPr>
        <w:t xml:space="preserve">956 </w:t>
      </w:r>
      <w:r w:rsidRPr="00C61F34">
        <w:rPr>
          <w:rFonts w:ascii="TH Sarabun New" w:hAnsi="TH Sarabun New" w:cs="TH Sarabun New"/>
          <w:sz w:val="32"/>
          <w:szCs w:val="32"/>
          <w:cs/>
        </w:rPr>
        <w:t>คน ผลการศึกษาชี้ให้เห็นบทบาทของ</w:t>
      </w:r>
      <w:r w:rsidRPr="00C61F34">
        <w:rPr>
          <w:rFonts w:ascii="TH Sarabun New" w:hAnsi="TH Sarabun New" w:cs="TH Sarabun New"/>
          <w:sz w:val="32"/>
          <w:szCs w:val="32"/>
        </w:rPr>
        <w:t xml:space="preserve"> </w:t>
      </w:r>
      <w:r w:rsidRPr="00C61F34">
        <w:rPr>
          <w:rFonts w:ascii="TH Sarabun New" w:hAnsi="TH Sarabun New" w:cs="TH Sarabun New"/>
          <w:b/>
          <w:bCs/>
          <w:sz w:val="32"/>
          <w:szCs w:val="32"/>
          <w:cs/>
        </w:rPr>
        <w:t>ความต้องการพึ่งพาตนเอง (</w:t>
      </w:r>
      <w:r w:rsidRPr="00C61F34">
        <w:rPr>
          <w:rFonts w:ascii="TH Sarabun New" w:hAnsi="TH Sarabun New" w:cs="TH Sarabun New"/>
          <w:b/>
          <w:bCs/>
          <w:sz w:val="32"/>
          <w:szCs w:val="32"/>
        </w:rPr>
        <w:t>self-reliance)</w:t>
      </w:r>
      <w:r w:rsidRPr="00C61F34">
        <w:rPr>
          <w:rFonts w:ascii="TH Sarabun New" w:hAnsi="TH Sarabun New" w:cs="TH Sarabun New"/>
          <w:sz w:val="32"/>
          <w:szCs w:val="32"/>
        </w:rPr>
        <w:t xml:space="preserve"> </w:t>
      </w:r>
      <w:r w:rsidRPr="00C61F34">
        <w:rPr>
          <w:rFonts w:ascii="TH Sarabun New" w:hAnsi="TH Sarabun New" w:cs="TH Sarabun New"/>
          <w:sz w:val="32"/>
          <w:szCs w:val="32"/>
          <w:cs/>
        </w:rPr>
        <w:t>และ</w:t>
      </w:r>
      <w:r w:rsidRPr="00C61F34">
        <w:rPr>
          <w:rFonts w:ascii="TH Sarabun New" w:hAnsi="TH Sarabun New" w:cs="TH Sarabun New"/>
          <w:sz w:val="32"/>
          <w:szCs w:val="32"/>
        </w:rPr>
        <w:t xml:space="preserve"> </w:t>
      </w:r>
      <w:r w:rsidRPr="00C61F34">
        <w:rPr>
          <w:rFonts w:ascii="TH Sarabun New" w:hAnsi="TH Sarabun New" w:cs="TH Sarabun New"/>
          <w:b/>
          <w:bCs/>
          <w:sz w:val="32"/>
          <w:szCs w:val="32"/>
          <w:cs/>
        </w:rPr>
        <w:t>การตีตราต่อการขอความช่วยเหลือ</w:t>
      </w:r>
      <w:r w:rsidRPr="00C61F34">
        <w:rPr>
          <w:rFonts w:ascii="TH Sarabun New" w:hAnsi="TH Sarabun New" w:cs="TH Sarabun New"/>
          <w:sz w:val="32"/>
          <w:szCs w:val="32"/>
        </w:rPr>
        <w:t xml:space="preserve"> </w:t>
      </w:r>
      <w:r w:rsidRPr="00C61F34">
        <w:rPr>
          <w:rFonts w:ascii="TH Sarabun New" w:hAnsi="TH Sarabun New" w:cs="TH Sarabun New"/>
          <w:sz w:val="32"/>
          <w:szCs w:val="32"/>
          <w:cs/>
        </w:rPr>
        <w:t>ในฐานะอุปสรรคต่อการเข้าถึงการสนับสนุนในโรงเรียน</w:t>
      </w:r>
    </w:p>
    <w:p w14:paraId="685F7053"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lastRenderedPageBreak/>
        <w:tab/>
      </w:r>
      <w:r w:rsidRPr="00C61F34">
        <w:rPr>
          <w:rFonts w:ascii="TH Sarabun New" w:hAnsi="TH Sarabun New" w:cs="TH Sarabun New"/>
          <w:sz w:val="32"/>
          <w:szCs w:val="32"/>
          <w:cs/>
        </w:rPr>
        <w:t xml:space="preserve">ข้อค้นพบเหล่านี้อธิบายพฤติกรรมของตัวละคร </w:t>
      </w:r>
      <w:r w:rsidRPr="00C61F34">
        <w:rPr>
          <w:rFonts w:ascii="TH Sarabun New" w:hAnsi="TH Sarabun New" w:cs="TH Sarabun New"/>
          <w:sz w:val="32"/>
          <w:szCs w:val="32"/>
        </w:rPr>
        <w:t xml:space="preserve">Kay </w:t>
      </w:r>
      <w:r w:rsidRPr="00C61F34">
        <w:rPr>
          <w:rFonts w:ascii="TH Sarabun New" w:hAnsi="TH Sarabun New" w:cs="TH Sarabun New"/>
          <w:sz w:val="32"/>
          <w:szCs w:val="32"/>
          <w:cs/>
        </w:rPr>
        <w:t>ได้โดยตรง คือความรู้สึกว่าตนควรจัดการปัญหาด้วยตนเองและความกลัวว่าการเปิดเผยปัญหาจะกลายเป็นภาระของผู้อื่น และยังชี้ให้เห็นว่าบทบาทของ "เพื่อน" ในการรับฟัง เป็นกลไกทางสังคมที่มีความสำคัญ ซึ่งเป็นประเด็นที่โครงงานนี้ต้องการสื่อสารกับกลุ่มเป้าหมายโดยตรง</w:t>
      </w:r>
    </w:p>
    <w:p w14:paraId="3065115F" w14:textId="77777777" w:rsidR="00670EA4" w:rsidRPr="00B92D3D" w:rsidRDefault="00670EA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30582E99"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B92D3D">
        <w:rPr>
          <w:rFonts w:ascii="TH Sarabun New" w:hAnsi="TH Sarabun New" w:cs="TH Sarabun New"/>
          <w:b/>
          <w:bCs/>
          <w:sz w:val="32"/>
          <w:szCs w:val="32"/>
        </w:rPr>
        <w:t xml:space="preserve">3. </w:t>
      </w:r>
      <w:r w:rsidRPr="00B92D3D">
        <w:rPr>
          <w:rFonts w:ascii="TH Sarabun New" w:hAnsi="TH Sarabun New" w:cs="TH Sarabun New"/>
          <w:b/>
          <w:bCs/>
          <w:sz w:val="32"/>
          <w:szCs w:val="32"/>
          <w:cs/>
        </w:rPr>
        <w:t xml:space="preserve">แนวคิดและองค์ประกอบในการออกแบบเกม </w:t>
      </w:r>
      <w:r w:rsidRPr="00B92D3D">
        <w:rPr>
          <w:rFonts w:ascii="TH Sarabun New" w:hAnsi="TH Sarabun New" w:cs="TH Sarabun New"/>
          <w:b/>
          <w:bCs/>
          <w:sz w:val="32"/>
          <w:szCs w:val="32"/>
        </w:rPr>
        <w:t>Untitled Illness</w:t>
      </w:r>
    </w:p>
    <w:p w14:paraId="42006931"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3.1 </w:t>
      </w:r>
      <w:r w:rsidRPr="00B92D3D">
        <w:rPr>
          <w:rFonts w:ascii="TH Sarabun New" w:hAnsi="TH Sarabun New" w:cs="TH Sarabun New"/>
          <w:b/>
          <w:bCs/>
          <w:sz w:val="32"/>
          <w:szCs w:val="32"/>
          <w:cs/>
        </w:rPr>
        <w:t>การออกแบบตัวละครและบุคลิกภาพ</w:t>
      </w:r>
    </w:p>
    <w:p w14:paraId="24D04CD4" w14:textId="10209884"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C61F34" w:rsidRPr="00C61F34">
        <w:rPr>
          <w:rFonts w:ascii="TH Sarabun New" w:hAnsi="TH Sarabun New" w:cs="TH Sarabun New"/>
          <w:sz w:val="32"/>
          <w:szCs w:val="32"/>
          <w:cs/>
        </w:rPr>
        <w:t xml:space="preserve">ตัวละครในเกมถูกออกแบบให้สะท้อนรูปแบบการรับมือกับความกดดันที่แตกต่างกัน แทนที่จะแทนค่าด้วยอาการทางคลินิกใดอาการหนึ่ง แนวทางนี้สอดคล้องกับการวิเคราะห์ของ </w:t>
      </w:r>
      <w:r w:rsidR="00C61F34" w:rsidRPr="00C61F34">
        <w:rPr>
          <w:rFonts w:ascii="TH Sarabun New" w:hAnsi="TH Sarabun New" w:cs="TH Sarabun New"/>
          <w:sz w:val="32"/>
          <w:szCs w:val="32"/>
        </w:rPr>
        <w:t xml:space="preserve">Schlote </w:t>
      </w:r>
      <w:r w:rsidR="00C61F34" w:rsidRPr="00C61F34">
        <w:rPr>
          <w:rFonts w:ascii="TH Sarabun New" w:hAnsi="TH Sarabun New" w:cs="TH Sarabun New"/>
          <w:sz w:val="32"/>
          <w:szCs w:val="32"/>
          <w:cs/>
        </w:rPr>
        <w:t xml:space="preserve">และ </w:t>
      </w:r>
      <w:r w:rsidR="00C61F34" w:rsidRPr="00C61F34">
        <w:rPr>
          <w:rFonts w:ascii="TH Sarabun New" w:hAnsi="TH Sarabun New" w:cs="TH Sarabun New"/>
          <w:sz w:val="32"/>
          <w:szCs w:val="32"/>
        </w:rPr>
        <w:t xml:space="preserve">Major (2021) </w:t>
      </w:r>
      <w:r w:rsidR="00C61F34" w:rsidRPr="00C61F34">
        <w:rPr>
          <w:rFonts w:ascii="TH Sarabun New" w:hAnsi="TH Sarabun New" w:cs="TH Sarabun New"/>
          <w:sz w:val="32"/>
          <w:szCs w:val="32"/>
          <w:cs/>
        </w:rPr>
        <w:t>ที่ศึกษาว่าวิดีโอเกมเชิงพาณิชย์นำเสนอประเด็นสุขภาพจิตอย่างไร</w:t>
      </w:r>
      <w:r w:rsidR="00DE386D">
        <w:rPr>
          <w:rFonts w:ascii="TH Sarabun New" w:hAnsi="TH Sarabun New" w:cs="TH Sarabun New" w:hint="cs"/>
          <w:sz w:val="32"/>
          <w:szCs w:val="32"/>
          <w:cs/>
        </w:rPr>
        <w:t xml:space="preserve"> </w:t>
      </w:r>
      <w:r w:rsidR="00C61F34" w:rsidRPr="00C61F34">
        <w:rPr>
          <w:rFonts w:ascii="TH Sarabun New" w:hAnsi="TH Sarabun New" w:cs="TH Sarabun New"/>
          <w:sz w:val="32"/>
          <w:szCs w:val="32"/>
          <w:cs/>
        </w:rPr>
        <w:t xml:space="preserve"> และตั้งคำถามว่าเกมความบันเทิงสามารถทำหน้าที่เป็นสื่อเพื่อการศึกษาด้านสุขภาพจิตได้หรือไม่</w:t>
      </w:r>
    </w:p>
    <w:p w14:paraId="66201431" w14:textId="4A85F54E"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sidRPr="00C61F34">
        <w:rPr>
          <w:rFonts w:ascii="TH Sarabun New" w:hAnsi="TH Sarabun New" w:cs="TH Sarabun New"/>
          <w:sz w:val="32"/>
          <w:szCs w:val="32"/>
        </w:rPr>
        <w:t xml:space="preserve">Tomé, Pires, Jiskrová, Saial </w:t>
      </w:r>
      <w:r w:rsidRPr="00C61F34">
        <w:rPr>
          <w:rFonts w:ascii="TH Sarabun New" w:hAnsi="TH Sarabun New" w:cs="TH Sarabun New"/>
          <w:sz w:val="32"/>
          <w:szCs w:val="32"/>
          <w:cs/>
        </w:rPr>
        <w:t xml:space="preserve">และ </w:t>
      </w:r>
      <w:r w:rsidRPr="00C61F34">
        <w:rPr>
          <w:rFonts w:ascii="TH Sarabun New" w:hAnsi="TH Sarabun New" w:cs="TH Sarabun New"/>
          <w:sz w:val="32"/>
          <w:szCs w:val="32"/>
        </w:rPr>
        <w:t xml:space="preserve">Campos (2024) </w:t>
      </w:r>
      <w:r w:rsidRPr="00C61F34">
        <w:rPr>
          <w:rFonts w:ascii="TH Sarabun New" w:hAnsi="TH Sarabun New" w:cs="TH Sarabun New"/>
          <w:sz w:val="32"/>
          <w:szCs w:val="32"/>
          <w:cs/>
        </w:rPr>
        <w:t>ได้ศึกษาความเห็นอกเห็นใจ</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และการตระหนักรู้ด้านสุขภาพจิตในเกมแนวสยองขวัญเชิงจิตวิทยา และพบว่าผู้เล่นบางส่วนรายงานประสบการณ์ในเชิง "การได้ระบายความรู้สึก" (</w:t>
      </w:r>
      <w:r w:rsidRPr="00C61F34">
        <w:rPr>
          <w:rFonts w:ascii="TH Sarabun New" w:hAnsi="TH Sarabun New" w:cs="TH Sarabun New"/>
          <w:sz w:val="32"/>
          <w:szCs w:val="32"/>
        </w:rPr>
        <w:t xml:space="preserve">cathartic) </w:t>
      </w:r>
      <w:r w:rsidRPr="00C61F34">
        <w:rPr>
          <w:rFonts w:ascii="TH Sarabun New" w:hAnsi="TH Sarabun New" w:cs="TH Sarabun New"/>
          <w:sz w:val="32"/>
          <w:szCs w:val="32"/>
          <w:cs/>
        </w:rPr>
        <w:t>ซึ่งชี้ว่าการนำเสนอประสบการณ์ทางจิตใจในเกมสามารถให้คุณค่าแก่ผู้เล่นได้ หากออกแบบด้วยความระมัดระวัง</w:t>
      </w:r>
    </w:p>
    <w:p w14:paraId="77B377F6" w14:textId="51793706" w:rsid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ตัวละครหลักอย่าง </w:t>
      </w:r>
      <w:r w:rsidRPr="00C61F34">
        <w:rPr>
          <w:rFonts w:ascii="TH Sarabun New" w:hAnsi="TH Sarabun New" w:cs="TH Sarabun New"/>
          <w:sz w:val="32"/>
          <w:szCs w:val="32"/>
        </w:rPr>
        <w:t xml:space="preserve">Kay </w:t>
      </w:r>
      <w:r w:rsidRPr="00C61F34">
        <w:rPr>
          <w:rFonts w:ascii="TH Sarabun New" w:hAnsi="TH Sarabun New" w:cs="TH Sarabun New"/>
          <w:sz w:val="32"/>
          <w:szCs w:val="32"/>
          <w:cs/>
        </w:rPr>
        <w:t xml:space="preserve">ถูกสร้างขึ้นให้มีลักษณะภายนอกที่มั่นคงและน่าพึ่งพา </w:t>
      </w:r>
      <w:r w:rsidR="00364788">
        <w:rPr>
          <w:rFonts w:ascii="TH Sarabun New" w:hAnsi="TH Sarabun New" w:cs="TH Sarabun New" w:hint="cs"/>
          <w:sz w:val="32"/>
          <w:szCs w:val="32"/>
          <w:cs/>
        </w:rPr>
        <w:t xml:space="preserve">  </w:t>
      </w:r>
      <w:r w:rsidR="00DE386D">
        <w:rPr>
          <w:rFonts w:ascii="TH Sarabun New" w:hAnsi="TH Sarabun New" w:cs="TH Sarabun New" w:hint="cs"/>
          <w:sz w:val="32"/>
          <w:szCs w:val="32"/>
          <w:cs/>
        </w:rPr>
        <w:t xml:space="preserve">      </w:t>
      </w:r>
      <w:r w:rsidR="00364788">
        <w:rPr>
          <w:rFonts w:ascii="TH Sarabun New" w:hAnsi="TH Sarabun New" w:cs="TH Sarabun New" w:hint="cs"/>
          <w:sz w:val="32"/>
          <w:szCs w:val="32"/>
          <w:cs/>
        </w:rPr>
        <w:t xml:space="preserve">    </w:t>
      </w:r>
      <w:r w:rsidRPr="00C61F34">
        <w:rPr>
          <w:rFonts w:ascii="TH Sarabun New" w:hAnsi="TH Sarabun New" w:cs="TH Sarabun New"/>
          <w:sz w:val="32"/>
          <w:szCs w:val="32"/>
          <w:cs/>
        </w:rPr>
        <w:t>จนกลายเป็นที่ปรึกษาของเพื่อน ขณะที่ภายในกลับใช้เวลาไปกับการคิดวนและความกังวลที่ไม่เคยถูกพูดออกมา ส่วนตัวละครอื่นสะท้อนรูปแบบการรับมือที่ต่างออกไป เช่น การทำตัวให้ยุ่งตลอดเวลา</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เพื่อหลีกเลี่ยงการเผชิญปัญหา ความรู้สึกผิดที่ค้างคา หรือการแยกตัวจากผู้อื่น ความหลากหลายนี้สะท้อนแนวคิดเรื่องคลังกลยุทธ์การกำกับอารมณ์ที่แตกต่างกันในแต่ละบุคคล (</w:t>
      </w:r>
      <w:r w:rsidRPr="00C61F34">
        <w:rPr>
          <w:rFonts w:ascii="TH Sarabun New" w:hAnsi="TH Sarabun New" w:cs="TH Sarabun New"/>
          <w:sz w:val="32"/>
          <w:szCs w:val="32"/>
        </w:rPr>
        <w:t>Fombouchet et al., 2023)</w:t>
      </w:r>
    </w:p>
    <w:p w14:paraId="3B0E023E"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2378D154"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3.2 </w:t>
      </w:r>
      <w:r w:rsidRPr="00B92D3D">
        <w:rPr>
          <w:rFonts w:ascii="TH Sarabun New" w:hAnsi="TH Sarabun New" w:cs="TH Sarabun New"/>
          <w:b/>
          <w:bCs/>
          <w:sz w:val="32"/>
          <w:szCs w:val="32"/>
          <w:cs/>
        </w:rPr>
        <w:t>การออกแบบเนื้อเรื่องและเส้นทางของตัวละคร</w:t>
      </w:r>
    </w:p>
    <w:p w14:paraId="6D033DF5" w14:textId="3B9BF9D9"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C61F34" w:rsidRPr="00C61F34">
        <w:rPr>
          <w:rFonts w:ascii="TH Sarabun New" w:hAnsi="TH Sarabun New" w:cs="TH Sarabun New"/>
          <w:sz w:val="32"/>
          <w:szCs w:val="32"/>
          <w:cs/>
        </w:rPr>
        <w:t>เกมใช้โครงสร้างแบบหลายเส้นทาง (</w:t>
      </w:r>
      <w:r w:rsidR="00C61F34" w:rsidRPr="00C61F34">
        <w:rPr>
          <w:rFonts w:ascii="TH Sarabun New" w:hAnsi="TH Sarabun New" w:cs="TH Sarabun New"/>
          <w:sz w:val="32"/>
          <w:szCs w:val="32"/>
        </w:rPr>
        <w:t xml:space="preserve">route) </w:t>
      </w:r>
      <w:r w:rsidR="00C61F34" w:rsidRPr="00C61F34">
        <w:rPr>
          <w:rFonts w:ascii="TH Sarabun New" w:hAnsi="TH Sarabun New" w:cs="TH Sarabun New"/>
          <w:sz w:val="32"/>
          <w:szCs w:val="32"/>
          <w:cs/>
        </w:rPr>
        <w:t>โดยแต่ละเส้นทางนำเสนอเหตุการณ์</w:t>
      </w:r>
      <w:r w:rsidR="00DE386D">
        <w:rPr>
          <w:rFonts w:ascii="TH Sarabun New" w:hAnsi="TH Sarabun New" w:cs="TH Sarabun New" w:hint="cs"/>
          <w:sz w:val="32"/>
          <w:szCs w:val="32"/>
          <w:cs/>
        </w:rPr>
        <w:t xml:space="preserve">      </w:t>
      </w:r>
      <w:r w:rsidR="00C61F34" w:rsidRPr="00C61F34">
        <w:rPr>
          <w:rFonts w:ascii="TH Sarabun New" w:hAnsi="TH Sarabun New" w:cs="TH Sarabun New"/>
          <w:sz w:val="32"/>
          <w:szCs w:val="32"/>
          <w:cs/>
        </w:rPr>
        <w:t xml:space="preserve">ในโรงเรียนผ่านมุมมองของตัวละครต่างคนกัน ซึ่งเป็นโครงสร้างที่ตรงกับลักษณะเฉพาะของวิชวลโนเวลตามคำนิยามของ </w:t>
      </w:r>
      <w:r w:rsidR="00C61F34" w:rsidRPr="00C61F34">
        <w:rPr>
          <w:rFonts w:ascii="TH Sarabun New" w:hAnsi="TH Sarabun New" w:cs="TH Sarabun New"/>
          <w:sz w:val="32"/>
          <w:szCs w:val="32"/>
        </w:rPr>
        <w:t xml:space="preserve">Camingue </w:t>
      </w:r>
      <w:r w:rsidR="00C61F34" w:rsidRPr="00C61F34">
        <w:rPr>
          <w:rFonts w:ascii="TH Sarabun New" w:hAnsi="TH Sarabun New" w:cs="TH Sarabun New"/>
          <w:sz w:val="32"/>
          <w:szCs w:val="32"/>
          <w:cs/>
        </w:rPr>
        <w:t>และคณะ (</w:t>
      </w:r>
      <w:r w:rsidR="00C61F34" w:rsidRPr="00C61F34">
        <w:rPr>
          <w:rFonts w:ascii="TH Sarabun New" w:hAnsi="TH Sarabun New" w:cs="TH Sarabun New"/>
          <w:sz w:val="32"/>
          <w:szCs w:val="32"/>
        </w:rPr>
        <w:t xml:space="preserve">2021) </w:t>
      </w:r>
      <w:r w:rsidR="00C61F34" w:rsidRPr="00C61F34">
        <w:rPr>
          <w:rFonts w:ascii="TH Sarabun New" w:hAnsi="TH Sarabun New" w:cs="TH Sarabun New"/>
          <w:sz w:val="32"/>
          <w:szCs w:val="32"/>
          <w:cs/>
        </w:rPr>
        <w:t>ที่ให้ความสำคัญกับโครงเรื่องแบบแตกแขนงและ</w:t>
      </w:r>
      <w:r w:rsidR="00DE386D">
        <w:rPr>
          <w:rFonts w:ascii="TH Sarabun New" w:hAnsi="TH Sarabun New" w:cs="TH Sarabun New" w:hint="cs"/>
          <w:sz w:val="32"/>
          <w:szCs w:val="32"/>
          <w:cs/>
        </w:rPr>
        <w:t xml:space="preserve">   </w:t>
      </w:r>
      <w:r w:rsidR="00C61F34" w:rsidRPr="00C61F34">
        <w:rPr>
          <w:rFonts w:ascii="TH Sarabun New" w:hAnsi="TH Sarabun New" w:cs="TH Sarabun New"/>
          <w:sz w:val="32"/>
          <w:szCs w:val="32"/>
          <w:cs/>
        </w:rPr>
        <w:t>ตอนจบที่หลากหลาย</w:t>
      </w:r>
    </w:p>
    <w:p w14:paraId="306CD3EB" w14:textId="19F8851E"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จุดประสงค์ของการใช้หลายเส้นทางในโครงงานนี้มิใช่เพื่อเพิ่มปริมาณเนื้อหา</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แต่เพื่อสร้างการทับซ้อนของเหตุการณ์ กล่าวคือ เหตุการณ์เดียวกันจะปรากฏซ้ำในเส้นทางที่ต่างกัน โดยผู้เล่น</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จะได้รับข้อมูลภายในของตัวละครคนละชุด ทำให้การตีความเหตุการณ์นั้นเปลี่ยนไปเมื่อเล่นซ้ำ</w:t>
      </w:r>
    </w:p>
    <w:p w14:paraId="5A0AB835" w14:textId="33418274"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lastRenderedPageBreak/>
        <w:tab/>
      </w:r>
      <w:r w:rsidRPr="00C61F34">
        <w:rPr>
          <w:rFonts w:ascii="TH Sarabun New" w:hAnsi="TH Sarabun New" w:cs="TH Sarabun New"/>
          <w:sz w:val="32"/>
          <w:szCs w:val="32"/>
        </w:rPr>
        <w:t xml:space="preserve">Tomé </w:t>
      </w:r>
      <w:r w:rsidRPr="00C61F34">
        <w:rPr>
          <w:rFonts w:ascii="TH Sarabun New" w:hAnsi="TH Sarabun New" w:cs="TH Sarabun New"/>
          <w:sz w:val="32"/>
          <w:szCs w:val="32"/>
          <w:cs/>
        </w:rPr>
        <w:t>และคณะ (</w:t>
      </w:r>
      <w:r w:rsidRPr="00C61F34">
        <w:rPr>
          <w:rFonts w:ascii="TH Sarabun New" w:hAnsi="TH Sarabun New" w:cs="TH Sarabun New"/>
          <w:sz w:val="32"/>
          <w:szCs w:val="32"/>
        </w:rPr>
        <w:t xml:space="preserve">2026) </w:t>
      </w:r>
      <w:r w:rsidRPr="00C61F34">
        <w:rPr>
          <w:rFonts w:ascii="TH Sarabun New" w:hAnsi="TH Sarabun New" w:cs="TH Sarabun New"/>
          <w:sz w:val="32"/>
          <w:szCs w:val="32"/>
          <w:cs/>
        </w:rPr>
        <w:t>ได้ใช้แนวทางที่ใกล้เคียงกันในการพัฒนาวิชวลโนเวลเชิงจิตวิทยาชื่อ</w:t>
      </w:r>
      <w:r w:rsidRPr="00C61F34">
        <w:rPr>
          <w:rFonts w:ascii="TH Sarabun New" w:hAnsi="TH Sarabun New" w:cs="TH Sarabun New"/>
          <w:sz w:val="32"/>
          <w:szCs w:val="32"/>
        </w:rPr>
        <w:t xml:space="preserve"> </w:t>
      </w:r>
      <w:r w:rsidRPr="00C61F34">
        <w:rPr>
          <w:rFonts w:ascii="TH Sarabun New" w:hAnsi="TH Sarabun New" w:cs="TH Sarabun New"/>
          <w:i/>
          <w:iCs/>
          <w:sz w:val="32"/>
          <w:szCs w:val="32"/>
        </w:rPr>
        <w:t>Excellium</w:t>
      </w:r>
      <w:r w:rsidRPr="00C61F34">
        <w:rPr>
          <w:rFonts w:ascii="TH Sarabun New" w:hAnsi="TH Sarabun New" w:cs="TH Sarabun New"/>
          <w:sz w:val="32"/>
          <w:szCs w:val="32"/>
        </w:rPr>
        <w:t xml:space="preserve"> </w:t>
      </w:r>
      <w:r w:rsidRPr="00C61F34">
        <w:rPr>
          <w:rFonts w:ascii="TH Sarabun New" w:hAnsi="TH Sarabun New" w:cs="TH Sarabun New"/>
          <w:sz w:val="32"/>
          <w:szCs w:val="32"/>
          <w:cs/>
        </w:rPr>
        <w:t>ซึ่งออกแบบเพื่อกระตุ้นการไตร่ตรองเกี่ยวกับสุขภาพจิตของนักศึกษา โดยใช้กลยุทธ์การเล่าเรื่องที่คณะผู้วิจัยเรียกว่า "ความไม่สบายใจเชิงบวก"</w:t>
      </w:r>
      <w:r w:rsidR="00364788">
        <w:rPr>
          <w:rFonts w:ascii="TH Sarabun New" w:hAnsi="TH Sarabun New" w:cs="TH Sarabun New" w:hint="cs"/>
          <w:sz w:val="32"/>
          <w:szCs w:val="32"/>
          <w:cs/>
        </w:rPr>
        <w:t xml:space="preserve"> </w:t>
      </w:r>
      <w:r w:rsidRPr="00C61F34">
        <w:rPr>
          <w:rFonts w:ascii="TH Sarabun New" w:hAnsi="TH Sarabun New" w:cs="TH Sarabun New"/>
          <w:sz w:val="32"/>
          <w:szCs w:val="32"/>
          <w:cs/>
        </w:rPr>
        <w:t>(</w:t>
      </w:r>
      <w:r w:rsidRPr="00C61F34">
        <w:rPr>
          <w:rFonts w:ascii="TH Sarabun New" w:hAnsi="TH Sarabun New" w:cs="TH Sarabun New"/>
          <w:sz w:val="32"/>
          <w:szCs w:val="32"/>
        </w:rPr>
        <w:t xml:space="preserve">positive discomfort) </w:t>
      </w:r>
      <w:r w:rsidRPr="00C61F34">
        <w:rPr>
          <w:rFonts w:ascii="TH Sarabun New" w:hAnsi="TH Sarabun New" w:cs="TH Sarabun New"/>
          <w:sz w:val="32"/>
          <w:szCs w:val="32"/>
          <w:cs/>
        </w:rPr>
        <w:t>เพื่อกระตุ้นให้</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ผู้เล่นทบทวนประเด็นอย่างความวิตกกังวล ภาวะหมดไฟ และความรู้สึกโดดเดี่ยว</w:t>
      </w:r>
    </w:p>
    <w:p w14:paraId="6849C149" w14:textId="77777777" w:rsidR="00670EA4" w:rsidRPr="00B92D3D" w:rsidRDefault="00670EA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70890D45"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3.3 </w:t>
      </w:r>
      <w:r w:rsidRPr="00B92D3D">
        <w:rPr>
          <w:rFonts w:ascii="TH Sarabun New" w:hAnsi="TH Sarabun New" w:cs="TH Sarabun New"/>
          <w:b/>
          <w:bCs/>
          <w:sz w:val="32"/>
          <w:szCs w:val="32"/>
          <w:cs/>
        </w:rPr>
        <w:t>ระบบทางเลือกและผลกระทบจากการตัดสินใจของผู้เล่น</w:t>
      </w:r>
    </w:p>
    <w:p w14:paraId="54CF04A7" w14:textId="2C95D799"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C61F34" w:rsidRPr="00C61F34">
        <w:rPr>
          <w:rFonts w:ascii="TH Sarabun New" w:hAnsi="TH Sarabun New" w:cs="TH Sarabun New"/>
          <w:sz w:val="32"/>
          <w:szCs w:val="32"/>
          <w:cs/>
        </w:rPr>
        <w:t xml:space="preserve">ตัวเลือกในเกมถูกออกแบบให้เป็นตัวเลือกเชิงการสื่อสาร เช่น จะพูดความจริง </w:t>
      </w:r>
      <w:r w:rsidR="00364788">
        <w:rPr>
          <w:rFonts w:ascii="TH Sarabun New" w:hAnsi="TH Sarabun New" w:cs="TH Sarabun New" w:hint="cs"/>
          <w:sz w:val="32"/>
          <w:szCs w:val="32"/>
          <w:cs/>
        </w:rPr>
        <w:t xml:space="preserve"> </w:t>
      </w:r>
      <w:r w:rsidR="00DE386D">
        <w:rPr>
          <w:rFonts w:ascii="TH Sarabun New" w:hAnsi="TH Sarabun New" w:cs="TH Sarabun New" w:hint="cs"/>
          <w:sz w:val="32"/>
          <w:szCs w:val="32"/>
          <w:cs/>
        </w:rPr>
        <w:t xml:space="preserve">      </w:t>
      </w:r>
      <w:r w:rsidR="00364788">
        <w:rPr>
          <w:rFonts w:ascii="TH Sarabun New" w:hAnsi="TH Sarabun New" w:cs="TH Sarabun New" w:hint="cs"/>
          <w:sz w:val="32"/>
          <w:szCs w:val="32"/>
          <w:cs/>
        </w:rPr>
        <w:t xml:space="preserve">  </w:t>
      </w:r>
      <w:r w:rsidR="00C61F34" w:rsidRPr="00C61F34">
        <w:rPr>
          <w:rFonts w:ascii="TH Sarabun New" w:hAnsi="TH Sarabun New" w:cs="TH Sarabun New"/>
          <w:sz w:val="32"/>
          <w:szCs w:val="32"/>
          <w:cs/>
        </w:rPr>
        <w:t>จะเปลี่ยนเรื่อง หรือจะบอกว่าตนเอง "ไม่เป็นไร" มากกว่าจะเป็นตัวเลือกเชิงถูกผิดที่มีคำตอบตายตัว</w:t>
      </w:r>
    </w:p>
    <w:p w14:paraId="24F26CC9" w14:textId="30517264"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C61F34">
        <w:rPr>
          <w:rFonts w:ascii="TH Sarabun New" w:hAnsi="TH Sarabun New" w:cs="TH Sarabun New"/>
          <w:sz w:val="32"/>
          <w:szCs w:val="32"/>
          <w:cs/>
        </w:rPr>
        <w:t xml:space="preserve">หลักฐานที่สนับสนุนแนวทางนี้มาจากงานของ </w:t>
      </w:r>
      <w:r w:rsidRPr="00C61F34">
        <w:rPr>
          <w:rFonts w:ascii="TH Sarabun New" w:hAnsi="TH Sarabun New" w:cs="TH Sarabun New"/>
          <w:sz w:val="32"/>
          <w:szCs w:val="32"/>
        </w:rPr>
        <w:t xml:space="preserve">Scholl, Pandrea </w:t>
      </w:r>
      <w:r w:rsidRPr="00C61F34">
        <w:rPr>
          <w:rFonts w:ascii="TH Sarabun New" w:hAnsi="TH Sarabun New" w:cs="TH Sarabun New"/>
          <w:sz w:val="32"/>
          <w:szCs w:val="32"/>
          <w:cs/>
        </w:rPr>
        <w:t xml:space="preserve">และ </w:t>
      </w:r>
      <w:r w:rsidRPr="00C61F34">
        <w:rPr>
          <w:rFonts w:ascii="TH Sarabun New" w:hAnsi="TH Sarabun New" w:cs="TH Sarabun New"/>
          <w:sz w:val="32"/>
          <w:szCs w:val="32"/>
        </w:rPr>
        <w:t>van Enschot (2022)</w:t>
      </w:r>
      <w:r w:rsidR="00DE386D">
        <w:rPr>
          <w:rFonts w:ascii="TH Sarabun New" w:hAnsi="TH Sarabun New" w:cs="TH Sarabun New"/>
          <w:sz w:val="32"/>
          <w:szCs w:val="32"/>
        </w:rPr>
        <w:t xml:space="preserve">       </w:t>
      </w:r>
      <w:r w:rsidRPr="00C61F34">
        <w:rPr>
          <w:rFonts w:ascii="TH Sarabun New" w:hAnsi="TH Sarabun New" w:cs="TH Sarabun New"/>
          <w:sz w:val="32"/>
          <w:szCs w:val="32"/>
        </w:rPr>
        <w:t xml:space="preserve"> </w:t>
      </w:r>
      <w:r w:rsidRPr="00C61F34">
        <w:rPr>
          <w:rFonts w:ascii="TH Sarabun New" w:hAnsi="TH Sarabun New" w:cs="TH Sarabun New"/>
          <w:sz w:val="32"/>
          <w:szCs w:val="32"/>
          <w:cs/>
        </w:rPr>
        <w:t>ซึ่งเปรียบเทียบเรื่องเล่าเกี่ยวกับภาวะซึมเศร้าแบบดั้งเดิม (ไม่มีตัวเลือก) กับแบบเชิงโต้ตอบ</w:t>
      </w:r>
      <w:r w:rsidR="00364788">
        <w:rPr>
          <w:rFonts w:ascii="TH Sarabun New" w:hAnsi="TH Sarabun New" w:cs="TH Sarabun New" w:hint="cs"/>
          <w:sz w:val="32"/>
          <w:szCs w:val="32"/>
          <w:cs/>
        </w:rPr>
        <w:t xml:space="preserve">     </w:t>
      </w:r>
      <w:r w:rsidR="00DE386D">
        <w:rPr>
          <w:rFonts w:ascii="TH Sarabun New" w:hAnsi="TH Sarabun New" w:cs="TH Sarabun New" w:hint="cs"/>
          <w:sz w:val="32"/>
          <w:szCs w:val="32"/>
          <w:cs/>
        </w:rPr>
        <w:t xml:space="preserve">    </w:t>
      </w:r>
      <w:r w:rsidR="00364788">
        <w:rPr>
          <w:rFonts w:ascii="TH Sarabun New" w:hAnsi="TH Sarabun New" w:cs="TH Sarabun New" w:hint="cs"/>
          <w:sz w:val="32"/>
          <w:szCs w:val="32"/>
          <w:cs/>
        </w:rPr>
        <w:t xml:space="preserve">  </w:t>
      </w:r>
      <w:r w:rsidRPr="00C61F34">
        <w:rPr>
          <w:rFonts w:ascii="TH Sarabun New" w:hAnsi="TH Sarabun New" w:cs="TH Sarabun New"/>
          <w:sz w:val="32"/>
          <w:szCs w:val="32"/>
          <w:cs/>
        </w:rPr>
        <w:t xml:space="preserve"> (มีตัวเลือก) ในการทดลองสองครั้ง ผลการทดลองครั้งแรก (</w:t>
      </w:r>
      <w:r w:rsidRPr="00C61F34">
        <w:rPr>
          <w:rFonts w:ascii="TH Sarabun New" w:hAnsi="TH Sarabun New" w:cs="TH Sarabun New"/>
          <w:sz w:val="32"/>
          <w:szCs w:val="32"/>
        </w:rPr>
        <w:t xml:space="preserve">N = 216) </w:t>
      </w:r>
      <w:r w:rsidRPr="00C61F34">
        <w:rPr>
          <w:rFonts w:ascii="TH Sarabun New" w:hAnsi="TH Sarabun New" w:cs="TH Sarabun New"/>
          <w:b/>
          <w:bCs/>
          <w:sz w:val="32"/>
          <w:szCs w:val="32"/>
          <w:cs/>
        </w:rPr>
        <w:t>ไม่พบ</w:t>
      </w:r>
      <w:r w:rsidRPr="00C61F34">
        <w:rPr>
          <w:rFonts w:ascii="TH Sarabun New" w:hAnsi="TH Sarabun New" w:cs="TH Sarabun New"/>
          <w:sz w:val="32"/>
          <w:szCs w:val="32"/>
        </w:rPr>
        <w:t xml:space="preserve"> </w:t>
      </w:r>
      <w:r w:rsidRPr="00C61F34">
        <w:rPr>
          <w:rFonts w:ascii="TH Sarabun New" w:hAnsi="TH Sarabun New" w:cs="TH Sarabun New"/>
          <w:sz w:val="32"/>
          <w:szCs w:val="32"/>
          <w:cs/>
        </w:rPr>
        <w:t>ผลของการมีตัวเลือกต่อการเรียนรู้เชิงปัญญา แรงจูงใจภายใน การรู้สึกเป็นอันหนึ่งอันเดียวกับตัวละคร หรือการถูกดึงเข้าสู่โลกของเรื่อง</w:t>
      </w:r>
    </w:p>
    <w:p w14:paraId="03442700" w14:textId="53A2C992"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อย่างไรก็ตาม หลังจากคณะผู้วิจัยปรับปรุงให้เนื้อหาการเรียนรู้ฝังอยู่ในเรื่องได้ดีขึ้นและทำให้ตัวเลือกมีความหมายมากขึ้น การทดลองครั้งที่สอง (</w:t>
      </w:r>
      <w:r w:rsidRPr="00C61F34">
        <w:rPr>
          <w:rFonts w:ascii="TH Sarabun New" w:hAnsi="TH Sarabun New" w:cs="TH Sarabun New"/>
          <w:sz w:val="32"/>
          <w:szCs w:val="32"/>
        </w:rPr>
        <w:t xml:space="preserve">N = 155) </w:t>
      </w:r>
      <w:r w:rsidRPr="00C61F34">
        <w:rPr>
          <w:rFonts w:ascii="TH Sarabun New" w:hAnsi="TH Sarabun New" w:cs="TH Sarabun New"/>
          <w:sz w:val="32"/>
          <w:szCs w:val="32"/>
          <w:cs/>
        </w:rPr>
        <w:t>พบว่าการมีตัวเลือกส่งผลเชิงบวกต่อการเรียนรู้เชิงเปลี่ยนแปลง (</w:t>
      </w:r>
      <w:r w:rsidRPr="00C61F34">
        <w:rPr>
          <w:rFonts w:ascii="TH Sarabun New" w:hAnsi="TH Sarabun New" w:cs="TH Sarabun New"/>
          <w:sz w:val="32"/>
          <w:szCs w:val="32"/>
        </w:rPr>
        <w:t xml:space="preserve">transformative learning) </w:t>
      </w:r>
      <w:r w:rsidRPr="00C61F34">
        <w:rPr>
          <w:rFonts w:ascii="TH Sarabun New" w:hAnsi="TH Sarabun New" w:cs="TH Sarabun New"/>
          <w:sz w:val="32"/>
          <w:szCs w:val="32"/>
          <w:cs/>
        </w:rPr>
        <w:t>โดยมีการรู้สึกเป็นอันหนึ่งอันเดียวกับ</w:t>
      </w:r>
      <w:r w:rsidR="00DE386D">
        <w:rPr>
          <w:rFonts w:ascii="TH Sarabun New" w:hAnsi="TH Sarabun New" w:cs="TH Sarabun New" w:hint="cs"/>
          <w:sz w:val="32"/>
          <w:szCs w:val="32"/>
          <w:cs/>
        </w:rPr>
        <w:t xml:space="preserve">   </w:t>
      </w:r>
      <w:r w:rsidRPr="00C61F34">
        <w:rPr>
          <w:rFonts w:ascii="TH Sarabun New" w:hAnsi="TH Sarabun New" w:cs="TH Sarabun New"/>
          <w:sz w:val="32"/>
          <w:szCs w:val="32"/>
          <w:cs/>
        </w:rPr>
        <w:t>ตัวละครเป็นตัวแปรส่งผ่าน</w:t>
      </w:r>
    </w:p>
    <w:p w14:paraId="6898E584"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ข้อค้นพบนี้เป็นบทเรียนสำคัญที่สุดสำหรับการออกแบบระบบตัวเลือกของโครงงาน คือ</w:t>
      </w:r>
      <w:r w:rsidRPr="00C61F34">
        <w:rPr>
          <w:rFonts w:ascii="TH Sarabun New" w:hAnsi="TH Sarabun New" w:cs="TH Sarabun New"/>
          <w:sz w:val="32"/>
          <w:szCs w:val="32"/>
        </w:rPr>
        <w:t xml:space="preserve"> </w:t>
      </w:r>
      <w:r w:rsidRPr="00C61F34">
        <w:rPr>
          <w:rFonts w:ascii="TH Sarabun New" w:hAnsi="TH Sarabun New" w:cs="TH Sarabun New"/>
          <w:b/>
          <w:bCs/>
          <w:sz w:val="32"/>
          <w:szCs w:val="32"/>
          <w:cs/>
        </w:rPr>
        <w:t>การมีตัวเลือกอยู่ในเกมไม่เพียงพอ ตัวเลือกต้องมีความหมายและเชื่อมโยงกับสาระที่ต้องการสื่อสารอย่างแท้จริง</w:t>
      </w:r>
      <w:r w:rsidRPr="00C61F34">
        <w:rPr>
          <w:rFonts w:ascii="TH Sarabun New" w:hAnsi="TH Sarabun New" w:cs="TH Sarabun New"/>
          <w:sz w:val="32"/>
          <w:szCs w:val="32"/>
        </w:rPr>
        <w:t xml:space="preserve"> </w:t>
      </w:r>
      <w:r w:rsidRPr="00C61F34">
        <w:rPr>
          <w:rFonts w:ascii="TH Sarabun New" w:hAnsi="TH Sarabun New" w:cs="TH Sarabun New"/>
          <w:sz w:val="32"/>
          <w:szCs w:val="32"/>
          <w:cs/>
        </w:rPr>
        <w:t xml:space="preserve">จึงจะเกิดผล ซึ่งสอดคล้องกับข้อค้นพบของ </w:t>
      </w:r>
      <w:r w:rsidRPr="00C61F34">
        <w:rPr>
          <w:rFonts w:ascii="TH Sarabun New" w:hAnsi="TH Sarabun New" w:cs="TH Sarabun New"/>
          <w:sz w:val="32"/>
          <w:szCs w:val="32"/>
        </w:rPr>
        <w:t xml:space="preserve">Carstensdóttir </w:t>
      </w:r>
      <w:r w:rsidRPr="00C61F34">
        <w:rPr>
          <w:rFonts w:ascii="TH Sarabun New" w:hAnsi="TH Sarabun New" w:cs="TH Sarabun New"/>
          <w:sz w:val="32"/>
          <w:szCs w:val="32"/>
          <w:cs/>
        </w:rPr>
        <w:t>และคณะ (</w:t>
      </w:r>
      <w:r w:rsidRPr="00C61F34">
        <w:rPr>
          <w:rFonts w:ascii="TH Sarabun New" w:hAnsi="TH Sarabun New" w:cs="TH Sarabun New"/>
          <w:sz w:val="32"/>
          <w:szCs w:val="32"/>
        </w:rPr>
        <w:t xml:space="preserve">2021) </w:t>
      </w:r>
      <w:r w:rsidRPr="00C61F34">
        <w:rPr>
          <w:rFonts w:ascii="TH Sarabun New" w:hAnsi="TH Sarabun New" w:cs="TH Sarabun New"/>
          <w:sz w:val="32"/>
          <w:szCs w:val="32"/>
          <w:cs/>
        </w:rPr>
        <w:t>เกี่ยวกับความซับซ้อนของการรับรู้ความรู้สึกมีส่วนร่วม</w:t>
      </w:r>
    </w:p>
    <w:p w14:paraId="4CA9F3D6" w14:textId="77777777" w:rsidR="00670EA4" w:rsidRPr="00B92D3D" w:rsidRDefault="00670EA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2EFC4564"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3.4 </w:t>
      </w:r>
      <w:r w:rsidRPr="00B92D3D">
        <w:rPr>
          <w:rFonts w:ascii="TH Sarabun New" w:hAnsi="TH Sarabun New" w:cs="TH Sarabun New"/>
          <w:b/>
          <w:bCs/>
          <w:sz w:val="32"/>
          <w:szCs w:val="32"/>
          <w:cs/>
        </w:rPr>
        <w:t xml:space="preserve">ระบบ </w:t>
      </w:r>
      <w:r w:rsidRPr="00B92D3D">
        <w:rPr>
          <w:rFonts w:ascii="TH Sarabun New" w:hAnsi="TH Sarabun New" w:cs="TH Sarabun New"/>
          <w:b/>
          <w:bCs/>
          <w:sz w:val="32"/>
          <w:szCs w:val="32"/>
        </w:rPr>
        <w:t xml:space="preserve">Emotional Weight </w:t>
      </w:r>
      <w:r w:rsidRPr="00B92D3D">
        <w:rPr>
          <w:rFonts w:ascii="TH Sarabun New" w:hAnsi="TH Sarabun New" w:cs="TH Sarabun New"/>
          <w:b/>
          <w:bCs/>
          <w:sz w:val="32"/>
          <w:szCs w:val="32"/>
          <w:cs/>
        </w:rPr>
        <w:t>และการแสดงสภาวะทางอารมณ์</w:t>
      </w:r>
    </w:p>
    <w:p w14:paraId="1EFECF58" w14:textId="77777777"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C61F34" w:rsidRPr="00C61F34">
        <w:rPr>
          <w:rFonts w:ascii="TH Sarabun New" w:hAnsi="TH Sarabun New" w:cs="TH Sarabun New"/>
          <w:sz w:val="32"/>
          <w:szCs w:val="32"/>
          <w:cs/>
        </w:rPr>
        <w:t xml:space="preserve">ระบบ </w:t>
      </w:r>
      <w:r w:rsidR="00C61F34" w:rsidRPr="00C61F34">
        <w:rPr>
          <w:rFonts w:ascii="TH Sarabun New" w:hAnsi="TH Sarabun New" w:cs="TH Sarabun New"/>
          <w:sz w:val="32"/>
          <w:szCs w:val="32"/>
        </w:rPr>
        <w:t xml:space="preserve">Emotional Weight </w:t>
      </w:r>
      <w:r w:rsidR="00C61F34" w:rsidRPr="00C61F34">
        <w:rPr>
          <w:rFonts w:ascii="TH Sarabun New" w:hAnsi="TH Sarabun New" w:cs="TH Sarabun New"/>
          <w:sz w:val="32"/>
          <w:szCs w:val="32"/>
          <w:cs/>
        </w:rPr>
        <w:t xml:space="preserve">คือค่าสถานะภายในที่แทนปริมาณความกดดันทางอารมณ์ที่ตัวละครกำลังแบกรับ แบ่งออกเป็น </w:t>
      </w:r>
      <w:r w:rsidR="00C61F34" w:rsidRPr="00C61F34">
        <w:rPr>
          <w:rFonts w:ascii="TH Sarabun New" w:hAnsi="TH Sarabun New" w:cs="TH Sarabun New"/>
          <w:sz w:val="32"/>
          <w:szCs w:val="32"/>
        </w:rPr>
        <w:t xml:space="preserve">4 </w:t>
      </w:r>
      <w:r w:rsidR="00C61F34" w:rsidRPr="00C61F34">
        <w:rPr>
          <w:rFonts w:ascii="TH Sarabun New" w:hAnsi="TH Sarabun New" w:cs="TH Sarabun New"/>
          <w:sz w:val="32"/>
          <w:szCs w:val="32"/>
          <w:cs/>
        </w:rPr>
        <w:t xml:space="preserve">ระดับ ได้แก่ </w:t>
      </w:r>
      <w:r w:rsidR="00C61F34" w:rsidRPr="00C61F34">
        <w:rPr>
          <w:rFonts w:ascii="TH Sarabun New" w:hAnsi="TH Sarabun New" w:cs="TH Sarabun New"/>
          <w:sz w:val="32"/>
          <w:szCs w:val="32"/>
        </w:rPr>
        <w:t xml:space="preserve">Low, Medium, High </w:t>
      </w:r>
      <w:r w:rsidR="00C61F34" w:rsidRPr="00C61F34">
        <w:rPr>
          <w:rFonts w:ascii="TH Sarabun New" w:hAnsi="TH Sarabun New" w:cs="TH Sarabun New"/>
          <w:sz w:val="32"/>
          <w:szCs w:val="32"/>
          <w:cs/>
        </w:rPr>
        <w:t xml:space="preserve">และ </w:t>
      </w:r>
      <w:r w:rsidR="00C61F34" w:rsidRPr="00C61F34">
        <w:rPr>
          <w:rFonts w:ascii="TH Sarabun New" w:hAnsi="TH Sarabun New" w:cs="TH Sarabun New"/>
          <w:sz w:val="32"/>
          <w:szCs w:val="32"/>
        </w:rPr>
        <w:t xml:space="preserve">Critical </w:t>
      </w:r>
      <w:r w:rsidR="00C61F34" w:rsidRPr="00C61F34">
        <w:rPr>
          <w:rFonts w:ascii="TH Sarabun New" w:hAnsi="TH Sarabun New" w:cs="TH Sarabun New"/>
          <w:sz w:val="32"/>
          <w:szCs w:val="32"/>
          <w:cs/>
        </w:rPr>
        <w:t>โดยระดับที่สูงขึ้นจะส่งผลให้จำนวนตัวเลือกที่ใช้ได้ลดลง ข้อความปรากฏช้าลง และบรรยากาศโดยรวมเงียบลง</w:t>
      </w:r>
    </w:p>
    <w:p w14:paraId="3065176B"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ระบบนี้มิได้ทำหน้าที่วัดสุขภาพจิตของบุคคลจริง แต่เป็นกลไกเชิงการเล่าเรื่องที่แปลงข้อค้นพบทางจิตวิทยาให้กลายเป็นกฎของเกมที่ผู้เล่นสัมผัสได้ กล่าวคือ เมื่อผู้เล่นพบว่าตนเองมีตัวเลือกให้เลือกน้อยลงเรื่อย ๆ ผู้เล่นจะรับรู้ข้อจำกัดนั้นด้วยตนเอง แทนที่จะถูกบอกผ่านข้อความบรรยาย</w:t>
      </w:r>
    </w:p>
    <w:p w14:paraId="31404368" w14:textId="7C569079"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การออกแบบให้ตัวเลือกลดลงตามระดับความกดดัน เป็นการนำแนวคิดเรื่องคลังกลยุทธ์</w:t>
      </w:r>
      <w:r w:rsidR="00EC724C">
        <w:rPr>
          <w:rFonts w:ascii="TH Sarabun New" w:hAnsi="TH Sarabun New" w:cs="TH Sarabun New" w:hint="cs"/>
          <w:sz w:val="32"/>
          <w:szCs w:val="32"/>
          <w:cs/>
        </w:rPr>
        <w:t xml:space="preserve">  </w:t>
      </w:r>
      <w:r w:rsidRPr="00C61F34">
        <w:rPr>
          <w:rFonts w:ascii="TH Sarabun New" w:hAnsi="TH Sarabun New" w:cs="TH Sarabun New"/>
          <w:sz w:val="32"/>
          <w:szCs w:val="32"/>
          <w:cs/>
        </w:rPr>
        <w:t xml:space="preserve">ที่จำกัดของ </w:t>
      </w:r>
      <w:r w:rsidRPr="00C61F34">
        <w:rPr>
          <w:rFonts w:ascii="TH Sarabun New" w:hAnsi="TH Sarabun New" w:cs="TH Sarabun New"/>
          <w:sz w:val="32"/>
          <w:szCs w:val="32"/>
        </w:rPr>
        <w:t xml:space="preserve">Fombouchet </w:t>
      </w:r>
      <w:r w:rsidRPr="00C61F34">
        <w:rPr>
          <w:rFonts w:ascii="TH Sarabun New" w:hAnsi="TH Sarabun New" w:cs="TH Sarabun New"/>
          <w:sz w:val="32"/>
          <w:szCs w:val="32"/>
          <w:cs/>
        </w:rPr>
        <w:t>และคณะ (</w:t>
      </w:r>
      <w:r w:rsidRPr="00C61F34">
        <w:rPr>
          <w:rFonts w:ascii="TH Sarabun New" w:hAnsi="TH Sarabun New" w:cs="TH Sarabun New"/>
          <w:sz w:val="32"/>
          <w:szCs w:val="32"/>
        </w:rPr>
        <w:t xml:space="preserve">2023) </w:t>
      </w:r>
      <w:r w:rsidRPr="00C61F34">
        <w:rPr>
          <w:rFonts w:ascii="TH Sarabun New" w:hAnsi="TH Sarabun New" w:cs="TH Sarabun New"/>
          <w:sz w:val="32"/>
          <w:szCs w:val="32"/>
          <w:cs/>
        </w:rPr>
        <w:t>มาแปลงเป็นกลไกโดยตรง ขณะที่การให้ปฏิสัมพันธ์ที่</w:t>
      </w:r>
      <w:r w:rsidRPr="00C61F34">
        <w:rPr>
          <w:rFonts w:ascii="TH Sarabun New" w:hAnsi="TH Sarabun New" w:cs="TH Sarabun New"/>
          <w:sz w:val="32"/>
          <w:szCs w:val="32"/>
          <w:cs/>
        </w:rPr>
        <w:lastRenderedPageBreak/>
        <w:t xml:space="preserve">ได้รับการสนับสนุนช่วยลดน้ำหนักทางอารมณ์ สะท้อนข้อค้นพบของ </w:t>
      </w:r>
      <w:r w:rsidRPr="00C61F34">
        <w:rPr>
          <w:rFonts w:ascii="TH Sarabun New" w:hAnsi="TH Sarabun New" w:cs="TH Sarabun New"/>
          <w:sz w:val="32"/>
          <w:szCs w:val="32"/>
        </w:rPr>
        <w:t xml:space="preserve">Wylie, </w:t>
      </w:r>
      <w:r w:rsidR="00364788">
        <w:rPr>
          <w:rFonts w:ascii="TH Sarabun New" w:hAnsi="TH Sarabun New" w:cs="TH Sarabun New" w:hint="cs"/>
          <w:sz w:val="32"/>
          <w:szCs w:val="32"/>
          <w:cs/>
        </w:rPr>
        <w:t xml:space="preserve">     </w:t>
      </w:r>
      <w:r w:rsidRPr="00C61F34">
        <w:rPr>
          <w:rFonts w:ascii="TH Sarabun New" w:hAnsi="TH Sarabun New" w:cs="TH Sarabun New"/>
          <w:sz w:val="32"/>
          <w:szCs w:val="32"/>
        </w:rPr>
        <w:t xml:space="preserve">De France </w:t>
      </w:r>
      <w:r w:rsidRPr="00C61F34">
        <w:rPr>
          <w:rFonts w:ascii="TH Sarabun New" w:hAnsi="TH Sarabun New" w:cs="TH Sarabun New"/>
          <w:sz w:val="32"/>
          <w:szCs w:val="32"/>
          <w:cs/>
        </w:rPr>
        <w:t xml:space="preserve">และ </w:t>
      </w:r>
      <w:r w:rsidRPr="00C61F34">
        <w:rPr>
          <w:rFonts w:ascii="TH Sarabun New" w:hAnsi="TH Sarabun New" w:cs="TH Sarabun New"/>
          <w:sz w:val="32"/>
          <w:szCs w:val="32"/>
        </w:rPr>
        <w:t xml:space="preserve">Hollenstein (2023) </w:t>
      </w:r>
      <w:r w:rsidRPr="00C61F34">
        <w:rPr>
          <w:rFonts w:ascii="TH Sarabun New" w:hAnsi="TH Sarabun New" w:cs="TH Sarabun New"/>
          <w:sz w:val="32"/>
          <w:szCs w:val="32"/>
          <w:cs/>
        </w:rPr>
        <w:t>ที่พบว่าความใกล้ชิดกับผู้อื่นสัมพันธ์กับการเก็บกดที่ลดลง</w:t>
      </w:r>
    </w:p>
    <w:p w14:paraId="0966B6F7" w14:textId="77777777" w:rsidR="00670EA4" w:rsidRPr="00B92D3D" w:rsidRDefault="00670EA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4485CE76"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3.5 </w:t>
      </w:r>
      <w:r w:rsidRPr="00B92D3D">
        <w:rPr>
          <w:rFonts w:ascii="TH Sarabun New" w:hAnsi="TH Sarabun New" w:cs="TH Sarabun New"/>
          <w:b/>
          <w:bCs/>
          <w:sz w:val="32"/>
          <w:szCs w:val="32"/>
          <w:cs/>
        </w:rPr>
        <w:t xml:space="preserve">การออกแบบ </w:t>
      </w:r>
      <w:r w:rsidRPr="00B92D3D">
        <w:rPr>
          <w:rFonts w:ascii="TH Sarabun New" w:hAnsi="TH Sarabun New" w:cs="TH Sarabun New"/>
          <w:b/>
          <w:bCs/>
          <w:sz w:val="32"/>
          <w:szCs w:val="32"/>
        </w:rPr>
        <w:t xml:space="preserve">User Interface (UI) </w:t>
      </w:r>
      <w:r w:rsidRPr="00B92D3D">
        <w:rPr>
          <w:rFonts w:ascii="TH Sarabun New" w:hAnsi="TH Sarabun New" w:cs="TH Sarabun New"/>
          <w:b/>
          <w:bCs/>
          <w:sz w:val="32"/>
          <w:szCs w:val="32"/>
          <w:cs/>
        </w:rPr>
        <w:t>เพื่อสื่อสารอารมณ์</w:t>
      </w:r>
    </w:p>
    <w:p w14:paraId="5C4E6F90" w14:textId="333801CA"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C61F34" w:rsidRPr="00C61F34">
        <w:rPr>
          <w:rFonts w:ascii="TH Sarabun New" w:hAnsi="TH Sarabun New" w:cs="TH Sarabun New"/>
          <w:sz w:val="32"/>
          <w:szCs w:val="32"/>
          <w:cs/>
        </w:rPr>
        <w:t xml:space="preserve">ส่วนต่อประสานผู้ใช้ในเกมทำหน้าที่มากกว่าการแสดงข้อความ โดยถูกใช้เป็นช่องทางสื่อสารสภาวะภายในของตัวละคร เช่น ความเร็วในการแสดงข้อความ จำนวนตัวเลือกที่ปรากฏ </w:t>
      </w:r>
      <w:r w:rsidR="00EC724C">
        <w:rPr>
          <w:rFonts w:ascii="TH Sarabun New" w:hAnsi="TH Sarabun New" w:cs="TH Sarabun New" w:hint="cs"/>
          <w:sz w:val="32"/>
          <w:szCs w:val="32"/>
          <w:cs/>
        </w:rPr>
        <w:t xml:space="preserve">   </w:t>
      </w:r>
      <w:r w:rsidR="00C61F34" w:rsidRPr="00C61F34">
        <w:rPr>
          <w:rFonts w:ascii="TH Sarabun New" w:hAnsi="TH Sarabun New" w:cs="TH Sarabun New"/>
          <w:sz w:val="32"/>
          <w:szCs w:val="32"/>
          <w:cs/>
        </w:rPr>
        <w:t>และความอิ่มตัวของสีในหน้าจอ</w:t>
      </w:r>
    </w:p>
    <w:p w14:paraId="481ADA54" w14:textId="77777777"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 xml:space="preserve">แนวคิดการใช้ส่วนต่อประสานเป็นส่วนหนึ่งของการเล่าเรื่องนี้ตรงกับข้อสรุปของ </w:t>
      </w:r>
      <w:r w:rsidRPr="00C61F34">
        <w:rPr>
          <w:rFonts w:ascii="TH Sarabun New" w:hAnsi="TH Sarabun New" w:cs="TH Sarabun New"/>
          <w:sz w:val="32"/>
          <w:szCs w:val="32"/>
        </w:rPr>
        <w:t xml:space="preserve">Camingue </w:t>
      </w:r>
      <w:r w:rsidRPr="00C61F34">
        <w:rPr>
          <w:rFonts w:ascii="TH Sarabun New" w:hAnsi="TH Sarabun New" w:cs="TH Sarabun New"/>
          <w:sz w:val="32"/>
          <w:szCs w:val="32"/>
          <w:cs/>
        </w:rPr>
        <w:t>และคณะ (</w:t>
      </w:r>
      <w:r w:rsidRPr="00C61F34">
        <w:rPr>
          <w:rFonts w:ascii="TH Sarabun New" w:hAnsi="TH Sarabun New" w:cs="TH Sarabun New"/>
          <w:sz w:val="32"/>
          <w:szCs w:val="32"/>
        </w:rPr>
        <w:t xml:space="preserve">2021) </w:t>
      </w:r>
      <w:r w:rsidRPr="00C61F34">
        <w:rPr>
          <w:rFonts w:ascii="TH Sarabun New" w:hAnsi="TH Sarabun New" w:cs="TH Sarabun New"/>
          <w:sz w:val="32"/>
          <w:szCs w:val="32"/>
          <w:cs/>
        </w:rPr>
        <w:t>ที่ว่าองค์ประกอบด้านการโต้ตอบเป็นคุณลักษณะที่แยกไม่ออกจากการนิยามวิชวลโนเวล มิใช่เพียงเปลือกนอกที่ห่อหุ้มเนื้อเรื่อง การเปลี่ยนแปลงของส่วนต่อประสานจึงถือเป็นการเล่าเรื่องรูปแบบหนึ่ง</w:t>
      </w:r>
    </w:p>
    <w:p w14:paraId="49369B63" w14:textId="77777777" w:rsidR="00670EA4" w:rsidRPr="00B92D3D" w:rsidRDefault="00670EA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4EF3FAC2"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3.6 </w:t>
      </w:r>
      <w:r w:rsidRPr="00B92D3D">
        <w:rPr>
          <w:rFonts w:ascii="TH Sarabun New" w:hAnsi="TH Sarabun New" w:cs="TH Sarabun New"/>
          <w:b/>
          <w:bCs/>
          <w:sz w:val="32"/>
          <w:szCs w:val="32"/>
          <w:cs/>
        </w:rPr>
        <w:t>การใช้ภาพ เสียง และบรรยากาศในการสร้างอารมณ์</w:t>
      </w:r>
    </w:p>
    <w:p w14:paraId="00E7BD7F" w14:textId="0F31A296"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C61F34" w:rsidRPr="00C61F34">
        <w:rPr>
          <w:rFonts w:ascii="TH Sarabun New" w:hAnsi="TH Sarabun New" w:cs="TH Sarabun New"/>
          <w:sz w:val="32"/>
          <w:szCs w:val="32"/>
          <w:cs/>
        </w:rPr>
        <w:t>เกมเลือกใช้ฉากที่คุ้นเคยในชีวิตนักเรียน และปรับเปลี่ยนการนำเสนอไปตามระดับความกดดันของตัวละคร ในด้านเสียง เมื่อตัวละครอยู่ในสภาวะที่มั่นคง เสียงสภาพแวดล้อมจะชัดเจน</w:t>
      </w:r>
      <w:r w:rsidR="00EC724C">
        <w:rPr>
          <w:rFonts w:ascii="TH Sarabun New" w:hAnsi="TH Sarabun New" w:cs="TH Sarabun New" w:hint="cs"/>
          <w:sz w:val="32"/>
          <w:szCs w:val="32"/>
          <w:cs/>
        </w:rPr>
        <w:t xml:space="preserve">   </w:t>
      </w:r>
      <w:r w:rsidR="00C61F34" w:rsidRPr="00C61F34">
        <w:rPr>
          <w:rFonts w:ascii="TH Sarabun New" w:hAnsi="TH Sarabun New" w:cs="TH Sarabun New"/>
          <w:sz w:val="32"/>
          <w:szCs w:val="32"/>
          <w:cs/>
        </w:rPr>
        <w:t xml:space="preserve"> แต่เมื่อความกดดันเพิ่มขึ้น เสียงรอบข้างจะค่อย ๆ เบาลงจนเหลือเพียงเสียงภายใน</w:t>
      </w:r>
      <w:r w:rsidR="00364788">
        <w:rPr>
          <w:rFonts w:ascii="TH Sarabun New" w:hAnsi="TH Sarabun New" w:cs="TH Sarabun New" w:hint="cs"/>
          <w:sz w:val="32"/>
          <w:szCs w:val="32"/>
          <w:cs/>
        </w:rPr>
        <w:t xml:space="preserve">  </w:t>
      </w:r>
      <w:r w:rsidR="00EC724C">
        <w:rPr>
          <w:rFonts w:ascii="TH Sarabun New" w:hAnsi="TH Sarabun New" w:cs="TH Sarabun New" w:hint="cs"/>
          <w:sz w:val="32"/>
          <w:szCs w:val="32"/>
          <w:cs/>
        </w:rPr>
        <w:t xml:space="preserve">                  </w:t>
      </w:r>
      <w:r w:rsidR="00364788">
        <w:rPr>
          <w:rFonts w:ascii="TH Sarabun New" w:hAnsi="TH Sarabun New" w:cs="TH Sarabun New" w:hint="cs"/>
          <w:sz w:val="32"/>
          <w:szCs w:val="32"/>
          <w:cs/>
        </w:rPr>
        <w:t xml:space="preserve"> </w:t>
      </w:r>
      <w:r w:rsidR="00C61F34" w:rsidRPr="00C61F34">
        <w:rPr>
          <w:rFonts w:ascii="TH Sarabun New" w:hAnsi="TH Sarabun New" w:cs="TH Sarabun New"/>
          <w:sz w:val="32"/>
          <w:szCs w:val="32"/>
          <w:cs/>
        </w:rPr>
        <w:t xml:space="preserve"> เพื่อสร้างความรู้สึกแยกตัวและการหันเข้าหาความคิดของตนเอง</w:t>
      </w:r>
    </w:p>
    <w:p w14:paraId="555D5C85" w14:textId="2B35917E" w:rsidR="00C61F34" w:rsidRPr="00C61F34" w:rsidRDefault="00C61F3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C61F34">
        <w:rPr>
          <w:rFonts w:ascii="TH Sarabun New" w:hAnsi="TH Sarabun New" w:cs="TH Sarabun New"/>
          <w:sz w:val="32"/>
          <w:szCs w:val="32"/>
          <w:cs/>
        </w:rPr>
        <w:t>การใช้บรรยากาศเพื่อสร้างประสบการณ์ทางอารมณ์ในลักษณะนี้สอดคล้องกับผล</w:t>
      </w:r>
      <w:r w:rsidR="00EC724C">
        <w:rPr>
          <w:rFonts w:ascii="TH Sarabun New" w:hAnsi="TH Sarabun New" w:cs="TH Sarabun New" w:hint="cs"/>
          <w:sz w:val="32"/>
          <w:szCs w:val="32"/>
          <w:cs/>
        </w:rPr>
        <w:t xml:space="preserve">        </w:t>
      </w:r>
      <w:r w:rsidRPr="00C61F34">
        <w:rPr>
          <w:rFonts w:ascii="TH Sarabun New" w:hAnsi="TH Sarabun New" w:cs="TH Sarabun New"/>
          <w:sz w:val="32"/>
          <w:szCs w:val="32"/>
          <w:cs/>
        </w:rPr>
        <w:t xml:space="preserve">การประเมินของ </w:t>
      </w:r>
      <w:r w:rsidRPr="00C61F34">
        <w:rPr>
          <w:rFonts w:ascii="TH Sarabun New" w:hAnsi="TH Sarabun New" w:cs="TH Sarabun New"/>
          <w:sz w:val="32"/>
          <w:szCs w:val="32"/>
        </w:rPr>
        <w:t xml:space="preserve">Tomé </w:t>
      </w:r>
      <w:r w:rsidRPr="00C61F34">
        <w:rPr>
          <w:rFonts w:ascii="TH Sarabun New" w:hAnsi="TH Sarabun New" w:cs="TH Sarabun New"/>
          <w:sz w:val="32"/>
          <w:szCs w:val="32"/>
          <w:cs/>
        </w:rPr>
        <w:t>และคณะ (</w:t>
      </w:r>
      <w:r w:rsidRPr="00C61F34">
        <w:rPr>
          <w:rFonts w:ascii="TH Sarabun New" w:hAnsi="TH Sarabun New" w:cs="TH Sarabun New"/>
          <w:sz w:val="32"/>
          <w:szCs w:val="32"/>
        </w:rPr>
        <w:t xml:space="preserve">2026) </w:t>
      </w:r>
      <w:r w:rsidRPr="00C61F34">
        <w:rPr>
          <w:rFonts w:ascii="TH Sarabun New" w:hAnsi="TH Sarabun New" w:cs="TH Sarabun New"/>
          <w:sz w:val="32"/>
          <w:szCs w:val="32"/>
          <w:cs/>
        </w:rPr>
        <w:t>ที่พบว่าผู้เล่นวิชวลโนเวล</w:t>
      </w:r>
      <w:r w:rsidRPr="00C61F34">
        <w:rPr>
          <w:rFonts w:ascii="TH Sarabun New" w:hAnsi="TH Sarabun New" w:cs="TH Sarabun New"/>
          <w:sz w:val="32"/>
          <w:szCs w:val="32"/>
        </w:rPr>
        <w:t xml:space="preserve"> </w:t>
      </w:r>
      <w:r w:rsidRPr="00C61F34">
        <w:rPr>
          <w:rFonts w:ascii="TH Sarabun New" w:hAnsi="TH Sarabun New" w:cs="TH Sarabun New"/>
          <w:i/>
          <w:iCs/>
          <w:sz w:val="32"/>
          <w:szCs w:val="32"/>
        </w:rPr>
        <w:t>Excellium</w:t>
      </w:r>
      <w:r w:rsidRPr="00C61F34">
        <w:rPr>
          <w:rFonts w:ascii="TH Sarabun New" w:hAnsi="TH Sarabun New" w:cs="TH Sarabun New"/>
          <w:sz w:val="32"/>
          <w:szCs w:val="32"/>
        </w:rPr>
        <w:t xml:space="preserve"> </w:t>
      </w:r>
      <w:r w:rsidRPr="00C61F34">
        <w:rPr>
          <w:rFonts w:ascii="TH Sarabun New" w:hAnsi="TH Sarabun New" w:cs="TH Sarabun New"/>
          <w:sz w:val="32"/>
          <w:szCs w:val="32"/>
          <w:cs/>
        </w:rPr>
        <w:t>รายงานระดับความดื่มด่ำ (</w:t>
      </w:r>
      <w:r w:rsidRPr="00C61F34">
        <w:rPr>
          <w:rFonts w:ascii="TH Sarabun New" w:hAnsi="TH Sarabun New" w:cs="TH Sarabun New"/>
          <w:sz w:val="32"/>
          <w:szCs w:val="32"/>
        </w:rPr>
        <w:t xml:space="preserve">immersion) </w:t>
      </w:r>
      <w:r w:rsidRPr="00C61F34">
        <w:rPr>
          <w:rFonts w:ascii="TH Sarabun New" w:hAnsi="TH Sarabun New" w:cs="TH Sarabun New"/>
          <w:sz w:val="32"/>
          <w:szCs w:val="32"/>
          <w:cs/>
        </w:rPr>
        <w:t>และความอยากรู้อยากเห็น (</w:t>
      </w:r>
      <w:r w:rsidRPr="00C61F34">
        <w:rPr>
          <w:rFonts w:ascii="TH Sarabun New" w:hAnsi="TH Sarabun New" w:cs="TH Sarabun New"/>
          <w:sz w:val="32"/>
          <w:szCs w:val="32"/>
        </w:rPr>
        <w:t xml:space="preserve">curiosity) </w:t>
      </w:r>
      <w:r w:rsidRPr="00C61F34">
        <w:rPr>
          <w:rFonts w:ascii="TH Sarabun New" w:hAnsi="TH Sarabun New" w:cs="TH Sarabun New"/>
          <w:sz w:val="32"/>
          <w:szCs w:val="32"/>
          <w:cs/>
        </w:rPr>
        <w:t>ในระดับสูง และตีความประเด็นของเกมว่าเกี่ยวข้องกับชีวิตนักศึกษาและปัญหาสุขภาพจิตจริง</w:t>
      </w:r>
    </w:p>
    <w:p w14:paraId="79B33AAC" w14:textId="77777777" w:rsidR="00670EA4" w:rsidRPr="00B92D3D" w:rsidRDefault="00670EA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6BDED46A"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B92D3D">
        <w:rPr>
          <w:rFonts w:ascii="TH Sarabun New" w:hAnsi="TH Sarabun New" w:cs="TH Sarabun New"/>
          <w:b/>
          <w:bCs/>
          <w:sz w:val="32"/>
          <w:szCs w:val="32"/>
        </w:rPr>
        <w:t xml:space="preserve">4. </w:t>
      </w:r>
      <w:r w:rsidRPr="00B92D3D">
        <w:rPr>
          <w:rFonts w:ascii="TH Sarabun New" w:hAnsi="TH Sarabun New" w:cs="TH Sarabun New"/>
          <w:b/>
          <w:bCs/>
          <w:sz w:val="32"/>
          <w:szCs w:val="32"/>
          <w:cs/>
        </w:rPr>
        <w:t xml:space="preserve">แนวคิดเกี่ยวกับการสร้างความเห็นอกเห็นใจผ่านสื่อ </w:t>
      </w:r>
      <w:r w:rsidRPr="00B92D3D">
        <w:rPr>
          <w:rFonts w:ascii="TH Sarabun New" w:hAnsi="TH Sarabun New" w:cs="TH Sarabun New"/>
          <w:b/>
          <w:bCs/>
          <w:sz w:val="32"/>
          <w:szCs w:val="32"/>
        </w:rPr>
        <w:t>Interactive</w:t>
      </w:r>
    </w:p>
    <w:p w14:paraId="5E87D121"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4.1 </w:t>
      </w:r>
      <w:r w:rsidRPr="00B92D3D">
        <w:rPr>
          <w:rFonts w:ascii="TH Sarabun New" w:hAnsi="TH Sarabun New" w:cs="TH Sarabun New"/>
          <w:b/>
          <w:bCs/>
          <w:sz w:val="32"/>
          <w:szCs w:val="32"/>
          <w:cs/>
        </w:rPr>
        <w:t>ความหมายของความเห็นอกเห็นใจ (</w:t>
      </w:r>
      <w:r w:rsidRPr="00B92D3D">
        <w:rPr>
          <w:rFonts w:ascii="TH Sarabun New" w:hAnsi="TH Sarabun New" w:cs="TH Sarabun New"/>
          <w:b/>
          <w:bCs/>
          <w:sz w:val="32"/>
          <w:szCs w:val="32"/>
        </w:rPr>
        <w:t>Empathy)</w:t>
      </w:r>
    </w:p>
    <w:p w14:paraId="1B6ECB1D" w14:textId="77777777" w:rsidR="00C61F34" w:rsidRPr="00C61F34"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00C61F34" w:rsidRPr="00C61F34">
        <w:rPr>
          <w:rFonts w:ascii="TH Sarabun New" w:hAnsi="TH Sarabun New" w:cs="TH Sarabun New"/>
          <w:sz w:val="32"/>
          <w:szCs w:val="32"/>
          <w:cs/>
        </w:rPr>
        <w:t xml:space="preserve">ดังที่กล่าวในหัวข้อ </w:t>
      </w:r>
      <w:r w:rsidR="00C61F34" w:rsidRPr="00C61F34">
        <w:rPr>
          <w:rFonts w:ascii="TH Sarabun New" w:hAnsi="TH Sarabun New" w:cs="TH Sarabun New"/>
          <w:sz w:val="32"/>
          <w:szCs w:val="32"/>
        </w:rPr>
        <w:t xml:space="preserve">1.5 Schrier </w:t>
      </w:r>
      <w:r w:rsidR="00C61F34" w:rsidRPr="00C61F34">
        <w:rPr>
          <w:rFonts w:ascii="TH Sarabun New" w:hAnsi="TH Sarabun New" w:cs="TH Sarabun New"/>
          <w:sz w:val="32"/>
          <w:szCs w:val="32"/>
          <w:cs/>
        </w:rPr>
        <w:t xml:space="preserve">และ </w:t>
      </w:r>
      <w:r w:rsidR="00C61F34" w:rsidRPr="00C61F34">
        <w:rPr>
          <w:rFonts w:ascii="TH Sarabun New" w:hAnsi="TH Sarabun New" w:cs="TH Sarabun New"/>
          <w:sz w:val="32"/>
          <w:szCs w:val="32"/>
        </w:rPr>
        <w:t xml:space="preserve">Farber (2021) </w:t>
      </w:r>
      <w:r w:rsidR="00C61F34" w:rsidRPr="00C61F34">
        <w:rPr>
          <w:rFonts w:ascii="TH Sarabun New" w:hAnsi="TH Sarabun New" w:cs="TH Sarabun New"/>
          <w:sz w:val="32"/>
          <w:szCs w:val="32"/>
          <w:cs/>
        </w:rPr>
        <w:t xml:space="preserve">พบว่างานวิจัยด้านเกมกับความเห็นอกเห็นใจกล่าวถึงความเห็นอกเห็นใจมากกว่า </w:t>
      </w:r>
      <w:r w:rsidR="00C61F34" w:rsidRPr="00C61F34">
        <w:rPr>
          <w:rFonts w:ascii="TH Sarabun New" w:hAnsi="TH Sarabun New" w:cs="TH Sarabun New"/>
          <w:sz w:val="32"/>
          <w:szCs w:val="32"/>
        </w:rPr>
        <w:t xml:space="preserve">13 </w:t>
      </w:r>
      <w:r w:rsidR="00C61F34" w:rsidRPr="00C61F34">
        <w:rPr>
          <w:rFonts w:ascii="TH Sarabun New" w:hAnsi="TH Sarabun New" w:cs="TH Sarabun New"/>
          <w:sz w:val="32"/>
          <w:szCs w:val="32"/>
          <w:cs/>
        </w:rPr>
        <w:t xml:space="preserve">ประเภทที่แตกต่างกัน และมาจากกรอบทางวิชาการถึง </w:t>
      </w:r>
      <w:r w:rsidR="00C61F34" w:rsidRPr="00C61F34">
        <w:rPr>
          <w:rFonts w:ascii="TH Sarabun New" w:hAnsi="TH Sarabun New" w:cs="TH Sarabun New"/>
          <w:sz w:val="32"/>
          <w:szCs w:val="32"/>
        </w:rPr>
        <w:t xml:space="preserve">12 </w:t>
      </w:r>
      <w:r w:rsidR="00C61F34" w:rsidRPr="00C61F34">
        <w:rPr>
          <w:rFonts w:ascii="TH Sarabun New" w:hAnsi="TH Sarabun New" w:cs="TH Sarabun New"/>
          <w:sz w:val="32"/>
          <w:szCs w:val="32"/>
          <w:cs/>
        </w:rPr>
        <w:t>สาขา ความหลากหลายนี้ทำให้จำเป็นต้องระบุขอบเขตอย่างชัดเจน</w:t>
      </w:r>
    </w:p>
    <w:p w14:paraId="0472CF23" w14:textId="00A68111" w:rsidR="00C61F34" w:rsidRPr="00C61F34" w:rsidRDefault="00825D21"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00C61F34" w:rsidRPr="00C61F34">
        <w:rPr>
          <w:rFonts w:ascii="TH Sarabun New" w:hAnsi="TH Sarabun New" w:cs="TH Sarabun New"/>
          <w:sz w:val="32"/>
          <w:szCs w:val="32"/>
          <w:cs/>
        </w:rPr>
        <w:t>โครงงานนี้ใช้การจำแนกระหว่าง</w:t>
      </w:r>
      <w:r w:rsidR="00C61F34" w:rsidRPr="00C61F34">
        <w:rPr>
          <w:rFonts w:ascii="TH Sarabun New" w:hAnsi="TH Sarabun New" w:cs="TH Sarabun New"/>
          <w:sz w:val="32"/>
          <w:szCs w:val="32"/>
        </w:rPr>
        <w:t xml:space="preserve"> </w:t>
      </w:r>
      <w:r w:rsidR="00C61F34" w:rsidRPr="00EC724C">
        <w:rPr>
          <w:rFonts w:ascii="TH Sarabun New" w:hAnsi="TH Sarabun New" w:cs="TH Sarabun New"/>
          <w:sz w:val="32"/>
          <w:szCs w:val="32"/>
          <w:cs/>
        </w:rPr>
        <w:t>ความเห็นอกเห็นใจเชิงปัญญา</w:t>
      </w:r>
      <w:r w:rsidR="00C61F34" w:rsidRPr="00EC724C">
        <w:rPr>
          <w:rFonts w:ascii="TH Sarabun New" w:hAnsi="TH Sarabun New" w:cs="TH Sarabun New"/>
          <w:sz w:val="32"/>
          <w:szCs w:val="32"/>
        </w:rPr>
        <w:t xml:space="preserve"> </w:t>
      </w:r>
      <w:r w:rsidR="00C61F34" w:rsidRPr="00EC724C">
        <w:rPr>
          <w:rFonts w:ascii="TH Sarabun New" w:hAnsi="TH Sarabun New" w:cs="TH Sarabun New"/>
          <w:sz w:val="32"/>
          <w:szCs w:val="32"/>
          <w:cs/>
        </w:rPr>
        <w:t>ซึ่งหมายถึงการเข้าใจสภาวะจิตใจของผู้อื่น กับ</w:t>
      </w:r>
      <w:r w:rsidR="00C61F34" w:rsidRPr="00EC724C">
        <w:rPr>
          <w:rFonts w:ascii="TH Sarabun New" w:hAnsi="TH Sarabun New" w:cs="TH Sarabun New"/>
          <w:sz w:val="32"/>
          <w:szCs w:val="32"/>
        </w:rPr>
        <w:t xml:space="preserve"> </w:t>
      </w:r>
      <w:r w:rsidR="00C61F34" w:rsidRPr="00EC724C">
        <w:rPr>
          <w:rFonts w:ascii="TH Sarabun New" w:hAnsi="TH Sarabun New" w:cs="TH Sarabun New"/>
          <w:sz w:val="32"/>
          <w:szCs w:val="32"/>
          <w:cs/>
        </w:rPr>
        <w:t>ความเห็นอกเห็นใจเชิงอารมณ์</w:t>
      </w:r>
      <w:r w:rsidR="00C61F34" w:rsidRPr="00C61F34">
        <w:rPr>
          <w:rFonts w:ascii="TH Sarabun New" w:hAnsi="TH Sarabun New" w:cs="TH Sarabun New"/>
          <w:sz w:val="32"/>
          <w:szCs w:val="32"/>
        </w:rPr>
        <w:t xml:space="preserve"> </w:t>
      </w:r>
      <w:r w:rsidR="00C61F34" w:rsidRPr="00C61F34">
        <w:rPr>
          <w:rFonts w:ascii="TH Sarabun New" w:hAnsi="TH Sarabun New" w:cs="TH Sarabun New"/>
          <w:sz w:val="32"/>
          <w:szCs w:val="32"/>
          <w:cs/>
        </w:rPr>
        <w:t>ซึ่งหมายถึงการร่วมรู้สึก โดยกำหนดเป้าหมายหลักไว้ที่ความเห็นอกเห็นใจเชิงปัญญาและการรับรู้มุมมองของผู้อื่น เนื่องจากเป็นสิ่งที่วัดได้</w:t>
      </w:r>
      <w:r w:rsidR="00C61F34" w:rsidRPr="00C61F34">
        <w:rPr>
          <w:rFonts w:ascii="TH Sarabun New" w:hAnsi="TH Sarabun New" w:cs="TH Sarabun New"/>
          <w:sz w:val="32"/>
          <w:szCs w:val="32"/>
          <w:cs/>
        </w:rPr>
        <w:lastRenderedPageBreak/>
        <w:t>ชัดเจนกว่าและสอดคล้องกับวัตถุประสงค์ของโครงงานที่ต้องการให้ผู้เล่นตีความพฤติกรรมของคนรอบข้างใหม่</w:t>
      </w:r>
    </w:p>
    <w:p w14:paraId="43811CA6" w14:textId="77777777" w:rsidR="00670EA4" w:rsidRDefault="00670EA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4B34E937" w14:textId="77777777" w:rsidR="002958DD" w:rsidRPr="00B92D3D" w:rsidRDefault="002958D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47E3C5D0"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4.2 </w:t>
      </w:r>
      <w:r w:rsidRPr="00B92D3D">
        <w:rPr>
          <w:rFonts w:ascii="TH Sarabun New" w:hAnsi="TH Sarabun New" w:cs="TH Sarabun New"/>
          <w:b/>
          <w:bCs/>
          <w:sz w:val="32"/>
          <w:szCs w:val="32"/>
          <w:cs/>
        </w:rPr>
        <w:t>การรับรู้ความรู้สึกของผู้อื่นผ่านมุมมองของตัวละคร</w:t>
      </w:r>
    </w:p>
    <w:p w14:paraId="08288672" w14:textId="423C1ED9" w:rsidR="00825D21" w:rsidRPr="00825D21"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00825D21" w:rsidRPr="00825D21">
        <w:rPr>
          <w:rFonts w:ascii="TH Sarabun New" w:hAnsi="TH Sarabun New" w:cs="TH Sarabun New"/>
          <w:sz w:val="32"/>
          <w:szCs w:val="32"/>
        </w:rPr>
        <w:t xml:space="preserve">Li </w:t>
      </w:r>
      <w:r w:rsidR="00825D21" w:rsidRPr="00825D21">
        <w:rPr>
          <w:rFonts w:ascii="TH Sarabun New" w:hAnsi="TH Sarabun New" w:cs="TH Sarabun New"/>
          <w:sz w:val="32"/>
          <w:szCs w:val="32"/>
          <w:cs/>
        </w:rPr>
        <w:t xml:space="preserve">และ </w:t>
      </w:r>
      <w:r w:rsidR="00825D21" w:rsidRPr="00825D21">
        <w:rPr>
          <w:rFonts w:ascii="TH Sarabun New" w:hAnsi="TH Sarabun New" w:cs="TH Sarabun New"/>
          <w:sz w:val="32"/>
          <w:szCs w:val="32"/>
        </w:rPr>
        <w:t xml:space="preserve">van Berlo (2025) </w:t>
      </w:r>
      <w:r w:rsidR="00825D21" w:rsidRPr="00825D21">
        <w:rPr>
          <w:rFonts w:ascii="TH Sarabun New" w:hAnsi="TH Sarabun New" w:cs="TH Sarabun New"/>
          <w:sz w:val="32"/>
          <w:szCs w:val="32"/>
          <w:cs/>
        </w:rPr>
        <w:t>ให้หลักฐานเชิงทดลองที่ละเอียดเกี่ยวกับกลไกของ</w:t>
      </w:r>
      <w:r w:rsidR="00EC724C">
        <w:rPr>
          <w:rFonts w:ascii="TH Sarabun New" w:hAnsi="TH Sarabun New" w:cs="TH Sarabun New" w:hint="cs"/>
          <w:sz w:val="32"/>
          <w:szCs w:val="32"/>
          <w:cs/>
        </w:rPr>
        <w:t xml:space="preserve">        </w:t>
      </w:r>
      <w:r w:rsidR="00825D21" w:rsidRPr="00825D21">
        <w:rPr>
          <w:rFonts w:ascii="TH Sarabun New" w:hAnsi="TH Sarabun New" w:cs="TH Sarabun New"/>
          <w:sz w:val="32"/>
          <w:szCs w:val="32"/>
          <w:cs/>
        </w:rPr>
        <w:t>การสวมมุมมอง โดยพบว่าการสวมมุมมองไม่ได้นำไปสู่ความเห็นอกเห็นใจโดยตรง แต่ทำงานผ่านตัวแปรส่งผ่านคือความรู้สึกเป็นหนึ่งเดียวกับตัวละคร ซึ่งจากนั้นจึงส่งผลต่อความเห็นอกเห็นใจเชิงปัญญา</w:t>
      </w:r>
    </w:p>
    <w:p w14:paraId="15BA7AA4" w14:textId="77777777" w:rsidR="00825D21" w:rsidRPr="00825D21" w:rsidRDefault="00825D21"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825D21">
        <w:rPr>
          <w:rFonts w:ascii="TH Sarabun New" w:hAnsi="TH Sarabun New" w:cs="TH Sarabun New"/>
          <w:sz w:val="32"/>
          <w:szCs w:val="32"/>
          <w:cs/>
        </w:rPr>
        <w:t>ข้อค้นพบที่ควรระบุอย่างตรงไปตรงมาคือ คณะผู้วิจัยไม่พบความสัมพันธ์ระหว่างความเห็นอกเห็นใจที่เพิ่มขึ้นกับการลดลงของอคติแฝง (</w:t>
      </w:r>
      <w:r w:rsidRPr="00825D21">
        <w:rPr>
          <w:rFonts w:ascii="TH Sarabun New" w:hAnsi="TH Sarabun New" w:cs="TH Sarabun New"/>
          <w:sz w:val="32"/>
          <w:szCs w:val="32"/>
        </w:rPr>
        <w:t xml:space="preserve">implicit bias) </w:t>
      </w:r>
      <w:r w:rsidRPr="00825D21">
        <w:rPr>
          <w:rFonts w:ascii="TH Sarabun New" w:hAnsi="TH Sarabun New" w:cs="TH Sarabun New"/>
          <w:sz w:val="32"/>
          <w:szCs w:val="32"/>
          <w:cs/>
        </w:rPr>
        <w:t>ซึ่งหมายความว่าการเปลี่ยนความรู้สึกกับการเปลี่ยนอคติที่ฝังลึกเป็นคนละเรื่องกัน และไม่ควรอ้างว่าเกมทำได้ทั้งสองอย่าง</w:t>
      </w:r>
    </w:p>
    <w:p w14:paraId="2DFF9409" w14:textId="77777777" w:rsidR="00670EA4" w:rsidRPr="00B92D3D" w:rsidRDefault="00670EA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40DEE86C"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4.3 </w:t>
      </w:r>
      <w:r w:rsidRPr="00B92D3D">
        <w:rPr>
          <w:rFonts w:ascii="TH Sarabun New" w:hAnsi="TH Sarabun New" w:cs="TH Sarabun New"/>
          <w:b/>
          <w:bCs/>
          <w:sz w:val="32"/>
          <w:szCs w:val="32"/>
          <w:cs/>
        </w:rPr>
        <w:t>ผลของการมีส่วนร่วมของผู้เล่นต่อประสบการณ์ทางอารมณ์</w:t>
      </w:r>
    </w:p>
    <w:p w14:paraId="42875831" w14:textId="77777777" w:rsidR="00825D21" w:rsidRPr="00825D21"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00825D21" w:rsidRPr="00825D21">
        <w:rPr>
          <w:rFonts w:ascii="TH Sarabun New" w:hAnsi="TH Sarabun New" w:cs="TH Sarabun New"/>
          <w:sz w:val="32"/>
          <w:szCs w:val="32"/>
          <w:cs/>
        </w:rPr>
        <w:t xml:space="preserve">งานของ </w:t>
      </w:r>
      <w:r w:rsidR="00825D21" w:rsidRPr="00825D21">
        <w:rPr>
          <w:rFonts w:ascii="TH Sarabun New" w:hAnsi="TH Sarabun New" w:cs="TH Sarabun New"/>
          <w:sz w:val="32"/>
          <w:szCs w:val="32"/>
        </w:rPr>
        <w:t xml:space="preserve">Scholl </w:t>
      </w:r>
      <w:r w:rsidR="00825D21" w:rsidRPr="00825D21">
        <w:rPr>
          <w:rFonts w:ascii="TH Sarabun New" w:hAnsi="TH Sarabun New" w:cs="TH Sarabun New"/>
          <w:sz w:val="32"/>
          <w:szCs w:val="32"/>
          <w:cs/>
        </w:rPr>
        <w:t>และคณะ (</w:t>
      </w:r>
      <w:r w:rsidR="00825D21" w:rsidRPr="00825D21">
        <w:rPr>
          <w:rFonts w:ascii="TH Sarabun New" w:hAnsi="TH Sarabun New" w:cs="TH Sarabun New"/>
          <w:sz w:val="32"/>
          <w:szCs w:val="32"/>
        </w:rPr>
        <w:t xml:space="preserve">2022) </w:t>
      </w:r>
      <w:r w:rsidR="00825D21" w:rsidRPr="00825D21">
        <w:rPr>
          <w:rFonts w:ascii="TH Sarabun New" w:hAnsi="TH Sarabun New" w:cs="TH Sarabun New"/>
          <w:sz w:val="32"/>
          <w:szCs w:val="32"/>
          <w:cs/>
        </w:rPr>
        <w:t xml:space="preserve">ที่กล่าวถึงในหัวข้อ </w:t>
      </w:r>
      <w:r w:rsidR="00825D21" w:rsidRPr="00825D21">
        <w:rPr>
          <w:rFonts w:ascii="TH Sarabun New" w:hAnsi="TH Sarabun New" w:cs="TH Sarabun New"/>
          <w:sz w:val="32"/>
          <w:szCs w:val="32"/>
        </w:rPr>
        <w:t xml:space="preserve">3.3 </w:t>
      </w:r>
      <w:r w:rsidR="00825D21" w:rsidRPr="00825D21">
        <w:rPr>
          <w:rFonts w:ascii="TH Sarabun New" w:hAnsi="TH Sarabun New" w:cs="TH Sarabun New"/>
          <w:sz w:val="32"/>
          <w:szCs w:val="32"/>
          <w:cs/>
        </w:rPr>
        <w:t>เป็นหลักฐานที่ชัดเจนที่สุดในประเด็นนี้ ผลการทดลองสองครั้งชี้ให้เห็นว่า การให้ผู้อ่านมีสิทธิ์ตัดสินใจแทนตัวละครจะส่งผลต่อการเรียนรู้เชิงเปลี่ยนแปลงก็ต่อเมื่อตัวเลือกนั้นมีความหมายอย่างแท้จริง</w:t>
      </w:r>
    </w:p>
    <w:p w14:paraId="5D4F2B49" w14:textId="6D33573B" w:rsidR="00825D21" w:rsidRPr="00825D21" w:rsidRDefault="00825D21"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825D21">
        <w:rPr>
          <w:rFonts w:ascii="TH Sarabun New" w:hAnsi="TH Sarabun New" w:cs="TH Sarabun New"/>
          <w:sz w:val="32"/>
          <w:szCs w:val="32"/>
          <w:cs/>
        </w:rPr>
        <w:t>คณะผู้วิจัยอธิบายว่า การรับรู้มุมมองของผู้อื่นถูกส่งเสริมด้วยการมอบบทบาทให้ผู้เล่นโดยตรงและเปิดให้ตัดสินใจแทนตัวละครในฐานะ "เพื่อน" ของผู้ที่กำลังเผชิญภาวะซึมเศร้า และเมื่อ</w:t>
      </w:r>
      <w:r w:rsidR="00EC724C">
        <w:rPr>
          <w:rFonts w:ascii="TH Sarabun New" w:hAnsi="TH Sarabun New" w:cs="TH Sarabun New" w:hint="cs"/>
          <w:sz w:val="32"/>
          <w:szCs w:val="32"/>
          <w:cs/>
        </w:rPr>
        <w:t xml:space="preserve">   </w:t>
      </w:r>
      <w:r w:rsidRPr="00825D21">
        <w:rPr>
          <w:rFonts w:ascii="TH Sarabun New" w:hAnsi="TH Sarabun New" w:cs="TH Sarabun New"/>
          <w:sz w:val="32"/>
          <w:szCs w:val="32"/>
          <w:cs/>
        </w:rPr>
        <w:t>ผู้เล่นรู้สึกเป็นอันหนึ่งอันเดียวกับตัวละครแล้ว ก็จะนำไปสู่การไตร่ตรองว่าควรเข้าหาผู้ที่มี</w:t>
      </w:r>
      <w:r w:rsidR="00EC724C">
        <w:rPr>
          <w:rFonts w:ascii="TH Sarabun New" w:hAnsi="TH Sarabun New" w:cs="TH Sarabun New" w:hint="cs"/>
          <w:sz w:val="32"/>
          <w:szCs w:val="32"/>
          <w:cs/>
        </w:rPr>
        <w:t xml:space="preserve">          </w:t>
      </w:r>
      <w:r w:rsidRPr="00825D21">
        <w:rPr>
          <w:rFonts w:ascii="TH Sarabun New" w:hAnsi="TH Sarabun New" w:cs="TH Sarabun New"/>
          <w:sz w:val="32"/>
          <w:szCs w:val="32"/>
          <w:cs/>
        </w:rPr>
        <w:t>ภาวะซึมเศร้าอย่างไรจึงจะเหมาะสม</w:t>
      </w:r>
    </w:p>
    <w:p w14:paraId="413C8768" w14:textId="77777777" w:rsidR="00825D21" w:rsidRPr="00825D21" w:rsidRDefault="00825D21"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825D21">
        <w:rPr>
          <w:rFonts w:ascii="TH Sarabun New" w:hAnsi="TH Sarabun New" w:cs="TH Sarabun New"/>
          <w:sz w:val="32"/>
          <w:szCs w:val="32"/>
          <w:cs/>
        </w:rPr>
        <w:t xml:space="preserve">ข้อสรุปนี้ตรงกับวัตถุประสงค์ของ </w:t>
      </w:r>
      <w:r w:rsidRPr="00825D21">
        <w:rPr>
          <w:rFonts w:ascii="TH Sarabun New" w:hAnsi="TH Sarabun New" w:cs="TH Sarabun New"/>
          <w:sz w:val="32"/>
          <w:szCs w:val="32"/>
        </w:rPr>
        <w:t xml:space="preserve">Untitled Illness </w:t>
      </w:r>
      <w:r w:rsidRPr="00825D21">
        <w:rPr>
          <w:rFonts w:ascii="TH Sarabun New" w:hAnsi="TH Sarabun New" w:cs="TH Sarabun New"/>
          <w:sz w:val="32"/>
          <w:szCs w:val="32"/>
          <w:cs/>
        </w:rPr>
        <w:t>อย่างมาก เพราะกลุ่มเป้าหมายของเกมคือนักเรียนที่จะต้องทำหน้าที่เป็น "เพื่อน" ของคนที่กำลังลำบากใจ มิใช่ผู้เชี่ยวชาญด้านสุขภาพจิต</w:t>
      </w:r>
    </w:p>
    <w:p w14:paraId="4A236C3C" w14:textId="77777777" w:rsidR="00670EA4" w:rsidRPr="00B92D3D" w:rsidRDefault="00670EA4"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4BFC1044"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4.4 </w:t>
      </w:r>
      <w:r w:rsidRPr="00B92D3D">
        <w:rPr>
          <w:rFonts w:ascii="TH Sarabun New" w:hAnsi="TH Sarabun New" w:cs="TH Sarabun New"/>
          <w:b/>
          <w:bCs/>
          <w:sz w:val="32"/>
          <w:szCs w:val="32"/>
          <w:cs/>
        </w:rPr>
        <w:t xml:space="preserve">การใช้ </w:t>
      </w:r>
      <w:r w:rsidRPr="00B92D3D">
        <w:rPr>
          <w:rFonts w:ascii="TH Sarabun New" w:hAnsi="TH Sarabun New" w:cs="TH Sarabun New"/>
          <w:b/>
          <w:bCs/>
          <w:sz w:val="32"/>
          <w:szCs w:val="32"/>
        </w:rPr>
        <w:t xml:space="preserve">Interactive Media </w:t>
      </w:r>
      <w:r w:rsidRPr="00B92D3D">
        <w:rPr>
          <w:rFonts w:ascii="TH Sarabun New" w:hAnsi="TH Sarabun New" w:cs="TH Sarabun New"/>
          <w:b/>
          <w:bCs/>
          <w:sz w:val="32"/>
          <w:szCs w:val="32"/>
          <w:cs/>
        </w:rPr>
        <w:t>เพื่อสร้างประสบการณ์และการสะท้อนความคิด</w:t>
      </w:r>
    </w:p>
    <w:p w14:paraId="2008CBB5" w14:textId="77777777" w:rsidR="00825D21" w:rsidRPr="00825D21"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825D21" w:rsidRPr="00825D21">
        <w:rPr>
          <w:rFonts w:ascii="TH Sarabun New" w:hAnsi="TH Sarabun New" w:cs="TH Sarabun New"/>
          <w:sz w:val="32"/>
          <w:szCs w:val="32"/>
          <w:cs/>
        </w:rPr>
        <w:t xml:space="preserve">คุณค่าเฉพาะของสื่อเชิงโต้ตอบอยู่ที่ความสามารถในการสร้างประสบการณ์ที่ผู้เล่นต้องรับผิดชอบต่อผลของการเลือกของตน </w:t>
      </w:r>
      <w:r w:rsidR="00825D21" w:rsidRPr="00825D21">
        <w:rPr>
          <w:rFonts w:ascii="TH Sarabun New" w:hAnsi="TH Sarabun New" w:cs="TH Sarabun New"/>
          <w:sz w:val="32"/>
          <w:szCs w:val="32"/>
        </w:rPr>
        <w:t xml:space="preserve">Tomé </w:t>
      </w:r>
      <w:r w:rsidR="00825D21" w:rsidRPr="00825D21">
        <w:rPr>
          <w:rFonts w:ascii="TH Sarabun New" w:hAnsi="TH Sarabun New" w:cs="TH Sarabun New"/>
          <w:sz w:val="32"/>
          <w:szCs w:val="32"/>
          <w:cs/>
        </w:rPr>
        <w:t>และคณะ (</w:t>
      </w:r>
      <w:r w:rsidR="00825D21" w:rsidRPr="00825D21">
        <w:rPr>
          <w:rFonts w:ascii="TH Sarabun New" w:hAnsi="TH Sarabun New" w:cs="TH Sarabun New"/>
          <w:sz w:val="32"/>
          <w:szCs w:val="32"/>
        </w:rPr>
        <w:t xml:space="preserve">2026) </w:t>
      </w:r>
      <w:r w:rsidR="00825D21" w:rsidRPr="00825D21">
        <w:rPr>
          <w:rFonts w:ascii="TH Sarabun New" w:hAnsi="TH Sarabun New" w:cs="TH Sarabun New"/>
          <w:sz w:val="32"/>
          <w:szCs w:val="32"/>
          <w:cs/>
        </w:rPr>
        <w:t>แสดงให้เห็นว่าวิชวลโนเวลสามารถทำหน้าที่เป็นเครื่องมือกระตุ้นการไตร่ตรองได้จริง โดยผู้เล่นตีความประเด็นของเกมว่าเกี่ยวข้องกับชีวิตของตนเอง</w:t>
      </w:r>
    </w:p>
    <w:p w14:paraId="0C7BB1C7" w14:textId="77777777" w:rsidR="00825D21" w:rsidRPr="00825D21" w:rsidRDefault="00825D21"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sidRPr="00825D21">
        <w:rPr>
          <w:rFonts w:ascii="TH Sarabun New" w:hAnsi="TH Sarabun New" w:cs="TH Sarabun New"/>
          <w:sz w:val="32"/>
          <w:szCs w:val="32"/>
          <w:cs/>
        </w:rPr>
        <w:t xml:space="preserve">ในทำนองเดียวกัน </w:t>
      </w:r>
      <w:r w:rsidRPr="00825D21">
        <w:rPr>
          <w:rFonts w:ascii="TH Sarabun New" w:hAnsi="TH Sarabun New" w:cs="TH Sarabun New"/>
          <w:sz w:val="32"/>
          <w:szCs w:val="32"/>
        </w:rPr>
        <w:t xml:space="preserve">Sousa, Campos </w:t>
      </w:r>
      <w:r w:rsidRPr="00825D21">
        <w:rPr>
          <w:rFonts w:ascii="TH Sarabun New" w:hAnsi="TH Sarabun New" w:cs="TH Sarabun New"/>
          <w:sz w:val="32"/>
          <w:szCs w:val="32"/>
          <w:cs/>
        </w:rPr>
        <w:t xml:space="preserve">และ </w:t>
      </w:r>
      <w:r w:rsidRPr="00825D21">
        <w:rPr>
          <w:rFonts w:ascii="TH Sarabun New" w:hAnsi="TH Sarabun New" w:cs="TH Sarabun New"/>
          <w:sz w:val="32"/>
          <w:szCs w:val="32"/>
        </w:rPr>
        <w:t xml:space="preserve">Bala (2024) </w:t>
      </w:r>
      <w:r w:rsidRPr="00825D21">
        <w:rPr>
          <w:rFonts w:ascii="TH Sarabun New" w:hAnsi="TH Sarabun New" w:cs="TH Sarabun New"/>
          <w:sz w:val="32"/>
          <w:szCs w:val="32"/>
          <w:cs/>
        </w:rPr>
        <w:t>ได้ทดลองใช้เรื่องเล่าที่สร้างขึ้นเพื่อส่งเสริมความรอบรู้ด้านสุขภาพจิตในหมู่นักศึกษา ซึ่งแสดงให้เห็นความสนใจที่เพิ่มขึ้นในการใช้เรื่องเล่าเชิงโต้ตอบเป็นสื่อในพื้นที่นี้</w:t>
      </w:r>
    </w:p>
    <w:p w14:paraId="005FDCAA" w14:textId="77777777" w:rsidR="00825D21" w:rsidRPr="00825D21" w:rsidRDefault="00825D21"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lastRenderedPageBreak/>
        <w:tab/>
      </w:r>
      <w:r w:rsidRPr="00825D21">
        <w:rPr>
          <w:rFonts w:ascii="TH Sarabun New" w:hAnsi="TH Sarabun New" w:cs="TH Sarabun New"/>
          <w:sz w:val="32"/>
          <w:szCs w:val="32"/>
          <w:cs/>
        </w:rPr>
        <w:t>ในบริบทของโครงงานนี้ การที่ผู้เล่นสามารถย้อนกลับไปเลือกใหม่และเห็นว่าผลลัพธ์เปลี่ยนไป ทำหน้าที่เป็นกระบวนการสะท้อนความคิดในตัวเอง เพราะผู้เล่นได้เปรียบเทียบการตัดสินใจของตนกับทางเลือกอื่นที่เป็นไปได้</w:t>
      </w:r>
    </w:p>
    <w:p w14:paraId="78A1102A"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55F6141E"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B92D3D">
        <w:rPr>
          <w:rFonts w:ascii="TH Sarabun New" w:hAnsi="TH Sarabun New" w:cs="TH Sarabun New"/>
          <w:b/>
          <w:bCs/>
          <w:sz w:val="32"/>
          <w:szCs w:val="32"/>
        </w:rPr>
        <w:t xml:space="preserve">5. </w:t>
      </w:r>
      <w:r w:rsidRPr="00B92D3D">
        <w:rPr>
          <w:rFonts w:ascii="TH Sarabun New" w:hAnsi="TH Sarabun New" w:cs="TH Sarabun New"/>
          <w:b/>
          <w:bCs/>
          <w:sz w:val="32"/>
          <w:szCs w:val="32"/>
          <w:cs/>
        </w:rPr>
        <w:t>เทคโนโลยีที่ใช้ในการพัฒนาเกม</w:t>
      </w:r>
    </w:p>
    <w:p w14:paraId="5C6EAAAC"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ab/>
      </w:r>
      <w:r w:rsidRPr="00B92D3D">
        <w:rPr>
          <w:rFonts w:ascii="TH Sarabun New" w:hAnsi="TH Sarabun New" w:cs="TH Sarabun New"/>
          <w:b/>
          <w:bCs/>
          <w:sz w:val="32"/>
          <w:szCs w:val="32"/>
        </w:rPr>
        <w:t xml:space="preserve">5.1 </w:t>
      </w:r>
      <w:r w:rsidRPr="00B92D3D">
        <w:rPr>
          <w:rFonts w:ascii="TH Sarabun New" w:hAnsi="TH Sarabun New" w:cs="TH Sarabun New"/>
          <w:b/>
          <w:bCs/>
          <w:sz w:val="32"/>
          <w:szCs w:val="32"/>
          <w:cs/>
        </w:rPr>
        <w:t xml:space="preserve">โปรแกรม </w:t>
      </w:r>
      <w:r w:rsidRPr="00B92D3D">
        <w:rPr>
          <w:rFonts w:ascii="TH Sarabun New" w:hAnsi="TH Sarabun New" w:cs="TH Sarabun New"/>
          <w:b/>
          <w:bCs/>
          <w:sz w:val="32"/>
          <w:szCs w:val="32"/>
        </w:rPr>
        <w:t>Godot Engine</w:t>
      </w:r>
      <w:r w:rsidR="00825D21">
        <w:rPr>
          <w:rFonts w:ascii="TH Sarabun New" w:hAnsi="TH Sarabun New" w:cs="TH Sarabun New"/>
          <w:b/>
          <w:bCs/>
          <w:sz w:val="32"/>
          <w:szCs w:val="32"/>
        </w:rPr>
        <w:t xml:space="preserve"> </w:t>
      </w:r>
      <w:r w:rsidR="00825D21">
        <w:rPr>
          <w:rFonts w:ascii="TH Sarabun New" w:hAnsi="TH Sarabun New" w:cs="TH Sarabun New" w:hint="cs"/>
          <w:b/>
          <w:bCs/>
          <w:sz w:val="32"/>
          <w:szCs w:val="32"/>
          <w:cs/>
        </w:rPr>
        <w:t xml:space="preserve">และ ภาษา </w:t>
      </w:r>
      <w:r w:rsidR="00825D21">
        <w:rPr>
          <w:rFonts w:ascii="TH Sarabun New" w:hAnsi="TH Sarabun New" w:cs="TH Sarabun New"/>
          <w:b/>
          <w:bCs/>
          <w:sz w:val="32"/>
          <w:szCs w:val="32"/>
        </w:rPr>
        <w:t>GDScript</w:t>
      </w:r>
      <w:r w:rsidR="00825D21">
        <w:rPr>
          <w:rFonts w:ascii="TH Sarabun New" w:hAnsi="TH Sarabun New" w:cs="TH Sarabun New" w:hint="cs"/>
          <w:b/>
          <w:bCs/>
          <w:sz w:val="32"/>
          <w:szCs w:val="32"/>
          <w:cs/>
        </w:rPr>
        <w:t xml:space="preserve"> </w:t>
      </w:r>
    </w:p>
    <w:p w14:paraId="1C967848" w14:textId="77777777" w:rsid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B92D3D">
        <w:rPr>
          <w:rFonts w:ascii="TH Sarabun New" w:hAnsi="TH Sarabun New" w:cs="TH Sarabun New"/>
          <w:sz w:val="32"/>
          <w:szCs w:val="32"/>
        </w:rPr>
        <w:t xml:space="preserve">Godot Engine </w:t>
      </w:r>
      <w:r w:rsidRPr="00B92D3D">
        <w:rPr>
          <w:rFonts w:ascii="TH Sarabun New" w:hAnsi="TH Sarabun New" w:cs="TH Sarabun New"/>
          <w:sz w:val="32"/>
          <w:szCs w:val="32"/>
          <w:cs/>
        </w:rPr>
        <w:t xml:space="preserve">เป็นเอนจินสำหรับพัฒนาเกม </w:t>
      </w:r>
      <w:r w:rsidRPr="00B92D3D">
        <w:rPr>
          <w:rFonts w:ascii="TH Sarabun New" w:hAnsi="TH Sarabun New" w:cs="TH Sarabun New"/>
          <w:sz w:val="32"/>
          <w:szCs w:val="32"/>
        </w:rPr>
        <w:t xml:space="preserve">2 </w:t>
      </w:r>
      <w:r w:rsidRPr="00B92D3D">
        <w:rPr>
          <w:rFonts w:ascii="TH Sarabun New" w:hAnsi="TH Sarabun New" w:cs="TH Sarabun New"/>
          <w:sz w:val="32"/>
          <w:szCs w:val="32"/>
          <w:cs/>
        </w:rPr>
        <w:t xml:space="preserve">มิติและ </w:t>
      </w:r>
      <w:r w:rsidRPr="00B92D3D">
        <w:rPr>
          <w:rFonts w:ascii="TH Sarabun New" w:hAnsi="TH Sarabun New" w:cs="TH Sarabun New"/>
          <w:sz w:val="32"/>
          <w:szCs w:val="32"/>
        </w:rPr>
        <w:t xml:space="preserve">3 </w:t>
      </w:r>
      <w:r w:rsidRPr="00B92D3D">
        <w:rPr>
          <w:rFonts w:ascii="TH Sarabun New" w:hAnsi="TH Sarabun New" w:cs="TH Sarabun New"/>
          <w:sz w:val="32"/>
          <w:szCs w:val="32"/>
          <w:cs/>
        </w:rPr>
        <w:t>มิติ ที่เป็นซอฟต์แวร์เสรีและโอเพนซอร์ส พัฒนาโดยชุมชนนักพัฒนา (</w:t>
      </w:r>
      <w:r w:rsidRPr="00B92D3D">
        <w:rPr>
          <w:rFonts w:ascii="TH Sarabun New" w:hAnsi="TH Sarabun New" w:cs="TH Sarabun New"/>
          <w:sz w:val="32"/>
          <w:szCs w:val="32"/>
        </w:rPr>
        <w:t xml:space="preserve">Godot Engine, n.d.) </w:t>
      </w:r>
      <w:r w:rsidRPr="00B92D3D">
        <w:rPr>
          <w:rFonts w:ascii="TH Sarabun New" w:hAnsi="TH Sarabun New" w:cs="TH Sarabun New"/>
          <w:sz w:val="32"/>
          <w:szCs w:val="32"/>
          <w:cs/>
        </w:rPr>
        <w:t xml:space="preserve">คุณสมบัติที่ทำให้ </w:t>
      </w:r>
      <w:r w:rsidRPr="00B92D3D">
        <w:rPr>
          <w:rFonts w:ascii="TH Sarabun New" w:hAnsi="TH Sarabun New" w:cs="TH Sarabun New"/>
          <w:sz w:val="32"/>
          <w:szCs w:val="32"/>
        </w:rPr>
        <w:t xml:space="preserve">Godot </w:t>
      </w:r>
      <w:r w:rsidRPr="00B92D3D">
        <w:rPr>
          <w:rFonts w:ascii="TH Sarabun New" w:hAnsi="TH Sarabun New" w:cs="TH Sarabun New"/>
          <w:sz w:val="32"/>
          <w:szCs w:val="32"/>
          <w:cs/>
        </w:rPr>
        <w:t xml:space="preserve">เหมาะสมกับโครงงานระดับนักเรียน ได้แก่ การเปิดให้ใช้งานได้โดยไม่มีค่าใช้จ่ายและไม่มีเงื่อนไขส่วนแบ่งรายได้ ขนาดโปรแกรมที่เล็ก ระบบฉากและโหนดที่เข้าใจได้ง่าย และการรองรับการส่งออกไฟล์ไปยังหลายแพลตฟอร์ม ซึ่งสะดวกต่อการนำไปให้กลุ่มตัวอย่างทดลองเล่น โครงงานนี้ใช้ </w:t>
      </w:r>
      <w:r w:rsidRPr="00B92D3D">
        <w:rPr>
          <w:rFonts w:ascii="TH Sarabun New" w:hAnsi="TH Sarabun New" w:cs="TH Sarabun New"/>
          <w:sz w:val="32"/>
          <w:szCs w:val="32"/>
        </w:rPr>
        <w:t xml:space="preserve">Godot </w:t>
      </w:r>
      <w:r w:rsidRPr="00B92D3D">
        <w:rPr>
          <w:rFonts w:ascii="TH Sarabun New" w:hAnsi="TH Sarabun New" w:cs="TH Sarabun New"/>
          <w:sz w:val="32"/>
          <w:szCs w:val="32"/>
          <w:cs/>
        </w:rPr>
        <w:t xml:space="preserve">รุ่น </w:t>
      </w:r>
      <w:r w:rsidRPr="00B92D3D">
        <w:rPr>
          <w:rFonts w:ascii="TH Sarabun New" w:hAnsi="TH Sarabun New" w:cs="TH Sarabun New"/>
          <w:sz w:val="32"/>
          <w:szCs w:val="32"/>
        </w:rPr>
        <w:t xml:space="preserve">4 </w:t>
      </w:r>
      <w:r w:rsidRPr="00B92D3D">
        <w:rPr>
          <w:rFonts w:ascii="TH Sarabun New" w:hAnsi="TH Sarabun New" w:cs="TH Sarabun New"/>
          <w:sz w:val="32"/>
          <w:szCs w:val="32"/>
          <w:cs/>
        </w:rPr>
        <w:t>เป็นเครื่องมือหลักในการพัฒนา</w:t>
      </w:r>
    </w:p>
    <w:p w14:paraId="539115EE" w14:textId="502ACF71"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B92D3D">
        <w:rPr>
          <w:rFonts w:ascii="TH Sarabun New" w:hAnsi="TH Sarabun New" w:cs="TH Sarabun New"/>
          <w:sz w:val="32"/>
          <w:szCs w:val="32"/>
        </w:rPr>
        <w:t xml:space="preserve">GDScript </w:t>
      </w:r>
      <w:r w:rsidRPr="00B92D3D">
        <w:rPr>
          <w:rFonts w:ascii="TH Sarabun New" w:hAnsi="TH Sarabun New" w:cs="TH Sarabun New"/>
          <w:sz w:val="32"/>
          <w:szCs w:val="32"/>
          <w:cs/>
        </w:rPr>
        <w:t xml:space="preserve">เป็นภาษาสคริปต์ที่ออกแบบมาเฉพาะสำหรับ </w:t>
      </w:r>
      <w:r w:rsidRPr="00B92D3D">
        <w:rPr>
          <w:rFonts w:ascii="TH Sarabun New" w:hAnsi="TH Sarabun New" w:cs="TH Sarabun New"/>
          <w:sz w:val="32"/>
          <w:szCs w:val="32"/>
        </w:rPr>
        <w:t xml:space="preserve">Godot Engine </w:t>
      </w:r>
      <w:r w:rsidRPr="00B92D3D">
        <w:rPr>
          <w:rFonts w:ascii="TH Sarabun New" w:hAnsi="TH Sarabun New" w:cs="TH Sarabun New"/>
          <w:sz w:val="32"/>
          <w:szCs w:val="32"/>
          <w:cs/>
        </w:rPr>
        <w:t>มีไวยากรณ์</w:t>
      </w:r>
      <w:r w:rsidR="00EC724C">
        <w:rPr>
          <w:rFonts w:ascii="TH Sarabun New" w:hAnsi="TH Sarabun New" w:cs="TH Sarabun New" w:hint="cs"/>
          <w:sz w:val="32"/>
          <w:szCs w:val="32"/>
          <w:cs/>
        </w:rPr>
        <w:t xml:space="preserve">  </w:t>
      </w:r>
      <w:r w:rsidRPr="00B92D3D">
        <w:rPr>
          <w:rFonts w:ascii="TH Sarabun New" w:hAnsi="TH Sarabun New" w:cs="TH Sarabun New"/>
          <w:sz w:val="32"/>
          <w:szCs w:val="32"/>
          <w:cs/>
        </w:rPr>
        <w:t xml:space="preserve">ที่ใกล้เคียงกับภาษา </w:t>
      </w:r>
      <w:r w:rsidRPr="00B92D3D">
        <w:rPr>
          <w:rFonts w:ascii="TH Sarabun New" w:hAnsi="TH Sarabun New" w:cs="TH Sarabun New"/>
          <w:sz w:val="32"/>
          <w:szCs w:val="32"/>
        </w:rPr>
        <w:t xml:space="preserve">Python </w:t>
      </w:r>
      <w:r w:rsidRPr="00B92D3D">
        <w:rPr>
          <w:rFonts w:ascii="TH Sarabun New" w:hAnsi="TH Sarabun New" w:cs="TH Sarabun New"/>
          <w:sz w:val="32"/>
          <w:szCs w:val="32"/>
          <w:cs/>
        </w:rPr>
        <w:t>และผูกเข้ากับโครงสร้างโหนดของเอนจินโดยตรง ทำให้เขียนโค้ด</w:t>
      </w:r>
      <w:r w:rsidR="00EC724C">
        <w:rPr>
          <w:rFonts w:ascii="TH Sarabun New" w:hAnsi="TH Sarabun New" w:cs="TH Sarabun New" w:hint="cs"/>
          <w:sz w:val="32"/>
          <w:szCs w:val="32"/>
          <w:cs/>
        </w:rPr>
        <w:t xml:space="preserve">        </w:t>
      </w:r>
      <w:r w:rsidRPr="00B92D3D">
        <w:rPr>
          <w:rFonts w:ascii="TH Sarabun New" w:hAnsi="TH Sarabun New" w:cs="TH Sarabun New"/>
          <w:sz w:val="32"/>
          <w:szCs w:val="32"/>
          <w:cs/>
        </w:rPr>
        <w:t xml:space="preserve">ที่ควบคุมฉากและวัตถุในเกมได้กระชับ นอกจากนี้ยังรองรับการกำหนดชนิดข้อมูลแบบสถิต </w:t>
      </w:r>
      <w:r w:rsidR="00EC724C">
        <w:rPr>
          <w:rFonts w:ascii="TH Sarabun New" w:hAnsi="TH Sarabun New" w:cs="TH Sarabun New" w:hint="cs"/>
          <w:sz w:val="32"/>
          <w:szCs w:val="32"/>
          <w:cs/>
        </w:rPr>
        <w:t xml:space="preserve">     </w:t>
      </w:r>
      <w:r w:rsidRPr="00B92D3D">
        <w:rPr>
          <w:rFonts w:ascii="TH Sarabun New" w:hAnsi="TH Sarabun New" w:cs="TH Sarabun New"/>
          <w:sz w:val="32"/>
          <w:szCs w:val="32"/>
          <w:cs/>
        </w:rPr>
        <w:t>(</w:t>
      </w:r>
      <w:r w:rsidRPr="00B92D3D">
        <w:rPr>
          <w:rFonts w:ascii="TH Sarabun New" w:hAnsi="TH Sarabun New" w:cs="TH Sarabun New"/>
          <w:sz w:val="32"/>
          <w:szCs w:val="32"/>
        </w:rPr>
        <w:t xml:space="preserve">static typing) </w:t>
      </w:r>
      <w:r w:rsidRPr="00B92D3D">
        <w:rPr>
          <w:rFonts w:ascii="TH Sarabun New" w:hAnsi="TH Sarabun New" w:cs="TH Sarabun New"/>
          <w:sz w:val="32"/>
          <w:szCs w:val="32"/>
          <w:cs/>
        </w:rPr>
        <w:t>ซึ่งช่วยลดข้อผิดพลาดในโครงการที่มีขนาดใหญ่ขึ้น (</w:t>
      </w:r>
      <w:r w:rsidRPr="00B92D3D">
        <w:rPr>
          <w:rFonts w:ascii="TH Sarabun New" w:hAnsi="TH Sarabun New" w:cs="TH Sarabun New"/>
          <w:sz w:val="32"/>
          <w:szCs w:val="32"/>
        </w:rPr>
        <w:t>Godot Engine, n.d.)</w:t>
      </w:r>
    </w:p>
    <w:p w14:paraId="00033903"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16AECAA2" w14:textId="77777777" w:rsidR="00B92D3D" w:rsidRPr="00B92D3D" w:rsidRDefault="00B92D3D"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B92D3D">
        <w:rPr>
          <w:rFonts w:ascii="TH Sarabun New" w:hAnsi="TH Sarabun New" w:cs="TH Sarabun New"/>
          <w:b/>
          <w:bCs/>
          <w:sz w:val="32"/>
          <w:szCs w:val="32"/>
        </w:rPr>
        <w:t xml:space="preserve">6. </w:t>
      </w:r>
      <w:r w:rsidRPr="00B92D3D">
        <w:rPr>
          <w:rFonts w:ascii="TH Sarabun New" w:hAnsi="TH Sarabun New" w:cs="TH Sarabun New"/>
          <w:b/>
          <w:bCs/>
          <w:sz w:val="32"/>
          <w:szCs w:val="32"/>
          <w:cs/>
        </w:rPr>
        <w:t>งานวิจัยและโครงงานที่เกี่ยวข้อง</w:t>
      </w:r>
    </w:p>
    <w:p w14:paraId="4AA07894" w14:textId="3296E862" w:rsidR="00B92D3D" w:rsidRPr="00B92D3D" w:rsidRDefault="0051590A" w:rsidP="002958DD">
      <w:pPr>
        <w:tabs>
          <w:tab w:val="left" w:pos="907"/>
          <w:tab w:val="left" w:pos="1166"/>
          <w:tab w:val="left" w:pos="1440"/>
          <w:tab w:val="left" w:pos="1670"/>
        </w:tabs>
        <w:spacing w:after="0" w:line="240" w:lineRule="auto"/>
        <w:jc w:val="thaiDistribute"/>
        <w:rPr>
          <w:rFonts w:ascii="TH Sarabun New" w:hAnsi="TH Sarabun New" w:cs="TH Sarabun New"/>
          <w:b/>
          <w:bCs/>
          <w:sz w:val="32"/>
          <w:szCs w:val="32"/>
          <w:cs/>
        </w:rPr>
      </w:pPr>
      <w:r>
        <w:rPr>
          <w:rFonts w:ascii="TH Sarabun New" w:hAnsi="TH Sarabun New" w:cs="TH Sarabun New"/>
          <w:b/>
          <w:bCs/>
          <w:sz w:val="32"/>
          <w:szCs w:val="32"/>
        </w:rPr>
        <w:tab/>
      </w:r>
      <w:r w:rsidR="00B92D3D" w:rsidRPr="00B92D3D">
        <w:rPr>
          <w:rFonts w:ascii="TH Sarabun New" w:hAnsi="TH Sarabun New" w:cs="TH Sarabun New"/>
          <w:b/>
          <w:bCs/>
          <w:sz w:val="32"/>
          <w:szCs w:val="32"/>
        </w:rPr>
        <w:t xml:space="preserve">6.1 </w:t>
      </w:r>
      <w:r w:rsidRPr="0051590A">
        <w:rPr>
          <w:rFonts w:ascii="TH Sarabun New" w:hAnsi="TH Sarabun New" w:cs="TH Sarabun New"/>
          <w:b/>
          <w:bCs/>
          <w:sz w:val="32"/>
          <w:szCs w:val="32"/>
        </w:rPr>
        <w:t>Research on Games for Promoting Mental Health and Fostering Empathy</w:t>
      </w:r>
    </w:p>
    <w:p w14:paraId="12E26E92" w14:textId="51CEC723" w:rsidR="001316AD" w:rsidRPr="001316AD" w:rsidRDefault="0051590A" w:rsidP="001316A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001316AD" w:rsidRPr="001316AD">
        <w:rPr>
          <w:rFonts w:ascii="TH Sarabun New" w:hAnsi="TH Sarabun New" w:cs="TH Sarabun New"/>
          <w:sz w:val="32"/>
          <w:szCs w:val="32"/>
        </w:rPr>
        <w:t xml:space="preserve">Pine, Mbinta, Te Morenga, and Fleming (2024) investigated the feasibility of using casual games as a means of promoting well-being among adolescents. They developed a game called </w:t>
      </w:r>
      <w:r w:rsidR="001316AD" w:rsidRPr="001316AD">
        <w:rPr>
          <w:rFonts w:ascii="TH Sarabun New" w:hAnsi="TH Sarabun New" w:cs="TH Sarabun New"/>
          <w:i/>
          <w:iCs/>
          <w:sz w:val="32"/>
          <w:szCs w:val="32"/>
        </w:rPr>
        <w:t>Match Emoji</w:t>
      </w:r>
      <w:r w:rsidR="001316AD" w:rsidRPr="001316AD">
        <w:rPr>
          <w:rFonts w:ascii="TH Sarabun New" w:hAnsi="TH Sarabun New" w:cs="TH Sarabun New"/>
          <w:sz w:val="32"/>
          <w:szCs w:val="32"/>
        </w:rPr>
        <w:t>, which incorporated simple mental health content, and tested it with 45 students aged 12–14 years. The participants played the game for 15 minutes per session, 2–3 times per week, over a period of 2 weeks.</w:t>
      </w:r>
    </w:p>
    <w:p w14:paraId="13B8A352" w14:textId="77777777" w:rsidR="001316AD" w:rsidRPr="001316AD" w:rsidRDefault="001316AD" w:rsidP="001316A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1316AD">
        <w:rPr>
          <w:rFonts w:ascii="TH Sarabun New" w:hAnsi="TH Sarabun New" w:cs="TH Sarabun New"/>
          <w:sz w:val="32"/>
          <w:szCs w:val="32"/>
        </w:rPr>
        <w:t>The significance of this study to the present project lies in its fundamental concept: games that adolescents already play in their everyday lives can serve as an accessible channel for reaching the target population without necessarily being designed as medical tools that users must deliberately seek out. However, it should be noted that the study was a single-group feasibility study without randomization. Therefore, its findings cannot yet be considered evidence of effectiveness.</w:t>
      </w:r>
    </w:p>
    <w:p w14:paraId="2D5E30D2" w14:textId="32717F87" w:rsidR="001316AD" w:rsidRPr="001316AD" w:rsidRDefault="0051590A" w:rsidP="001316A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lastRenderedPageBreak/>
        <w:tab/>
      </w:r>
      <w:r>
        <w:rPr>
          <w:rFonts w:ascii="TH Sarabun New" w:hAnsi="TH Sarabun New" w:cs="TH Sarabun New"/>
          <w:sz w:val="32"/>
          <w:szCs w:val="32"/>
        </w:rPr>
        <w:tab/>
      </w:r>
      <w:r w:rsidR="001316AD" w:rsidRPr="001316AD">
        <w:rPr>
          <w:rFonts w:ascii="TH Sarabun New" w:hAnsi="TH Sarabun New" w:cs="TH Sarabun New"/>
          <w:sz w:val="32"/>
          <w:szCs w:val="32"/>
        </w:rPr>
        <w:t>Warsinsky et al. (2021) cautioned that research on games for health varies considerably in terms of definitions and reporting practices, making it difficult to compare findings across studies. This observation provides a rationale for the present project to clearly define its scope and the type of work being conducted from the outset.</w:t>
      </w:r>
    </w:p>
    <w:p w14:paraId="1183AC54" w14:textId="47362659" w:rsidR="001316AD" w:rsidRPr="001316AD" w:rsidRDefault="001316AD" w:rsidP="001316A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sidR="0051590A">
        <w:rPr>
          <w:rFonts w:ascii="TH Sarabun New" w:hAnsi="TH Sarabun New" w:cs="TH Sarabun New"/>
          <w:sz w:val="32"/>
          <w:szCs w:val="32"/>
        </w:rPr>
        <w:tab/>
      </w:r>
      <w:r w:rsidRPr="001316AD">
        <w:rPr>
          <w:rFonts w:ascii="TH Sarabun New" w:hAnsi="TH Sarabun New" w:cs="TH Sarabun New"/>
          <w:sz w:val="32"/>
          <w:szCs w:val="32"/>
        </w:rPr>
        <w:t>Schrier and Farber (2021) provided an overview of this research area and highlighted an important methodological issue, namely the lack of consistency in definitions. This makes claims that “games create empathy” difficult to verify and compare across studies.</w:t>
      </w:r>
    </w:p>
    <w:p w14:paraId="0376C34C" w14:textId="036A090A" w:rsidR="001316AD" w:rsidRPr="001316AD" w:rsidRDefault="001316AD" w:rsidP="001316A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sidR="0051590A">
        <w:rPr>
          <w:rFonts w:ascii="TH Sarabun New" w:hAnsi="TH Sarabun New" w:cs="TH Sarabun New"/>
          <w:sz w:val="32"/>
          <w:szCs w:val="32"/>
        </w:rPr>
        <w:tab/>
      </w:r>
      <w:r w:rsidRPr="001316AD">
        <w:rPr>
          <w:rFonts w:ascii="TH Sarabun New" w:hAnsi="TH Sarabun New" w:cs="TH Sarabun New"/>
          <w:sz w:val="32"/>
          <w:szCs w:val="32"/>
        </w:rPr>
        <w:t>Li and van Berlo (2025) provided more detailed experimental evidence by distinguishing the relationships among perspective-taking, identification with characters, and cognitive empathy. They also reported transparently that no effect on implicit bias was observed.</w:t>
      </w:r>
    </w:p>
    <w:p w14:paraId="7E2EF799" w14:textId="15E97CE8" w:rsidR="001316AD" w:rsidRPr="001316AD" w:rsidRDefault="001316AD" w:rsidP="001316A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sidR="0051590A">
        <w:rPr>
          <w:rFonts w:ascii="TH Sarabun New" w:hAnsi="TH Sarabun New" w:cs="TH Sarabun New"/>
          <w:sz w:val="32"/>
          <w:szCs w:val="32"/>
        </w:rPr>
        <w:tab/>
      </w:r>
      <w:r w:rsidRPr="001316AD">
        <w:rPr>
          <w:rFonts w:ascii="TH Sarabun New" w:hAnsi="TH Sarabun New" w:cs="TH Sarabun New"/>
          <w:sz w:val="32"/>
          <w:szCs w:val="32"/>
        </w:rPr>
        <w:t>Tomé et al. (2024) examined this issue in the context of games that directly present psychological experiences and found that players can have positive experiences when confronting emotionally heavy content, provided that the content is appropriately designed.</w:t>
      </w:r>
    </w:p>
    <w:p w14:paraId="0A798349" w14:textId="6ADDA33D" w:rsidR="00670EA4" w:rsidRPr="00B92D3D" w:rsidRDefault="00670EA4" w:rsidP="001316A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5523A17C" w14:textId="68FD8286" w:rsidR="0051590A" w:rsidRPr="0051590A" w:rsidRDefault="0051590A" w:rsidP="0051590A">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Pr>
          <w:rFonts w:ascii="TH Sarabun New" w:hAnsi="TH Sarabun New" w:cs="TH Sarabun New"/>
          <w:b/>
          <w:bCs/>
          <w:sz w:val="32"/>
          <w:szCs w:val="32"/>
        </w:rPr>
        <w:t xml:space="preserve">            </w:t>
      </w:r>
      <w:r w:rsidRPr="0051590A">
        <w:rPr>
          <w:rFonts w:ascii="TH Sarabun New" w:hAnsi="TH Sarabun New" w:cs="TH Sarabun New"/>
          <w:b/>
          <w:bCs/>
          <w:sz w:val="32"/>
          <w:szCs w:val="32"/>
        </w:rPr>
        <w:t>6.2 Research on Interactive Storytelling and Player Experience</w:t>
      </w:r>
    </w:p>
    <w:p w14:paraId="52F6FA6C" w14:textId="60853B66" w:rsidR="0051590A" w:rsidRPr="0051590A" w:rsidRDefault="0051590A" w:rsidP="0051590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b/>
          <w:bCs/>
          <w:sz w:val="32"/>
          <w:szCs w:val="32"/>
        </w:rPr>
        <w:tab/>
      </w:r>
      <w:r>
        <w:rPr>
          <w:rFonts w:ascii="TH Sarabun New" w:hAnsi="TH Sarabun New" w:cs="TH Sarabun New"/>
          <w:b/>
          <w:bCs/>
          <w:sz w:val="32"/>
          <w:szCs w:val="32"/>
        </w:rPr>
        <w:tab/>
      </w:r>
      <w:r w:rsidRPr="0051590A">
        <w:rPr>
          <w:rFonts w:ascii="TH Sarabun New" w:hAnsi="TH Sarabun New" w:cs="TH Sarabun New"/>
          <w:sz w:val="32"/>
          <w:szCs w:val="32"/>
        </w:rPr>
        <w:t>Carstensdóttir et al. (2021) conducted one of the early empirical studies examining players’ perceptions of engagement in narrative-driven games using a phenomenological approach. Their finding that this perception varies considerably between individuals, with no single factor being able to fully determine it, is important for setting expectations regarding the results of testing the game with the target sample.</w:t>
      </w:r>
    </w:p>
    <w:p w14:paraId="67F1DC0C" w14:textId="0DB2969B" w:rsidR="0051590A" w:rsidRPr="0051590A" w:rsidRDefault="0051590A" w:rsidP="0051590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b/>
          <w:bCs/>
          <w:sz w:val="32"/>
          <w:szCs w:val="32"/>
        </w:rPr>
        <w:tab/>
      </w:r>
      <w:r w:rsidRPr="0051590A">
        <w:rPr>
          <w:rFonts w:ascii="TH Sarabun New" w:hAnsi="TH Sarabun New" w:cs="TH Sarabun New"/>
          <w:sz w:val="32"/>
          <w:szCs w:val="32"/>
        </w:rPr>
        <w:t>Scholl et al. (2022) provided clear evidence that the quality of choices is more important than simply having a large number of choices. This principle was directly applied to the design of the choice system in the present project.</w:t>
      </w:r>
    </w:p>
    <w:p w14:paraId="0871F66B" w14:textId="449397E5" w:rsidR="00670EA4" w:rsidRPr="00B92D3D" w:rsidRDefault="00670EA4" w:rsidP="0051590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17071E8C" w14:textId="49DBE169" w:rsidR="00B92D3D" w:rsidRPr="00B92D3D" w:rsidRDefault="0051590A" w:rsidP="0051590A">
      <w:pPr>
        <w:tabs>
          <w:tab w:val="left" w:pos="907"/>
          <w:tab w:val="left" w:pos="1166"/>
          <w:tab w:val="left" w:pos="1440"/>
          <w:tab w:val="left" w:pos="1670"/>
        </w:tabs>
        <w:spacing w:after="0" w:line="240" w:lineRule="auto"/>
        <w:ind w:left="720"/>
        <w:jc w:val="thaiDistribute"/>
        <w:rPr>
          <w:rFonts w:ascii="TH Sarabun New" w:hAnsi="TH Sarabun New" w:cs="TH Sarabun New"/>
          <w:b/>
          <w:bCs/>
          <w:sz w:val="32"/>
          <w:szCs w:val="32"/>
        </w:rPr>
      </w:pPr>
      <w:r>
        <w:rPr>
          <w:rFonts w:ascii="TH Sarabun New" w:hAnsi="TH Sarabun New" w:cs="TH Sarabun New"/>
          <w:b/>
          <w:bCs/>
          <w:sz w:val="32"/>
          <w:szCs w:val="32"/>
        </w:rPr>
        <w:lastRenderedPageBreak/>
        <w:tab/>
      </w:r>
      <w:r>
        <w:rPr>
          <w:rFonts w:ascii="TH Sarabun New" w:hAnsi="TH Sarabun New" w:cs="TH Sarabun New"/>
          <w:b/>
          <w:bCs/>
          <w:sz w:val="32"/>
          <w:szCs w:val="32"/>
        </w:rPr>
        <w:br/>
      </w:r>
      <w:r>
        <w:rPr>
          <w:rFonts w:ascii="TH Sarabun New" w:hAnsi="TH Sarabun New" w:cs="TH Sarabun New"/>
          <w:b/>
          <w:bCs/>
          <w:sz w:val="32"/>
          <w:szCs w:val="32"/>
        </w:rPr>
        <w:br/>
      </w:r>
      <w:r w:rsidR="00B92D3D" w:rsidRPr="00B92D3D">
        <w:rPr>
          <w:rFonts w:ascii="TH Sarabun New" w:hAnsi="TH Sarabun New" w:cs="TH Sarabun New"/>
          <w:b/>
          <w:bCs/>
          <w:sz w:val="32"/>
          <w:szCs w:val="32"/>
        </w:rPr>
        <w:t>6.</w:t>
      </w:r>
      <w:r w:rsidR="009A0111">
        <w:rPr>
          <w:rFonts w:ascii="TH Sarabun New" w:hAnsi="TH Sarabun New" w:cs="TH Sarabun New"/>
          <w:b/>
          <w:bCs/>
          <w:sz w:val="32"/>
          <w:szCs w:val="32"/>
        </w:rPr>
        <w:t>3</w:t>
      </w:r>
      <w:r w:rsidR="001D7FDA">
        <w:rPr>
          <w:rFonts w:ascii="TH Sarabun New" w:hAnsi="TH Sarabun New" w:cs="TH Sarabun New"/>
          <w:b/>
          <w:bCs/>
          <w:sz w:val="32"/>
          <w:szCs w:val="32"/>
        </w:rPr>
        <w:t xml:space="preserve"> Research on Visual Novel and Storytelling</w:t>
      </w:r>
    </w:p>
    <w:p w14:paraId="76FA6B4A" w14:textId="572AD421" w:rsidR="0051590A" w:rsidRPr="0051590A" w:rsidRDefault="0051590A" w:rsidP="0051590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51590A">
        <w:rPr>
          <w:rFonts w:ascii="TH Sarabun New" w:hAnsi="TH Sarabun New" w:cs="TH Sarabun New"/>
          <w:sz w:val="32"/>
          <w:szCs w:val="32"/>
        </w:rPr>
        <w:t>Camingue, Carstensdóttir, and Melcer (2021) is the most important study for the present project in terms of definition, as it systematically reviewed academic definitions of visual novels and proposed a definition that integrates their key elements. Therefore, this project adopts their definition as a criterion for determining whether the developed work possesses the essential characteristics of the game genre it identifies with.</w:t>
      </w:r>
    </w:p>
    <w:p w14:paraId="7FF2E7EC" w14:textId="14E6576A" w:rsidR="0051590A" w:rsidRPr="0051590A" w:rsidRDefault="0051590A" w:rsidP="0051590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51590A">
        <w:rPr>
          <w:rFonts w:ascii="TH Sarabun New" w:hAnsi="TH Sarabun New" w:cs="TH Sarabun New"/>
          <w:sz w:val="32"/>
          <w:szCs w:val="32"/>
        </w:rPr>
        <w:t>Tomé et al. (2026) is the most contemporary example closely related to the present project, as it is a visual novel specifically developed to encourage mental health reflection among university students and evaluates player experience using standardized instruments.</w:t>
      </w:r>
    </w:p>
    <w:p w14:paraId="24B83442" w14:textId="665E0941" w:rsidR="0051590A" w:rsidRPr="0051590A" w:rsidRDefault="0051590A" w:rsidP="0051590A">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51590A">
        <w:rPr>
          <w:rFonts w:ascii="TH Sarabun New" w:hAnsi="TH Sarabun New" w:cs="TH Sarabun New"/>
          <w:sz w:val="32"/>
          <w:szCs w:val="32"/>
        </w:rPr>
        <w:t>Sousa et al. (2024) demonstrated a direction for the development of interactive narratives aimed at promoting mental health literacy, which is an area that has received increasing attention.</w:t>
      </w:r>
    </w:p>
    <w:p w14:paraId="0749ECB3" w14:textId="77777777" w:rsidR="00EC724C" w:rsidRPr="00B92D3D" w:rsidRDefault="00EC724C" w:rsidP="002958DD">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p>
    <w:p w14:paraId="3E2EC422" w14:textId="708510FF" w:rsidR="00B109D3" w:rsidRPr="00B109D3" w:rsidRDefault="00B109D3" w:rsidP="00B109D3">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b/>
          <w:bCs/>
          <w:sz w:val="32"/>
          <w:szCs w:val="32"/>
        </w:rPr>
        <w:tab/>
        <w:t>6.4</w:t>
      </w:r>
      <w:r w:rsidRPr="00B109D3">
        <w:rPr>
          <w:rFonts w:ascii="TH Sarabun New" w:hAnsi="TH Sarabun New" w:cs="TH Sarabun New"/>
          <w:b/>
          <w:bCs/>
          <w:sz w:val="32"/>
          <w:szCs w:val="32"/>
        </w:rPr>
        <w:t xml:space="preserve"> </w:t>
      </w:r>
      <w:r w:rsidRPr="00B109D3">
        <w:rPr>
          <w:rFonts w:ascii="TH Sarabun New" w:hAnsi="TH Sarabun New" w:cs="TH Sarabun New"/>
          <w:b/>
          <w:bCs/>
          <w:sz w:val="32"/>
          <w:szCs w:val="32"/>
          <w:cs/>
        </w:rPr>
        <w:t>การใช้เกมกระดานเพื่อส่งเสริมความรอบรู้ด้านสุขภาพจิตและป้องกันภาวะซึมเศร้าในนักเรียนมัธยมศึกษาตอนปลาย</w:t>
      </w:r>
      <w:r>
        <w:rPr>
          <w:rFonts w:ascii="TH Sarabun New" w:hAnsi="TH Sarabun New" w:cs="TH Sarabun New"/>
          <w:sz w:val="32"/>
          <w:szCs w:val="32"/>
          <w:cs/>
        </w:rPr>
        <w:tab/>
      </w:r>
      <w:r>
        <w:rPr>
          <w:rFonts w:ascii="TH Sarabun New" w:hAnsi="TH Sarabun New" w:cs="TH Sarabun New"/>
          <w:sz w:val="32"/>
          <w:szCs w:val="32"/>
          <w:cs/>
        </w:rPr>
        <w:tab/>
      </w:r>
      <w:r>
        <w:rPr>
          <w:rFonts w:ascii="TH Sarabun New" w:hAnsi="TH Sarabun New" w:cs="TH Sarabun New"/>
          <w:sz w:val="32"/>
          <w:szCs w:val="32"/>
          <w:cs/>
        </w:rPr>
        <w:br/>
      </w:r>
      <w:r>
        <w:rPr>
          <w:rFonts w:ascii="TH Sarabun New" w:hAnsi="TH Sarabun New" w:cs="TH Sarabun New" w:hint="cs"/>
          <w:sz w:val="32"/>
          <w:szCs w:val="32"/>
          <w:cs/>
        </w:rPr>
        <w:t xml:space="preserve"> </w:t>
      </w:r>
      <w:r>
        <w:rPr>
          <w:rFonts w:ascii="TH Sarabun New" w:hAnsi="TH Sarabun New" w:cs="TH Sarabun New"/>
          <w:sz w:val="32"/>
          <w:szCs w:val="32"/>
          <w:cs/>
        </w:rPr>
        <w:tab/>
      </w:r>
      <w:r>
        <w:rPr>
          <w:rFonts w:ascii="TH Sarabun New" w:hAnsi="TH Sarabun New" w:cs="TH Sarabun New"/>
          <w:sz w:val="32"/>
          <w:szCs w:val="32"/>
          <w:cs/>
        </w:rPr>
        <w:tab/>
      </w:r>
      <w:r w:rsidRPr="00B109D3">
        <w:rPr>
          <w:rFonts w:ascii="TH Sarabun New" w:hAnsi="TH Sarabun New" w:cs="TH Sarabun New"/>
          <w:sz w:val="32"/>
          <w:szCs w:val="32"/>
          <w:cs/>
        </w:rPr>
        <w:t>รักธัญญะการ</w:t>
      </w:r>
      <w:r w:rsidRPr="00B109D3">
        <w:rPr>
          <w:rFonts w:ascii="TH Sarabun New" w:hAnsi="TH Sarabun New" w:cs="TH Sarabun New"/>
          <w:sz w:val="32"/>
          <w:szCs w:val="32"/>
        </w:rPr>
        <w:t xml:space="preserve">, </w:t>
      </w:r>
      <w:r w:rsidRPr="00B109D3">
        <w:rPr>
          <w:rFonts w:ascii="TH Sarabun New" w:hAnsi="TH Sarabun New" w:cs="TH Sarabun New"/>
          <w:sz w:val="32"/>
          <w:szCs w:val="32"/>
          <w:cs/>
        </w:rPr>
        <w:t>ด.</w:t>
      </w:r>
      <w:r w:rsidRPr="00B109D3">
        <w:rPr>
          <w:rFonts w:ascii="TH Sarabun New" w:hAnsi="TH Sarabun New" w:cs="TH Sarabun New"/>
          <w:sz w:val="32"/>
          <w:szCs w:val="32"/>
        </w:rPr>
        <w:t xml:space="preserve">, </w:t>
      </w:r>
      <w:r w:rsidRPr="00B109D3">
        <w:rPr>
          <w:rFonts w:ascii="TH Sarabun New" w:hAnsi="TH Sarabun New" w:cs="TH Sarabun New"/>
          <w:sz w:val="32"/>
          <w:szCs w:val="32"/>
          <w:cs/>
        </w:rPr>
        <w:t>หีบแก้ว ปัดชาสุวรรณ์</w:t>
      </w:r>
      <w:r w:rsidRPr="00B109D3">
        <w:rPr>
          <w:rFonts w:ascii="TH Sarabun New" w:hAnsi="TH Sarabun New" w:cs="TH Sarabun New"/>
          <w:sz w:val="32"/>
          <w:szCs w:val="32"/>
        </w:rPr>
        <w:t xml:space="preserve">, </w:t>
      </w:r>
      <w:r w:rsidRPr="00B109D3">
        <w:rPr>
          <w:rFonts w:ascii="TH Sarabun New" w:hAnsi="TH Sarabun New" w:cs="TH Sarabun New"/>
          <w:sz w:val="32"/>
          <w:szCs w:val="32"/>
          <w:cs/>
        </w:rPr>
        <w:t>น.</w:t>
      </w:r>
      <w:r w:rsidRPr="00B109D3">
        <w:rPr>
          <w:rFonts w:ascii="TH Sarabun New" w:hAnsi="TH Sarabun New" w:cs="TH Sarabun New"/>
          <w:sz w:val="32"/>
          <w:szCs w:val="32"/>
        </w:rPr>
        <w:t xml:space="preserve">, </w:t>
      </w:r>
      <w:r w:rsidRPr="00B109D3">
        <w:rPr>
          <w:rFonts w:ascii="TH Sarabun New" w:hAnsi="TH Sarabun New" w:cs="TH Sarabun New"/>
          <w:sz w:val="32"/>
          <w:szCs w:val="32"/>
          <w:cs/>
        </w:rPr>
        <w:t>บุญทศ</w:t>
      </w:r>
      <w:r w:rsidRPr="00B109D3">
        <w:rPr>
          <w:rFonts w:ascii="TH Sarabun New" w:hAnsi="TH Sarabun New" w:cs="TH Sarabun New"/>
          <w:sz w:val="32"/>
          <w:szCs w:val="32"/>
        </w:rPr>
        <w:t xml:space="preserve">, </w:t>
      </w:r>
      <w:r w:rsidRPr="00B109D3">
        <w:rPr>
          <w:rFonts w:ascii="TH Sarabun New" w:hAnsi="TH Sarabun New" w:cs="TH Sarabun New"/>
          <w:sz w:val="32"/>
          <w:szCs w:val="32"/>
          <w:cs/>
        </w:rPr>
        <w:t>ข.</w:t>
      </w:r>
      <w:r w:rsidRPr="00B109D3">
        <w:rPr>
          <w:rFonts w:ascii="TH Sarabun New" w:hAnsi="TH Sarabun New" w:cs="TH Sarabun New"/>
          <w:sz w:val="32"/>
          <w:szCs w:val="32"/>
        </w:rPr>
        <w:t xml:space="preserve">, </w:t>
      </w:r>
      <w:r w:rsidRPr="00B109D3">
        <w:rPr>
          <w:rFonts w:ascii="TH Sarabun New" w:hAnsi="TH Sarabun New" w:cs="TH Sarabun New"/>
          <w:sz w:val="32"/>
          <w:szCs w:val="32"/>
          <w:cs/>
        </w:rPr>
        <w:t>และเบญจมาศ</w:t>
      </w:r>
      <w:r w:rsidRPr="00B109D3">
        <w:rPr>
          <w:rFonts w:ascii="TH Sarabun New" w:hAnsi="TH Sarabun New" w:cs="TH Sarabun New"/>
          <w:sz w:val="32"/>
          <w:szCs w:val="32"/>
        </w:rPr>
        <w:t xml:space="preserve">, </w:t>
      </w:r>
      <w:r w:rsidRPr="00B109D3">
        <w:rPr>
          <w:rFonts w:ascii="TH Sarabun New" w:hAnsi="TH Sarabun New" w:cs="TH Sarabun New"/>
          <w:sz w:val="32"/>
          <w:szCs w:val="32"/>
          <w:cs/>
        </w:rPr>
        <w:t>จ. (</w:t>
      </w:r>
      <w:r w:rsidRPr="00B109D3">
        <w:rPr>
          <w:rFonts w:ascii="TH Sarabun New" w:hAnsi="TH Sarabun New" w:cs="TH Sarabun New"/>
          <w:sz w:val="32"/>
          <w:szCs w:val="32"/>
        </w:rPr>
        <w:t xml:space="preserve">2569). </w:t>
      </w:r>
      <w:r w:rsidRPr="00B109D3">
        <w:rPr>
          <w:rFonts w:ascii="TH Sarabun New" w:hAnsi="TH Sarabun New" w:cs="TH Sarabun New"/>
          <w:sz w:val="32"/>
          <w:szCs w:val="32"/>
          <w:cs/>
        </w:rPr>
        <w:t>โปรแกรมส่งเสริมความรอบรู้ด้านสุขภาพจิตร่วมกับเกมกระดานความรอบรู้ด้านสุขภาพจิต (เอ็มเอชแอล) เพื่อป้องกันภาวะซึมเศร้าในนักเรียนมัธยมศึกษาตอนปลายในจังหวัดนครสวรรค์.</w:t>
      </w:r>
      <w:r w:rsidRPr="00B109D3">
        <w:rPr>
          <w:rFonts w:ascii="TH Sarabun New" w:hAnsi="TH Sarabun New" w:cs="TH Sarabun New"/>
          <w:sz w:val="32"/>
          <w:szCs w:val="32"/>
        </w:rPr>
        <w:t xml:space="preserve"> </w:t>
      </w:r>
      <w:r w:rsidRPr="00B109D3">
        <w:rPr>
          <w:rFonts w:ascii="TH Sarabun New" w:hAnsi="TH Sarabun New" w:cs="TH Sarabun New"/>
          <w:i/>
          <w:iCs/>
          <w:sz w:val="32"/>
          <w:szCs w:val="32"/>
          <w:cs/>
        </w:rPr>
        <w:t>วารสารพยาบาลศาสตร์และสุขภาพ</w:t>
      </w:r>
      <w:r w:rsidRPr="00B109D3">
        <w:rPr>
          <w:rFonts w:ascii="TH Sarabun New" w:hAnsi="TH Sarabun New" w:cs="TH Sarabun New"/>
          <w:i/>
          <w:iCs/>
          <w:sz w:val="32"/>
          <w:szCs w:val="32"/>
        </w:rPr>
        <w:t>, 49</w:t>
      </w:r>
      <w:r w:rsidRPr="00B109D3">
        <w:rPr>
          <w:rFonts w:ascii="TH Sarabun New" w:hAnsi="TH Sarabun New" w:cs="TH Sarabun New"/>
          <w:sz w:val="32"/>
          <w:szCs w:val="32"/>
        </w:rPr>
        <w:t xml:space="preserve">(1), 33–46. </w:t>
      </w:r>
    </w:p>
    <w:p w14:paraId="23272C30" w14:textId="0C9954F7" w:rsidR="00B109D3" w:rsidRPr="00B109D3" w:rsidRDefault="00B109D3" w:rsidP="00B109D3">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B109D3">
        <w:rPr>
          <w:rFonts w:ascii="TH Sarabun New" w:hAnsi="TH Sarabun New" w:cs="TH Sarabun New"/>
          <w:sz w:val="32"/>
          <w:szCs w:val="32"/>
          <w:cs/>
        </w:rPr>
        <w:t xml:space="preserve">งานวิจัยนี้เป็นการวิจัยกึ่งทดลอง มีวัตถุประสงค์เพื่อศึกษาผลของโปรแกรมส่งเสริมความรอบรู้ด้านสุขภาพจิตร่วมกับเกมกระดานความรอบรู้ด้านสุขภาพจิต หรือ </w:t>
      </w:r>
      <w:r w:rsidRPr="00B109D3">
        <w:rPr>
          <w:rFonts w:ascii="TH Sarabun New" w:hAnsi="TH Sarabun New" w:cs="TH Sarabun New"/>
          <w:sz w:val="32"/>
          <w:szCs w:val="32"/>
        </w:rPr>
        <w:t xml:space="preserve">MHL </w:t>
      </w:r>
      <w:r w:rsidRPr="00B109D3">
        <w:rPr>
          <w:rFonts w:ascii="TH Sarabun New" w:hAnsi="TH Sarabun New" w:cs="TH Sarabun New"/>
          <w:sz w:val="32"/>
          <w:szCs w:val="32"/>
          <w:cs/>
        </w:rPr>
        <w:t xml:space="preserve">ต่อการป้องกันภาวะซึมเศร้าในนักเรียนระดับมัธยมศึกษาตอนปลาย จังหวัดนครสวรรค์ กลุ่มตัวอย่างเป็นนักเรียนมัธยมศึกษาตอนปลายจำนวน </w:t>
      </w:r>
      <w:r w:rsidRPr="00B109D3">
        <w:rPr>
          <w:rFonts w:ascii="TH Sarabun New" w:hAnsi="TH Sarabun New" w:cs="TH Sarabun New"/>
          <w:sz w:val="32"/>
          <w:szCs w:val="32"/>
        </w:rPr>
        <w:t xml:space="preserve">54 </w:t>
      </w:r>
      <w:r w:rsidRPr="00B109D3">
        <w:rPr>
          <w:rFonts w:ascii="TH Sarabun New" w:hAnsi="TH Sarabun New" w:cs="TH Sarabun New"/>
          <w:sz w:val="32"/>
          <w:szCs w:val="32"/>
          <w:cs/>
        </w:rPr>
        <w:t xml:space="preserve">คน แบ่งเป็นกลุ่มทดลองและกลุ่มเปรียบเทียบ กลุ่มละ </w:t>
      </w:r>
      <w:r w:rsidRPr="00B109D3">
        <w:rPr>
          <w:rFonts w:ascii="TH Sarabun New" w:hAnsi="TH Sarabun New" w:cs="TH Sarabun New"/>
          <w:sz w:val="32"/>
          <w:szCs w:val="32"/>
        </w:rPr>
        <w:t xml:space="preserve">27 </w:t>
      </w:r>
      <w:r w:rsidRPr="00B109D3">
        <w:rPr>
          <w:rFonts w:ascii="TH Sarabun New" w:hAnsi="TH Sarabun New" w:cs="TH Sarabun New"/>
          <w:sz w:val="32"/>
          <w:szCs w:val="32"/>
          <w:cs/>
        </w:rPr>
        <w:t xml:space="preserve">คน โดยดำเนินกิจกรรมเป็นระยะเวลา </w:t>
      </w:r>
      <w:r w:rsidRPr="00B109D3">
        <w:rPr>
          <w:rFonts w:ascii="TH Sarabun New" w:hAnsi="TH Sarabun New" w:cs="TH Sarabun New"/>
          <w:sz w:val="32"/>
          <w:szCs w:val="32"/>
        </w:rPr>
        <w:t xml:space="preserve">10 </w:t>
      </w:r>
      <w:r w:rsidRPr="00B109D3">
        <w:rPr>
          <w:rFonts w:ascii="TH Sarabun New" w:hAnsi="TH Sarabun New" w:cs="TH Sarabun New"/>
          <w:sz w:val="32"/>
          <w:szCs w:val="32"/>
          <w:cs/>
        </w:rPr>
        <w:t xml:space="preserve">สัปดาห์ รวม </w:t>
      </w:r>
      <w:r w:rsidRPr="00B109D3">
        <w:rPr>
          <w:rFonts w:ascii="TH Sarabun New" w:hAnsi="TH Sarabun New" w:cs="TH Sarabun New"/>
          <w:sz w:val="32"/>
          <w:szCs w:val="32"/>
        </w:rPr>
        <w:t xml:space="preserve">6 </w:t>
      </w:r>
      <w:r w:rsidRPr="00B109D3">
        <w:rPr>
          <w:rFonts w:ascii="TH Sarabun New" w:hAnsi="TH Sarabun New" w:cs="TH Sarabun New"/>
          <w:sz w:val="32"/>
          <w:szCs w:val="32"/>
          <w:cs/>
        </w:rPr>
        <w:t>กิจกรรม ซึ่งประกอบด้วยการส่งเสริมความรู้เกี่ยวกับสุขภาพจิต ลักษณะอาการ การป้องกัน และการเรียนรู้ผ่านเกมกระดานที่ผู้วิจัยพัฒนาขึ้น</w:t>
      </w:r>
    </w:p>
    <w:p w14:paraId="3C9D694A" w14:textId="3CC16524" w:rsidR="0048569E" w:rsidRPr="00A1625D" w:rsidRDefault="00B109D3" w:rsidP="0048569E">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0048569E">
        <w:rPr>
          <w:rFonts w:ascii="TH Sarabun New" w:hAnsi="TH Sarabun New" w:cs="TH Sarabun New"/>
          <w:sz w:val="32"/>
          <w:szCs w:val="32"/>
          <w:cs/>
        </w:rPr>
        <w:br/>
      </w:r>
      <w:r w:rsidR="0048569E">
        <w:rPr>
          <w:rFonts w:ascii="TH Sarabun New" w:hAnsi="TH Sarabun New" w:cs="TH Sarabun New"/>
          <w:sz w:val="32"/>
          <w:szCs w:val="32"/>
          <w:cs/>
        </w:rPr>
        <w:br/>
      </w:r>
      <w:r w:rsidR="0048569E">
        <w:rPr>
          <w:rFonts w:ascii="TH Sarabun New" w:hAnsi="TH Sarabun New" w:cs="TH Sarabun New" w:hint="cs"/>
          <w:sz w:val="32"/>
          <w:szCs w:val="32"/>
          <w:cs/>
        </w:rPr>
        <w:lastRenderedPageBreak/>
        <w:t xml:space="preserve"> </w:t>
      </w:r>
      <w:r w:rsidR="0048569E">
        <w:rPr>
          <w:rFonts w:ascii="TH Sarabun New" w:hAnsi="TH Sarabun New" w:cs="TH Sarabun New"/>
          <w:sz w:val="32"/>
          <w:szCs w:val="32"/>
          <w:cs/>
        </w:rPr>
        <w:tab/>
      </w:r>
      <w:r w:rsidR="0048569E">
        <w:rPr>
          <w:rFonts w:ascii="TH Sarabun New" w:hAnsi="TH Sarabun New" w:cs="TH Sarabun New"/>
          <w:sz w:val="32"/>
          <w:szCs w:val="32"/>
          <w:cs/>
        </w:rPr>
        <w:tab/>
      </w:r>
      <w:r w:rsidRPr="00B109D3">
        <w:rPr>
          <w:rFonts w:ascii="TH Sarabun New" w:hAnsi="TH Sarabun New" w:cs="TH Sarabun New"/>
          <w:sz w:val="32"/>
          <w:szCs w:val="32"/>
          <w:cs/>
        </w:rPr>
        <w:t>ผลการวิจัยพบว่า หลังเข้าร่วมกิจกรรม กลุ่มทดลองมีระดับความรอบรู้ด้านสุขภาพจิตในด้านความรู้และเจตคติที่เอื้อต่อการยอมรับและการแสวงหาความช่วยเหลือที่เหมาะสมสูงขึ้นเมื่อเทียบกับก่อนการทดลอง อย่างไรก็ตาม ผลการเปรียบเทียบคะแนนภาวะซึมเศร้าระหว่างกลุ่มหลังการทดลองไม่ได้เป็นไปในทิศทางเดียวกับผลด้านความรอบรู้ด้านสุขภาพจิต โดยกลุ่มทดลองมีคะแนนเฉลี่ยภาวะซึมเศร้าสูงกว่ากลุ่มเปรียบเทียบ ผู้วิจัยจึงสรุปว่าโปรแกรมดังกล่าวสามารถเพิ่มความรอบรู้ด้านสุขภาพจิตของนักเรียนในด้านความรู้และเจตคติได้</w:t>
      </w:r>
    </w:p>
    <w:p w14:paraId="7DDD0456" w14:textId="5FF7B5FA" w:rsidR="0048569E" w:rsidRPr="0048569E" w:rsidRDefault="0048569E" w:rsidP="0048569E">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b/>
          <w:bCs/>
          <w:sz w:val="32"/>
          <w:szCs w:val="32"/>
          <w:cs/>
        </w:rPr>
        <w:tab/>
      </w:r>
      <w:r>
        <w:rPr>
          <w:rFonts w:ascii="TH Sarabun New" w:hAnsi="TH Sarabun New" w:cs="TH Sarabun New"/>
          <w:b/>
          <w:bCs/>
          <w:sz w:val="32"/>
          <w:szCs w:val="32"/>
          <w:cs/>
        </w:rPr>
        <w:tab/>
      </w:r>
      <w:r w:rsidRPr="0048569E">
        <w:rPr>
          <w:rFonts w:ascii="TH Sarabun New" w:hAnsi="TH Sarabun New" w:cs="TH Sarabun New"/>
          <w:sz w:val="32"/>
          <w:szCs w:val="32"/>
          <w:cs/>
        </w:rPr>
        <w:t>พุ่มพวง</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ว.</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พิมพ์รุณ</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ส.</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เพียรชอบ</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ส.</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เภตราสุวรรณ</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ส.</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เกษรศรี</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ศ.</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ถาน้อย</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ว.</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และถาวร</w:t>
      </w:r>
      <w:r w:rsidRPr="0048569E">
        <w:rPr>
          <w:rFonts w:ascii="TH Sarabun New" w:hAnsi="TH Sarabun New" w:cs="TH Sarabun New"/>
          <w:sz w:val="32"/>
          <w:szCs w:val="32"/>
        </w:rPr>
        <w:t xml:space="preserve">, </w:t>
      </w:r>
      <w:r w:rsidRPr="0048569E">
        <w:rPr>
          <w:rFonts w:ascii="TH Sarabun New" w:hAnsi="TH Sarabun New" w:cs="TH Sarabun New"/>
          <w:sz w:val="32"/>
          <w:szCs w:val="32"/>
          <w:cs/>
        </w:rPr>
        <w:t>ฐ. (</w:t>
      </w:r>
      <w:r w:rsidRPr="0048569E">
        <w:rPr>
          <w:rFonts w:ascii="TH Sarabun New" w:hAnsi="TH Sarabun New" w:cs="TH Sarabun New"/>
          <w:sz w:val="32"/>
          <w:szCs w:val="32"/>
        </w:rPr>
        <w:t>2569)</w:t>
      </w:r>
      <w:r w:rsidRPr="0048569E">
        <w:rPr>
          <w:rFonts w:ascii="TH Sarabun New" w:hAnsi="TH Sarabun New" w:cs="TH Sarabun New"/>
          <w:b/>
          <w:bCs/>
          <w:sz w:val="32"/>
          <w:szCs w:val="32"/>
        </w:rPr>
        <w:t>.</w:t>
      </w:r>
      <w:r w:rsidRPr="0048569E">
        <w:rPr>
          <w:rFonts w:ascii="TH Sarabun New" w:hAnsi="TH Sarabun New" w:cs="TH Sarabun New"/>
          <w:sz w:val="32"/>
          <w:szCs w:val="32"/>
        </w:rPr>
        <w:t xml:space="preserve"> </w:t>
      </w:r>
      <w:r w:rsidR="00A1625D">
        <w:rPr>
          <w:rFonts w:ascii="TH Sarabun New" w:hAnsi="TH Sarabun New" w:cs="TH Sarabun New" w:hint="cs"/>
          <w:sz w:val="32"/>
          <w:szCs w:val="32"/>
          <w:cs/>
        </w:rPr>
        <w:t>ได้ศึกษาเพิ่มเติมเรื่อง</w:t>
      </w:r>
      <w:r w:rsidRPr="0048569E">
        <w:rPr>
          <w:rFonts w:ascii="TH Sarabun New" w:hAnsi="TH Sarabun New" w:cs="TH Sarabun New"/>
          <w:sz w:val="32"/>
          <w:szCs w:val="32"/>
          <w:cs/>
        </w:rPr>
        <w:t>ผลของเกมกระดานสุขภาพใจต่อสุขภาวะทางจิตใจของนักเรียนประถมศึกษาตอนปลายในจังหวัดนครปฐม.</w:t>
      </w:r>
      <w:r w:rsidRPr="0048569E">
        <w:rPr>
          <w:rFonts w:ascii="TH Sarabun New" w:hAnsi="TH Sarabun New" w:cs="TH Sarabun New"/>
          <w:sz w:val="32"/>
          <w:szCs w:val="32"/>
        </w:rPr>
        <w:t xml:space="preserve"> </w:t>
      </w:r>
      <w:r w:rsidRPr="0048569E">
        <w:rPr>
          <w:rFonts w:ascii="TH Sarabun New" w:hAnsi="TH Sarabun New" w:cs="TH Sarabun New"/>
          <w:i/>
          <w:iCs/>
          <w:sz w:val="32"/>
          <w:szCs w:val="32"/>
          <w:cs/>
        </w:rPr>
        <w:t>วารสารการพยาบาลจิตเวชและสุขภาพจิต</w:t>
      </w:r>
      <w:r w:rsidRPr="0048569E">
        <w:rPr>
          <w:rFonts w:ascii="TH Sarabun New" w:hAnsi="TH Sarabun New" w:cs="TH Sarabun New"/>
          <w:i/>
          <w:iCs/>
          <w:sz w:val="32"/>
          <w:szCs w:val="32"/>
        </w:rPr>
        <w:t>, 40</w:t>
      </w:r>
      <w:r w:rsidRPr="0048569E">
        <w:rPr>
          <w:rFonts w:ascii="TH Sarabun New" w:hAnsi="TH Sarabun New" w:cs="TH Sarabun New"/>
          <w:sz w:val="32"/>
          <w:szCs w:val="32"/>
        </w:rPr>
        <w:t xml:space="preserve">(2), 1–16. </w:t>
      </w:r>
    </w:p>
    <w:p w14:paraId="22FC49E2" w14:textId="43D5C90C" w:rsidR="0048569E" w:rsidRPr="0048569E" w:rsidRDefault="0048569E" w:rsidP="0048569E">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48569E">
        <w:rPr>
          <w:rFonts w:ascii="TH Sarabun New" w:hAnsi="TH Sarabun New" w:cs="TH Sarabun New"/>
          <w:sz w:val="32"/>
          <w:szCs w:val="32"/>
          <w:cs/>
        </w:rPr>
        <w:t xml:space="preserve">งานวิจัยนี้ศึกษาผลของเกมกระดานสุขภาพใจที่มีต่อสุขภาวะทางจิตใจของนักเรียนระดับประถมศึกษาตอนปลาย โดยใช้รูปแบบการวิจัยกึ่งทดลองแบบ </w:t>
      </w:r>
      <w:r w:rsidRPr="0048569E">
        <w:rPr>
          <w:rFonts w:ascii="TH Sarabun New" w:hAnsi="TH Sarabun New" w:cs="TH Sarabun New"/>
          <w:sz w:val="32"/>
          <w:szCs w:val="32"/>
        </w:rPr>
        <w:t xml:space="preserve">2 </w:t>
      </w:r>
      <w:r w:rsidRPr="0048569E">
        <w:rPr>
          <w:rFonts w:ascii="TH Sarabun New" w:hAnsi="TH Sarabun New" w:cs="TH Sarabun New"/>
          <w:sz w:val="32"/>
          <w:szCs w:val="32"/>
          <w:cs/>
        </w:rPr>
        <w:t xml:space="preserve">กลุ่ม มีการวัดผลก่อนและหลังการทดลอง กลุ่มตัวอย่างเป็นนักเรียนชั้นประถมศึกษาปีที่ </w:t>
      </w:r>
      <w:r w:rsidRPr="0048569E">
        <w:rPr>
          <w:rFonts w:ascii="TH Sarabun New" w:hAnsi="TH Sarabun New" w:cs="TH Sarabun New"/>
          <w:sz w:val="32"/>
          <w:szCs w:val="32"/>
        </w:rPr>
        <w:t xml:space="preserve">4 </w:t>
      </w:r>
      <w:r w:rsidRPr="0048569E">
        <w:rPr>
          <w:rFonts w:ascii="TH Sarabun New" w:hAnsi="TH Sarabun New" w:cs="TH Sarabun New"/>
          <w:sz w:val="32"/>
          <w:szCs w:val="32"/>
          <w:cs/>
        </w:rPr>
        <w:t xml:space="preserve">จากโรงเรียนแห่งหนึ่งในจังหวัดนครปฐม แบ่งเป็นกลุ่มทดลองจำนวน </w:t>
      </w:r>
      <w:r w:rsidRPr="0048569E">
        <w:rPr>
          <w:rFonts w:ascii="TH Sarabun New" w:hAnsi="TH Sarabun New" w:cs="TH Sarabun New"/>
          <w:sz w:val="32"/>
          <w:szCs w:val="32"/>
        </w:rPr>
        <w:t xml:space="preserve">76 </w:t>
      </w:r>
      <w:r w:rsidRPr="0048569E">
        <w:rPr>
          <w:rFonts w:ascii="TH Sarabun New" w:hAnsi="TH Sarabun New" w:cs="TH Sarabun New"/>
          <w:sz w:val="32"/>
          <w:szCs w:val="32"/>
          <w:cs/>
        </w:rPr>
        <w:t xml:space="preserve">คน และกลุ่มควบคุมจำนวน </w:t>
      </w:r>
      <w:r w:rsidRPr="0048569E">
        <w:rPr>
          <w:rFonts w:ascii="TH Sarabun New" w:hAnsi="TH Sarabun New" w:cs="TH Sarabun New"/>
          <w:sz w:val="32"/>
          <w:szCs w:val="32"/>
        </w:rPr>
        <w:t xml:space="preserve">80 </w:t>
      </w:r>
      <w:r w:rsidRPr="0048569E">
        <w:rPr>
          <w:rFonts w:ascii="TH Sarabun New" w:hAnsi="TH Sarabun New" w:cs="TH Sarabun New"/>
          <w:sz w:val="32"/>
          <w:szCs w:val="32"/>
          <w:cs/>
        </w:rPr>
        <w:t xml:space="preserve">คน กลุ่มทดลองเข้าร่วมกิจกรรมเกมกระดานสุขภาพใจจำนวน </w:t>
      </w:r>
      <w:r w:rsidRPr="0048569E">
        <w:rPr>
          <w:rFonts w:ascii="TH Sarabun New" w:hAnsi="TH Sarabun New" w:cs="TH Sarabun New"/>
          <w:sz w:val="32"/>
          <w:szCs w:val="32"/>
        </w:rPr>
        <w:t xml:space="preserve">9 </w:t>
      </w:r>
      <w:r w:rsidRPr="0048569E">
        <w:rPr>
          <w:rFonts w:ascii="TH Sarabun New" w:hAnsi="TH Sarabun New" w:cs="TH Sarabun New"/>
          <w:sz w:val="32"/>
          <w:szCs w:val="32"/>
          <w:cs/>
        </w:rPr>
        <w:t xml:space="preserve">เกม สัปดาห์ละ </w:t>
      </w:r>
      <w:r w:rsidRPr="0048569E">
        <w:rPr>
          <w:rFonts w:ascii="TH Sarabun New" w:hAnsi="TH Sarabun New" w:cs="TH Sarabun New"/>
          <w:sz w:val="32"/>
          <w:szCs w:val="32"/>
        </w:rPr>
        <w:t xml:space="preserve">1 </w:t>
      </w:r>
      <w:r w:rsidRPr="0048569E">
        <w:rPr>
          <w:rFonts w:ascii="TH Sarabun New" w:hAnsi="TH Sarabun New" w:cs="TH Sarabun New"/>
          <w:sz w:val="32"/>
          <w:szCs w:val="32"/>
          <w:cs/>
        </w:rPr>
        <w:t xml:space="preserve">ครั้ง เป็นระยะเวลา </w:t>
      </w:r>
      <w:r w:rsidRPr="0048569E">
        <w:rPr>
          <w:rFonts w:ascii="TH Sarabun New" w:hAnsi="TH Sarabun New" w:cs="TH Sarabun New"/>
          <w:sz w:val="32"/>
          <w:szCs w:val="32"/>
        </w:rPr>
        <w:t xml:space="preserve">9 </w:t>
      </w:r>
      <w:r w:rsidRPr="0048569E">
        <w:rPr>
          <w:rFonts w:ascii="TH Sarabun New" w:hAnsi="TH Sarabun New" w:cs="TH Sarabun New"/>
          <w:sz w:val="32"/>
          <w:szCs w:val="32"/>
          <w:cs/>
        </w:rPr>
        <w:t>สัปดาห์ ส่วนกลุ่มควบคุมเข้าร่วมกิจกรรมตามปกติของโรงเรียน</w:t>
      </w:r>
      <w:r w:rsidRPr="0048569E">
        <w:rPr>
          <w:rFonts w:ascii="TH Sarabun New" w:hAnsi="TH Sarabun New" w:cs="TH Sarabun New"/>
          <w:sz w:val="32"/>
          <w:szCs w:val="32"/>
        </w:rPr>
        <w:t xml:space="preserve"> </w:t>
      </w:r>
    </w:p>
    <w:p w14:paraId="43AB39A5" w14:textId="10A2958E" w:rsidR="0048569E" w:rsidRPr="0048569E" w:rsidRDefault="0048569E" w:rsidP="0048569E">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cs/>
        </w:rPr>
        <w:tab/>
      </w:r>
      <w:r w:rsidRPr="0048569E">
        <w:rPr>
          <w:rFonts w:ascii="TH Sarabun New" w:hAnsi="TH Sarabun New" w:cs="TH Sarabun New"/>
          <w:sz w:val="32"/>
          <w:szCs w:val="32"/>
          <w:cs/>
        </w:rPr>
        <w:t>การประเมินใช้แบบประเมินสุขภาวะทางจิตในเด็กฉบับภาษาไทย และวิเคราะห์ข้อมูลด้วยสถิติเชิงพรรณนาและการทดสอบค่าที ผลการศึกษาพบว่าคะแนนเฉลี่ยสุขภาวะทางจิตใจของกลุ่มทดลองหลังการทดลองไม่แตกต่างจากก่อนการทดลองอย่างมีนัยสำคัญ และคะแนนเฉลี่ยสุขภาวะทางจิตใจระหว่างกลุ่มทดลองกับกลุ่มควบคุมหลังการทดลองก็ไม่แตกต่างกันอย่างมีนัยสำคัญเช่นกัน</w:t>
      </w:r>
      <w:r w:rsidRPr="0048569E">
        <w:rPr>
          <w:rFonts w:ascii="TH Sarabun New" w:hAnsi="TH Sarabun New" w:cs="TH Sarabun New"/>
          <w:sz w:val="32"/>
          <w:szCs w:val="32"/>
        </w:rPr>
        <w:t xml:space="preserve"> </w:t>
      </w:r>
    </w:p>
    <w:p w14:paraId="7C3F3722" w14:textId="6B27C605" w:rsidR="00B92D3D" w:rsidRDefault="00B92D3D" w:rsidP="0048569E">
      <w:pPr>
        <w:tabs>
          <w:tab w:val="left" w:pos="907"/>
          <w:tab w:val="left" w:pos="1166"/>
          <w:tab w:val="left" w:pos="1440"/>
          <w:tab w:val="left" w:pos="1670"/>
        </w:tabs>
        <w:spacing w:after="0" w:line="240" w:lineRule="auto"/>
        <w:jc w:val="thaiDistribute"/>
        <w:rPr>
          <w:rFonts w:ascii="TH Sarabun New" w:hAnsi="TH Sarabun New" w:cs="TH Sarabun New"/>
          <w:sz w:val="32"/>
          <w:szCs w:val="32"/>
          <w:cs/>
        </w:rPr>
      </w:pPr>
      <w:r>
        <w:rPr>
          <w:rFonts w:ascii="TH Sarabun New" w:hAnsi="TH Sarabun New" w:cs="TH Sarabun New"/>
          <w:sz w:val="32"/>
          <w:szCs w:val="32"/>
          <w:cs/>
        </w:rPr>
        <w:br w:type="page"/>
      </w:r>
    </w:p>
    <w:p w14:paraId="2033070B" w14:textId="77777777" w:rsidR="00B92D3D" w:rsidRPr="00B92D3D" w:rsidRDefault="00B92D3D" w:rsidP="002272EA">
      <w:pPr>
        <w:tabs>
          <w:tab w:val="left" w:pos="907"/>
          <w:tab w:val="left" w:pos="1166"/>
          <w:tab w:val="left" w:pos="1440"/>
          <w:tab w:val="left" w:pos="1670"/>
        </w:tabs>
        <w:spacing w:after="0" w:line="240" w:lineRule="auto"/>
        <w:jc w:val="thaiDistribute"/>
        <w:rPr>
          <w:rFonts w:ascii="TH Sarabun New" w:hAnsi="TH Sarabun New" w:cs="TH Sarabun New"/>
          <w:b/>
          <w:bCs/>
          <w:color w:val="EE0000"/>
          <w:sz w:val="32"/>
          <w:szCs w:val="32"/>
        </w:rPr>
      </w:pPr>
      <w:r w:rsidRPr="00B92D3D">
        <w:rPr>
          <w:rFonts w:ascii="TH Sarabun New" w:hAnsi="TH Sarabun New" w:cs="TH Sarabun New"/>
          <w:b/>
          <w:bCs/>
          <w:sz w:val="32"/>
          <w:szCs w:val="32"/>
          <w:cs/>
        </w:rPr>
        <w:lastRenderedPageBreak/>
        <w:t>อ้างอิง</w:t>
      </w:r>
      <w:r>
        <w:rPr>
          <w:rFonts w:ascii="TH Sarabun New" w:hAnsi="TH Sarabun New" w:cs="TH Sarabun New" w:hint="cs"/>
          <w:b/>
          <w:bCs/>
          <w:sz w:val="32"/>
          <w:szCs w:val="32"/>
          <w:cs/>
        </w:rPr>
        <w:t xml:space="preserve"> </w:t>
      </w:r>
      <w:r w:rsidRPr="00CB6618">
        <w:rPr>
          <w:rFonts w:ascii="TH Sarabun New" w:hAnsi="TH Sarabun New" w:cs="TH Sarabun New"/>
          <w:b/>
          <w:bCs/>
          <w:color w:val="EE0000"/>
          <w:sz w:val="32"/>
          <w:szCs w:val="32"/>
        </w:rPr>
        <w:t>**</w:t>
      </w:r>
      <w:r w:rsidRPr="00CB6618">
        <w:rPr>
          <w:rFonts w:ascii="TH Sarabun New" w:hAnsi="TH Sarabun New" w:cs="TH Sarabun New" w:hint="cs"/>
          <w:b/>
          <w:bCs/>
          <w:color w:val="EE0000"/>
          <w:sz w:val="32"/>
          <w:szCs w:val="32"/>
          <w:cs/>
        </w:rPr>
        <w:t>ยังไม่ได้ใช้นะนะนะ</w:t>
      </w:r>
      <w:r w:rsidRPr="00CB6618">
        <w:rPr>
          <w:rFonts w:ascii="TH Sarabun New" w:hAnsi="TH Sarabun New" w:cs="TH Sarabun New"/>
          <w:b/>
          <w:bCs/>
          <w:color w:val="EE0000"/>
          <w:sz w:val="32"/>
          <w:szCs w:val="32"/>
        </w:rPr>
        <w:t>**</w:t>
      </w:r>
    </w:p>
    <w:p w14:paraId="60A1F5DB"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825D21">
        <w:rPr>
          <w:rFonts w:ascii="TH Sarabun New" w:hAnsi="TH Sarabun New" w:cs="TH Sarabun New"/>
          <w:b/>
          <w:bCs/>
          <w:sz w:val="32"/>
          <w:szCs w:val="32"/>
          <w:cs/>
        </w:rPr>
        <w:t>ภาษาไทย</w:t>
      </w:r>
    </w:p>
    <w:p w14:paraId="4061A9A0"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cs/>
        </w:rPr>
        <w:t>กรมสุขภาพจิต. (</w:t>
      </w:r>
      <w:r w:rsidRPr="00825D21">
        <w:rPr>
          <w:rFonts w:ascii="TH Sarabun New" w:hAnsi="TH Sarabun New" w:cs="TH Sarabun New"/>
          <w:sz w:val="32"/>
          <w:szCs w:val="32"/>
        </w:rPr>
        <w:t xml:space="preserve">2565). </w:t>
      </w:r>
      <w:r w:rsidRPr="00825D21">
        <w:rPr>
          <w:rFonts w:ascii="TH Sarabun New" w:hAnsi="TH Sarabun New" w:cs="TH Sarabun New"/>
          <w:i/>
          <w:iCs/>
          <w:sz w:val="32"/>
          <w:szCs w:val="32"/>
          <w:cs/>
        </w:rPr>
        <w:t>ผลประเมินสุขภาพจิตเด็กและวัยรุ่นไทย โดยยูนิเซฟร่วมกับกรมสุขภาพจิต</w:t>
      </w:r>
      <w:r w:rsidRPr="00825D21">
        <w:rPr>
          <w:rFonts w:ascii="TH Sarabun New" w:hAnsi="TH Sarabun New" w:cs="TH Sarabun New"/>
          <w:sz w:val="32"/>
          <w:szCs w:val="32"/>
        </w:rPr>
        <w:t xml:space="preserve">. </w:t>
      </w:r>
      <w:hyperlink r:id="rId10" w:history="1">
        <w:r w:rsidRPr="00825D21">
          <w:rPr>
            <w:rStyle w:val="Hyperlink"/>
            <w:rFonts w:ascii="TH Sarabun New" w:hAnsi="TH Sarabun New" w:cs="TH Sarabun New"/>
            <w:sz w:val="32"/>
            <w:szCs w:val="32"/>
          </w:rPr>
          <w:t>https://dmh.go.th/news/view.asp?id=2503</w:t>
        </w:r>
      </w:hyperlink>
    </w:p>
    <w:p w14:paraId="7DB53B82"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cs/>
        </w:rPr>
        <w:t>สำนักงานสภาพัฒนาการเศรษฐกิจและสังคมแห่งชาติ. (</w:t>
      </w:r>
      <w:r w:rsidRPr="00825D21">
        <w:rPr>
          <w:rFonts w:ascii="TH Sarabun New" w:hAnsi="TH Sarabun New" w:cs="TH Sarabun New"/>
          <w:sz w:val="32"/>
          <w:szCs w:val="32"/>
        </w:rPr>
        <w:t xml:space="preserve">2567). </w:t>
      </w:r>
      <w:r w:rsidRPr="00825D21">
        <w:rPr>
          <w:rFonts w:ascii="TH Sarabun New" w:hAnsi="TH Sarabun New" w:cs="TH Sarabun New"/>
          <w:i/>
          <w:iCs/>
          <w:sz w:val="32"/>
          <w:szCs w:val="32"/>
        </w:rPr>
        <w:t xml:space="preserve">Mental Health </w:t>
      </w:r>
      <w:r w:rsidRPr="00825D21">
        <w:rPr>
          <w:rFonts w:ascii="TH Sarabun New" w:hAnsi="TH Sarabun New" w:cs="TH Sarabun New"/>
          <w:i/>
          <w:iCs/>
          <w:sz w:val="32"/>
          <w:szCs w:val="32"/>
          <w:cs/>
        </w:rPr>
        <w:t>ปัญหาสำคัญที่ต้องเฝ้าระวัง</w:t>
      </w:r>
      <w:r w:rsidRPr="00825D21">
        <w:rPr>
          <w:rFonts w:ascii="TH Sarabun New" w:hAnsi="TH Sarabun New" w:cs="TH Sarabun New"/>
          <w:sz w:val="32"/>
          <w:szCs w:val="32"/>
        </w:rPr>
        <w:t xml:space="preserve"> [</w:t>
      </w:r>
      <w:r w:rsidRPr="00825D21">
        <w:rPr>
          <w:rFonts w:ascii="TH Sarabun New" w:hAnsi="TH Sarabun New" w:cs="TH Sarabun New"/>
          <w:sz w:val="32"/>
          <w:szCs w:val="32"/>
          <w:cs/>
        </w:rPr>
        <w:t xml:space="preserve">บทความในรายงานภาวะสังคมไทย ไตรมาสหนึ่ง ปี </w:t>
      </w:r>
      <w:r w:rsidRPr="00825D21">
        <w:rPr>
          <w:rFonts w:ascii="TH Sarabun New" w:hAnsi="TH Sarabun New" w:cs="TH Sarabun New"/>
          <w:sz w:val="32"/>
          <w:szCs w:val="32"/>
        </w:rPr>
        <w:t xml:space="preserve">2567]. </w:t>
      </w:r>
      <w:hyperlink r:id="rId11" w:history="1">
        <w:r w:rsidRPr="00825D21">
          <w:rPr>
            <w:rStyle w:val="Hyperlink"/>
            <w:rFonts w:ascii="TH Sarabun New" w:hAnsi="TH Sarabun New" w:cs="TH Sarabun New"/>
            <w:sz w:val="32"/>
            <w:szCs w:val="32"/>
          </w:rPr>
          <w:t>https://www.nesdc.go.th/wordpress/wp-content/uploads/2025/06/2567_article_q1_001.pdf</w:t>
        </w:r>
      </w:hyperlink>
    </w:p>
    <w:p w14:paraId="2CB8E902"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cs/>
        </w:rPr>
        <w:t>องค์การกระจายเสียงและแพร่ภาพสาธารณะแห่งประเทศไทย. (</w:t>
      </w:r>
      <w:r w:rsidRPr="00825D21">
        <w:rPr>
          <w:rFonts w:ascii="TH Sarabun New" w:hAnsi="TH Sarabun New" w:cs="TH Sarabun New"/>
          <w:sz w:val="32"/>
          <w:szCs w:val="32"/>
        </w:rPr>
        <w:t xml:space="preserve">2567). </w:t>
      </w:r>
      <w:r w:rsidRPr="00825D21">
        <w:rPr>
          <w:rFonts w:ascii="TH Sarabun New" w:hAnsi="TH Sarabun New" w:cs="TH Sarabun New"/>
          <w:i/>
          <w:iCs/>
          <w:sz w:val="32"/>
          <w:szCs w:val="32"/>
          <w:cs/>
        </w:rPr>
        <w:t xml:space="preserve">ไทยพบนักศึกษามีภาวะ "เครียด-ซึมเศร้า" </w:t>
      </w:r>
      <w:r w:rsidRPr="00825D21">
        <w:rPr>
          <w:rFonts w:ascii="TH Sarabun New" w:hAnsi="TH Sarabun New" w:cs="TH Sarabun New"/>
          <w:i/>
          <w:iCs/>
          <w:sz w:val="32"/>
          <w:szCs w:val="32"/>
        </w:rPr>
        <w:t>30%</w:t>
      </w:r>
      <w:r w:rsidRPr="00825D21">
        <w:rPr>
          <w:rFonts w:ascii="TH Sarabun New" w:hAnsi="TH Sarabun New" w:cs="TH Sarabun New"/>
          <w:sz w:val="32"/>
          <w:szCs w:val="32"/>
        </w:rPr>
        <w:t xml:space="preserve">. </w:t>
      </w:r>
      <w:hyperlink r:id="rId12" w:history="1">
        <w:r w:rsidRPr="00825D21">
          <w:rPr>
            <w:rStyle w:val="Hyperlink"/>
            <w:rFonts w:ascii="TH Sarabun New" w:hAnsi="TH Sarabun New" w:cs="TH Sarabun New"/>
            <w:sz w:val="32"/>
            <w:szCs w:val="32"/>
          </w:rPr>
          <w:t>https://www.thaipbs.or.th/news/content/338472</w:t>
        </w:r>
      </w:hyperlink>
    </w:p>
    <w:p w14:paraId="4CCFB217"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b/>
          <w:bCs/>
          <w:sz w:val="32"/>
          <w:szCs w:val="32"/>
        </w:rPr>
      </w:pPr>
      <w:r w:rsidRPr="00825D21">
        <w:rPr>
          <w:rFonts w:ascii="TH Sarabun New" w:hAnsi="TH Sarabun New" w:cs="TH Sarabun New"/>
          <w:b/>
          <w:bCs/>
          <w:sz w:val="32"/>
          <w:szCs w:val="32"/>
          <w:cs/>
        </w:rPr>
        <w:t>ภาษาอังกฤษ</w:t>
      </w:r>
    </w:p>
    <w:p w14:paraId="56EFF751"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Barrow, E., &amp; Thomas, G. (2022). Exploring perceived barriers and facilitators to mental health help-seeking in adolescents: A systematic literature review. </w:t>
      </w:r>
      <w:r w:rsidRPr="00825D21">
        <w:rPr>
          <w:rFonts w:ascii="TH Sarabun New" w:hAnsi="TH Sarabun New" w:cs="TH Sarabun New"/>
          <w:i/>
          <w:iCs/>
          <w:sz w:val="32"/>
          <w:szCs w:val="32"/>
        </w:rPr>
        <w:t>Educational Psychology in Practice, 38</w:t>
      </w:r>
      <w:r w:rsidRPr="00825D21">
        <w:rPr>
          <w:rFonts w:ascii="TH Sarabun New" w:hAnsi="TH Sarabun New" w:cs="TH Sarabun New"/>
          <w:sz w:val="32"/>
          <w:szCs w:val="32"/>
        </w:rPr>
        <w:t xml:space="preserve">(2), 173–193. </w:t>
      </w:r>
      <w:hyperlink r:id="rId13" w:history="1">
        <w:r w:rsidRPr="00825D21">
          <w:rPr>
            <w:rStyle w:val="Hyperlink"/>
            <w:rFonts w:ascii="TH Sarabun New" w:hAnsi="TH Sarabun New" w:cs="TH Sarabun New"/>
            <w:sz w:val="32"/>
            <w:szCs w:val="32"/>
          </w:rPr>
          <w:t>https://doi.org/10.1080/02667363.2022.2051441</w:t>
        </w:r>
      </w:hyperlink>
    </w:p>
    <w:p w14:paraId="4EEFCBE5"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Beukema, L., de Winter, A. F., Korevaar, E. L., Hofstra, J., &amp; Reijneveld, S. A. (2024). Investigating the use of support in secondary school: The role of self-reliance and stigma towards help-seeking. </w:t>
      </w:r>
      <w:r w:rsidRPr="00825D21">
        <w:rPr>
          <w:rFonts w:ascii="TH Sarabun New" w:hAnsi="TH Sarabun New" w:cs="TH Sarabun New"/>
          <w:i/>
          <w:iCs/>
          <w:sz w:val="32"/>
          <w:szCs w:val="32"/>
        </w:rPr>
        <w:t>Journal of Mental Health, 33</w:t>
      </w:r>
      <w:r w:rsidRPr="00825D21">
        <w:rPr>
          <w:rFonts w:ascii="TH Sarabun New" w:hAnsi="TH Sarabun New" w:cs="TH Sarabun New"/>
          <w:sz w:val="32"/>
          <w:szCs w:val="32"/>
        </w:rPr>
        <w:t xml:space="preserve">(2), 227–235. </w:t>
      </w:r>
      <w:hyperlink r:id="rId14" w:history="1">
        <w:r w:rsidRPr="00825D21">
          <w:rPr>
            <w:rStyle w:val="Hyperlink"/>
            <w:rFonts w:ascii="TH Sarabun New" w:hAnsi="TH Sarabun New" w:cs="TH Sarabun New"/>
            <w:sz w:val="32"/>
            <w:szCs w:val="32"/>
          </w:rPr>
          <w:t>https://doi.org/10.1080/09638237.2022.2069720</w:t>
        </w:r>
      </w:hyperlink>
    </w:p>
    <w:p w14:paraId="606DF87D"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Camingue, J., Carstensdóttir, E., &amp; Melcer, E. F. (2021). What is a visual novel? </w:t>
      </w:r>
      <w:r w:rsidRPr="00825D21">
        <w:rPr>
          <w:rFonts w:ascii="TH Sarabun New" w:hAnsi="TH Sarabun New" w:cs="TH Sarabun New"/>
          <w:i/>
          <w:iCs/>
          <w:sz w:val="32"/>
          <w:szCs w:val="32"/>
        </w:rPr>
        <w:t>Proceedings of the ACM on Human-Computer Interaction, 5</w:t>
      </w:r>
      <w:r w:rsidRPr="00825D21">
        <w:rPr>
          <w:rFonts w:ascii="TH Sarabun New" w:hAnsi="TH Sarabun New" w:cs="TH Sarabun New"/>
          <w:sz w:val="32"/>
          <w:szCs w:val="32"/>
        </w:rPr>
        <w:t xml:space="preserve">(CHI PLAY), Article 285, 1–18. </w:t>
      </w:r>
      <w:hyperlink r:id="rId15" w:history="1">
        <w:r w:rsidRPr="00825D21">
          <w:rPr>
            <w:rStyle w:val="Hyperlink"/>
            <w:rFonts w:ascii="TH Sarabun New" w:hAnsi="TH Sarabun New" w:cs="TH Sarabun New"/>
            <w:sz w:val="32"/>
            <w:szCs w:val="32"/>
          </w:rPr>
          <w:t>https://doi.org/10.1145/3474712</w:t>
        </w:r>
      </w:hyperlink>
    </w:p>
    <w:p w14:paraId="75E2CD9D"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Carstensdóttir, E., Kleinman, E., Williams, R., &amp; Seif El-Nasr, M. (2021). "Naked and on fire": Examining player agency experiences in narrative-focused gameplay. In </w:t>
      </w:r>
      <w:r w:rsidRPr="00825D21">
        <w:rPr>
          <w:rFonts w:ascii="TH Sarabun New" w:hAnsi="TH Sarabun New" w:cs="TH Sarabun New"/>
          <w:i/>
          <w:iCs/>
          <w:sz w:val="32"/>
          <w:szCs w:val="32"/>
        </w:rPr>
        <w:t>Proceedings of the 2021 CHI Conference on Human Factors in Computing Systems</w:t>
      </w:r>
      <w:r w:rsidRPr="00825D21">
        <w:rPr>
          <w:rFonts w:ascii="TH Sarabun New" w:hAnsi="TH Sarabun New" w:cs="TH Sarabun New"/>
          <w:sz w:val="32"/>
          <w:szCs w:val="32"/>
        </w:rPr>
        <w:t xml:space="preserve"> (pp. 1–13). Association for Computing Machinery. </w:t>
      </w:r>
      <w:hyperlink r:id="rId16" w:history="1">
        <w:r w:rsidRPr="00825D21">
          <w:rPr>
            <w:rStyle w:val="Hyperlink"/>
            <w:rFonts w:ascii="TH Sarabun New" w:hAnsi="TH Sarabun New" w:cs="TH Sarabun New"/>
            <w:sz w:val="32"/>
            <w:szCs w:val="32"/>
          </w:rPr>
          <w:t>https://doi.org/10.1145/3411764.3445540</w:t>
        </w:r>
      </w:hyperlink>
    </w:p>
    <w:p w14:paraId="18F70A0E"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Fombouchet, Y., Pineau, S., Perchec, C., Lucenet, J., &amp; Lannegrand, L. (2023). The development of emotion regulation in adolescence: What do we know and where to go next? </w:t>
      </w:r>
      <w:r w:rsidRPr="00825D21">
        <w:rPr>
          <w:rFonts w:ascii="TH Sarabun New" w:hAnsi="TH Sarabun New" w:cs="TH Sarabun New"/>
          <w:i/>
          <w:iCs/>
          <w:sz w:val="32"/>
          <w:szCs w:val="32"/>
        </w:rPr>
        <w:t>Social Development, 32</w:t>
      </w:r>
      <w:r w:rsidRPr="00825D21">
        <w:rPr>
          <w:rFonts w:ascii="TH Sarabun New" w:hAnsi="TH Sarabun New" w:cs="TH Sarabun New"/>
          <w:sz w:val="32"/>
          <w:szCs w:val="32"/>
        </w:rPr>
        <w:t xml:space="preserve">(4), 1227–1242. </w:t>
      </w:r>
      <w:hyperlink r:id="rId17" w:history="1">
        <w:r w:rsidRPr="00825D21">
          <w:rPr>
            <w:rStyle w:val="Hyperlink"/>
            <w:rFonts w:ascii="TH Sarabun New" w:hAnsi="TH Sarabun New" w:cs="TH Sarabun New"/>
            <w:sz w:val="32"/>
            <w:szCs w:val="32"/>
          </w:rPr>
          <w:t>https://doi.org/10.1111/sode.12684</w:t>
        </w:r>
      </w:hyperlink>
    </w:p>
    <w:p w14:paraId="5849850A"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Godot Engine. (n.d.). </w:t>
      </w:r>
      <w:r w:rsidRPr="00825D21">
        <w:rPr>
          <w:rFonts w:ascii="TH Sarabun New" w:hAnsi="TH Sarabun New" w:cs="TH Sarabun New"/>
          <w:i/>
          <w:iCs/>
          <w:sz w:val="32"/>
          <w:szCs w:val="32"/>
        </w:rPr>
        <w:t>Godot Engine documentation</w:t>
      </w:r>
      <w:r w:rsidRPr="00825D21">
        <w:rPr>
          <w:rFonts w:ascii="TH Sarabun New" w:hAnsi="TH Sarabun New" w:cs="TH Sarabun New"/>
          <w:sz w:val="32"/>
          <w:szCs w:val="32"/>
        </w:rPr>
        <w:t xml:space="preserve">. Retrieved September 17, 2026, from </w:t>
      </w:r>
      <w:hyperlink r:id="rId18" w:history="1">
        <w:r w:rsidRPr="00825D21">
          <w:rPr>
            <w:rStyle w:val="Hyperlink"/>
            <w:rFonts w:ascii="TH Sarabun New" w:hAnsi="TH Sarabun New" w:cs="TH Sarabun New"/>
            <w:sz w:val="32"/>
            <w:szCs w:val="32"/>
          </w:rPr>
          <w:t>https://docs.godotengine.org/en/stable/</w:t>
        </w:r>
      </w:hyperlink>
    </w:p>
    <w:p w14:paraId="1781B530"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lastRenderedPageBreak/>
        <w:t xml:space="preserve">Li, S. J., &amp; van Berlo, Z. M. C. (2025). Video games for good: Active perspective-taking fosters empathy and reduces implicit bias toward gendered violence victims. </w:t>
      </w:r>
      <w:r w:rsidRPr="00825D21">
        <w:rPr>
          <w:rFonts w:ascii="TH Sarabun New" w:hAnsi="TH Sarabun New" w:cs="TH Sarabun New"/>
          <w:i/>
          <w:iCs/>
          <w:sz w:val="32"/>
          <w:szCs w:val="32"/>
        </w:rPr>
        <w:t>Entertainment Computing, 53</w:t>
      </w:r>
      <w:r w:rsidRPr="00825D21">
        <w:rPr>
          <w:rFonts w:ascii="TH Sarabun New" w:hAnsi="TH Sarabun New" w:cs="TH Sarabun New"/>
          <w:sz w:val="32"/>
          <w:szCs w:val="32"/>
        </w:rPr>
        <w:t xml:space="preserve">, 100928. </w:t>
      </w:r>
      <w:hyperlink r:id="rId19" w:history="1">
        <w:r w:rsidRPr="00825D21">
          <w:rPr>
            <w:rStyle w:val="Hyperlink"/>
            <w:rFonts w:ascii="TH Sarabun New" w:hAnsi="TH Sarabun New" w:cs="TH Sarabun New"/>
            <w:sz w:val="32"/>
            <w:szCs w:val="32"/>
          </w:rPr>
          <w:t>https://doi.org/10.1016/j.entcom.2025.100928</w:t>
        </w:r>
      </w:hyperlink>
    </w:p>
    <w:p w14:paraId="6610C322"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Pine, R., Mbinta, J., Te Morenga, L., &amp; Fleming, T. (2024). A novel casual video game with simple mental health and well-being concepts (Match Emoji): Mixed methods feasibility study. </w:t>
      </w:r>
      <w:r w:rsidRPr="00825D21">
        <w:rPr>
          <w:rFonts w:ascii="TH Sarabun New" w:hAnsi="TH Sarabun New" w:cs="TH Sarabun New"/>
          <w:i/>
          <w:iCs/>
          <w:sz w:val="32"/>
          <w:szCs w:val="32"/>
        </w:rPr>
        <w:t>JMIR Serious Games, 12</w:t>
      </w:r>
      <w:r w:rsidRPr="00825D21">
        <w:rPr>
          <w:rFonts w:ascii="TH Sarabun New" w:hAnsi="TH Sarabun New" w:cs="TH Sarabun New"/>
          <w:sz w:val="32"/>
          <w:szCs w:val="32"/>
        </w:rPr>
        <w:t xml:space="preserve">, e46697. </w:t>
      </w:r>
      <w:hyperlink r:id="rId20" w:history="1">
        <w:r w:rsidRPr="00825D21">
          <w:rPr>
            <w:rStyle w:val="Hyperlink"/>
            <w:rFonts w:ascii="TH Sarabun New" w:hAnsi="TH Sarabun New" w:cs="TH Sarabun New"/>
            <w:sz w:val="32"/>
            <w:szCs w:val="32"/>
          </w:rPr>
          <w:t>https://games.jmir.org/2024/1/e46697</w:t>
        </w:r>
      </w:hyperlink>
    </w:p>
    <w:p w14:paraId="2C1AE13E"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Schlote, E., &amp; Major, A. (2021). Playing with mental issues: Entertaining video games as a means for mental health education? </w:t>
      </w:r>
      <w:r w:rsidRPr="00825D21">
        <w:rPr>
          <w:rFonts w:ascii="TH Sarabun New" w:hAnsi="TH Sarabun New" w:cs="TH Sarabun New"/>
          <w:i/>
          <w:iCs/>
          <w:sz w:val="32"/>
          <w:szCs w:val="32"/>
        </w:rPr>
        <w:t>Digital Culture &amp; Education, 13</w:t>
      </w:r>
      <w:r w:rsidRPr="00825D21">
        <w:rPr>
          <w:rFonts w:ascii="TH Sarabun New" w:hAnsi="TH Sarabun New" w:cs="TH Sarabun New"/>
          <w:sz w:val="32"/>
          <w:szCs w:val="32"/>
        </w:rPr>
        <w:t>(2), 94–110.</w:t>
      </w:r>
    </w:p>
    <w:p w14:paraId="1E3FE4F6"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Scholl, J., Pandrea, M., &amp; van Enschot, R. (2022). How to help your depressed friend? The effects of interactive health narratives on cognitive and transformative learning. </w:t>
      </w:r>
      <w:r w:rsidRPr="00825D21">
        <w:rPr>
          <w:rFonts w:ascii="TH Sarabun New" w:hAnsi="TH Sarabun New" w:cs="TH Sarabun New"/>
          <w:i/>
          <w:iCs/>
          <w:sz w:val="32"/>
          <w:szCs w:val="32"/>
        </w:rPr>
        <w:t>Frontiers in Communication, 7</w:t>
      </w:r>
      <w:r w:rsidRPr="00825D21">
        <w:rPr>
          <w:rFonts w:ascii="TH Sarabun New" w:hAnsi="TH Sarabun New" w:cs="TH Sarabun New"/>
          <w:sz w:val="32"/>
          <w:szCs w:val="32"/>
        </w:rPr>
        <w:t xml:space="preserve">, 966944. </w:t>
      </w:r>
      <w:hyperlink r:id="rId21" w:history="1">
        <w:r w:rsidRPr="00825D21">
          <w:rPr>
            <w:rStyle w:val="Hyperlink"/>
            <w:rFonts w:ascii="TH Sarabun New" w:hAnsi="TH Sarabun New" w:cs="TH Sarabun New"/>
            <w:sz w:val="32"/>
            <w:szCs w:val="32"/>
          </w:rPr>
          <w:t>https://doi.org/10.3389/fcomm.2022.966944</w:t>
        </w:r>
      </w:hyperlink>
    </w:p>
    <w:p w14:paraId="143F7841"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Schrier, K., &amp; Farber, M. (2021). A systematic literature review of "empathy" and "games". </w:t>
      </w:r>
      <w:r w:rsidRPr="00825D21">
        <w:rPr>
          <w:rFonts w:ascii="TH Sarabun New" w:hAnsi="TH Sarabun New" w:cs="TH Sarabun New"/>
          <w:i/>
          <w:iCs/>
          <w:sz w:val="32"/>
          <w:szCs w:val="32"/>
        </w:rPr>
        <w:t>Journal of Gaming &amp; Virtual Worlds, 13</w:t>
      </w:r>
      <w:r w:rsidRPr="00825D21">
        <w:rPr>
          <w:rFonts w:ascii="TH Sarabun New" w:hAnsi="TH Sarabun New" w:cs="TH Sarabun New"/>
          <w:sz w:val="32"/>
          <w:szCs w:val="32"/>
        </w:rPr>
        <w:t xml:space="preserve">(2), 195–214. </w:t>
      </w:r>
      <w:hyperlink r:id="rId22" w:history="1">
        <w:r w:rsidRPr="00825D21">
          <w:rPr>
            <w:rStyle w:val="Hyperlink"/>
            <w:rFonts w:ascii="TH Sarabun New" w:hAnsi="TH Sarabun New" w:cs="TH Sarabun New"/>
            <w:sz w:val="32"/>
            <w:szCs w:val="32"/>
          </w:rPr>
          <w:t>https://doi.org/10.1386/jgvw_00036_1</w:t>
        </w:r>
      </w:hyperlink>
    </w:p>
    <w:p w14:paraId="61F502A5"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Sousa, J. P. V., Campos, P., &amp; Bala, P. (2024). College tales: Pilot study on large language models generated narratives for mental health literacy. In </w:t>
      </w:r>
      <w:r w:rsidRPr="00825D21">
        <w:rPr>
          <w:rFonts w:ascii="TH Sarabun New" w:hAnsi="TH Sarabun New" w:cs="TH Sarabun New"/>
          <w:i/>
          <w:iCs/>
          <w:sz w:val="32"/>
          <w:szCs w:val="32"/>
        </w:rPr>
        <w:t>Proceedings of the 27th International Academic Mindtrek Conference</w:t>
      </w:r>
      <w:r w:rsidRPr="00825D21">
        <w:rPr>
          <w:rFonts w:ascii="TH Sarabun New" w:hAnsi="TH Sarabun New" w:cs="TH Sarabun New"/>
          <w:sz w:val="32"/>
          <w:szCs w:val="32"/>
        </w:rPr>
        <w:t xml:space="preserve"> (pp. 270–275). Association for Computing Machinery. </w:t>
      </w:r>
      <w:hyperlink r:id="rId23" w:history="1">
        <w:r w:rsidRPr="00825D21">
          <w:rPr>
            <w:rStyle w:val="Hyperlink"/>
            <w:rFonts w:ascii="TH Sarabun New" w:hAnsi="TH Sarabun New" w:cs="TH Sarabun New"/>
            <w:sz w:val="32"/>
            <w:szCs w:val="32"/>
          </w:rPr>
          <w:t>https://doi.org/10.1145/3681716.3689447</w:t>
        </w:r>
      </w:hyperlink>
    </w:p>
    <w:p w14:paraId="0F735427"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Tomé, F., Pires, A., Jiskrová, A., Saial, A., &amp; Campos, P. F. (2024). "I found it cathartic": Exploring empathy and mental health awareness in psychological horror video games. </w:t>
      </w:r>
      <w:r w:rsidRPr="00825D21">
        <w:rPr>
          <w:rFonts w:ascii="TH Sarabun New" w:hAnsi="TH Sarabun New" w:cs="TH Sarabun New"/>
          <w:i/>
          <w:iCs/>
          <w:sz w:val="32"/>
          <w:szCs w:val="32"/>
        </w:rPr>
        <w:t>Proceedings of the ACM on Human-Computer Interaction, 8</w:t>
      </w:r>
      <w:r w:rsidRPr="00825D21">
        <w:rPr>
          <w:rFonts w:ascii="TH Sarabun New" w:hAnsi="TH Sarabun New" w:cs="TH Sarabun New"/>
          <w:sz w:val="32"/>
          <w:szCs w:val="32"/>
        </w:rPr>
        <w:t xml:space="preserve">(CHI PLAY). </w:t>
      </w:r>
      <w:hyperlink r:id="rId24" w:history="1">
        <w:r w:rsidRPr="00825D21">
          <w:rPr>
            <w:rStyle w:val="Hyperlink"/>
            <w:rFonts w:ascii="TH Sarabun New" w:hAnsi="TH Sarabun New" w:cs="TH Sarabun New"/>
            <w:sz w:val="32"/>
            <w:szCs w:val="32"/>
          </w:rPr>
          <w:t>https://doi.org/10.1145/3677083</w:t>
        </w:r>
      </w:hyperlink>
    </w:p>
    <w:p w14:paraId="56701856"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Tomé, F., Ponte, C., Coelho, C., Ferreira, P., Campos, R., Pires, A., &amp; Campos, P. (2026). Excellium: Designing a psychological visual novel to foster reflection on university students mental health. In S. Bakkes, F. Bellotti, P. Dondio, M. Ninaus, V. Wanick, &amp; A. Bucchiarone (Eds.), </w:t>
      </w:r>
      <w:r w:rsidRPr="00825D21">
        <w:rPr>
          <w:rFonts w:ascii="TH Sarabun New" w:hAnsi="TH Sarabun New" w:cs="TH Sarabun New"/>
          <w:i/>
          <w:iCs/>
          <w:sz w:val="32"/>
          <w:szCs w:val="32"/>
        </w:rPr>
        <w:t>Games and Learning Alliance (GALA 2025)</w:t>
      </w:r>
      <w:r w:rsidRPr="00825D21">
        <w:rPr>
          <w:rFonts w:ascii="TH Sarabun New" w:hAnsi="TH Sarabun New" w:cs="TH Sarabun New"/>
          <w:sz w:val="32"/>
          <w:szCs w:val="32"/>
        </w:rPr>
        <w:t xml:space="preserve"> (Lecture Notes in Computer Science, Vol. 16307, pp. 452–458). Springer. </w:t>
      </w:r>
      <w:hyperlink r:id="rId25" w:history="1">
        <w:r w:rsidRPr="00825D21">
          <w:rPr>
            <w:rStyle w:val="Hyperlink"/>
            <w:rFonts w:ascii="TH Sarabun New" w:hAnsi="TH Sarabun New" w:cs="TH Sarabun New"/>
            <w:sz w:val="32"/>
            <w:szCs w:val="32"/>
          </w:rPr>
          <w:t>https://doi.org/10.1007/978-3-032-11043-5_49</w:t>
        </w:r>
      </w:hyperlink>
    </w:p>
    <w:p w14:paraId="25626F9D"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Warsinsky, S., Schmidt-Kraepelin, M., Rank, S., Thiebes, S., &amp; Sunyaev, A. (2021). Conceptual ambiguity surrounding gamification and serious games in health care: </w:t>
      </w:r>
      <w:r w:rsidRPr="00825D21">
        <w:rPr>
          <w:rFonts w:ascii="TH Sarabun New" w:hAnsi="TH Sarabun New" w:cs="TH Sarabun New"/>
          <w:sz w:val="32"/>
          <w:szCs w:val="32"/>
        </w:rPr>
        <w:lastRenderedPageBreak/>
        <w:t xml:space="preserve">Literature review and development of game-based intervention reporting guidelines (GAMING). </w:t>
      </w:r>
      <w:r w:rsidRPr="00825D21">
        <w:rPr>
          <w:rFonts w:ascii="TH Sarabun New" w:hAnsi="TH Sarabun New" w:cs="TH Sarabun New"/>
          <w:i/>
          <w:iCs/>
          <w:sz w:val="32"/>
          <w:szCs w:val="32"/>
        </w:rPr>
        <w:t>Journal of Medical Internet Research, 23</w:t>
      </w:r>
      <w:r w:rsidRPr="00825D21">
        <w:rPr>
          <w:rFonts w:ascii="TH Sarabun New" w:hAnsi="TH Sarabun New" w:cs="TH Sarabun New"/>
          <w:sz w:val="32"/>
          <w:szCs w:val="32"/>
        </w:rPr>
        <w:t xml:space="preserve">(9), e30390. </w:t>
      </w:r>
      <w:hyperlink r:id="rId26" w:history="1">
        <w:r w:rsidRPr="00825D21">
          <w:rPr>
            <w:rStyle w:val="Hyperlink"/>
            <w:rFonts w:ascii="TH Sarabun New" w:hAnsi="TH Sarabun New" w:cs="TH Sarabun New"/>
            <w:sz w:val="32"/>
            <w:szCs w:val="32"/>
          </w:rPr>
          <w:t>https://doi.org/10.2196/30390</w:t>
        </w:r>
      </w:hyperlink>
    </w:p>
    <w:p w14:paraId="4C60A1BE"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World Health Organization. (2024). </w:t>
      </w:r>
      <w:r w:rsidRPr="00825D21">
        <w:rPr>
          <w:rFonts w:ascii="TH Sarabun New" w:hAnsi="TH Sarabun New" w:cs="TH Sarabun New"/>
          <w:i/>
          <w:iCs/>
          <w:sz w:val="32"/>
          <w:szCs w:val="32"/>
        </w:rPr>
        <w:t>Mental health of adolescents</w:t>
      </w:r>
      <w:r w:rsidRPr="00825D21">
        <w:rPr>
          <w:rFonts w:ascii="TH Sarabun New" w:hAnsi="TH Sarabun New" w:cs="TH Sarabun New"/>
          <w:sz w:val="32"/>
          <w:szCs w:val="32"/>
        </w:rPr>
        <w:t xml:space="preserve">. </w:t>
      </w:r>
      <w:hyperlink r:id="rId27" w:history="1">
        <w:r w:rsidRPr="00825D21">
          <w:rPr>
            <w:rStyle w:val="Hyperlink"/>
            <w:rFonts w:ascii="TH Sarabun New" w:hAnsi="TH Sarabun New" w:cs="TH Sarabun New"/>
            <w:sz w:val="32"/>
            <w:szCs w:val="32"/>
          </w:rPr>
          <w:t>https://www.who.int/news-room/fact-sheets/detail/adolescent-mental-health</w:t>
        </w:r>
      </w:hyperlink>
    </w:p>
    <w:p w14:paraId="3229C958"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Wylie, M. S., Colasante, T., De France, K., Lin, L., &amp; Hollenstein, T. (2023). Momentary emotion regulation strategy use and success: Testing the influences of emotion intensity and habitual strategy use. </w:t>
      </w:r>
      <w:r w:rsidRPr="00825D21">
        <w:rPr>
          <w:rFonts w:ascii="TH Sarabun New" w:hAnsi="TH Sarabun New" w:cs="TH Sarabun New"/>
          <w:i/>
          <w:iCs/>
          <w:sz w:val="32"/>
          <w:szCs w:val="32"/>
        </w:rPr>
        <w:t>Emotion, 23</w:t>
      </w:r>
      <w:r w:rsidRPr="00825D21">
        <w:rPr>
          <w:rFonts w:ascii="TH Sarabun New" w:hAnsi="TH Sarabun New" w:cs="TH Sarabun New"/>
          <w:sz w:val="32"/>
          <w:szCs w:val="32"/>
        </w:rPr>
        <w:t>(2), 375–386.</w:t>
      </w:r>
    </w:p>
    <w:p w14:paraId="081E0E36" w14:textId="77777777" w:rsidR="00825D21" w:rsidRPr="00825D21" w:rsidRDefault="00825D21"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rPr>
      </w:pPr>
      <w:r w:rsidRPr="00825D21">
        <w:rPr>
          <w:rFonts w:ascii="TH Sarabun New" w:hAnsi="TH Sarabun New" w:cs="TH Sarabun New"/>
          <w:sz w:val="32"/>
          <w:szCs w:val="32"/>
        </w:rPr>
        <w:t xml:space="preserve">Wylie, M. S., De France, K., &amp; Hollenstein, T. (2023). Adolescents suppress emotional expression more with peers compared to parents and less when they feel close to others. </w:t>
      </w:r>
      <w:r w:rsidRPr="00825D21">
        <w:rPr>
          <w:rFonts w:ascii="TH Sarabun New" w:hAnsi="TH Sarabun New" w:cs="TH Sarabun New"/>
          <w:i/>
          <w:iCs/>
          <w:sz w:val="32"/>
          <w:szCs w:val="32"/>
        </w:rPr>
        <w:t>International Journal of Behavioral Development, 47</w:t>
      </w:r>
      <w:r w:rsidRPr="00825D21">
        <w:rPr>
          <w:rFonts w:ascii="TH Sarabun New" w:hAnsi="TH Sarabun New" w:cs="TH Sarabun New"/>
          <w:sz w:val="32"/>
          <w:szCs w:val="32"/>
        </w:rPr>
        <w:t xml:space="preserve">(1), 1–8. </w:t>
      </w:r>
      <w:hyperlink r:id="rId28" w:history="1">
        <w:r w:rsidRPr="00825D21">
          <w:rPr>
            <w:rStyle w:val="Hyperlink"/>
            <w:rFonts w:ascii="TH Sarabun New" w:hAnsi="TH Sarabun New" w:cs="TH Sarabun New"/>
            <w:sz w:val="32"/>
            <w:szCs w:val="32"/>
          </w:rPr>
          <w:t>https://doi.org/10.1177/01650254221132777</w:t>
        </w:r>
      </w:hyperlink>
    </w:p>
    <w:p w14:paraId="0413EDE9" w14:textId="77777777" w:rsidR="00EB0B7C" w:rsidRPr="00B92D3D" w:rsidRDefault="00EB0B7C" w:rsidP="00825D21">
      <w:pPr>
        <w:tabs>
          <w:tab w:val="left" w:pos="907"/>
          <w:tab w:val="left" w:pos="1166"/>
          <w:tab w:val="left" w:pos="1440"/>
          <w:tab w:val="left" w:pos="1670"/>
        </w:tabs>
        <w:spacing w:after="0" w:line="240" w:lineRule="auto"/>
        <w:jc w:val="thaiDistribute"/>
        <w:rPr>
          <w:rFonts w:ascii="TH Sarabun New" w:hAnsi="TH Sarabun New" w:cs="TH Sarabun New"/>
          <w:sz w:val="32"/>
          <w:szCs w:val="32"/>
          <w:cs/>
        </w:rPr>
      </w:pPr>
    </w:p>
    <w:sectPr w:rsidR="00EB0B7C" w:rsidRPr="00B92D3D" w:rsidSect="00B92D3D">
      <w:headerReference w:type="default" r:id="rId29"/>
      <w:pgSz w:w="11906" w:h="16838"/>
      <w:pgMar w:top="2160" w:right="1440" w:bottom="1440" w:left="2160" w:header="706" w:footer="706"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4A9EA" w14:textId="77777777" w:rsidR="00262285" w:rsidRDefault="00262285" w:rsidP="00EB7347">
      <w:pPr>
        <w:spacing w:after="0" w:line="240" w:lineRule="auto"/>
      </w:pPr>
      <w:r>
        <w:separator/>
      </w:r>
    </w:p>
  </w:endnote>
  <w:endnote w:type="continuationSeparator" w:id="0">
    <w:p w14:paraId="5E9FAD24" w14:textId="77777777" w:rsidR="00262285" w:rsidRDefault="00262285" w:rsidP="00EB7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 New">
    <w:altName w:val="Browallia New"/>
    <w:panose1 w:val="020B0500040200020003"/>
    <w:charset w:val="00"/>
    <w:family w:val="swiss"/>
    <w:pitch w:val="variable"/>
    <w:sig w:usb0="A100006F" w:usb1="5000205A" w:usb2="00000000" w:usb3="00000000" w:csb0="0001018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98B0C" w14:textId="77777777" w:rsidR="00262285" w:rsidRDefault="00262285" w:rsidP="00EB7347">
      <w:pPr>
        <w:spacing w:after="0" w:line="240" w:lineRule="auto"/>
      </w:pPr>
      <w:r>
        <w:separator/>
      </w:r>
    </w:p>
  </w:footnote>
  <w:footnote w:type="continuationSeparator" w:id="0">
    <w:p w14:paraId="7701A6D3" w14:textId="77777777" w:rsidR="00262285" w:rsidRDefault="00262285" w:rsidP="00EB7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18421"/>
      <w:docPartObj>
        <w:docPartGallery w:val="Page Numbers (Top of Page)"/>
        <w:docPartUnique/>
      </w:docPartObj>
    </w:sdtPr>
    <w:sdtContent>
      <w:p w14:paraId="2C9CEC9C" w14:textId="77777777" w:rsidR="00EB7347" w:rsidRDefault="00EB7347">
        <w:pPr>
          <w:pStyle w:val="Header"/>
          <w:jc w:val="right"/>
        </w:pPr>
        <w:r>
          <w:fldChar w:fldCharType="begin"/>
        </w:r>
        <w:r>
          <w:instrText>PAGE   \* MERGEFORMAT</w:instrText>
        </w:r>
        <w:r>
          <w:fldChar w:fldCharType="separate"/>
        </w:r>
        <w:r>
          <w:rPr>
            <w:lang w:val="th-TH"/>
          </w:rPr>
          <w:t>2</w:t>
        </w:r>
        <w:r>
          <w:fldChar w:fldCharType="end"/>
        </w:r>
      </w:p>
    </w:sdtContent>
  </w:sdt>
  <w:p w14:paraId="1B2DF1B8" w14:textId="77777777" w:rsidR="00EB7347" w:rsidRDefault="00EB73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670914"/>
      <w:docPartObj>
        <w:docPartGallery w:val="Page Numbers (Top of Page)"/>
        <w:docPartUnique/>
      </w:docPartObj>
    </w:sdtPr>
    <w:sdtContent>
      <w:p w14:paraId="050C57BB" w14:textId="77777777" w:rsidR="00EB7347" w:rsidRDefault="00EB7347">
        <w:pPr>
          <w:pStyle w:val="Header"/>
          <w:jc w:val="right"/>
        </w:pPr>
        <w:r>
          <w:fldChar w:fldCharType="begin"/>
        </w:r>
        <w:r>
          <w:instrText>PAGE   \* MERGEFORMAT</w:instrText>
        </w:r>
        <w:r>
          <w:fldChar w:fldCharType="separate"/>
        </w:r>
        <w:r>
          <w:rPr>
            <w:lang w:val="th-TH"/>
          </w:rPr>
          <w:t>2</w:t>
        </w:r>
        <w:r>
          <w:fldChar w:fldCharType="end"/>
        </w:r>
      </w:p>
    </w:sdtContent>
  </w:sdt>
  <w:p w14:paraId="458E572F" w14:textId="77777777" w:rsidR="00EB7347" w:rsidRDefault="00EB73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E03C8"/>
    <w:multiLevelType w:val="hybridMultilevel"/>
    <w:tmpl w:val="2AD49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C66C65"/>
    <w:multiLevelType w:val="multilevel"/>
    <w:tmpl w:val="786E8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8936800">
    <w:abstractNumId w:val="1"/>
  </w:num>
  <w:num w:numId="2" w16cid:durableId="174149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4096" w:nlCheck="1" w:checkStyle="1"/>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3B"/>
    <w:rsid w:val="00041287"/>
    <w:rsid w:val="000C7FFE"/>
    <w:rsid w:val="0010380C"/>
    <w:rsid w:val="001316AD"/>
    <w:rsid w:val="00167A13"/>
    <w:rsid w:val="001C58ED"/>
    <w:rsid w:val="001D7FDA"/>
    <w:rsid w:val="00221AFF"/>
    <w:rsid w:val="002272EA"/>
    <w:rsid w:val="0024075E"/>
    <w:rsid w:val="00262285"/>
    <w:rsid w:val="002958DD"/>
    <w:rsid w:val="002A0196"/>
    <w:rsid w:val="002D560F"/>
    <w:rsid w:val="00364788"/>
    <w:rsid w:val="003B783B"/>
    <w:rsid w:val="003D67D0"/>
    <w:rsid w:val="0048569E"/>
    <w:rsid w:val="004E32D5"/>
    <w:rsid w:val="0051590A"/>
    <w:rsid w:val="00555126"/>
    <w:rsid w:val="00597462"/>
    <w:rsid w:val="005F6956"/>
    <w:rsid w:val="00670EA4"/>
    <w:rsid w:val="006C16C3"/>
    <w:rsid w:val="006D2B25"/>
    <w:rsid w:val="0070229E"/>
    <w:rsid w:val="007551BD"/>
    <w:rsid w:val="0079230A"/>
    <w:rsid w:val="007B418A"/>
    <w:rsid w:val="007B7D8C"/>
    <w:rsid w:val="00816111"/>
    <w:rsid w:val="00825D21"/>
    <w:rsid w:val="00877560"/>
    <w:rsid w:val="008E4798"/>
    <w:rsid w:val="0097756B"/>
    <w:rsid w:val="009A0111"/>
    <w:rsid w:val="00A05C4D"/>
    <w:rsid w:val="00A113E5"/>
    <w:rsid w:val="00A159B5"/>
    <w:rsid w:val="00A1625D"/>
    <w:rsid w:val="00B109D3"/>
    <w:rsid w:val="00B46E31"/>
    <w:rsid w:val="00B92D3D"/>
    <w:rsid w:val="00B95EB2"/>
    <w:rsid w:val="00BA0468"/>
    <w:rsid w:val="00C61F34"/>
    <w:rsid w:val="00C94EF2"/>
    <w:rsid w:val="00CB6618"/>
    <w:rsid w:val="00D218A0"/>
    <w:rsid w:val="00D24193"/>
    <w:rsid w:val="00D60F18"/>
    <w:rsid w:val="00DC313B"/>
    <w:rsid w:val="00DE386D"/>
    <w:rsid w:val="00EB0B7C"/>
    <w:rsid w:val="00EB5F02"/>
    <w:rsid w:val="00EB7347"/>
    <w:rsid w:val="00EC724C"/>
    <w:rsid w:val="00F455D8"/>
    <w:rsid w:val="00FC75AD"/>
    <w:rsid w:val="00FF345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D7945"/>
  <w15:chartTrackingRefBased/>
  <w15:docId w15:val="{071E61D8-7609-43F8-A22E-E2DFED6AC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C313B"/>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C313B"/>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DC313B"/>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C3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C3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13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C313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DC313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C3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C3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13B"/>
    <w:rPr>
      <w:rFonts w:eastAsiaTheme="majorEastAsia" w:cstheme="majorBidi"/>
      <w:color w:val="272727" w:themeColor="text1" w:themeTint="D8"/>
    </w:rPr>
  </w:style>
  <w:style w:type="paragraph" w:styleId="Title">
    <w:name w:val="Title"/>
    <w:basedOn w:val="Normal"/>
    <w:next w:val="Normal"/>
    <w:link w:val="TitleChar"/>
    <w:uiPriority w:val="10"/>
    <w:qFormat/>
    <w:rsid w:val="00DC313B"/>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C313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C313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C313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C313B"/>
    <w:pPr>
      <w:spacing w:before="160"/>
      <w:jc w:val="center"/>
    </w:pPr>
    <w:rPr>
      <w:i/>
      <w:iCs/>
      <w:color w:val="404040" w:themeColor="text1" w:themeTint="BF"/>
    </w:rPr>
  </w:style>
  <w:style w:type="character" w:customStyle="1" w:styleId="QuoteChar">
    <w:name w:val="Quote Char"/>
    <w:basedOn w:val="DefaultParagraphFont"/>
    <w:link w:val="Quote"/>
    <w:uiPriority w:val="29"/>
    <w:rsid w:val="00DC313B"/>
    <w:rPr>
      <w:i/>
      <w:iCs/>
      <w:color w:val="404040" w:themeColor="text1" w:themeTint="BF"/>
    </w:rPr>
  </w:style>
  <w:style w:type="paragraph" w:styleId="ListParagraph">
    <w:name w:val="List Paragraph"/>
    <w:basedOn w:val="Normal"/>
    <w:uiPriority w:val="34"/>
    <w:qFormat/>
    <w:rsid w:val="00DC313B"/>
    <w:pPr>
      <w:ind w:left="720"/>
      <w:contextualSpacing/>
    </w:pPr>
  </w:style>
  <w:style w:type="character" w:styleId="IntenseEmphasis">
    <w:name w:val="Intense Emphasis"/>
    <w:basedOn w:val="DefaultParagraphFont"/>
    <w:uiPriority w:val="21"/>
    <w:qFormat/>
    <w:rsid w:val="00DC313B"/>
    <w:rPr>
      <w:i/>
      <w:iCs/>
      <w:color w:val="2F5496" w:themeColor="accent1" w:themeShade="BF"/>
    </w:rPr>
  </w:style>
  <w:style w:type="paragraph" w:styleId="IntenseQuote">
    <w:name w:val="Intense Quote"/>
    <w:basedOn w:val="Normal"/>
    <w:next w:val="Normal"/>
    <w:link w:val="IntenseQuoteChar"/>
    <w:uiPriority w:val="30"/>
    <w:qFormat/>
    <w:rsid w:val="00DC3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13B"/>
    <w:rPr>
      <w:i/>
      <w:iCs/>
      <w:color w:val="2F5496" w:themeColor="accent1" w:themeShade="BF"/>
    </w:rPr>
  </w:style>
  <w:style w:type="character" w:styleId="IntenseReference">
    <w:name w:val="Intense Reference"/>
    <w:basedOn w:val="DefaultParagraphFont"/>
    <w:uiPriority w:val="32"/>
    <w:qFormat/>
    <w:rsid w:val="00DC313B"/>
    <w:rPr>
      <w:b/>
      <w:bCs/>
      <w:smallCaps/>
      <w:color w:val="2F5496" w:themeColor="accent1" w:themeShade="BF"/>
      <w:spacing w:val="5"/>
    </w:rPr>
  </w:style>
  <w:style w:type="character" w:styleId="Hyperlink">
    <w:name w:val="Hyperlink"/>
    <w:basedOn w:val="DefaultParagraphFont"/>
    <w:uiPriority w:val="99"/>
    <w:unhideWhenUsed/>
    <w:rsid w:val="00F455D8"/>
    <w:rPr>
      <w:color w:val="0563C1" w:themeColor="hyperlink"/>
      <w:u w:val="single"/>
    </w:rPr>
  </w:style>
  <w:style w:type="character" w:styleId="UnresolvedMention">
    <w:name w:val="Unresolved Mention"/>
    <w:basedOn w:val="DefaultParagraphFont"/>
    <w:uiPriority w:val="99"/>
    <w:semiHidden/>
    <w:unhideWhenUsed/>
    <w:rsid w:val="00F455D8"/>
    <w:rPr>
      <w:color w:val="605E5C"/>
      <w:shd w:val="clear" w:color="auto" w:fill="E1DFDD"/>
    </w:rPr>
  </w:style>
  <w:style w:type="paragraph" w:styleId="Header">
    <w:name w:val="header"/>
    <w:basedOn w:val="Normal"/>
    <w:link w:val="HeaderChar"/>
    <w:uiPriority w:val="99"/>
    <w:unhideWhenUsed/>
    <w:rsid w:val="00EB73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7347"/>
    <w:rPr>
      <w:noProof/>
    </w:rPr>
  </w:style>
  <w:style w:type="paragraph" w:styleId="Footer">
    <w:name w:val="footer"/>
    <w:basedOn w:val="Normal"/>
    <w:link w:val="FooterChar"/>
    <w:uiPriority w:val="99"/>
    <w:unhideWhenUsed/>
    <w:rsid w:val="00EB73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7347"/>
    <w:rPr>
      <w:noProof/>
    </w:rPr>
  </w:style>
  <w:style w:type="paragraph" w:styleId="NormalWeb">
    <w:name w:val="Normal (Web)"/>
    <w:basedOn w:val="Normal"/>
    <w:uiPriority w:val="99"/>
    <w:semiHidden/>
    <w:unhideWhenUsed/>
    <w:rsid w:val="00A159B5"/>
    <w:rPr>
      <w:rFonts w:ascii="Times New Roman" w:hAnsi="Times New Roman" w:cs="Angsana New"/>
      <w:sz w:val="24"/>
      <w:szCs w:val="30"/>
    </w:rPr>
  </w:style>
  <w:style w:type="character" w:styleId="FollowedHyperlink">
    <w:name w:val="FollowedHyperlink"/>
    <w:basedOn w:val="DefaultParagraphFont"/>
    <w:uiPriority w:val="99"/>
    <w:semiHidden/>
    <w:unhideWhenUsed/>
    <w:rsid w:val="00CB66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98088">
      <w:bodyDiv w:val="1"/>
      <w:marLeft w:val="0"/>
      <w:marRight w:val="0"/>
      <w:marTop w:val="0"/>
      <w:marBottom w:val="0"/>
      <w:divBdr>
        <w:top w:val="none" w:sz="0" w:space="0" w:color="auto"/>
        <w:left w:val="none" w:sz="0" w:space="0" w:color="auto"/>
        <w:bottom w:val="none" w:sz="0" w:space="0" w:color="auto"/>
        <w:right w:val="none" w:sz="0" w:space="0" w:color="auto"/>
      </w:divBdr>
    </w:div>
    <w:div w:id="90785572">
      <w:bodyDiv w:val="1"/>
      <w:marLeft w:val="0"/>
      <w:marRight w:val="0"/>
      <w:marTop w:val="0"/>
      <w:marBottom w:val="0"/>
      <w:divBdr>
        <w:top w:val="none" w:sz="0" w:space="0" w:color="auto"/>
        <w:left w:val="none" w:sz="0" w:space="0" w:color="auto"/>
        <w:bottom w:val="none" w:sz="0" w:space="0" w:color="auto"/>
        <w:right w:val="none" w:sz="0" w:space="0" w:color="auto"/>
      </w:divBdr>
    </w:div>
    <w:div w:id="237642595">
      <w:bodyDiv w:val="1"/>
      <w:marLeft w:val="0"/>
      <w:marRight w:val="0"/>
      <w:marTop w:val="0"/>
      <w:marBottom w:val="0"/>
      <w:divBdr>
        <w:top w:val="none" w:sz="0" w:space="0" w:color="auto"/>
        <w:left w:val="none" w:sz="0" w:space="0" w:color="auto"/>
        <w:bottom w:val="none" w:sz="0" w:space="0" w:color="auto"/>
        <w:right w:val="none" w:sz="0" w:space="0" w:color="auto"/>
      </w:divBdr>
    </w:div>
    <w:div w:id="336466811">
      <w:bodyDiv w:val="1"/>
      <w:marLeft w:val="0"/>
      <w:marRight w:val="0"/>
      <w:marTop w:val="0"/>
      <w:marBottom w:val="0"/>
      <w:divBdr>
        <w:top w:val="none" w:sz="0" w:space="0" w:color="auto"/>
        <w:left w:val="none" w:sz="0" w:space="0" w:color="auto"/>
        <w:bottom w:val="none" w:sz="0" w:space="0" w:color="auto"/>
        <w:right w:val="none" w:sz="0" w:space="0" w:color="auto"/>
      </w:divBdr>
    </w:div>
    <w:div w:id="338508944">
      <w:bodyDiv w:val="1"/>
      <w:marLeft w:val="0"/>
      <w:marRight w:val="0"/>
      <w:marTop w:val="0"/>
      <w:marBottom w:val="0"/>
      <w:divBdr>
        <w:top w:val="none" w:sz="0" w:space="0" w:color="auto"/>
        <w:left w:val="none" w:sz="0" w:space="0" w:color="auto"/>
        <w:bottom w:val="none" w:sz="0" w:space="0" w:color="auto"/>
        <w:right w:val="none" w:sz="0" w:space="0" w:color="auto"/>
      </w:divBdr>
    </w:div>
    <w:div w:id="378357318">
      <w:bodyDiv w:val="1"/>
      <w:marLeft w:val="0"/>
      <w:marRight w:val="0"/>
      <w:marTop w:val="0"/>
      <w:marBottom w:val="0"/>
      <w:divBdr>
        <w:top w:val="none" w:sz="0" w:space="0" w:color="auto"/>
        <w:left w:val="none" w:sz="0" w:space="0" w:color="auto"/>
        <w:bottom w:val="none" w:sz="0" w:space="0" w:color="auto"/>
        <w:right w:val="none" w:sz="0" w:space="0" w:color="auto"/>
      </w:divBdr>
    </w:div>
    <w:div w:id="391781608">
      <w:bodyDiv w:val="1"/>
      <w:marLeft w:val="0"/>
      <w:marRight w:val="0"/>
      <w:marTop w:val="0"/>
      <w:marBottom w:val="0"/>
      <w:divBdr>
        <w:top w:val="none" w:sz="0" w:space="0" w:color="auto"/>
        <w:left w:val="none" w:sz="0" w:space="0" w:color="auto"/>
        <w:bottom w:val="none" w:sz="0" w:space="0" w:color="auto"/>
        <w:right w:val="none" w:sz="0" w:space="0" w:color="auto"/>
      </w:divBdr>
    </w:div>
    <w:div w:id="396125581">
      <w:bodyDiv w:val="1"/>
      <w:marLeft w:val="0"/>
      <w:marRight w:val="0"/>
      <w:marTop w:val="0"/>
      <w:marBottom w:val="0"/>
      <w:divBdr>
        <w:top w:val="none" w:sz="0" w:space="0" w:color="auto"/>
        <w:left w:val="none" w:sz="0" w:space="0" w:color="auto"/>
        <w:bottom w:val="none" w:sz="0" w:space="0" w:color="auto"/>
        <w:right w:val="none" w:sz="0" w:space="0" w:color="auto"/>
      </w:divBdr>
    </w:div>
    <w:div w:id="397829534">
      <w:bodyDiv w:val="1"/>
      <w:marLeft w:val="0"/>
      <w:marRight w:val="0"/>
      <w:marTop w:val="0"/>
      <w:marBottom w:val="0"/>
      <w:divBdr>
        <w:top w:val="none" w:sz="0" w:space="0" w:color="auto"/>
        <w:left w:val="none" w:sz="0" w:space="0" w:color="auto"/>
        <w:bottom w:val="none" w:sz="0" w:space="0" w:color="auto"/>
        <w:right w:val="none" w:sz="0" w:space="0" w:color="auto"/>
      </w:divBdr>
    </w:div>
    <w:div w:id="398787480">
      <w:bodyDiv w:val="1"/>
      <w:marLeft w:val="0"/>
      <w:marRight w:val="0"/>
      <w:marTop w:val="0"/>
      <w:marBottom w:val="0"/>
      <w:divBdr>
        <w:top w:val="none" w:sz="0" w:space="0" w:color="auto"/>
        <w:left w:val="none" w:sz="0" w:space="0" w:color="auto"/>
        <w:bottom w:val="none" w:sz="0" w:space="0" w:color="auto"/>
        <w:right w:val="none" w:sz="0" w:space="0" w:color="auto"/>
      </w:divBdr>
    </w:div>
    <w:div w:id="447048233">
      <w:bodyDiv w:val="1"/>
      <w:marLeft w:val="0"/>
      <w:marRight w:val="0"/>
      <w:marTop w:val="0"/>
      <w:marBottom w:val="0"/>
      <w:divBdr>
        <w:top w:val="none" w:sz="0" w:space="0" w:color="auto"/>
        <w:left w:val="none" w:sz="0" w:space="0" w:color="auto"/>
        <w:bottom w:val="none" w:sz="0" w:space="0" w:color="auto"/>
        <w:right w:val="none" w:sz="0" w:space="0" w:color="auto"/>
      </w:divBdr>
    </w:div>
    <w:div w:id="448624955">
      <w:bodyDiv w:val="1"/>
      <w:marLeft w:val="0"/>
      <w:marRight w:val="0"/>
      <w:marTop w:val="0"/>
      <w:marBottom w:val="0"/>
      <w:divBdr>
        <w:top w:val="none" w:sz="0" w:space="0" w:color="auto"/>
        <w:left w:val="none" w:sz="0" w:space="0" w:color="auto"/>
        <w:bottom w:val="none" w:sz="0" w:space="0" w:color="auto"/>
        <w:right w:val="none" w:sz="0" w:space="0" w:color="auto"/>
      </w:divBdr>
    </w:div>
    <w:div w:id="454951448">
      <w:bodyDiv w:val="1"/>
      <w:marLeft w:val="0"/>
      <w:marRight w:val="0"/>
      <w:marTop w:val="0"/>
      <w:marBottom w:val="0"/>
      <w:divBdr>
        <w:top w:val="none" w:sz="0" w:space="0" w:color="auto"/>
        <w:left w:val="none" w:sz="0" w:space="0" w:color="auto"/>
        <w:bottom w:val="none" w:sz="0" w:space="0" w:color="auto"/>
        <w:right w:val="none" w:sz="0" w:space="0" w:color="auto"/>
      </w:divBdr>
    </w:div>
    <w:div w:id="473837874">
      <w:bodyDiv w:val="1"/>
      <w:marLeft w:val="0"/>
      <w:marRight w:val="0"/>
      <w:marTop w:val="0"/>
      <w:marBottom w:val="0"/>
      <w:divBdr>
        <w:top w:val="none" w:sz="0" w:space="0" w:color="auto"/>
        <w:left w:val="none" w:sz="0" w:space="0" w:color="auto"/>
        <w:bottom w:val="none" w:sz="0" w:space="0" w:color="auto"/>
        <w:right w:val="none" w:sz="0" w:space="0" w:color="auto"/>
      </w:divBdr>
    </w:div>
    <w:div w:id="504976671">
      <w:bodyDiv w:val="1"/>
      <w:marLeft w:val="0"/>
      <w:marRight w:val="0"/>
      <w:marTop w:val="0"/>
      <w:marBottom w:val="0"/>
      <w:divBdr>
        <w:top w:val="none" w:sz="0" w:space="0" w:color="auto"/>
        <w:left w:val="none" w:sz="0" w:space="0" w:color="auto"/>
        <w:bottom w:val="none" w:sz="0" w:space="0" w:color="auto"/>
        <w:right w:val="none" w:sz="0" w:space="0" w:color="auto"/>
      </w:divBdr>
    </w:div>
    <w:div w:id="562374360">
      <w:bodyDiv w:val="1"/>
      <w:marLeft w:val="0"/>
      <w:marRight w:val="0"/>
      <w:marTop w:val="0"/>
      <w:marBottom w:val="0"/>
      <w:divBdr>
        <w:top w:val="none" w:sz="0" w:space="0" w:color="auto"/>
        <w:left w:val="none" w:sz="0" w:space="0" w:color="auto"/>
        <w:bottom w:val="none" w:sz="0" w:space="0" w:color="auto"/>
        <w:right w:val="none" w:sz="0" w:space="0" w:color="auto"/>
      </w:divBdr>
    </w:div>
    <w:div w:id="601106048">
      <w:bodyDiv w:val="1"/>
      <w:marLeft w:val="0"/>
      <w:marRight w:val="0"/>
      <w:marTop w:val="0"/>
      <w:marBottom w:val="0"/>
      <w:divBdr>
        <w:top w:val="none" w:sz="0" w:space="0" w:color="auto"/>
        <w:left w:val="none" w:sz="0" w:space="0" w:color="auto"/>
        <w:bottom w:val="none" w:sz="0" w:space="0" w:color="auto"/>
        <w:right w:val="none" w:sz="0" w:space="0" w:color="auto"/>
      </w:divBdr>
    </w:div>
    <w:div w:id="658463089">
      <w:bodyDiv w:val="1"/>
      <w:marLeft w:val="0"/>
      <w:marRight w:val="0"/>
      <w:marTop w:val="0"/>
      <w:marBottom w:val="0"/>
      <w:divBdr>
        <w:top w:val="none" w:sz="0" w:space="0" w:color="auto"/>
        <w:left w:val="none" w:sz="0" w:space="0" w:color="auto"/>
        <w:bottom w:val="none" w:sz="0" w:space="0" w:color="auto"/>
        <w:right w:val="none" w:sz="0" w:space="0" w:color="auto"/>
      </w:divBdr>
    </w:div>
    <w:div w:id="658658794">
      <w:bodyDiv w:val="1"/>
      <w:marLeft w:val="0"/>
      <w:marRight w:val="0"/>
      <w:marTop w:val="0"/>
      <w:marBottom w:val="0"/>
      <w:divBdr>
        <w:top w:val="none" w:sz="0" w:space="0" w:color="auto"/>
        <w:left w:val="none" w:sz="0" w:space="0" w:color="auto"/>
        <w:bottom w:val="none" w:sz="0" w:space="0" w:color="auto"/>
        <w:right w:val="none" w:sz="0" w:space="0" w:color="auto"/>
      </w:divBdr>
    </w:div>
    <w:div w:id="692418883">
      <w:bodyDiv w:val="1"/>
      <w:marLeft w:val="0"/>
      <w:marRight w:val="0"/>
      <w:marTop w:val="0"/>
      <w:marBottom w:val="0"/>
      <w:divBdr>
        <w:top w:val="none" w:sz="0" w:space="0" w:color="auto"/>
        <w:left w:val="none" w:sz="0" w:space="0" w:color="auto"/>
        <w:bottom w:val="none" w:sz="0" w:space="0" w:color="auto"/>
        <w:right w:val="none" w:sz="0" w:space="0" w:color="auto"/>
      </w:divBdr>
    </w:div>
    <w:div w:id="695158468">
      <w:bodyDiv w:val="1"/>
      <w:marLeft w:val="0"/>
      <w:marRight w:val="0"/>
      <w:marTop w:val="0"/>
      <w:marBottom w:val="0"/>
      <w:divBdr>
        <w:top w:val="none" w:sz="0" w:space="0" w:color="auto"/>
        <w:left w:val="none" w:sz="0" w:space="0" w:color="auto"/>
        <w:bottom w:val="none" w:sz="0" w:space="0" w:color="auto"/>
        <w:right w:val="none" w:sz="0" w:space="0" w:color="auto"/>
      </w:divBdr>
    </w:div>
    <w:div w:id="695815844">
      <w:bodyDiv w:val="1"/>
      <w:marLeft w:val="0"/>
      <w:marRight w:val="0"/>
      <w:marTop w:val="0"/>
      <w:marBottom w:val="0"/>
      <w:divBdr>
        <w:top w:val="none" w:sz="0" w:space="0" w:color="auto"/>
        <w:left w:val="none" w:sz="0" w:space="0" w:color="auto"/>
        <w:bottom w:val="none" w:sz="0" w:space="0" w:color="auto"/>
        <w:right w:val="none" w:sz="0" w:space="0" w:color="auto"/>
      </w:divBdr>
    </w:div>
    <w:div w:id="754473543">
      <w:bodyDiv w:val="1"/>
      <w:marLeft w:val="0"/>
      <w:marRight w:val="0"/>
      <w:marTop w:val="0"/>
      <w:marBottom w:val="0"/>
      <w:divBdr>
        <w:top w:val="none" w:sz="0" w:space="0" w:color="auto"/>
        <w:left w:val="none" w:sz="0" w:space="0" w:color="auto"/>
        <w:bottom w:val="none" w:sz="0" w:space="0" w:color="auto"/>
        <w:right w:val="none" w:sz="0" w:space="0" w:color="auto"/>
      </w:divBdr>
    </w:div>
    <w:div w:id="807286810">
      <w:bodyDiv w:val="1"/>
      <w:marLeft w:val="0"/>
      <w:marRight w:val="0"/>
      <w:marTop w:val="0"/>
      <w:marBottom w:val="0"/>
      <w:divBdr>
        <w:top w:val="none" w:sz="0" w:space="0" w:color="auto"/>
        <w:left w:val="none" w:sz="0" w:space="0" w:color="auto"/>
        <w:bottom w:val="none" w:sz="0" w:space="0" w:color="auto"/>
        <w:right w:val="none" w:sz="0" w:space="0" w:color="auto"/>
      </w:divBdr>
    </w:div>
    <w:div w:id="811945377">
      <w:bodyDiv w:val="1"/>
      <w:marLeft w:val="0"/>
      <w:marRight w:val="0"/>
      <w:marTop w:val="0"/>
      <w:marBottom w:val="0"/>
      <w:divBdr>
        <w:top w:val="none" w:sz="0" w:space="0" w:color="auto"/>
        <w:left w:val="none" w:sz="0" w:space="0" w:color="auto"/>
        <w:bottom w:val="none" w:sz="0" w:space="0" w:color="auto"/>
        <w:right w:val="none" w:sz="0" w:space="0" w:color="auto"/>
      </w:divBdr>
    </w:div>
    <w:div w:id="814298582">
      <w:bodyDiv w:val="1"/>
      <w:marLeft w:val="0"/>
      <w:marRight w:val="0"/>
      <w:marTop w:val="0"/>
      <w:marBottom w:val="0"/>
      <w:divBdr>
        <w:top w:val="none" w:sz="0" w:space="0" w:color="auto"/>
        <w:left w:val="none" w:sz="0" w:space="0" w:color="auto"/>
        <w:bottom w:val="none" w:sz="0" w:space="0" w:color="auto"/>
        <w:right w:val="none" w:sz="0" w:space="0" w:color="auto"/>
      </w:divBdr>
    </w:div>
    <w:div w:id="1032224456">
      <w:bodyDiv w:val="1"/>
      <w:marLeft w:val="0"/>
      <w:marRight w:val="0"/>
      <w:marTop w:val="0"/>
      <w:marBottom w:val="0"/>
      <w:divBdr>
        <w:top w:val="none" w:sz="0" w:space="0" w:color="auto"/>
        <w:left w:val="none" w:sz="0" w:space="0" w:color="auto"/>
        <w:bottom w:val="none" w:sz="0" w:space="0" w:color="auto"/>
        <w:right w:val="none" w:sz="0" w:space="0" w:color="auto"/>
      </w:divBdr>
    </w:div>
    <w:div w:id="1082794231">
      <w:bodyDiv w:val="1"/>
      <w:marLeft w:val="0"/>
      <w:marRight w:val="0"/>
      <w:marTop w:val="0"/>
      <w:marBottom w:val="0"/>
      <w:divBdr>
        <w:top w:val="none" w:sz="0" w:space="0" w:color="auto"/>
        <w:left w:val="none" w:sz="0" w:space="0" w:color="auto"/>
        <w:bottom w:val="none" w:sz="0" w:space="0" w:color="auto"/>
        <w:right w:val="none" w:sz="0" w:space="0" w:color="auto"/>
      </w:divBdr>
    </w:div>
    <w:div w:id="1139414990">
      <w:bodyDiv w:val="1"/>
      <w:marLeft w:val="0"/>
      <w:marRight w:val="0"/>
      <w:marTop w:val="0"/>
      <w:marBottom w:val="0"/>
      <w:divBdr>
        <w:top w:val="none" w:sz="0" w:space="0" w:color="auto"/>
        <w:left w:val="none" w:sz="0" w:space="0" w:color="auto"/>
        <w:bottom w:val="none" w:sz="0" w:space="0" w:color="auto"/>
        <w:right w:val="none" w:sz="0" w:space="0" w:color="auto"/>
      </w:divBdr>
    </w:div>
    <w:div w:id="1185561692">
      <w:bodyDiv w:val="1"/>
      <w:marLeft w:val="0"/>
      <w:marRight w:val="0"/>
      <w:marTop w:val="0"/>
      <w:marBottom w:val="0"/>
      <w:divBdr>
        <w:top w:val="none" w:sz="0" w:space="0" w:color="auto"/>
        <w:left w:val="none" w:sz="0" w:space="0" w:color="auto"/>
        <w:bottom w:val="none" w:sz="0" w:space="0" w:color="auto"/>
        <w:right w:val="none" w:sz="0" w:space="0" w:color="auto"/>
      </w:divBdr>
    </w:div>
    <w:div w:id="1291285325">
      <w:bodyDiv w:val="1"/>
      <w:marLeft w:val="0"/>
      <w:marRight w:val="0"/>
      <w:marTop w:val="0"/>
      <w:marBottom w:val="0"/>
      <w:divBdr>
        <w:top w:val="none" w:sz="0" w:space="0" w:color="auto"/>
        <w:left w:val="none" w:sz="0" w:space="0" w:color="auto"/>
        <w:bottom w:val="none" w:sz="0" w:space="0" w:color="auto"/>
        <w:right w:val="none" w:sz="0" w:space="0" w:color="auto"/>
      </w:divBdr>
    </w:div>
    <w:div w:id="1400909465">
      <w:bodyDiv w:val="1"/>
      <w:marLeft w:val="0"/>
      <w:marRight w:val="0"/>
      <w:marTop w:val="0"/>
      <w:marBottom w:val="0"/>
      <w:divBdr>
        <w:top w:val="none" w:sz="0" w:space="0" w:color="auto"/>
        <w:left w:val="none" w:sz="0" w:space="0" w:color="auto"/>
        <w:bottom w:val="none" w:sz="0" w:space="0" w:color="auto"/>
        <w:right w:val="none" w:sz="0" w:space="0" w:color="auto"/>
      </w:divBdr>
    </w:div>
    <w:div w:id="1424108839">
      <w:bodyDiv w:val="1"/>
      <w:marLeft w:val="0"/>
      <w:marRight w:val="0"/>
      <w:marTop w:val="0"/>
      <w:marBottom w:val="0"/>
      <w:divBdr>
        <w:top w:val="none" w:sz="0" w:space="0" w:color="auto"/>
        <w:left w:val="none" w:sz="0" w:space="0" w:color="auto"/>
        <w:bottom w:val="none" w:sz="0" w:space="0" w:color="auto"/>
        <w:right w:val="none" w:sz="0" w:space="0" w:color="auto"/>
      </w:divBdr>
    </w:div>
    <w:div w:id="1433277325">
      <w:bodyDiv w:val="1"/>
      <w:marLeft w:val="0"/>
      <w:marRight w:val="0"/>
      <w:marTop w:val="0"/>
      <w:marBottom w:val="0"/>
      <w:divBdr>
        <w:top w:val="none" w:sz="0" w:space="0" w:color="auto"/>
        <w:left w:val="none" w:sz="0" w:space="0" w:color="auto"/>
        <w:bottom w:val="none" w:sz="0" w:space="0" w:color="auto"/>
        <w:right w:val="none" w:sz="0" w:space="0" w:color="auto"/>
      </w:divBdr>
    </w:div>
    <w:div w:id="1528257910">
      <w:bodyDiv w:val="1"/>
      <w:marLeft w:val="0"/>
      <w:marRight w:val="0"/>
      <w:marTop w:val="0"/>
      <w:marBottom w:val="0"/>
      <w:divBdr>
        <w:top w:val="none" w:sz="0" w:space="0" w:color="auto"/>
        <w:left w:val="none" w:sz="0" w:space="0" w:color="auto"/>
        <w:bottom w:val="none" w:sz="0" w:space="0" w:color="auto"/>
        <w:right w:val="none" w:sz="0" w:space="0" w:color="auto"/>
      </w:divBdr>
    </w:div>
    <w:div w:id="1574117157">
      <w:bodyDiv w:val="1"/>
      <w:marLeft w:val="0"/>
      <w:marRight w:val="0"/>
      <w:marTop w:val="0"/>
      <w:marBottom w:val="0"/>
      <w:divBdr>
        <w:top w:val="none" w:sz="0" w:space="0" w:color="auto"/>
        <w:left w:val="none" w:sz="0" w:space="0" w:color="auto"/>
        <w:bottom w:val="none" w:sz="0" w:space="0" w:color="auto"/>
        <w:right w:val="none" w:sz="0" w:space="0" w:color="auto"/>
      </w:divBdr>
    </w:div>
    <w:div w:id="1575578678">
      <w:bodyDiv w:val="1"/>
      <w:marLeft w:val="0"/>
      <w:marRight w:val="0"/>
      <w:marTop w:val="0"/>
      <w:marBottom w:val="0"/>
      <w:divBdr>
        <w:top w:val="none" w:sz="0" w:space="0" w:color="auto"/>
        <w:left w:val="none" w:sz="0" w:space="0" w:color="auto"/>
        <w:bottom w:val="none" w:sz="0" w:space="0" w:color="auto"/>
        <w:right w:val="none" w:sz="0" w:space="0" w:color="auto"/>
      </w:divBdr>
    </w:div>
    <w:div w:id="1619335997">
      <w:bodyDiv w:val="1"/>
      <w:marLeft w:val="0"/>
      <w:marRight w:val="0"/>
      <w:marTop w:val="0"/>
      <w:marBottom w:val="0"/>
      <w:divBdr>
        <w:top w:val="none" w:sz="0" w:space="0" w:color="auto"/>
        <w:left w:val="none" w:sz="0" w:space="0" w:color="auto"/>
        <w:bottom w:val="none" w:sz="0" w:space="0" w:color="auto"/>
        <w:right w:val="none" w:sz="0" w:space="0" w:color="auto"/>
      </w:divBdr>
    </w:div>
    <w:div w:id="1648394116">
      <w:bodyDiv w:val="1"/>
      <w:marLeft w:val="0"/>
      <w:marRight w:val="0"/>
      <w:marTop w:val="0"/>
      <w:marBottom w:val="0"/>
      <w:divBdr>
        <w:top w:val="none" w:sz="0" w:space="0" w:color="auto"/>
        <w:left w:val="none" w:sz="0" w:space="0" w:color="auto"/>
        <w:bottom w:val="none" w:sz="0" w:space="0" w:color="auto"/>
        <w:right w:val="none" w:sz="0" w:space="0" w:color="auto"/>
      </w:divBdr>
    </w:div>
    <w:div w:id="1651060484">
      <w:bodyDiv w:val="1"/>
      <w:marLeft w:val="0"/>
      <w:marRight w:val="0"/>
      <w:marTop w:val="0"/>
      <w:marBottom w:val="0"/>
      <w:divBdr>
        <w:top w:val="none" w:sz="0" w:space="0" w:color="auto"/>
        <w:left w:val="none" w:sz="0" w:space="0" w:color="auto"/>
        <w:bottom w:val="none" w:sz="0" w:space="0" w:color="auto"/>
        <w:right w:val="none" w:sz="0" w:space="0" w:color="auto"/>
      </w:divBdr>
    </w:div>
    <w:div w:id="1754661108">
      <w:bodyDiv w:val="1"/>
      <w:marLeft w:val="0"/>
      <w:marRight w:val="0"/>
      <w:marTop w:val="0"/>
      <w:marBottom w:val="0"/>
      <w:divBdr>
        <w:top w:val="none" w:sz="0" w:space="0" w:color="auto"/>
        <w:left w:val="none" w:sz="0" w:space="0" w:color="auto"/>
        <w:bottom w:val="none" w:sz="0" w:space="0" w:color="auto"/>
        <w:right w:val="none" w:sz="0" w:space="0" w:color="auto"/>
      </w:divBdr>
    </w:div>
    <w:div w:id="1789228970">
      <w:bodyDiv w:val="1"/>
      <w:marLeft w:val="0"/>
      <w:marRight w:val="0"/>
      <w:marTop w:val="0"/>
      <w:marBottom w:val="0"/>
      <w:divBdr>
        <w:top w:val="none" w:sz="0" w:space="0" w:color="auto"/>
        <w:left w:val="none" w:sz="0" w:space="0" w:color="auto"/>
        <w:bottom w:val="none" w:sz="0" w:space="0" w:color="auto"/>
        <w:right w:val="none" w:sz="0" w:space="0" w:color="auto"/>
      </w:divBdr>
    </w:div>
    <w:div w:id="1810899206">
      <w:bodyDiv w:val="1"/>
      <w:marLeft w:val="0"/>
      <w:marRight w:val="0"/>
      <w:marTop w:val="0"/>
      <w:marBottom w:val="0"/>
      <w:divBdr>
        <w:top w:val="none" w:sz="0" w:space="0" w:color="auto"/>
        <w:left w:val="none" w:sz="0" w:space="0" w:color="auto"/>
        <w:bottom w:val="none" w:sz="0" w:space="0" w:color="auto"/>
        <w:right w:val="none" w:sz="0" w:space="0" w:color="auto"/>
      </w:divBdr>
    </w:div>
    <w:div w:id="1823232458">
      <w:bodyDiv w:val="1"/>
      <w:marLeft w:val="0"/>
      <w:marRight w:val="0"/>
      <w:marTop w:val="0"/>
      <w:marBottom w:val="0"/>
      <w:divBdr>
        <w:top w:val="none" w:sz="0" w:space="0" w:color="auto"/>
        <w:left w:val="none" w:sz="0" w:space="0" w:color="auto"/>
        <w:bottom w:val="none" w:sz="0" w:space="0" w:color="auto"/>
        <w:right w:val="none" w:sz="0" w:space="0" w:color="auto"/>
      </w:divBdr>
    </w:div>
    <w:div w:id="1832982152">
      <w:bodyDiv w:val="1"/>
      <w:marLeft w:val="0"/>
      <w:marRight w:val="0"/>
      <w:marTop w:val="0"/>
      <w:marBottom w:val="0"/>
      <w:divBdr>
        <w:top w:val="none" w:sz="0" w:space="0" w:color="auto"/>
        <w:left w:val="none" w:sz="0" w:space="0" w:color="auto"/>
        <w:bottom w:val="none" w:sz="0" w:space="0" w:color="auto"/>
        <w:right w:val="none" w:sz="0" w:space="0" w:color="auto"/>
      </w:divBdr>
    </w:div>
    <w:div w:id="1833258272">
      <w:bodyDiv w:val="1"/>
      <w:marLeft w:val="0"/>
      <w:marRight w:val="0"/>
      <w:marTop w:val="0"/>
      <w:marBottom w:val="0"/>
      <w:divBdr>
        <w:top w:val="none" w:sz="0" w:space="0" w:color="auto"/>
        <w:left w:val="none" w:sz="0" w:space="0" w:color="auto"/>
        <w:bottom w:val="none" w:sz="0" w:space="0" w:color="auto"/>
        <w:right w:val="none" w:sz="0" w:space="0" w:color="auto"/>
      </w:divBdr>
    </w:div>
    <w:div w:id="1854492453">
      <w:bodyDiv w:val="1"/>
      <w:marLeft w:val="0"/>
      <w:marRight w:val="0"/>
      <w:marTop w:val="0"/>
      <w:marBottom w:val="0"/>
      <w:divBdr>
        <w:top w:val="none" w:sz="0" w:space="0" w:color="auto"/>
        <w:left w:val="none" w:sz="0" w:space="0" w:color="auto"/>
        <w:bottom w:val="none" w:sz="0" w:space="0" w:color="auto"/>
        <w:right w:val="none" w:sz="0" w:space="0" w:color="auto"/>
      </w:divBdr>
    </w:div>
    <w:div w:id="1940674709">
      <w:bodyDiv w:val="1"/>
      <w:marLeft w:val="0"/>
      <w:marRight w:val="0"/>
      <w:marTop w:val="0"/>
      <w:marBottom w:val="0"/>
      <w:divBdr>
        <w:top w:val="none" w:sz="0" w:space="0" w:color="auto"/>
        <w:left w:val="none" w:sz="0" w:space="0" w:color="auto"/>
        <w:bottom w:val="none" w:sz="0" w:space="0" w:color="auto"/>
        <w:right w:val="none" w:sz="0" w:space="0" w:color="auto"/>
      </w:divBdr>
    </w:div>
    <w:div w:id="1943143831">
      <w:bodyDiv w:val="1"/>
      <w:marLeft w:val="0"/>
      <w:marRight w:val="0"/>
      <w:marTop w:val="0"/>
      <w:marBottom w:val="0"/>
      <w:divBdr>
        <w:top w:val="none" w:sz="0" w:space="0" w:color="auto"/>
        <w:left w:val="none" w:sz="0" w:space="0" w:color="auto"/>
        <w:bottom w:val="none" w:sz="0" w:space="0" w:color="auto"/>
        <w:right w:val="none" w:sz="0" w:space="0" w:color="auto"/>
      </w:divBdr>
    </w:div>
    <w:div w:id="1944026525">
      <w:bodyDiv w:val="1"/>
      <w:marLeft w:val="0"/>
      <w:marRight w:val="0"/>
      <w:marTop w:val="0"/>
      <w:marBottom w:val="0"/>
      <w:divBdr>
        <w:top w:val="none" w:sz="0" w:space="0" w:color="auto"/>
        <w:left w:val="none" w:sz="0" w:space="0" w:color="auto"/>
        <w:bottom w:val="none" w:sz="0" w:space="0" w:color="auto"/>
        <w:right w:val="none" w:sz="0" w:space="0" w:color="auto"/>
      </w:divBdr>
    </w:div>
    <w:div w:id="1957172626">
      <w:bodyDiv w:val="1"/>
      <w:marLeft w:val="0"/>
      <w:marRight w:val="0"/>
      <w:marTop w:val="0"/>
      <w:marBottom w:val="0"/>
      <w:divBdr>
        <w:top w:val="none" w:sz="0" w:space="0" w:color="auto"/>
        <w:left w:val="none" w:sz="0" w:space="0" w:color="auto"/>
        <w:bottom w:val="none" w:sz="0" w:space="0" w:color="auto"/>
        <w:right w:val="none" w:sz="0" w:space="0" w:color="auto"/>
      </w:divBdr>
    </w:div>
    <w:div w:id="1961841364">
      <w:bodyDiv w:val="1"/>
      <w:marLeft w:val="0"/>
      <w:marRight w:val="0"/>
      <w:marTop w:val="0"/>
      <w:marBottom w:val="0"/>
      <w:divBdr>
        <w:top w:val="none" w:sz="0" w:space="0" w:color="auto"/>
        <w:left w:val="none" w:sz="0" w:space="0" w:color="auto"/>
        <w:bottom w:val="none" w:sz="0" w:space="0" w:color="auto"/>
        <w:right w:val="none" w:sz="0" w:space="0" w:color="auto"/>
      </w:divBdr>
    </w:div>
    <w:div w:id="1969047476">
      <w:bodyDiv w:val="1"/>
      <w:marLeft w:val="0"/>
      <w:marRight w:val="0"/>
      <w:marTop w:val="0"/>
      <w:marBottom w:val="0"/>
      <w:divBdr>
        <w:top w:val="none" w:sz="0" w:space="0" w:color="auto"/>
        <w:left w:val="none" w:sz="0" w:space="0" w:color="auto"/>
        <w:bottom w:val="none" w:sz="0" w:space="0" w:color="auto"/>
        <w:right w:val="none" w:sz="0" w:space="0" w:color="auto"/>
      </w:divBdr>
    </w:div>
    <w:div w:id="1976837126">
      <w:bodyDiv w:val="1"/>
      <w:marLeft w:val="0"/>
      <w:marRight w:val="0"/>
      <w:marTop w:val="0"/>
      <w:marBottom w:val="0"/>
      <w:divBdr>
        <w:top w:val="none" w:sz="0" w:space="0" w:color="auto"/>
        <w:left w:val="none" w:sz="0" w:space="0" w:color="auto"/>
        <w:bottom w:val="none" w:sz="0" w:space="0" w:color="auto"/>
        <w:right w:val="none" w:sz="0" w:space="0" w:color="auto"/>
      </w:divBdr>
    </w:div>
    <w:div w:id="2022001058">
      <w:bodyDiv w:val="1"/>
      <w:marLeft w:val="0"/>
      <w:marRight w:val="0"/>
      <w:marTop w:val="0"/>
      <w:marBottom w:val="0"/>
      <w:divBdr>
        <w:top w:val="none" w:sz="0" w:space="0" w:color="auto"/>
        <w:left w:val="none" w:sz="0" w:space="0" w:color="auto"/>
        <w:bottom w:val="none" w:sz="0" w:space="0" w:color="auto"/>
        <w:right w:val="none" w:sz="0" w:space="0" w:color="auto"/>
      </w:divBdr>
    </w:div>
    <w:div w:id="2028479583">
      <w:bodyDiv w:val="1"/>
      <w:marLeft w:val="0"/>
      <w:marRight w:val="0"/>
      <w:marTop w:val="0"/>
      <w:marBottom w:val="0"/>
      <w:divBdr>
        <w:top w:val="none" w:sz="0" w:space="0" w:color="auto"/>
        <w:left w:val="none" w:sz="0" w:space="0" w:color="auto"/>
        <w:bottom w:val="none" w:sz="0" w:space="0" w:color="auto"/>
        <w:right w:val="none" w:sz="0" w:space="0" w:color="auto"/>
      </w:divBdr>
    </w:div>
    <w:div w:id="2081899583">
      <w:bodyDiv w:val="1"/>
      <w:marLeft w:val="0"/>
      <w:marRight w:val="0"/>
      <w:marTop w:val="0"/>
      <w:marBottom w:val="0"/>
      <w:divBdr>
        <w:top w:val="none" w:sz="0" w:space="0" w:color="auto"/>
        <w:left w:val="none" w:sz="0" w:space="0" w:color="auto"/>
        <w:bottom w:val="none" w:sz="0" w:space="0" w:color="auto"/>
        <w:right w:val="none" w:sz="0" w:space="0" w:color="auto"/>
      </w:divBdr>
    </w:div>
    <w:div w:id="2083062967">
      <w:bodyDiv w:val="1"/>
      <w:marLeft w:val="0"/>
      <w:marRight w:val="0"/>
      <w:marTop w:val="0"/>
      <w:marBottom w:val="0"/>
      <w:divBdr>
        <w:top w:val="none" w:sz="0" w:space="0" w:color="auto"/>
        <w:left w:val="none" w:sz="0" w:space="0" w:color="auto"/>
        <w:bottom w:val="none" w:sz="0" w:space="0" w:color="auto"/>
        <w:right w:val="none" w:sz="0" w:space="0" w:color="auto"/>
      </w:divBdr>
    </w:div>
    <w:div w:id="2085762398">
      <w:bodyDiv w:val="1"/>
      <w:marLeft w:val="0"/>
      <w:marRight w:val="0"/>
      <w:marTop w:val="0"/>
      <w:marBottom w:val="0"/>
      <w:divBdr>
        <w:top w:val="none" w:sz="0" w:space="0" w:color="auto"/>
        <w:left w:val="none" w:sz="0" w:space="0" w:color="auto"/>
        <w:bottom w:val="none" w:sz="0" w:space="0" w:color="auto"/>
        <w:right w:val="none" w:sz="0" w:space="0" w:color="auto"/>
      </w:divBdr>
    </w:div>
    <w:div w:id="2095853597">
      <w:bodyDiv w:val="1"/>
      <w:marLeft w:val="0"/>
      <w:marRight w:val="0"/>
      <w:marTop w:val="0"/>
      <w:marBottom w:val="0"/>
      <w:divBdr>
        <w:top w:val="none" w:sz="0" w:space="0" w:color="auto"/>
        <w:left w:val="none" w:sz="0" w:space="0" w:color="auto"/>
        <w:bottom w:val="none" w:sz="0" w:space="0" w:color="auto"/>
        <w:right w:val="none" w:sz="0" w:space="0" w:color="auto"/>
      </w:divBdr>
    </w:div>
    <w:div w:id="2127115775">
      <w:bodyDiv w:val="1"/>
      <w:marLeft w:val="0"/>
      <w:marRight w:val="0"/>
      <w:marTop w:val="0"/>
      <w:marBottom w:val="0"/>
      <w:divBdr>
        <w:top w:val="none" w:sz="0" w:space="0" w:color="auto"/>
        <w:left w:val="none" w:sz="0" w:space="0" w:color="auto"/>
        <w:bottom w:val="none" w:sz="0" w:space="0" w:color="auto"/>
        <w:right w:val="none" w:sz="0" w:space="0" w:color="auto"/>
      </w:divBdr>
    </w:div>
    <w:div w:id="214453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80/02667363.2022.2051441" TargetMode="External"/><Relationship Id="rId18" Type="http://schemas.openxmlformats.org/officeDocument/2006/relationships/hyperlink" Target="https://docs.godotengine.org/en/stable/" TargetMode="External"/><Relationship Id="rId26" Type="http://schemas.openxmlformats.org/officeDocument/2006/relationships/hyperlink" Target="https://doi.org/10.2196/30390" TargetMode="External"/><Relationship Id="rId3" Type="http://schemas.openxmlformats.org/officeDocument/2006/relationships/styles" Target="styles.xml"/><Relationship Id="rId21" Type="http://schemas.openxmlformats.org/officeDocument/2006/relationships/hyperlink" Target="https://doi.org/10.3389/fcomm.2022.966944" TargetMode="External"/><Relationship Id="rId7" Type="http://schemas.openxmlformats.org/officeDocument/2006/relationships/endnotes" Target="endnotes.xml"/><Relationship Id="rId12" Type="http://schemas.openxmlformats.org/officeDocument/2006/relationships/hyperlink" Target="https://www.thaipbs.or.th/news/content/338472" TargetMode="External"/><Relationship Id="rId17" Type="http://schemas.openxmlformats.org/officeDocument/2006/relationships/hyperlink" Target="https://doi.org/10.1111/sode.12684" TargetMode="External"/><Relationship Id="rId25" Type="http://schemas.openxmlformats.org/officeDocument/2006/relationships/hyperlink" Target="https://doi.org/10.1007/978-3-032-11043-5_49" TargetMode="External"/><Relationship Id="rId2" Type="http://schemas.openxmlformats.org/officeDocument/2006/relationships/numbering" Target="numbering.xml"/><Relationship Id="rId16" Type="http://schemas.openxmlformats.org/officeDocument/2006/relationships/hyperlink" Target="https://doi.org/10.1145/3411764.3445540" TargetMode="External"/><Relationship Id="rId20" Type="http://schemas.openxmlformats.org/officeDocument/2006/relationships/hyperlink" Target="https://games.jmir.org/2024/1/e46697"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sdc.go.th/wordpress/wp-content/uploads/2025/06/2567_article_q1_001.pdf" TargetMode="External"/><Relationship Id="rId24" Type="http://schemas.openxmlformats.org/officeDocument/2006/relationships/hyperlink" Target="https://doi.org/10.1145/3677083" TargetMode="External"/><Relationship Id="rId5" Type="http://schemas.openxmlformats.org/officeDocument/2006/relationships/webSettings" Target="webSettings.xml"/><Relationship Id="rId15" Type="http://schemas.openxmlformats.org/officeDocument/2006/relationships/hyperlink" Target="https://doi.org/10.1145/3474712" TargetMode="External"/><Relationship Id="rId23" Type="http://schemas.openxmlformats.org/officeDocument/2006/relationships/hyperlink" Target="https://doi.org/10.1145/3681716.3689447" TargetMode="External"/><Relationship Id="rId28" Type="http://schemas.openxmlformats.org/officeDocument/2006/relationships/hyperlink" Target="https://doi.org/10.1177/01650254221132777" TargetMode="External"/><Relationship Id="rId10" Type="http://schemas.openxmlformats.org/officeDocument/2006/relationships/hyperlink" Target="https://dmh.go.th/news/view.asp?id=2503" TargetMode="External"/><Relationship Id="rId19" Type="http://schemas.openxmlformats.org/officeDocument/2006/relationships/hyperlink" Target="https://doi.org/10.1016/j.entcom.2025.100928"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80/09638237.2022.2069720" TargetMode="External"/><Relationship Id="rId22" Type="http://schemas.openxmlformats.org/officeDocument/2006/relationships/hyperlink" Target="https://doi.org/10.1386/jgvw_00036_1" TargetMode="External"/><Relationship Id="rId27" Type="http://schemas.openxmlformats.org/officeDocument/2006/relationships/hyperlink" Target="https://www.who.int/news-room/fact-sheets/detail/adolescent-mental-health"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A9ADC-C453-451B-AB79-92BE397E4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21</Pages>
  <Words>5911</Words>
  <Characters>33694</Characters>
  <Application>Microsoft Office Word</Application>
  <DocSecurity>0</DocSecurity>
  <Lines>280</Lines>
  <Paragraphs>79</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39526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Krittikun Wongnin</dc:creator>
  <cp:keywords/>
  <dc:description/>
  <cp:lastModifiedBy>Krittikun Wongnin</cp:lastModifiedBy>
  <cp:revision>12</cp:revision>
  <cp:lastPrinted>2026-09-17T17:11:00Z</cp:lastPrinted>
  <dcterms:created xsi:type="dcterms:W3CDTF">2026-09-16T14:11:00Z</dcterms:created>
  <dcterms:modified xsi:type="dcterms:W3CDTF">2026-09-24T06:50:00Z</dcterms:modified>
</cp:coreProperties>
</file>