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04779" w:rsidRDefault="00A04779" w:rsidP="00A04779">
      <w:pPr>
        <w:pStyle w:val="a5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bookmarkStart w:id="0" w:name="_GoBack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В 1808 году Великобритания готовила небольшую армию для экспедиции в испанские колонии, которую возглавил Артур </w:t>
      </w:r>
      <w:proofErr w:type="spellStart"/>
      <w:r w:rsidRPr="00F15991">
        <w:rPr>
          <w:rFonts w:ascii="Arial" w:hAnsi="Arial" w:cs="Arial"/>
          <w:b/>
          <w:color w:val="202122"/>
          <w:sz w:val="21"/>
          <w:szCs w:val="21"/>
        </w:rPr>
        <w:t>Уэлсли</w:t>
      </w:r>
      <w:proofErr w:type="spellEnd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, будущий герцог Веллингтон. </w:t>
      </w:r>
      <w:bookmarkEnd w:id="0"/>
      <w:r>
        <w:rPr>
          <w:rFonts w:ascii="Arial" w:hAnsi="Arial" w:cs="Arial"/>
          <w:color w:val="202122"/>
          <w:sz w:val="21"/>
          <w:szCs w:val="21"/>
        </w:rPr>
        <w:t>Но когда в мае в Испании началось </w:t>
      </w:r>
      <w:r w:rsidRPr="00A04779">
        <w:rPr>
          <w:rFonts w:ascii="Arial" w:hAnsi="Arial" w:cs="Arial"/>
          <w:color w:val="202122"/>
          <w:sz w:val="21"/>
          <w:szCs w:val="21"/>
        </w:rPr>
        <w:t>восстание против французов</w:t>
      </w:r>
      <w:r>
        <w:rPr>
          <w:rFonts w:ascii="Arial" w:hAnsi="Arial" w:cs="Arial"/>
          <w:color w:val="202122"/>
          <w:sz w:val="21"/>
          <w:szCs w:val="21"/>
        </w:rPr>
        <w:t>, было решено перенаправить эту армию в Испанию на усиление небольшого отряда генерала </w:t>
      </w:r>
      <w:r w:rsidRPr="00A04779">
        <w:rPr>
          <w:rFonts w:ascii="Arial" w:hAnsi="Arial" w:cs="Arial"/>
          <w:color w:val="202122"/>
          <w:sz w:val="21"/>
          <w:szCs w:val="21"/>
        </w:rPr>
        <w:t>Спенсера</w:t>
      </w:r>
      <w:r>
        <w:rPr>
          <w:rFonts w:ascii="Arial" w:hAnsi="Arial" w:cs="Arial"/>
          <w:color w:val="202122"/>
          <w:sz w:val="21"/>
          <w:szCs w:val="21"/>
        </w:rPr>
        <w:t xml:space="preserve">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остался в должности командира этой армии и 12 июля отбыл на корабле в Ла-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Корунью</w:t>
      </w:r>
      <w:proofErr w:type="spellEnd"/>
      <w:r>
        <w:rPr>
          <w:rFonts w:ascii="Arial" w:hAnsi="Arial" w:cs="Arial"/>
          <w:color w:val="202122"/>
          <w:sz w:val="21"/>
          <w:szCs w:val="21"/>
        </w:rPr>
        <w:t>. В это время Британское правительство решило увеличить армию, добавив к ней бригады </w:t>
      </w:r>
      <w:r w:rsidRPr="00A04779">
        <w:rPr>
          <w:rFonts w:ascii="Arial" w:hAnsi="Arial" w:cs="Arial"/>
          <w:color w:val="202122"/>
          <w:sz w:val="21"/>
          <w:szCs w:val="21"/>
        </w:rPr>
        <w:t>Окленда</w:t>
      </w:r>
      <w:r>
        <w:rPr>
          <w:rFonts w:ascii="Arial" w:hAnsi="Arial" w:cs="Arial"/>
          <w:color w:val="202122"/>
          <w:sz w:val="21"/>
          <w:szCs w:val="21"/>
        </w:rPr>
        <w:t>, 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Анструтера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> и </w:t>
      </w:r>
      <w:r w:rsidRPr="00A04779">
        <w:rPr>
          <w:rFonts w:ascii="Arial" w:hAnsi="Arial" w:cs="Arial"/>
          <w:color w:val="202122"/>
          <w:sz w:val="21"/>
          <w:szCs w:val="21"/>
        </w:rPr>
        <w:t>Джона Мура</w:t>
      </w:r>
      <w:r>
        <w:rPr>
          <w:rFonts w:ascii="Arial" w:hAnsi="Arial" w:cs="Arial"/>
          <w:color w:val="202122"/>
          <w:sz w:val="21"/>
          <w:szCs w:val="21"/>
        </w:rPr>
        <w:t xml:space="preserve">, при этом возникли возражения против кандидатуры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на роль её командира. Военный секретарь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виконт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Каслри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 верил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>, но был вынужден поставить во главе армии генерал-лейтенанта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Хью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Далримпла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. А чтобы генерал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Мур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которого в правительстве не любили, не занял место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Далримпла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в случае его внезапной смерти, вторым по старшинству был назначен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Гарри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Бьюрард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Каслри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рассчитывал, что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Далримпл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пробудет во главе армии недолго, и как только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проявит себя, его можно будет вернуть на место главнокомандующего.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узнал об этих назначениях 30 июля, когда уже прибыл в Ла-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Корунью</w:t>
      </w:r>
      <w:proofErr w:type="spellEnd"/>
      <w:r>
        <w:rPr>
          <w:rFonts w:ascii="Arial" w:hAnsi="Arial" w:cs="Arial"/>
          <w:color w:val="202122"/>
          <w:sz w:val="21"/>
          <w:szCs w:val="21"/>
        </w:rPr>
        <w:t>.</w:t>
      </w:r>
    </w:p>
    <w:p w:rsidR="00A04779" w:rsidRDefault="00A04779" w:rsidP="00A04779">
      <w:pPr>
        <w:pStyle w:val="a5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1 августа </w:t>
      </w:r>
      <w:proofErr w:type="spellStart"/>
      <w:r w:rsidRPr="00F15991">
        <w:rPr>
          <w:rFonts w:ascii="Arial" w:hAnsi="Arial" w:cs="Arial"/>
          <w:b/>
          <w:color w:val="202122"/>
          <w:sz w:val="21"/>
          <w:szCs w:val="21"/>
        </w:rPr>
        <w:t>Уэлсли</w:t>
      </w:r>
      <w:proofErr w:type="spellEnd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 начал высадку своей армии в </w:t>
      </w:r>
      <w:proofErr w:type="spellStart"/>
      <w:r w:rsidRPr="00F15991">
        <w:rPr>
          <w:rFonts w:ascii="Arial" w:hAnsi="Arial" w:cs="Arial"/>
          <w:b/>
          <w:color w:val="202122"/>
          <w:sz w:val="21"/>
          <w:szCs w:val="21"/>
        </w:rPr>
        <w:t>Мондего</w:t>
      </w:r>
      <w:proofErr w:type="spellEnd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. </w:t>
      </w:r>
      <w:r>
        <w:rPr>
          <w:rFonts w:ascii="Arial" w:hAnsi="Arial" w:cs="Arial"/>
          <w:color w:val="202122"/>
          <w:sz w:val="21"/>
          <w:szCs w:val="21"/>
        </w:rPr>
        <w:t xml:space="preserve">Она длилась пять дней, но затем прибыл отряд Спенсера из Южной Испании и разгружался ещё три дня. 7 августа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разделил всю армию на шесть бригад, под командованием </w:t>
      </w:r>
      <w:r w:rsidRPr="00A04779">
        <w:rPr>
          <w:rFonts w:ascii="Arial" w:hAnsi="Arial" w:cs="Arial"/>
          <w:color w:val="202122"/>
          <w:sz w:val="21"/>
          <w:szCs w:val="21"/>
        </w:rPr>
        <w:t>Рональда Хилла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Рональда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Фергюсона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>, 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Майлза</w:t>
      </w:r>
      <w:proofErr w:type="spellEnd"/>
      <w:r w:rsidRPr="00A04779">
        <w:rPr>
          <w:rFonts w:ascii="Arial" w:hAnsi="Arial" w:cs="Arial"/>
          <w:color w:val="202122"/>
          <w:sz w:val="21"/>
          <w:szCs w:val="21"/>
        </w:rPr>
        <w:t xml:space="preserve">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Найтингейла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>,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Бернарда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Боуэса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>,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Джеймса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Крауфорда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> и </w:t>
      </w:r>
      <w:r w:rsidRPr="00A04779">
        <w:rPr>
          <w:rFonts w:ascii="Arial" w:hAnsi="Arial" w:cs="Arial"/>
          <w:color w:val="202122"/>
          <w:sz w:val="21"/>
          <w:szCs w:val="21"/>
        </w:rPr>
        <w:t xml:space="preserve">Генри 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Фэйна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>. К 10 августа он сумел обеспечить армию лошадьми и тягловыми животными и начал марш на Лиссабон по дороге вдоль моря, чтобы оставаться около своих транспортов.</w:t>
      </w:r>
    </w:p>
    <w:p w:rsidR="00A04779" w:rsidRDefault="00A04779" w:rsidP="00A04779">
      <w:pPr>
        <w:pStyle w:val="a5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Французская армия в Португалии находилась под командованием Жана </w:t>
      </w:r>
      <w:proofErr w:type="spellStart"/>
      <w:r w:rsidRPr="00F15991">
        <w:rPr>
          <w:rFonts w:ascii="Arial" w:hAnsi="Arial" w:cs="Arial"/>
          <w:b/>
          <w:color w:val="202122"/>
          <w:sz w:val="21"/>
          <w:szCs w:val="21"/>
        </w:rPr>
        <w:t>Жюно</w:t>
      </w:r>
      <w:proofErr w:type="spellEnd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. </w:t>
      </w:r>
      <w:r>
        <w:rPr>
          <w:rFonts w:ascii="Arial" w:hAnsi="Arial" w:cs="Arial"/>
          <w:color w:val="202122"/>
          <w:sz w:val="21"/>
          <w:szCs w:val="21"/>
        </w:rPr>
        <w:t xml:space="preserve">Когда началось португальское восстание,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Жюно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сконцентрировал все войска в Лиссабоне, получив армию численностью 26 тысяч человек (хотя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оценивал силы противника в 18 тысяч). 25 июля французский отряд под командованием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был направлен на подавление восстания в провинции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Алемтежу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</w:t>
      </w:r>
      <w:proofErr w:type="gramStart"/>
      <w:r>
        <w:rPr>
          <w:rFonts w:ascii="Arial" w:hAnsi="Arial" w:cs="Arial"/>
          <w:color w:val="202122"/>
          <w:sz w:val="21"/>
          <w:szCs w:val="21"/>
        </w:rPr>
        <w:t>но</w:t>
      </w:r>
      <w:proofErr w:type="gramEnd"/>
      <w:r>
        <w:rPr>
          <w:rFonts w:ascii="Arial" w:hAnsi="Arial" w:cs="Arial"/>
          <w:color w:val="202122"/>
          <w:sz w:val="21"/>
          <w:szCs w:val="21"/>
        </w:rPr>
        <w:t xml:space="preserve"> когда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Жюно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узнал о высадке британцев, он приказал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Луазону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срочно возвращаться. Чтобы задержать противника до возвращения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он велел генералу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Делаборду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взять небольшой отряд и выступить навстречу британцам. 14 августа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Делаборд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прибыл в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Баталью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где хотел занять оборонительную позицию, но местность показалась ему невыгодной для обороны, и он отступил к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Обидушу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. 15 августа британцы столкнулись с пикетами французов у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Обидуша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. Произошла небольшая перестрелка, которая стала первым боевым столкновением британской армии в Пиренейских войнах.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Делаборд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отошёл к селению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Ролиса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где оставил передовой отряд, а остальную армию разместил на высотах за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Ролисой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. Ему не было смысла принимать бой на этой позиции, но он надеялся, что отряд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успеет присоединиться к его армии.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тоже знал, что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где-то близко, и ему надо было разбить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Делаборда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до соединения с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Луазоном</w:t>
      </w:r>
      <w:proofErr w:type="spellEnd"/>
      <w:r>
        <w:rPr>
          <w:rFonts w:ascii="Arial" w:hAnsi="Arial" w:cs="Arial"/>
          <w:color w:val="202122"/>
          <w:sz w:val="21"/>
          <w:szCs w:val="21"/>
        </w:rPr>
        <w:t>. Он приказал атаковать противника утром 17 августа.</w:t>
      </w:r>
    </w:p>
    <w:p w:rsidR="00A04779" w:rsidRDefault="00A04779" w:rsidP="00A04779">
      <w:pPr>
        <w:pStyle w:val="a5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17 августа началось сражение при </w:t>
      </w:r>
      <w:proofErr w:type="spellStart"/>
      <w:r w:rsidRPr="00F15991">
        <w:rPr>
          <w:rFonts w:ascii="Arial" w:hAnsi="Arial" w:cs="Arial"/>
          <w:b/>
          <w:color w:val="202122"/>
          <w:sz w:val="21"/>
          <w:szCs w:val="21"/>
        </w:rPr>
        <w:t>Ролисе</w:t>
      </w:r>
      <w:proofErr w:type="spellEnd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. </w:t>
      </w:r>
      <w:r>
        <w:rPr>
          <w:rFonts w:ascii="Arial" w:hAnsi="Arial" w:cs="Arial"/>
          <w:color w:val="202122"/>
          <w:sz w:val="21"/>
          <w:szCs w:val="21"/>
        </w:rPr>
        <w:t xml:space="preserve">В распоряжении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было 14 тысяч пехоты и кавалерии против 4350 человек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Делаборда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и он надеялся атаковать противника с фронта и флангов. Ему почти удалось окружить передовой отряд, но тот в последний момент сумел отойти к основной армии.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повторил обходной манёвр, но не успел его завершить: 29-й пехотный полк по недоразумению бросился на штурм высот, и пришлось начинать общую атаку с фронта.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Делаборд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держался до тех пор, пока противник не вышел к его флангам. Тогда он организованно отступил, потеряв 600 или 700 человек за всё сражение.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мог бы наступать и тем самым отрезать отряду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Луазона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дорогу к Лиссабону, но он узнал, что британские транспорты с бригадами Окленда и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Амструтера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подошли к берегам Португалии. Наиболее удобным местом для высадки было устье реки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Масейры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поэтому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сразу направился к этой реке и 18 августа занял позицию у села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Вимейру</w:t>
      </w:r>
      <w:proofErr w:type="spellEnd"/>
      <w:r>
        <w:rPr>
          <w:rFonts w:ascii="Arial" w:hAnsi="Arial" w:cs="Arial"/>
          <w:color w:val="202122"/>
          <w:sz w:val="21"/>
          <w:szCs w:val="21"/>
        </w:rPr>
        <w:t>, чтобы прикрывать высадку войск.</w:t>
      </w:r>
    </w:p>
    <w:p w:rsidR="00B16D69" w:rsidRDefault="00A04779" w:rsidP="00B16D69">
      <w:pPr>
        <w:pStyle w:val="a5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Погода задержала высадку бригады Окленда, но бригада </w:t>
      </w:r>
      <w:proofErr w:type="spellStart"/>
      <w:r w:rsidRPr="00F15991">
        <w:rPr>
          <w:rFonts w:ascii="Arial" w:hAnsi="Arial" w:cs="Arial"/>
          <w:b/>
          <w:color w:val="202122"/>
          <w:sz w:val="21"/>
          <w:szCs w:val="21"/>
        </w:rPr>
        <w:t>Анструтера</w:t>
      </w:r>
      <w:proofErr w:type="spellEnd"/>
      <w:r w:rsidRPr="00F15991">
        <w:rPr>
          <w:rFonts w:ascii="Arial" w:hAnsi="Arial" w:cs="Arial"/>
          <w:b/>
          <w:color w:val="202122"/>
          <w:sz w:val="21"/>
          <w:szCs w:val="21"/>
        </w:rPr>
        <w:t xml:space="preserve"> высадилась, хотя и понесла некоторые потери утонувшими из-за высокой волны.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намеревался начать наступление на Лиссабон утром 21 августа, но вечером 20 августа в бухту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Масейры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прибыл генерал </w:t>
      </w:r>
      <w:proofErr w:type="spellStart"/>
      <w:r w:rsidRPr="00A04779">
        <w:rPr>
          <w:rFonts w:ascii="Arial" w:hAnsi="Arial" w:cs="Arial"/>
          <w:color w:val="202122"/>
          <w:sz w:val="21"/>
          <w:szCs w:val="21"/>
        </w:rPr>
        <w:t>Бьюррард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непосредственный начальник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. Тем же вечером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явился к нему на корабль. Он сообщил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Бьюррарду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, что в окрестностях почти нет продовольствия и тягловых животных, а его собственные артиллерийские лошади сильно измотаны. В карьере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Бьюррарда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уже были неудачные десантные операции, поэтому он сказал, что бригады Окленда и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Анструтера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ещё не готовы к маршу, у французов преимущество в кавалерии и знании местности, и французская армия гораздо сильнее, </w:t>
      </w:r>
      <w:r>
        <w:rPr>
          <w:rFonts w:ascii="Arial" w:hAnsi="Arial" w:cs="Arial"/>
          <w:color w:val="202122"/>
          <w:sz w:val="21"/>
          <w:szCs w:val="21"/>
        </w:rPr>
        <w:lastRenderedPageBreak/>
        <w:t xml:space="preserve">поэтому наступление на Лиссабон может привести к катастрофе.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Уэлсли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был крайне недоволен этим решением, но </w:t>
      </w:r>
      <w:proofErr w:type="spellStart"/>
      <w:r>
        <w:rPr>
          <w:rFonts w:ascii="Arial" w:hAnsi="Arial" w:cs="Arial"/>
          <w:color w:val="202122"/>
          <w:sz w:val="21"/>
          <w:szCs w:val="21"/>
        </w:rPr>
        <w:t>Бьюррард</w:t>
      </w:r>
      <w:proofErr w:type="spellEnd"/>
      <w:r>
        <w:rPr>
          <w:rFonts w:ascii="Arial" w:hAnsi="Arial" w:cs="Arial"/>
          <w:color w:val="202122"/>
          <w:sz w:val="21"/>
          <w:szCs w:val="21"/>
        </w:rPr>
        <w:t xml:space="preserve"> настоял на своём. В итоге наступление было </w:t>
      </w:r>
      <w:r w:rsidRPr="00214652">
        <w:rPr>
          <w:rFonts w:ascii="Arial" w:hAnsi="Arial" w:cs="Arial"/>
          <w:color w:val="202122"/>
          <w:sz w:val="21"/>
          <w:szCs w:val="21"/>
        </w:rPr>
        <w:t xml:space="preserve">остановлено, а </w:t>
      </w:r>
      <w:proofErr w:type="spellStart"/>
      <w:r w:rsidRPr="00214652">
        <w:rPr>
          <w:rFonts w:ascii="Arial" w:hAnsi="Arial" w:cs="Arial"/>
          <w:color w:val="202122"/>
          <w:sz w:val="21"/>
          <w:szCs w:val="21"/>
        </w:rPr>
        <w:t>Бьюрра</w:t>
      </w:r>
      <w:r w:rsidR="00214652" w:rsidRPr="00214652">
        <w:rPr>
          <w:rFonts w:ascii="Arial" w:hAnsi="Arial" w:cs="Arial"/>
          <w:color w:val="202122"/>
          <w:sz w:val="21"/>
          <w:szCs w:val="21"/>
        </w:rPr>
        <w:t>рд</w:t>
      </w:r>
      <w:proofErr w:type="spellEnd"/>
      <w:r w:rsidR="00214652" w:rsidRPr="00214652">
        <w:rPr>
          <w:rFonts w:ascii="Arial" w:hAnsi="Arial" w:cs="Arial"/>
          <w:color w:val="202122"/>
          <w:sz w:val="21"/>
          <w:szCs w:val="21"/>
        </w:rPr>
        <w:t xml:space="preserve"> остался ночевать на корабле. </w:t>
      </w:r>
      <w:r w:rsidR="00214652">
        <w:rPr>
          <w:rFonts w:ascii="Arial" w:hAnsi="Arial" w:cs="Arial"/>
          <w:color w:val="202122"/>
          <w:sz w:val="21"/>
          <w:szCs w:val="21"/>
        </w:rPr>
        <w:t>Историк</w:t>
      </w:r>
      <w:r w:rsidR="00214652" w:rsidRPr="00214652">
        <w:rPr>
          <w:rFonts w:ascii="Arial" w:hAnsi="Arial" w:cs="Arial"/>
          <w:color w:val="202122"/>
          <w:sz w:val="21"/>
          <w:szCs w:val="21"/>
        </w:rPr>
        <w:t xml:space="preserve"> </w:t>
      </w:r>
      <w:r w:rsidR="00214652">
        <w:rPr>
          <w:rFonts w:ascii="Arial" w:hAnsi="Arial" w:cs="Arial"/>
          <w:color w:val="202122"/>
          <w:sz w:val="21"/>
          <w:szCs w:val="21"/>
        </w:rPr>
        <w:t xml:space="preserve">Джон </w:t>
      </w:r>
      <w:proofErr w:type="spellStart"/>
      <w:r w:rsidR="00214652">
        <w:rPr>
          <w:rFonts w:ascii="Arial" w:hAnsi="Arial" w:cs="Arial"/>
          <w:color w:val="202122"/>
          <w:sz w:val="21"/>
          <w:szCs w:val="21"/>
        </w:rPr>
        <w:t>Фортескью</w:t>
      </w:r>
      <w:proofErr w:type="spellEnd"/>
      <w:r w:rsidR="00214652" w:rsidRPr="00214652">
        <w:rPr>
          <w:rFonts w:ascii="Arial" w:hAnsi="Arial" w:cs="Arial"/>
          <w:color w:val="202122"/>
          <w:sz w:val="21"/>
          <w:szCs w:val="21"/>
        </w:rPr>
        <w:t xml:space="preserve"> </w:t>
      </w:r>
      <w:r w:rsidRPr="00214652">
        <w:rPr>
          <w:rFonts w:ascii="Arial" w:hAnsi="Arial" w:cs="Arial"/>
          <w:color w:val="202122"/>
          <w:sz w:val="21"/>
          <w:szCs w:val="21"/>
        </w:rPr>
        <w:t xml:space="preserve">писал, что </w:t>
      </w:r>
      <w:proofErr w:type="spellStart"/>
      <w:r w:rsidRPr="00214652">
        <w:rPr>
          <w:rFonts w:ascii="Arial" w:hAnsi="Arial" w:cs="Arial"/>
          <w:color w:val="202122"/>
          <w:sz w:val="21"/>
          <w:szCs w:val="21"/>
        </w:rPr>
        <w:t>Бьюррарду</w:t>
      </w:r>
      <w:proofErr w:type="spellEnd"/>
      <w:r w:rsidRPr="00214652">
        <w:rPr>
          <w:rFonts w:ascii="Arial" w:hAnsi="Arial" w:cs="Arial"/>
          <w:color w:val="202122"/>
          <w:sz w:val="21"/>
          <w:szCs w:val="21"/>
        </w:rPr>
        <w:t xml:space="preserve"> фантастически не повезло: он не только отменил наступление, но и остался ночевать на корабле, и из-за этого не смог принять участия в сражении при </w:t>
      </w:r>
      <w:proofErr w:type="spellStart"/>
      <w:r w:rsidRPr="00214652">
        <w:rPr>
          <w:rFonts w:ascii="Arial" w:hAnsi="Arial" w:cs="Arial"/>
          <w:color w:val="202122"/>
          <w:sz w:val="21"/>
          <w:szCs w:val="21"/>
        </w:rPr>
        <w:t>Вимейро</w:t>
      </w:r>
      <w:proofErr w:type="spellEnd"/>
      <w:r w:rsidRPr="00214652">
        <w:rPr>
          <w:rFonts w:ascii="Arial" w:hAnsi="Arial" w:cs="Arial"/>
          <w:color w:val="202122"/>
          <w:sz w:val="21"/>
          <w:szCs w:val="21"/>
        </w:rPr>
        <w:t>, в</w:t>
      </w:r>
      <w:r w:rsidR="00214652">
        <w:rPr>
          <w:rFonts w:ascii="Arial" w:hAnsi="Arial" w:cs="Arial"/>
          <w:color w:val="202122"/>
          <w:sz w:val="21"/>
          <w:szCs w:val="21"/>
        </w:rPr>
        <w:t xml:space="preserve"> котором явно одержал бы победу</w:t>
      </w:r>
      <w:r w:rsidR="00214652" w:rsidRPr="00214652">
        <w:rPr>
          <w:rFonts w:ascii="Arial" w:hAnsi="Arial" w:cs="Arial"/>
          <w:color w:val="202122"/>
          <w:sz w:val="21"/>
          <w:szCs w:val="21"/>
        </w:rPr>
        <w:t>.</w:t>
      </w:r>
    </w:p>
    <w:p w:rsidR="0068048B" w:rsidRPr="00B16D69" w:rsidRDefault="0068048B" w:rsidP="00B16D69">
      <w:pPr>
        <w:pStyle w:val="a5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</w:p>
    <w:p w:rsidR="00C62895" w:rsidRDefault="00800068" w:rsidP="0044594B">
      <w:pPr>
        <w:tabs>
          <w:tab w:val="left" w:pos="3780"/>
        </w:tabs>
        <w:rPr>
          <w:b/>
        </w:rPr>
      </w:pPr>
      <w:r>
        <w:rPr>
          <w:noProof/>
          <w:lang w:eastAsia="ru-RU"/>
        </w:rPr>
        <w:drawing>
          <wp:inline distT="0" distB="0" distL="0" distR="0">
            <wp:extent cx="2377440" cy="1950720"/>
            <wp:effectExtent l="0" t="0" r="3810" b="0"/>
            <wp:docPr id="1" name="Рисунок 1" descr="https://upload.wikimedia.org/wikipedia/commons/thumb/7/70/Battle_of_Vimieiro.jpg/250px-Battle_of_Vimieir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7/70/Battle_of_Vimieiro.jpg/250px-Battle_of_Vimieiro.jp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7440" cy="1950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140F" w:rsidRPr="00C62895" w:rsidRDefault="00CA04E3" w:rsidP="0044594B">
      <w:pPr>
        <w:tabs>
          <w:tab w:val="left" w:pos="3780"/>
        </w:tabs>
        <w:rPr>
          <w:b/>
        </w:rPr>
      </w:pPr>
      <m:oMathPara>
        <m:oMath>
          <m:sSup>
            <m:sSupPr>
              <m:ctrlPr>
                <w:rPr>
                  <w:rFonts w:ascii="Cambria Math" w:hAnsi="Cambria Math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x+a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r>
            <w:rPr>
              <w:rFonts w:ascii="Cambria Math" w:eastAsia="Cambria Math" w:hAnsi="Cambria Math" w:cs="Cambria Math"/>
            </w:rPr>
            <m:t>=</m:t>
          </m:r>
          <m:nary>
            <m:naryPr>
              <m:chr m:val="∑"/>
              <m:grow m:val="1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eastAsia="Cambria Math" w:hAnsi="Cambria Math" w:cs="Cambria Math"/>
                </w:rPr>
                <m:t>k=0</m:t>
              </m:r>
            </m:sub>
            <m:sup>
              <m:r>
                <w:rPr>
                  <w:rFonts w:ascii="Cambria Math" w:eastAsia="Cambria Math" w:hAnsi="Cambria Math" w:cs="Cambria Math"/>
                </w:rPr>
                <m:t>n</m:t>
              </m:r>
            </m:sup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type m:val="noBar"/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="Cambria Math" w:hAnsi="Cambria Math" w:cs="Cambria Math"/>
                        </w:rPr>
                        <m:t>k</m:t>
                      </m:r>
                    </m:den>
                  </m:f>
                </m:e>
              </m:d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 w:cs="Cambria Math"/>
                    </w:rPr>
                    <m:t>x</m:t>
                  </m:r>
                </m:e>
                <m:sup>
                  <m:r>
                    <w:rPr>
                      <w:rFonts w:ascii="Cambria Math" w:eastAsia="Cambria Math" w:hAnsi="Cambria Math" w:cs="Cambria Math"/>
                    </w:rPr>
                    <m:t>k</m:t>
                  </m:r>
                </m:sup>
              </m:sSup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 w:cs="Cambria Math"/>
                    </w:rPr>
                    <m:t>a</m:t>
                  </m:r>
                </m:e>
                <m:sup>
                  <m:r>
                    <w:rPr>
                      <w:rFonts w:ascii="Cambria Math" w:eastAsia="Cambria Math" w:hAnsi="Cambria Math" w:cs="Cambria Math"/>
                    </w:rPr>
                    <m:t>n-k</m:t>
                  </m:r>
                </m:sup>
              </m:sSup>
            </m:e>
          </m:nary>
        </m:oMath>
      </m:oMathPara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4C140F" w:rsidTr="004C140F">
        <w:tc>
          <w:tcPr>
            <w:tcW w:w="2336" w:type="dxa"/>
          </w:tcPr>
          <w:p w:rsidR="004C140F" w:rsidRPr="0068048B" w:rsidRDefault="0068048B" w:rsidP="0044594B">
            <w:pPr>
              <w:tabs>
                <w:tab w:val="left" w:pos="3780"/>
              </w:tabs>
              <w:rPr>
                <w:b/>
                <w:lang w:val="en-US"/>
              </w:rPr>
            </w:pPr>
            <w:r>
              <w:rPr>
                <w:b/>
                <w:lang w:val="en-US"/>
              </w:rPr>
              <w:t>AAAAAA.</w:t>
            </w:r>
            <w:r>
              <w:rPr>
                <w:b/>
              </w:rPr>
              <w:t xml:space="preserve"> </w:t>
            </w:r>
            <w:r>
              <w:rPr>
                <w:b/>
                <w:lang w:val="en-US"/>
              </w:rPr>
              <w:t>HHHHH</w:t>
            </w: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7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</w:tr>
      <w:tr w:rsidR="004C140F" w:rsidTr="004C140F">
        <w:tc>
          <w:tcPr>
            <w:tcW w:w="2336" w:type="dxa"/>
          </w:tcPr>
          <w:p w:rsidR="004C140F" w:rsidRPr="004C140F" w:rsidRDefault="004C140F" w:rsidP="0044594B">
            <w:pPr>
              <w:tabs>
                <w:tab w:val="left" w:pos="3780"/>
              </w:tabs>
              <w:rPr>
                <w:b/>
                <w:lang w:val="en-US"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7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</w:tr>
      <w:tr w:rsidR="004C140F" w:rsidTr="004C140F"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7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</w:tr>
      <w:tr w:rsidR="004C140F" w:rsidTr="004C140F"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6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  <w:tc>
          <w:tcPr>
            <w:tcW w:w="2337" w:type="dxa"/>
          </w:tcPr>
          <w:p w:rsidR="004C140F" w:rsidRDefault="004C140F" w:rsidP="0044594B">
            <w:pPr>
              <w:tabs>
                <w:tab w:val="left" w:pos="3780"/>
              </w:tabs>
              <w:rPr>
                <w:b/>
              </w:rPr>
            </w:pPr>
          </w:p>
        </w:tc>
      </w:tr>
    </w:tbl>
    <w:p w:rsidR="004C140F" w:rsidRPr="00C62895" w:rsidRDefault="004C140F" w:rsidP="0044594B">
      <w:pPr>
        <w:tabs>
          <w:tab w:val="left" w:pos="3780"/>
        </w:tabs>
        <w:rPr>
          <w:b/>
          <w:lang w:val="en-US"/>
        </w:rPr>
      </w:pPr>
    </w:p>
    <w:sectPr w:rsidR="004C140F" w:rsidRPr="00C6289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7B50"/>
    <w:rsid w:val="00065618"/>
    <w:rsid w:val="00214652"/>
    <w:rsid w:val="00320FC2"/>
    <w:rsid w:val="0044594B"/>
    <w:rsid w:val="00495D54"/>
    <w:rsid w:val="004C140F"/>
    <w:rsid w:val="00550079"/>
    <w:rsid w:val="0068048B"/>
    <w:rsid w:val="0069093C"/>
    <w:rsid w:val="00800068"/>
    <w:rsid w:val="0084527C"/>
    <w:rsid w:val="00A04779"/>
    <w:rsid w:val="00AB7B50"/>
    <w:rsid w:val="00AF387F"/>
    <w:rsid w:val="00B16D69"/>
    <w:rsid w:val="00B27C45"/>
    <w:rsid w:val="00BE1924"/>
    <w:rsid w:val="00C62895"/>
    <w:rsid w:val="00CA04E3"/>
    <w:rsid w:val="00D373AA"/>
    <w:rsid w:val="00D73AD0"/>
    <w:rsid w:val="00E47CFB"/>
    <w:rsid w:val="00EF5EC6"/>
    <w:rsid w:val="00F15991"/>
    <w:rsid w:val="00F37B2D"/>
    <w:rsid w:val="00FE0B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A42C440-35C0-4110-A4FE-3628A8C33C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047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04779"/>
    <w:rPr>
      <w:color w:val="808080"/>
    </w:rPr>
  </w:style>
  <w:style w:type="paragraph" w:styleId="a5">
    <w:name w:val="Normal (Web)"/>
    <w:basedOn w:val="a"/>
    <w:uiPriority w:val="99"/>
    <w:unhideWhenUsed/>
    <w:rsid w:val="00A0477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6">
    <w:name w:val="Hyperlink"/>
    <w:basedOn w:val="a0"/>
    <w:uiPriority w:val="99"/>
    <w:semiHidden/>
    <w:unhideWhenUsed/>
    <w:rsid w:val="00A04779"/>
    <w:rPr>
      <w:color w:val="0000FF"/>
      <w:u w:val="single"/>
    </w:rPr>
  </w:style>
  <w:style w:type="character" w:customStyle="1" w:styleId="cite-bracket">
    <w:name w:val="cite-bracket"/>
    <w:basedOn w:val="a0"/>
    <w:rsid w:val="00A0477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LIGN" wne:name="Project.Module1.Align" wne:bEncrypt="00" wne:cmg="56"/>
    <wne:mcd wne:macroName="PROJECT.MODULE1.COUNTING" wne:name="Project.Module1.Counting" wne:bEncrypt="00" wne:cmg="56"/>
    <wne:mcd wne:macroName="PROJECT.MODULE1.DELETE" wne:name="Project.Module1.Delete" wne:bEncrypt="00" wne:cmg="56"/>
    <wne:mcd wne:macroName="PROJECT.MODULE1.STYLES" wne:name="Project.Module1.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2854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452</TotalTime>
  <Pages>2</Pages>
  <Words>761</Words>
  <Characters>4339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29</cp:revision>
  <dcterms:created xsi:type="dcterms:W3CDTF">2025-11-07T04:00:00Z</dcterms:created>
  <dcterms:modified xsi:type="dcterms:W3CDTF">2025-11-15T13:58:00Z</dcterms:modified>
</cp:coreProperties>
</file>