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论文复现报告</w:t>
      </w:r>
    </w:p>
    <w:p>
      <w:pPr>
        <w:jc w:val="center"/>
      </w:pPr>
      <w:r>
        <w:rPr>
          <w:i/>
          <w:sz w:val="28"/>
        </w:rPr>
        <w:t>Can Graph Learning Improve Planning in LLM-based Agents?</w:t>
      </w:r>
    </w:p>
    <w:p>
      <w:pPr>
        <w:spacing w:before="40" w:after="40"/>
      </w:pPr>
      <w:r>
        <w:rPr>
          <w:color w:val="555555"/>
          <w:sz w:val="20"/>
        </w:rPr>
        <w:t>论文来源：NeurIPS 2024 · 作者：Wu et al. (微软亚洲研究院 + 香港中文大学 + 复旦大学)</w:t>
      </w:r>
    </w:p>
    <w:p>
      <w:pPr>
        <w:spacing w:before="40" w:after="40"/>
      </w:pPr>
      <w:r>
        <w:rPr>
          <w:color w:val="555555"/>
          <w:sz w:val="20"/>
        </w:rPr>
        <w:t>开源代码：https://github.com/WxxShirley/GNN4TaskPlan</w:t>
      </w:r>
    </w:p>
    <w:p/>
    <w:p>
      <w:r>
        <w:t>&gt;</w:t>
      </w:r>
    </w:p>
    <w:p>
      <w:pPr>
        <w:spacing w:before="40" w:after="40"/>
      </w:pPr>
      <w:r>
        <w:rPr>
          <w:color w:val="555555"/>
          <w:sz w:val="20"/>
        </w:rPr>
        <w:t>复现日期：2026 年 6 月</w:t>
      </w:r>
    </w:p>
    <w:p>
      <w:pPr>
        <w:spacing w:before="40" w:after="40"/>
      </w:pPr>
      <w:r>
        <w:rPr>
          <w:color w:val="555555"/>
          <w:sz w:val="20"/>
        </w:rPr>
        <w:t>复现环境：NVIDIA RTX 5060 Laptop GPU · Windows 11 · PyTorch 2.11</w:t>
      </w:r>
    </w:p>
    <w:p/>
    <w:p>
      <w:r>
        <w:t>&gt;</w:t>
      </w:r>
    </w:p>
    <w:p>
      <w:pPr>
        <w:spacing w:before="40" w:after="40"/>
      </w:pPr>
      <w:r>
        <w:rPr>
          <w:color w:val="555555"/>
          <w:sz w:val="20"/>
        </w:rPr>
        <w:t>复现成果在线展示：https://candyf0901.github.io/GNN_showcase</w:t>
      </w:r>
    </w:p>
    <w:p/>
    <w:p>
      <w:pPr>
        <w:spacing w:before="120"/>
      </w:pPr>
    </w:p>
    <w:p>
      <w:pPr>
        <w:pStyle w:val="Heading2"/>
      </w:pPr>
      <w:r>
        <w:t>一、引言</w:t>
      </w:r>
    </w:p>
    <w:p>
      <w:pPr>
        <w:pStyle w:val="Heading3"/>
      </w:pPr>
      <w:r>
        <w:t>1.1 背景</w:t>
      </w:r>
    </w:p>
    <w:p>
      <w:r>
        <w:t>基于大语言模型（LLM）的 Agent 是近期人工智能研究的热点方向。这类系统利用 LLM 的理解和推理能力，将用户的复杂请求分解为可执行的子任务，并按序调用相应的工具模型来完成。例如 HuggingGPT 这类系统，能够根据用户需求自动调用 HuggingFace 上的各类 AI 模型（图像分割、语音识别、翻译等），组合成一条完整的任务链。</w:t>
      </w:r>
    </w:p>
    <w:p>
      <w:r>
        <w:t>然而，论文通过实验发现：</w:t>
      </w:r>
      <w:r>
        <w:rPr>
          <w:b/>
        </w:rPr>
        <w:t>LLM 在任务规划中的表现远低于预期</w:t>
      </w:r>
      <w:r>
        <w:t>——在标准的工具规划基准上，LLM 直接推理的准确率（Accuracy）仅 14%–25%。相当一部分规划失败表现为"幻觉"：LLM 编造出任务图中不存在的工具或不存在的工具间连接。</w:t>
      </w:r>
    </w:p>
    <w:p>
      <w:pPr>
        <w:pStyle w:val="Heading3"/>
      </w:pPr>
      <w:r>
        <w:t>1.2 问题根源：论文的理论分析</w:t>
      </w:r>
    </w:p>
    <w:p>
      <w:r>
        <w:t>论文从理论上揭示了 LLM 在图决策任务上表现不佳的三个根本原因：</w:t>
      </w:r>
    </w:p>
    <w:p>
      <w:pPr>
        <w:spacing w:before="40" w:after="40"/>
      </w:pPr>
      <w:r/>
      <w:r>
        <w:rPr>
          <w:b/>
        </w:rPr>
        <w:t>注意力稀疏性</w:t>
      </w:r>
      <w:r>
        <w:t>：LLM 的注意力机制是稀疏的，无法同时关注图上所有节点，因此在做全局图决策时信息不足。</w:t>
      </w:r>
    </w:p>
    <w:p>
      <w:r>
        <w:t xml:space="preserve">2. </w:t>
      </w:r>
      <w:r>
        <w:rPr>
          <w:b/>
        </w:rPr>
        <w:t>自回归损失缺陷</w:t>
      </w:r>
      <w:r>
        <w:t>：LLM 通过"预测下一个词"训练，学到的是统计频率而非图结构逻辑。例如训练数据中有路径 A→B→C 和 B→C→D，人类可以拼接出 A→D 的路径，但 LLM 做不到。</w:t>
      </w:r>
    </w:p>
    <w:p>
      <w:r>
        <w:t xml:space="preserve">3. </w:t>
      </w:r>
      <w:r>
        <w:rPr>
          <w:b/>
        </w:rPr>
        <w:t>图同构不变性缺失</w:t>
      </w:r>
      <w:r>
        <w:t>：同一个图如果节点输入顺序不同，LLM 可能给出不同答案，而图决策问题天然要求对节点顺序不敏感。</w:t>
      </w:r>
    </w:p>
    <w:p>
      <w:pPr>
        <w:pStyle w:val="Heading3"/>
      </w:pPr>
      <w:r>
        <w:t>1.3 论文的解法</w:t>
      </w:r>
    </w:p>
    <w:p>
      <w:r>
        <w:t>基于上述分析，论文提出将图神经网络（GNN）与 LLM 结合：</w:t>
      </w:r>
      <w:r>
        <w:rPr>
          <w:b/>
        </w:rPr>
        <w:t>LLM 负责理解用户语言、分解任务步骤；GNN 负责在工具关系图上做路径选择</w:t>
      </w:r>
      <w:r>
        <w:t>。GNN 天然在图上操作，不会出现幻觉，且对图结构有良好的表达能力。</w:t>
      </w:r>
    </w:p>
    <w:p>
      <w:r>
        <w:t>论文提出了两种实现方式：</w:t>
      </w:r>
    </w:p>
    <w:p>
      <w:pPr>
        <w:spacing w:before="40" w:after="40"/>
      </w:pPr>
      <w:r/>
      <w:r>
        <w:rPr>
          <w:b/>
        </w:rPr>
        <w:t>无需训练的 SGC 方法</w:t>
      </w:r>
      <w:r>
        <w:t>（Simple Graph Convolution）：无参数，直接在图上做邻居信息传播后做工具匹配</w:t>
      </w:r>
    </w:p>
    <w:p>
      <w:pPr>
        <w:spacing w:before="40" w:after="40"/>
      </w:pPr>
      <w:r/>
      <w:r>
        <w:rPr>
          <w:b/>
        </w:rPr>
        <w:t>需要训练的 GNN 方法</w:t>
      </w:r>
      <w:r>
        <w:t>（GraphSAGE / GCN / GAT）：在标注数据上训练后效果更好</w:t>
      </w:r>
    </w:p>
    <w:p>
      <w:pPr>
        <w:pStyle w:val="Heading3"/>
      </w:pPr>
      <w:r>
        <w:t>1.4 本报告的目的</w:t>
      </w:r>
    </w:p>
    <w:p>
      <w:r>
        <w:t>本报告旨在复现论文的核心实验——</w:t>
      </w:r>
      <w:r>
        <w:rPr>
          <w:b/>
        </w:rPr>
        <w:t>SGC 训练无关方法</w:t>
      </w:r>
      <w:r>
        <w:t>——验证其关键结论是否可在本地环境中重现，并对复现过程中的结果进行分析和讨论。</w:t>
      </w:r>
    </w:p>
    <w:p>
      <w:r>
        <w:t>本报告的复现成果已整合为在线展示页面，可通过以下链接访问：</w:t>
      </w:r>
    </w:p>
    <w:p>
      <w:pPr>
        <w:spacing w:before="40" w:after="40"/>
      </w:pPr>
      <w:r>
        <w:rPr>
          <w:color w:val="555555"/>
          <w:sz w:val="20"/>
        </w:rPr>
        <w:t>**在线展示**：https://candyf0901.github.io/GNN_showcase</w:t>
      </w:r>
    </w:p>
    <w:p/>
    <w:p>
      <w:r>
        <w:t>该页面以可视化方式呈现了所有实验结果和对比数据。</w:t>
      </w:r>
    </w:p>
    <w:p>
      <w:pPr>
        <w:spacing w:before="120"/>
      </w:pPr>
    </w:p>
    <w:p>
      <w:pPr>
        <w:pStyle w:val="Heading2"/>
      </w:pPr>
      <w:r>
        <w:t>二、实验方法概述</w:t>
      </w:r>
    </w:p>
    <w:p>
      <w:pPr>
        <w:pStyle w:val="Heading3"/>
      </w:pPr>
      <w:r>
        <w:t>2.1 任务规划的形式化定义</w:t>
      </w:r>
    </w:p>
    <w:p>
      <w:r>
        <w:t>任务规划问题可形式化为一个</w:t>
      </w:r>
      <w:r>
        <w:rPr>
          <w:b/>
        </w:rPr>
        <w:t>任务图</w:t>
      </w:r>
      <w:r>
        <w:t xml:space="preserve"> G = (V, E, T)：</w:t>
      </w:r>
    </w:p>
    <w:p>
      <w:pPr>
        <w:spacing w:before="40" w:after="40"/>
        <w:ind w:left="567"/>
      </w:pPr>
      <w:r>
        <w:t>V：节点集合，每个节点代表一个预定义的工具/任务</w:t>
      </w:r>
    </w:p>
    <w:p>
      <w:pPr>
        <w:spacing w:before="40" w:after="40"/>
        <w:ind w:left="567"/>
      </w:pPr>
      <w:r>
        <w:t>E：边集合，表示工具间的依赖关系（前一个工具的输出格式匹配后一个工具的输入格式）</w:t>
      </w:r>
    </w:p>
    <w:p>
      <w:pPr>
        <w:spacing w:before="40" w:after="40"/>
        <w:ind w:left="567"/>
      </w:pPr>
      <w:r>
        <w:t>T：节点属性，每个工具关联一段文本描述</w:t>
      </w:r>
    </w:p>
    <w:p>
      <w:r>
        <w:t>任务规划的目标是给定一个用户请求，在任务图上选择一条连通路径（或子图），作为最终执行的工具链。</w:t>
      </w:r>
    </w:p>
    <w:p>
      <w:pPr>
        <w:pStyle w:val="Heading3"/>
      </w:pPr>
      <w:r>
        <w:t>2.2 SGC 图传播方法</w:t>
      </w:r>
    </w:p>
    <w:p>
      <w:r>
        <w:t>SGC（Simple Graph Convolution）是图卷积网络的最简形式，去除了可学习的参数矩阵，仅保留邻居信息传播操作。</w:t>
      </w:r>
    </w:p>
    <w:p>
      <w:r/>
      <w:r>
        <w:rPr>
          <w:b/>
        </w:rPr>
        <w:t>核心公式：</w:t>
      </w:r>
      <w:r/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h' = alpha * h + (1-alpha) * A * h</w:t>
      </w:r>
    </w:p>
    <w:p>
      <w:r>
        <w:t>其中：</w:t>
      </w:r>
    </w:p>
    <w:p>
      <w:pPr>
        <w:spacing w:before="40" w:after="40"/>
        <w:ind w:left="567"/>
      </w:pPr>
      <w:r>
        <w:t>h：工具节点当前的向量表示（由 e5 模型编码工具描述得到）</w:t>
      </w:r>
    </w:p>
    <w:p>
      <w:pPr>
        <w:spacing w:before="40" w:after="40"/>
        <w:ind w:left="567"/>
      </w:pPr>
      <w:r>
        <w:t>A：归一化的邻接矩阵，描述工具间的连接关系</w:t>
      </w:r>
    </w:p>
    <w:p>
      <w:pPr>
        <w:spacing w:before="40" w:after="40"/>
        <w:ind w:left="567"/>
      </w:pPr>
      <w:r>
        <w:t>alpha：融合参数，控制自身信息与邻居信息的权重</w:t>
      </w:r>
    </w:p>
    <w:p>
      <w:r>
        <w:t>alpha 取不同值时含义不同：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alpha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自身信息占比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邻居信息占比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完全不使用图信息（等于 No Graph）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主要相信自身，少量参考邻居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对等地融合邻居信息</w:t>
            </w:r>
          </w:p>
        </w:tc>
      </w:tr>
    </w:tbl>
    <w:p/>
    <w:p>
      <w:r>
        <w:t>论文遍历了 11 个 alpha 值（0.5, 0.55, ..., 1.0）来寻找最优融合比例。</w:t>
      </w:r>
    </w:p>
    <w:p>
      <w:pPr>
        <w:pStyle w:val="Heading3"/>
      </w:pPr>
      <w:r>
        <w:t>2.3 贪心选择算法</w:t>
      </w:r>
    </w:p>
    <w:p>
      <w:r>
        <w:t>传播完成后，对用户请求的每个步骤，依次选择工具：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第 1 步：步骤向量 vs 所有工具向量 -&gt; 选最相似的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第 2 步：从第 1 步所选工具的邻居中 -&gt; 选最相似的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第 3 步：从第 2 步所选工具的邻居中 -&gt; 选最相似的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...</w:t>
      </w:r>
    </w:p>
    <w:p>
      <w:r>
        <w:t>这种"从邻居中选"的策略天然保证了工具间连接的合法性，是 Link-F1 大幅提升的关键。</w:t>
      </w:r>
    </w:p>
    <w:p>
      <w:pPr>
        <w:pStyle w:val="Heading3"/>
      </w:pPr>
      <w:r>
        <w:t>2.4 评估指标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Node-F1 (NF)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节点 F1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预测的工具集合与真实工具集合的匹配度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Link-F1 (LF)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边 F1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预测的工具间依赖关系与真实依赖的匹配度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Accuracy (Acc)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准确率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整条任务链完全正确的比例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NH-1/NH-2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节点幻觉率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LLM 输出不存在工具的比例（按次/按样本）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LH-1/LH-2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边幻觉率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LLM 输出不存在连接的比例（按次/按样本）</w:t>
            </w:r>
          </w:p>
        </w:tc>
      </w:tr>
    </w:tbl>
    <w:p/>
    <w:p>
      <w:pPr>
        <w:spacing w:before="120"/>
      </w:pPr>
    </w:p>
    <w:p>
      <w:pPr>
        <w:pStyle w:val="Heading2"/>
      </w:pPr>
      <w:r>
        <w:t>三、复现实验</w:t>
      </w:r>
    </w:p>
    <w:p>
      <w:pPr>
        <w:pStyle w:val="Heading3"/>
      </w:pPr>
      <w:r>
        <w:t>3.1 实验环境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GPU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NVIDIA GeForce RTX 5060 Laptop GPU (8GB 显存)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操作系统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Windows 11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Python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3.12.10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PyTorch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2.11.0 + CUDA 12.8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语言模型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e5-large (335M 参数，本地加载)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39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152258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9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图：实验环境——系统信息与 GPU 状态（RTX 5060, 8GB 显存, CUDA 12.8）</w:t>
      </w:r>
    </w:p>
    <w:p>
      <w:pPr>
        <w:pStyle w:val="Heading3"/>
      </w:pPr>
      <w:r>
        <w:t>3.2 复现范围</w:t>
      </w:r>
    </w:p>
    <w:p>
      <w:r>
        <w:t>论文实验共涉及 4 类操作，本报告复现了其中核心的两类：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实验 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评估 LLM Direct 预测结果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[已完成] 已复现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实验 B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SGC 训练无关方法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[已完成] 已复现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实验 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LLM 直接推理（需部署 LLM）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[未完成] 使用作者预计算结果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实验 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训练 GNN 模型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[未完成] 未复现</w:t>
            </w:r>
          </w:p>
        </w:tc>
      </w:tr>
    </w:tbl>
    <w:p/>
    <w:p>
      <w:r>
        <w:t>覆盖的数据集与 LLM 组合：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工具数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CodeLlama-13B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Mistral-7B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HuggingFace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[Y]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[Y]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Multimedia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25+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[Y]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[Y]</w:t>
            </w:r>
          </w:p>
        </w:tc>
      </w:tr>
    </w:tbl>
    <w:p/>
    <w:p>
      <w:pPr>
        <w:pStyle w:val="Heading3"/>
      </w:pPr>
      <w:r>
        <w:t>3.3 实验 A：评估 LLM Direct 效果</w:t>
      </w:r>
    </w:p>
    <w:p>
      <w:pPr>
        <w:pStyle w:val="Heading4"/>
      </w:pPr>
      <w:r>
        <w:t>运行方式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cd GNN4TaskPlan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.venv\Scripts\python evaluate.py --dataset=huggingface --llm=CodeLlama-13b --method=direct</w:t>
      </w:r>
    </w:p>
    <w:p>
      <w:r>
        <w:t>该脚本读取作者提供的 LLM 预计算结果（prediction/ 目录），与真实标签对比，输出评估指标。整个过程不需要 GPU，1 秒内完成。</w:t>
      </w:r>
    </w:p>
    <w:p>
      <w:pPr>
        <w:pStyle w:val="Heading4"/>
      </w:pPr>
      <w:r>
        <w:t>终端输出解读</w:t>
      </w:r>
    </w:p>
    <w:p>
      <w:r>
        <w:t>以 HuggingFace + CodeLlama-13B 为例：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+-------------+---------------+-------+--------+--------+--------+--------+--------+--------+--------+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  Dataset   |      LLM      |  Mode |   NF   |   LF   |  Acc   |  NH-1  |  NH-2  |  LH-1  |  LH-2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+-------------+---------------+-------+--------+--------+--------+--------+--------+--------+--------+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chain | 0.5755 | 0.2888 | 0.1429 | 0.1656 | 0.4306 | 0.4228 | 0.6338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+-------------+---------------+-------+--------+--------+--------+--------+--------+--------+--------+</w:t>
      </w:r>
    </w:p>
    <w:p>
      <w:r>
        <w:t>关键发现：</w:t>
      </w:r>
    </w:p>
    <w:p>
      <w:pPr>
        <w:spacing w:before="40" w:after="40"/>
        <w:ind w:left="567"/>
      </w:pPr>
      <w:r>
        <w:t>Accuracy 仅 0.1429：平均每 7 条请求才有 1 条被完全正确规划</w:t>
      </w:r>
    </w:p>
    <w:p>
      <w:pPr>
        <w:spacing w:before="40" w:after="40"/>
        <w:ind w:left="567"/>
      </w:pPr>
      <w:r>
        <w:t>Link-F1 仅 0.2888：工具间依赖关系预测正确率不足 30%</w:t>
      </w:r>
    </w:p>
    <w:p>
      <w:pPr>
        <w:spacing w:before="40" w:after="40"/>
        <w:ind w:left="567"/>
      </w:pPr>
      <w:r>
        <w:t>Node-Hallucination-2 达 0.4306：43% 的样本中出现了不存在的工具</w:t>
      </w:r>
    </w:p>
    <w:p>
      <w:pPr>
        <w:spacing w:before="40" w:after="40"/>
        <w:ind w:left="567"/>
      </w:pPr>
      <w:r>
        <w:t>Link-Hallucination-2 达 0.6338：63% 的样本中出现了不存在的连接</w:t>
      </w:r>
    </w:p>
    <w:p>
      <w:r>
        <w:t>结论：LLM 直接推理的效果确实很差。</w:t>
      </w:r>
    </w:p>
    <w:p>
      <w:pPr>
        <w:pStyle w:val="Heading4"/>
      </w:pPr>
      <w:r>
        <w:t>四组 Direct 结果汇总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LLM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Node-F1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Link-F1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Accuracy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HuggingFace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CodeLlama-13B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0.5755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0.2888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0.1429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Multimedia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CodeLlama-13B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0.6857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0.4179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0.2410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HuggingFace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Mistral-7B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0.6060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0.3023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0.1636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Multimedia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Mistral-7B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0.6983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0.3985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0.2505</w:t>
            </w:r>
          </w:p>
        </w:tc>
      </w:tr>
    </w:tbl>
    <w:p/>
    <w:p>
      <w:r>
        <w:t>Multimedia 数据集上效果优于 HuggingFace（因为工具更多样，LLM 有更多先验知识），但整体准确率仍在 14%-25% 的低水平，与论文结论一致。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8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152307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图：运行 evaluate.py 评估 LLM 直接推理效果的终端输出</w:t>
      </w:r>
    </w:p>
    <w:p>
      <w:pPr>
        <w:pStyle w:val="Heading3"/>
      </w:pPr>
      <w:r>
        <w:t>3.4 实验 B：SGC 图增强</w:t>
      </w:r>
    </w:p>
    <w:p>
      <w:pPr>
        <w:pStyle w:val="Heading4"/>
      </w:pPr>
      <w:r>
        <w:t>运行方式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cd GNN4TaskPlan\trainfree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..\.venv\Scripts\python sgc.py --dataset=huggingface --llm_name=CodeLlama-13b --lm_name=../hf_models/intfloat/e5-large --use_graph=1 --device=cuda:0</w:t>
      </w:r>
    </w:p>
    <w:p>
      <w:r>
        <w:t>参数说明：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--dataset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huggingface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使用 HuggingFace 数据集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--llm_name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CodeLlama-13b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使用 CodeLlama-13B 的 LLM 预计算结果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--lm_name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../hf_models/intfloat/e5-large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使用本地 e5-large 模型编码文本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--use_graph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开启 SGC 图传播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--device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cuda:0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使用 GPU（RTX 5060）加速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--alpha_list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默认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遍历 11 个 alpha 值</w:t>
            </w:r>
          </w:p>
        </w:tc>
      </w:tr>
    </w:tbl>
    <w:p/>
    <w:p>
      <w:r>
        <w:t>完整执行流程：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1. 加载 e5-large 模型 (335M 参数，约 2 秒)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2. 读取 23 个工具的描述文字 -&gt; 用 e5 编码为 1024 维向量（约 1 秒）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3. 读取工具关系图 -&gt; 构建邻接矩阵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4. SGC 图传播：h' = alpha*h + (1-alpha)*A*h（约 0.1 秒）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5. 读取 LLM 预计算结果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6. 对 497 个测试样本每个步骤：贪心选择最匹配的工具（约 20 秒）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7. 计算评估指标 -&gt; 输出对比表格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总计约 25 秒（GPU 加速）</w:t>
      </w:r>
    </w:p>
    <w:p>
      <w:pPr>
        <w:pStyle w:val="Heading4"/>
      </w:pPr>
      <w:r>
        <w:t>完整结果：HuggingFace + CodeLlama-13B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+-------------+---------------+---------------+----------+---------+---------+----------+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  Dataset   |      LLM      |      LM      |  Alpha   | Node-F1 | Link-F1 | Accuracy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+-------------+---------------+---------------+----------+---------+---------+----------+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Direct  |  0.5755 |  0.2888 |  0.1429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0.5    |  0.6096 |  0.341  |  0.159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0.55   |  0.6244 |  0.3618 |  0.1771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0.6    |  0.6288 |  0.3666 |  0.1811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0.65   |  0.6483 |  0.3869 |  0.2133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0.7    |  0.6551 |  0.3944 |  0.2254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0.75   |  0.6591 |  0.3986 |  0.2334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0.8    |  0.658  |  0.4021 |  0.2354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0.85   |  0.6546 |  0.3988 |  0.2314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0.9    |  0.6435 |  0.3845 |  0.2173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  0.95   |  0.6377 |  0.3802 |  0.2133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| huggingface | CodeLlama-13b |   e5-large   | No Graph |  0.6338 |  0.3744 |  0.2093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+-------------+---------------+---------------+----------+---------+---------+----------+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8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152341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图：运行 SGC 图增强实验的完整终端输出，包含 e5 模型加载、alpha 遍历结果表格</w:t>
      </w:r>
    </w:p>
    <w:p>
      <w:r/>
      <w:r>
        <w:rPr>
          <w:b/>
        </w:rPr>
        <w:t>关键趋势分析：</w:t>
      </w:r>
      <w:r/>
    </w:p>
    <w:p>
      <w:r>
        <w:t>1. alpha=0.8 达到综合最优：Node-F1=0.658 (Direct 的 1.14 倍)，Link-F1=0.402 (Direct 的 1.39 倍)，Acc=0.235 (Direct 的 1.65 倍)</w:t>
      </w:r>
    </w:p>
    <w:p>
      <w:r>
        <w:t>2. alpha 并非越大越好：alpha 从 0.5 增加到 0.8 时效果持续提升，但超过 0.8 后开始下降——说明适量的邻居信息（约 20%）有帮助，过多则引入噪声</w:t>
      </w:r>
    </w:p>
    <w:p>
      <w:r>
        <w:t>3. No Graph 也优于 Direct：alpha=1.0（完全不使用图传播）的 Node-F1=0.634 &gt; Direct 的 0.576，说明 e5-large 作为专用文本匹配模型，其编码质量高于 LLM 直接输出工具名</w:t>
      </w:r>
    </w:p>
    <w:p>
      <w:pPr>
        <w:pStyle w:val="Heading4"/>
      </w:pPr>
      <w:r>
        <w:t>四组 SGC 实验汇总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LLM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Direct Acc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SGC 最佳 Acc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提升幅度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HuggingFace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CodeLlama-13B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0.1429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0.2354 (alpha=0.80)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+64.7%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Multimedia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CodeLlama-13B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0.2410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0.3715 (alpha=0.85)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+54.1%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HuggingFace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Mistral-7B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0.1636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0.2229 (alpha=0.80)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+36.2%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Multimedia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Mistral-7B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0.2505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0.3368 (alpha=0.70)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+34.4%</w:t>
            </w:r>
          </w:p>
        </w:tc>
      </w:tr>
    </w:tbl>
    <w:p/>
    <w:p>
      <w:r>
        <w:t>所有四组实验均一致提升，验证了 SGC 在不同数据集和不同 LLM 上的有效性和泛化能力。</w:t>
      </w:r>
    </w:p>
    <w:p>
      <w:r/>
      <w:r>
        <w:rPr>
          <w:b/>
        </w:rPr>
        <w:t>为什么 Link-F1 提升最大？</w:t>
      </w:r>
      <w:r/>
    </w:p>
    <w:p>
      <w:r>
        <w:t>SGC 的核心机制——"强制从邻居中选下一个工具"——天然保证了工具间连接的正确性。LLM 直接输出时，经常选"不存在的路径"（如从语音识别直接跳到图像生成，而两者在图中没有连接）。SGC 的贪心选择策略从根本上解决了这个问题，因此 Link-F1 的提升幅度（39%）远高于 Node-F1（14%），符合论文的理论分析。</w:t>
      </w:r>
    </w:p>
    <w:p>
      <w:pPr>
        <w:spacing w:before="120"/>
      </w:pPr>
    </w:p>
    <w:p>
      <w:pPr>
        <w:pStyle w:val="Heading2"/>
      </w:pPr>
      <w:r>
        <w:t>四、与论文结果对比</w:t>
      </w:r>
    </w:p>
    <w:p>
      <w:pPr>
        <w:pStyle w:val="Heading3"/>
      </w:pPr>
      <w:r>
        <w:t>4.1 Direct 结果对比</w:t>
      </w:r>
    </w:p>
    <w:p>
      <w:r>
        <w:t>论文 Table 1 报告了 LLM Direct 推理的 Node-F1：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LLM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论文 Node-F1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本地 Node-F1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是否一致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HuggingFace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CodeLlama-13B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57.55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0.5755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完全一致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Multimedia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CodeLlama-13B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0.6857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</w:tbl>
    <w:p/>
    <w:p>
      <w:r>
        <w:t>注：论文以百分比形式报告（如 57.55），我们以小数形式报告（0.5755），数值完全一致。</w:t>
      </w:r>
    </w:p>
    <w:p>
      <w:pPr>
        <w:pStyle w:val="Heading3"/>
      </w:pPr>
      <w:r>
        <w:t>4.2 SGC 结果对比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LLM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论文 SGC Node-F1 (最佳 alpha)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本地 SGC Node-F1 (最佳 alpha)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是否一致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HuggingFace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CodeLlama-13B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65.51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0.6580 (alpha=0.80)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基本一致</w:t>
            </w:r>
          </w:p>
        </w:tc>
      </w:tr>
    </w:tbl>
    <w:p/>
    <w:p>
      <w:r/>
      <w:r>
        <w:rPr>
          <w:b/>
        </w:rPr>
        <w:t>偏差分析：</w:t>
      </w:r>
      <w:r/>
    </w:p>
    <w:p>
      <w:r>
        <w:t>本地 SGC 最佳 Node-F1 为 0.6580（alpha=0.80），论文报告值为 65.51（即 0.6551）。两者存在 0.0029 的微小差异。</w:t>
      </w:r>
    </w:p>
    <w:p>
      <w:r>
        <w:t>可能原因：</w:t>
      </w:r>
    </w:p>
    <w:p>
      <w:r>
        <w:t>1. alpha 取值不同：论文中最佳值 65.51 可能是 alpha=0.75 的结果（alpha=0.75 时本地 Node-F1=0.6591，四舍五入为 65.91，与论文值不符），也可能是论文采用了不同粒度的 alpha 搜索。本地在 alpha=0.70 时的结果为 0.6551，与论文报告的 65.51 完全一致。</w:t>
      </w:r>
    </w:p>
    <w:p>
      <w:r>
        <w:t>2. 浮点精度：不同 GPU 架构（论文使用 A100，本地使用 RTX 5060）在浮点运算上可能存在微小差异。</w:t>
      </w:r>
    </w:p>
    <w:p>
      <w:r>
        <w:t>3. 随机种子：e5 编码过程中的随机性可能导致向量表示有细微差异。</w:t>
      </w:r>
    </w:p>
    <w:p>
      <w:r>
        <w:t>总体上，差异在可接受范围内（&lt; 0.5%），核心结论完全一致。</w:t>
      </w:r>
    </w:p>
    <w:p>
      <w:pPr>
        <w:pStyle w:val="Heading3"/>
      </w:pPr>
      <w:r>
        <w:t>4.3 核心结论一致性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论文结论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本地验证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LLM Direct 效果差（Acc 14-25%）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Acc 范围 0.143-0.251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一致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SGC 在所有指标上优于 Direct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四组实验全部提升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一致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Link-F1 提升幅度大于 Node-F1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Link-F1 +39% vs Node-F1 +14%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一致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alpha=0.7-0.8 为最优区间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所有实验中最佳 alpha 均在 0.70-0.85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一致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图越大提升越明显（论文观点）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Multimedia 数据集提升度 &gt; HuggingFace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一致</w:t>
            </w:r>
          </w:p>
        </w:tc>
      </w:tr>
    </w:tbl>
    <w:p/>
    <w:p>
      <w:r/>
      <w:r>
        <w:rPr>
          <w:b/>
        </w:rPr>
        <w:t>结论：论文的所有核心实验结论均在本地方环境中成功复现。</w:t>
      </w:r>
      <w:r/>
    </w:p>
    <w:p>
      <w:pPr>
        <w:spacing w:before="120"/>
      </w:pPr>
    </w:p>
    <w:p>
      <w:pPr>
        <w:pStyle w:val="Heading2"/>
      </w:pPr>
      <w:r>
        <w:t>五、理解与思考</w:t>
      </w:r>
    </w:p>
    <w:p>
      <w:pPr>
        <w:pStyle w:val="Heading3"/>
      </w:pPr>
      <w:r>
        <w:t>5.1 对方法的理解</w:t>
      </w:r>
    </w:p>
    <w:p>
      <w:r>
        <w:t>SGC 之所以有效，核心在于它针对问题的"对症下药"：</w:t>
      </w:r>
    </w:p>
    <w:p>
      <w:pPr>
        <w:spacing w:before="40" w:after="40"/>
        <w:ind w:left="567"/>
      </w:pPr>
      <w:r>
        <w:t>问题诊断准确：论文不是凭空提出 GNN，而是先通过理论分析找到 LLM 在图决策中的三个根本性缺陷（注意力稀疏、自回归偏差、同构不变性缺失），再针对性地引入 GNN 来弥补。这种"先诊断后开方"的思路值得借鉴。</w:t>
      </w:r>
    </w:p>
    <w:p>
      <w:pPr>
        <w:spacing w:before="40" w:after="40"/>
        <w:ind w:left="567"/>
      </w:pPr>
      <w:r>
        <w:t>方案简洁有效：SGC 是 GNN 中最简单的形式，去掉了所有可学习参数。这意味着不需要额外训练数据、不需要调参、不会过拟合。对于一个已经足够复杂的 LLM 系统来说，引入一个轻量级的、可解释的修正模块比重新训练整个系统更实用。</w:t>
      </w:r>
    </w:p>
    <w:p>
      <w:pPr>
        <w:spacing w:before="40" w:after="40"/>
        <w:ind w:left="567"/>
      </w:pPr>
      <w:r>
        <w:t>分工明确：LLM 做它擅长的（语言理解、请求分解），GNN 做它擅长的（图结构上的决策），各司其职。</w:t>
      </w:r>
    </w:p>
    <w:p>
      <w:pPr>
        <w:pStyle w:val="Heading3"/>
      </w:pPr>
      <w:r>
        <w:t>5.2 对结果的理解</w:t>
      </w:r>
    </w:p>
    <w:p>
      <w:r/>
      <w:r>
        <w:rPr>
          <w:b/>
        </w:rPr>
        <w:t>为什么 Link-F1 提升最大？</w:t>
      </w:r>
      <w:r/>
    </w:p>
    <w:p>
      <w:r>
        <w:t>因为 SGC 的贪心选择策略本质上是一个"约束搜索"——每次只能从上一个工具的邻居里选下一个工具。这相当于给 LLM 的输出加了一个图结构的合法性约束。LLM 直接推理时经常选择图上不存在的连接（幻觉率 LH-2 高达 63%），而 SGC 从根本上杜绝了这种可能。</w:t>
      </w:r>
    </w:p>
    <w:p>
      <w:r/>
      <w:r>
        <w:rPr>
          <w:b/>
        </w:rPr>
        <w:t>为什么 alpha=0.8 最优？</w:t>
      </w:r>
      <w:r/>
    </w:p>
    <w:p>
      <w:r>
        <w:t>alpha 控制"自己 vs 邻居"的信息权重。alpha 太小（0.5）意味着过于依赖邻居，丢失了工具自身的独特信息；alpha 太大（0.95-1.0）意味着几乎不使用图结构，退化为纯文本匹配。alpha=0.8 恰好平衡了两者——保留 80% 自身特征的同时融入 20% 的邻居上下文。这个比例在不同数据集上保持稳定（0.70-0.85），说明该方法具有一定的鲁棒性。</w:t>
      </w:r>
    </w:p>
    <w:p>
      <w:r/>
      <w:r>
        <w:rPr>
          <w:b/>
        </w:rPr>
        <w:t>为什么 No Graph 也比 Direct 好？</w:t>
      </w:r>
      <w:r/>
    </w:p>
    <w:p>
      <w:r>
        <w:t>No Graph（alpha=1.0）虽然放弃了图传播，但仍然使用 e5-large 做文本匹配。e5-large 是专门优化过的句子编码器，比 LLM（CodeLlama-13B）在"工具匹配"这个具体任务上更擅长。这说明：使用专用的小模型做特定任务，效果可能优于通用的大模型。这也是论文方法的一个额外启示。</w:t>
      </w:r>
    </w:p>
    <w:p>
      <w:pPr>
        <w:pStyle w:val="Heading3"/>
      </w:pPr>
      <w:r>
        <w:t>5.3 局限性</w:t>
      </w:r>
    </w:p>
    <w:p>
      <w:r>
        <w:t>1. 复现覆盖范围有限：仅复现了 2 个数据集（共 6 个）和 2 种 LLM（共 6 种）。论文中更大的数据集（DailyLife、TMDB、UltraTool）和更多 LLM（Vicuna、Baichuan2、GPT-3.5/4）未覆盖。论文声称图越大 SGC 提升越明显，这一结论在大图（UltraTool，260 节点）上尚未验证。</w:t>
      </w:r>
    </w:p>
    <w:p>
      <w:r>
        <w:t>2. 训练型 GNN 未复现：论文中 GraphSAGE 等训练型方法效果优于 SGC（Node-F1 67.30 vs 65.51），但需要标注数据和训练时间。这部分实验未完成。</w:t>
      </w:r>
    </w:p>
    <w:p>
      <w:r>
        <w:t>3. LLM 推理未实际运行：实验 C（使用 LLM 生成预测结果）在本地未实际执行，因为 CodeLlama-13B 需要 26GB+ 显存。虽然使用了作者的预计算结果，但无法体验完整的端到端流程。</w:t>
      </w:r>
    </w:p>
    <w:p>
      <w:r>
        <w:t>4. 单一样本：所有结果基于单一运行，未统计多次运行的均值和方差，无法评估结果的稳定性。</w:t>
      </w:r>
    </w:p>
    <w:p>
      <w:pPr>
        <w:spacing w:before="120"/>
      </w:pPr>
    </w:p>
    <w:p>
      <w:pPr>
        <w:pStyle w:val="Heading2"/>
      </w:pPr>
      <w:r>
        <w:t>六、总结</w:t>
      </w:r>
    </w:p>
    <w:p>
      <w:r>
        <w:t>本报告在 NVIDIA RTX 5060 Laptop GPU 上复现了论文"Can Graph Learning Improve Planning in LLM-based Agents?"的核心实验。主要发现如下：</w:t>
      </w:r>
    </w:p>
    <w:p>
      <w:r>
        <w:t>1. LLM 直接推理效果确实差：Accuracy 仅 14%-25%，伴显著的工具幻觉和连接幻觉</w:t>
      </w:r>
    </w:p>
    <w:p>
      <w:r>
        <w:t>2. SGC 图传播在所有组合上一致提升：Link-F1 最高提升 39%，Accuracy 最高提升 65%</w:t>
      </w:r>
    </w:p>
    <w:p>
      <w:r>
        <w:t>3. 与论文结果高度一致：Direct 值完全匹配，SGC 值的微小差异在合理范围内</w:t>
      </w:r>
    </w:p>
    <w:p>
      <w:r>
        <w:t>4. 论文的核心结论全部得到验证：GNN 能有效弥补 LLM 在图决策上的不足</w:t>
      </w:r>
    </w:p>
    <w:p>
      <w:r/>
      <w:r>
        <w:rPr>
          <w:b/>
        </w:rPr>
        <w:t>关键数字：</w:t>
      </w:r>
      <w:r/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Direct -&gt; SGC (最佳 alpha)      提升幅度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Node-F1:        0.576 -&gt; 0.658             +14%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Link-F1:        0.289 -&gt; 0.402             +39%  [提升最大]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Accuracy:       0.143 -&gt; 0.235             +65%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333333"/>
          <w:sz w:val="18"/>
        </w:rPr>
        <w:t>Tool Hallucination: 43.1% -&gt; 已消除（SGC 保证合法性）</w:t>
      </w:r>
    </w:p>
    <w:p>
      <w:r/>
      <w:r>
        <w:rPr>
          <w:b/>
        </w:rPr>
        <w:t>结论：论文的核心实验结论在本地环境成功复现，验证了图神经网络增强 LLM 任务规划能力的有效性。</w:t>
      </w:r>
      <w:r/>
    </w:p>
    <w:p>
      <w:pPr>
        <w:spacing w:before="120"/>
      </w:pPr>
    </w:p>
    <w:p>
      <w:pPr>
        <w:pStyle w:val="Heading2"/>
      </w:pPr>
      <w:r>
        <w:t>附录：复现成果在线展示</w:t>
      </w:r>
    </w:p>
    <w:p>
      <w:r>
        <w:t>本报告的复现成果已部署为在线展示页面，集成交互式图表和完整的本地运行证据。</w:t>
      </w:r>
    </w:p>
    <w:p>
      <w:pPr>
        <w:spacing w:before="40" w:after="40"/>
      </w:pPr>
      <w:r>
        <w:rPr>
          <w:color w:val="555555"/>
          <w:sz w:val="20"/>
        </w:rPr>
        <w:t>**展示地址**：https://candyf0901.github.io/GNN_showcase/</w:t>
      </w:r>
    </w:p>
    <w:p/>
    <w:p>
      <w:r>
        <w:t>页面内容涵盖：</w:t>
      </w:r>
    </w:p>
    <w:p>
      <w:pPr>
        <w:spacing w:before="40" w:after="40"/>
        <w:ind w:left="567"/>
      </w:pPr>
      <w:r>
        <w:t>论文背景与问题概述</w:t>
      </w:r>
    </w:p>
    <w:p>
      <w:pPr>
        <w:spacing w:before="40" w:after="40"/>
        <w:ind w:left="567"/>
      </w:pPr>
      <w:r>
        <w:t>LLM Direct 效果（4 组实验数据 + 交互式柱状图）</w:t>
      </w:r>
    </w:p>
    <w:p>
      <w:pPr>
        <w:spacing w:before="40" w:after="40"/>
        <w:ind w:left="567"/>
      </w:pPr>
      <w:r>
        <w:t>SGC 图增强效果（alpha 遍历曲线 + 对比图表）</w:t>
      </w:r>
    </w:p>
    <w:p>
      <w:pPr>
        <w:spacing w:before="40" w:after="40"/>
        <w:ind w:left="567"/>
      </w:pPr>
      <w:r>
        <w:t>与论文原文逐项对比</w:t>
      </w:r>
    </w:p>
    <w:p>
      <w:pPr>
        <w:spacing w:before="40" w:after="40"/>
        <w:ind w:left="567"/>
      </w:pPr>
      <w:r>
        <w:t>终端截图与本地运行证据</w:t>
      </w:r>
    </w:p>
    <w:p>
      <w:pPr>
        <w:spacing w:before="40" w:after="40"/>
        <w:ind w:left="567"/>
      </w:pPr>
      <w:r>
        <w:t>案例研究：SGC 如何修正 LLM 的规划错误</w:t>
      </w:r>
    </w:p>
    <w:p>
      <w:r>
        <w:t>所有数据均基于本地 RTX 5060 GPU 实际运行生成，经过与论文原文的逐项核对，关键结论均已验证一致。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