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878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10"/>
        <w:gridCol w:w="284"/>
        <w:gridCol w:w="60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789" w:type="dxa"/>
            <w:gridSpan w:val="3"/>
          </w:tcPr>
          <w:p>
            <w:pPr>
              <w:spacing w:line="320" w:lineRule="exact"/>
              <w:jc w:val="left"/>
              <w:rPr>
                <w:b/>
                <w:sz w:val="28"/>
                <w:szCs w:val="28"/>
              </w:rPr>
            </w:pPr>
          </w:p>
          <w:p>
            <w:pPr>
              <w:spacing w:line="320" w:lineRule="exact"/>
              <w:jc w:val="left"/>
              <w:rPr>
                <w:b/>
                <w:color w:val="000000" w:themeColor="text1"/>
                <w:sz w:val="28"/>
                <w:szCs w:val="28"/>
                <w14:textFill>
                  <w14:solidFill>
                    <w14:schemeClr w14:val="tx1"/>
                  </w14:solidFill>
                </w14:textFill>
              </w:rPr>
            </w:pPr>
            <w:r>
              <w:rPr>
                <w:b/>
                <w:sz w:val="28"/>
                <w:szCs w:val="28"/>
              </w:rPr>
              <w:t xml:space="preserve">Please remove </w:t>
            </w:r>
            <w:r>
              <w:rPr>
                <w:rFonts w:hint="eastAsia"/>
                <w:b/>
                <w:sz w:val="28"/>
                <w:szCs w:val="28"/>
              </w:rPr>
              <w:t>all</w:t>
            </w:r>
            <w:r>
              <w:rPr>
                <w:b/>
                <w:sz w:val="28"/>
                <w:szCs w:val="28"/>
              </w:rPr>
              <w:t xml:space="preserve"> sample</w:t>
            </w:r>
            <w:r>
              <w:rPr>
                <w:rFonts w:hint="eastAsia"/>
                <w:b/>
                <w:sz w:val="28"/>
                <w:szCs w:val="28"/>
              </w:rPr>
              <w:t xml:space="preserve"> contents</w:t>
            </w:r>
            <w:r>
              <w:rPr>
                <w:b/>
                <w:sz w:val="28"/>
                <w:szCs w:val="28"/>
              </w:rPr>
              <w:t xml:space="preserve"> in</w:t>
            </w:r>
            <w:r>
              <w:rPr>
                <w:rFonts w:hint="eastAsia"/>
                <w:b/>
                <w:sz w:val="28"/>
                <w:szCs w:val="28"/>
              </w:rPr>
              <w:t xml:space="preserve"> </w:t>
            </w:r>
            <w:r>
              <w:rPr>
                <w:b/>
                <w:color w:val="00B0F0"/>
                <w:sz w:val="28"/>
                <w:szCs w:val="28"/>
              </w:rPr>
              <w:t>BLUE</w:t>
            </w:r>
            <w:r>
              <w:rPr>
                <w:b/>
                <w:color w:val="000000" w:themeColor="text1"/>
                <w:sz w:val="28"/>
                <w:szCs w:val="28"/>
                <w14:textFill>
                  <w14:solidFill>
                    <w14:schemeClr w14:val="tx1"/>
                  </w14:solidFill>
                </w14:textFill>
              </w:rPr>
              <w:t xml:space="preserve"> and fill in new contents accordingly, which may either be in Chinese or English as you prefer.</w:t>
            </w:r>
          </w:p>
          <w:p>
            <w:pPr>
              <w:spacing w:line="320" w:lineRule="exact"/>
              <w:jc w:val="left"/>
              <w:rPr>
                <w:b/>
                <w:color w:val="000000" w:themeColor="text1"/>
                <w:sz w:val="28"/>
                <w:szCs w:val="28"/>
                <w14:textFill>
                  <w14:solidFill>
                    <w14:schemeClr w14:val="tx1"/>
                  </w14:solidFill>
                </w14:textFill>
              </w:rPr>
            </w:pPr>
            <w:r>
              <w:rPr>
                <w:rFonts w:hint="eastAsia"/>
                <w:b/>
                <w:color w:val="000000" w:themeColor="text1"/>
                <w:sz w:val="28"/>
                <w:szCs w:val="28"/>
                <w14:textFill>
                  <w14:solidFill>
                    <w14:schemeClr w14:val="tx1"/>
                  </w14:solidFill>
                </w14:textFill>
              </w:rPr>
              <w:t>请</w:t>
            </w:r>
            <w:r>
              <w:rPr>
                <w:b/>
                <w:color w:val="000000" w:themeColor="text1"/>
                <w:sz w:val="28"/>
                <w:szCs w:val="28"/>
                <w14:textFill>
                  <w14:solidFill>
                    <w14:schemeClr w14:val="tx1"/>
                  </w14:solidFill>
                </w14:textFill>
              </w:rPr>
              <w:t>删除</w:t>
            </w:r>
            <w:r>
              <w:rPr>
                <w:b/>
                <w:color w:val="00B0F0"/>
                <w:sz w:val="28"/>
                <w:szCs w:val="28"/>
              </w:rPr>
              <w:t>蓝色</w:t>
            </w:r>
            <w:r>
              <w:rPr>
                <w:b/>
                <w:color w:val="000000" w:themeColor="text1"/>
                <w:sz w:val="28"/>
                <w:szCs w:val="28"/>
                <w14:textFill>
                  <w14:solidFill>
                    <w14:schemeClr w14:val="tx1"/>
                  </w14:solidFill>
                </w14:textFill>
              </w:rPr>
              <w:t>字体的</w:t>
            </w:r>
            <w:r>
              <w:rPr>
                <w:rFonts w:hint="eastAsia"/>
                <w:b/>
                <w:color w:val="000000" w:themeColor="text1"/>
                <w:sz w:val="28"/>
                <w:szCs w:val="28"/>
                <w14:textFill>
                  <w14:solidFill>
                    <w14:schemeClr w14:val="tx1"/>
                  </w14:solidFill>
                </w14:textFill>
              </w:rPr>
              <w:t>样例</w:t>
            </w:r>
            <w:r>
              <w:rPr>
                <w:b/>
                <w:color w:val="000000" w:themeColor="text1"/>
                <w:sz w:val="28"/>
                <w:szCs w:val="28"/>
                <w14:textFill>
                  <w14:solidFill>
                    <w14:schemeClr w14:val="tx1"/>
                  </w14:solidFill>
                </w14:textFill>
              </w:rPr>
              <w:t>内容并根据您的发明填入新的内容，</w:t>
            </w:r>
            <w:r>
              <w:rPr>
                <w:rFonts w:hint="eastAsia"/>
                <w:b/>
                <w:color w:val="000000" w:themeColor="text1"/>
                <w:sz w:val="28"/>
                <w:szCs w:val="28"/>
                <w14:textFill>
                  <w14:solidFill>
                    <w14:schemeClr w14:val="tx1"/>
                  </w14:solidFill>
                </w14:textFill>
              </w:rPr>
              <w:t>并可</w:t>
            </w:r>
            <w:r>
              <w:rPr>
                <w:b/>
                <w:color w:val="000000" w:themeColor="text1"/>
                <w:sz w:val="28"/>
                <w:szCs w:val="28"/>
                <w14:textFill>
                  <w14:solidFill>
                    <w14:schemeClr w14:val="tx1"/>
                  </w14:solidFill>
                </w14:textFill>
              </w:rPr>
              <w:t>根据您的</w:t>
            </w:r>
            <w:r>
              <w:rPr>
                <w:rFonts w:hint="eastAsia"/>
                <w:b/>
                <w:color w:val="000000" w:themeColor="text1"/>
                <w:sz w:val="28"/>
                <w:szCs w:val="28"/>
                <w14:textFill>
                  <w14:solidFill>
                    <w14:schemeClr w14:val="tx1"/>
                  </w14:solidFill>
                </w14:textFill>
              </w:rPr>
              <w:t>喜好选择</w:t>
            </w:r>
            <w:r>
              <w:rPr>
                <w:b/>
                <w:color w:val="000000" w:themeColor="text1"/>
                <w:sz w:val="28"/>
                <w:szCs w:val="28"/>
                <w14:textFill>
                  <w14:solidFill>
                    <w14:schemeClr w14:val="tx1"/>
                  </w14:solidFill>
                </w14:textFill>
              </w:rPr>
              <w:t>英文或中文进行填写。</w:t>
            </w:r>
          </w:p>
          <w:p>
            <w:pPr>
              <w:spacing w:line="320" w:lineRule="exact"/>
              <w:jc w:val="left"/>
              <w:rPr>
                <w:b/>
                <w:color w:val="000000" w:themeColor="text1"/>
                <w:sz w:val="28"/>
                <w:szCs w:val="28"/>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410" w:type="dxa"/>
          </w:tcPr>
          <w:p>
            <w:pPr>
              <w:pStyle w:val="14"/>
              <w:numPr>
                <w:ilvl w:val="0"/>
                <w:numId w:val="1"/>
              </w:numPr>
              <w:spacing w:line="300" w:lineRule="exact"/>
              <w:ind w:firstLineChars="0"/>
              <w:jc w:val="left"/>
              <w:rPr>
                <w:b/>
                <w:sz w:val="24"/>
                <w:szCs w:val="24"/>
              </w:rPr>
            </w:pPr>
            <w:r>
              <w:rPr>
                <w:b/>
                <w:sz w:val="24"/>
                <w:szCs w:val="24"/>
              </w:rPr>
              <w:t xml:space="preserve">Title </w:t>
            </w:r>
          </w:p>
          <w:p>
            <w:pPr>
              <w:spacing w:line="300" w:lineRule="exact"/>
              <w:ind w:left="420"/>
              <w:jc w:val="left"/>
              <w:rPr>
                <w:b/>
                <w:sz w:val="24"/>
                <w:szCs w:val="24"/>
              </w:rPr>
            </w:pPr>
            <w:r>
              <w:rPr>
                <w:rFonts w:hint="eastAsia"/>
                <w:b/>
                <w:sz w:val="24"/>
                <w:szCs w:val="24"/>
              </w:rPr>
              <w:t>题目</w:t>
            </w:r>
            <w:r>
              <w:rPr>
                <w:b/>
                <w:sz w:val="24"/>
                <w:szCs w:val="24"/>
              </w:rPr>
              <w:t xml:space="preserve">          </w:t>
            </w:r>
          </w:p>
        </w:tc>
        <w:tc>
          <w:tcPr>
            <w:tcW w:w="284" w:type="dxa"/>
          </w:tcPr>
          <w:p>
            <w:pPr>
              <w:spacing w:line="300" w:lineRule="exact"/>
              <w:jc w:val="left"/>
              <w:rPr>
                <w:b/>
                <w:sz w:val="28"/>
                <w:szCs w:val="28"/>
              </w:rPr>
            </w:pPr>
            <w:r>
              <w:rPr>
                <w:rFonts w:hint="eastAsia"/>
                <w:b/>
                <w:sz w:val="28"/>
                <w:szCs w:val="28"/>
              </w:rPr>
              <w:t>:</w:t>
            </w:r>
          </w:p>
        </w:tc>
        <w:tc>
          <w:tcPr>
            <w:tcW w:w="6095" w:type="dxa"/>
          </w:tcPr>
          <w:p>
            <w:pPr>
              <w:keepNext w:val="0"/>
              <w:keepLines w:val="0"/>
              <w:widowControl/>
              <w:suppressLineNumbers w:val="0"/>
              <w:jc w:val="left"/>
              <w:rPr>
                <w:rFonts w:hint="default" w:eastAsia="宋体"/>
                <w:sz w:val="18"/>
                <w:szCs w:val="18"/>
                <w:lang w:val="en-US" w:eastAsia="zh-Hans"/>
              </w:rPr>
            </w:pPr>
            <w:r>
              <w:rPr>
                <w:rFonts w:hint="eastAsia" w:ascii="宋体" w:hAnsi="宋体" w:eastAsia="宋体" w:cs="宋体"/>
                <w:kern w:val="0"/>
                <w:sz w:val="18"/>
                <w:szCs w:val="18"/>
                <w:lang w:val="en-US" w:eastAsia="zh-Hans" w:bidi="ar"/>
              </w:rPr>
              <w:t>一种</w:t>
            </w:r>
            <w:r>
              <w:rPr>
                <w:rFonts w:hint="eastAsia" w:ascii="宋体" w:hAnsi="宋体" w:eastAsia="宋体" w:cs="宋体"/>
                <w:kern w:val="0"/>
                <w:sz w:val="18"/>
                <w:szCs w:val="18"/>
                <w:lang w:val="en-US" w:eastAsia="zh-CN" w:bidi="ar"/>
              </w:rPr>
              <w:t>应用于城市区域路口自动驾驶地图构建的路口范围检测方法</w:t>
            </w:r>
          </w:p>
          <w:p>
            <w:pPr>
              <w:spacing w:line="300" w:lineRule="exact"/>
              <w:jc w:val="left"/>
              <w:rPr>
                <w:rFonts w:hint="default" w:asciiTheme="minorHAnsi" w:hAnsiTheme="minorHAnsi" w:eastAsiaTheme="minorEastAsia" w:cstheme="minorBidi"/>
                <w:b/>
                <w:kern w:val="2"/>
                <w:sz w:val="24"/>
                <w:szCs w:val="24"/>
                <w:lang w:val="en-US" w:eastAsia="zh-Hans"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410" w:type="dxa"/>
          </w:tcPr>
          <w:p>
            <w:pPr>
              <w:pStyle w:val="14"/>
              <w:spacing w:line="300" w:lineRule="exact"/>
              <w:ind w:left="420" w:firstLine="0" w:firstLineChars="0"/>
              <w:jc w:val="left"/>
              <w:rPr>
                <w:sz w:val="24"/>
                <w:szCs w:val="24"/>
              </w:rPr>
            </w:pPr>
          </w:p>
        </w:tc>
        <w:tc>
          <w:tcPr>
            <w:tcW w:w="284" w:type="dxa"/>
          </w:tcPr>
          <w:p>
            <w:pPr>
              <w:spacing w:line="300" w:lineRule="exact"/>
              <w:jc w:val="left"/>
              <w:rPr>
                <w:b/>
                <w:sz w:val="28"/>
                <w:szCs w:val="28"/>
              </w:rPr>
            </w:pPr>
          </w:p>
        </w:tc>
        <w:tc>
          <w:tcPr>
            <w:tcW w:w="6095" w:type="dxa"/>
          </w:tcPr>
          <w:p>
            <w:pPr>
              <w:spacing w:line="300" w:lineRule="exact"/>
              <w:jc w:val="left"/>
              <w:rPr>
                <w:color w:val="00B0F0"/>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410" w:type="dxa"/>
          </w:tcPr>
          <w:p>
            <w:pPr>
              <w:pStyle w:val="14"/>
              <w:numPr>
                <w:ilvl w:val="0"/>
                <w:numId w:val="1"/>
              </w:numPr>
              <w:spacing w:line="300" w:lineRule="exact"/>
              <w:ind w:firstLineChars="0"/>
              <w:jc w:val="left"/>
              <w:rPr>
                <w:b/>
                <w:sz w:val="24"/>
                <w:szCs w:val="24"/>
              </w:rPr>
            </w:pPr>
            <w:r>
              <w:rPr>
                <w:b/>
                <w:sz w:val="24"/>
                <w:szCs w:val="24"/>
              </w:rPr>
              <w:t>Abstract of invention</w:t>
            </w:r>
          </w:p>
          <w:p>
            <w:pPr>
              <w:spacing w:line="300" w:lineRule="exact"/>
              <w:ind w:left="420"/>
              <w:jc w:val="left"/>
              <w:rPr>
                <w:b/>
                <w:sz w:val="24"/>
                <w:szCs w:val="24"/>
              </w:rPr>
            </w:pPr>
            <w:r>
              <w:rPr>
                <w:rFonts w:hint="eastAsia"/>
                <w:b/>
                <w:sz w:val="24"/>
                <w:szCs w:val="24"/>
              </w:rPr>
              <w:t>摘要</w:t>
            </w:r>
          </w:p>
          <w:p>
            <w:pPr>
              <w:pStyle w:val="14"/>
              <w:spacing w:line="260" w:lineRule="exact"/>
              <w:ind w:left="420" w:firstLine="0" w:firstLineChars="0"/>
              <w:jc w:val="left"/>
              <w:rPr>
                <w:szCs w:val="21"/>
              </w:rPr>
            </w:pPr>
            <w:r>
              <w:rPr>
                <w:szCs w:val="21"/>
              </w:rPr>
              <w:t xml:space="preserve">Please use 3 sentences to describe the essentials of the ID, which focus on (1)what technical features (2)brings what technical effect, thus (3) solving what technical problem. </w:t>
            </w:r>
          </w:p>
          <w:p>
            <w:pPr>
              <w:pStyle w:val="14"/>
              <w:spacing w:line="260" w:lineRule="exact"/>
              <w:ind w:left="420" w:firstLine="0" w:firstLineChars="0"/>
              <w:jc w:val="left"/>
              <w:rPr>
                <w:szCs w:val="21"/>
              </w:rPr>
            </w:pPr>
            <w:r>
              <w:rPr>
                <w:rFonts w:hint="eastAsia"/>
                <w:szCs w:val="21"/>
              </w:rPr>
              <w:t>请使用</w:t>
            </w:r>
            <w:r>
              <w:rPr>
                <w:szCs w:val="21"/>
              </w:rPr>
              <w:t>三</w:t>
            </w:r>
            <w:r>
              <w:rPr>
                <w:rFonts w:hint="eastAsia"/>
                <w:szCs w:val="21"/>
              </w:rPr>
              <w:t>句</w:t>
            </w:r>
            <w:r>
              <w:rPr>
                <w:szCs w:val="21"/>
              </w:rPr>
              <w:t>话概括本发明的重点，</w:t>
            </w:r>
            <w:r>
              <w:rPr>
                <w:rFonts w:hint="eastAsia"/>
                <w:szCs w:val="21"/>
              </w:rPr>
              <w:t>即</w:t>
            </w:r>
            <w:r>
              <w:rPr>
                <w:szCs w:val="21"/>
              </w:rPr>
              <w:t>使用了（</w:t>
            </w:r>
            <w:r>
              <w:rPr>
                <w:rFonts w:hint="eastAsia"/>
                <w:szCs w:val="21"/>
              </w:rPr>
              <w:t>1</w:t>
            </w:r>
            <w:r>
              <w:rPr>
                <w:szCs w:val="21"/>
              </w:rPr>
              <w:t>）</w:t>
            </w:r>
            <w:r>
              <w:rPr>
                <w:rFonts w:hint="eastAsia"/>
                <w:szCs w:val="21"/>
              </w:rPr>
              <w:t>什么样</w:t>
            </w:r>
            <w:r>
              <w:rPr>
                <w:szCs w:val="21"/>
              </w:rPr>
              <w:t>的技术特征</w:t>
            </w:r>
            <w:r>
              <w:rPr>
                <w:rFonts w:hint="eastAsia"/>
                <w:szCs w:val="21"/>
              </w:rPr>
              <w:t>，</w:t>
            </w:r>
            <w:r>
              <w:rPr>
                <w:szCs w:val="21"/>
              </w:rPr>
              <w:t>因而（</w:t>
            </w:r>
            <w:r>
              <w:rPr>
                <w:rFonts w:hint="eastAsia"/>
                <w:szCs w:val="21"/>
              </w:rPr>
              <w:t>2</w:t>
            </w:r>
            <w:r>
              <w:rPr>
                <w:szCs w:val="21"/>
              </w:rPr>
              <w:t>）带来了什么样的技术好处</w:t>
            </w:r>
            <w:r>
              <w:rPr>
                <w:rFonts w:hint="eastAsia"/>
                <w:szCs w:val="21"/>
              </w:rPr>
              <w:t>，（3</w:t>
            </w:r>
            <w:r>
              <w:rPr>
                <w:szCs w:val="21"/>
              </w:rPr>
              <w:t>）</w:t>
            </w:r>
            <w:r>
              <w:rPr>
                <w:rFonts w:hint="eastAsia"/>
                <w:szCs w:val="21"/>
              </w:rPr>
              <w:t>最终解决了</w:t>
            </w:r>
            <w:r>
              <w:rPr>
                <w:szCs w:val="21"/>
              </w:rPr>
              <w:t>什么样的技术问题。</w:t>
            </w:r>
          </w:p>
          <w:p>
            <w:pPr>
              <w:pStyle w:val="14"/>
              <w:spacing w:line="260" w:lineRule="exact"/>
              <w:ind w:left="420" w:firstLine="0" w:firstLineChars="0"/>
              <w:jc w:val="left"/>
              <w:rPr>
                <w:szCs w:val="21"/>
              </w:rPr>
            </w:pPr>
          </w:p>
        </w:tc>
        <w:tc>
          <w:tcPr>
            <w:tcW w:w="284" w:type="dxa"/>
          </w:tcPr>
          <w:p>
            <w:pPr>
              <w:spacing w:line="300" w:lineRule="exact"/>
              <w:jc w:val="left"/>
              <w:rPr>
                <w:b/>
                <w:sz w:val="28"/>
                <w:szCs w:val="28"/>
              </w:rPr>
            </w:pPr>
            <w:r>
              <w:rPr>
                <w:rFonts w:hint="eastAsia"/>
                <w:b/>
                <w:sz w:val="28"/>
                <w:szCs w:val="28"/>
              </w:rPr>
              <w:t>:</w:t>
            </w:r>
          </w:p>
        </w:tc>
        <w:tc>
          <w:tcPr>
            <w:tcW w:w="6095" w:type="dxa"/>
          </w:tcPr>
          <w:p>
            <w:pPr>
              <w:spacing w:line="260" w:lineRule="exact"/>
              <w:jc w:val="left"/>
              <w:rPr>
                <w:rFonts w:hint="default"/>
                <w:color w:val="00B0F0"/>
                <w:szCs w:val="21"/>
                <w:lang w:eastAsia="zh-Hans"/>
              </w:rPr>
            </w:pPr>
            <w:r>
              <w:rPr>
                <w:rFonts w:hint="default"/>
                <w:color w:val="00B0F0"/>
                <w:szCs w:val="21"/>
                <w:lang w:eastAsia="zh-Hans"/>
              </w:rPr>
              <w:t xml:space="preserve"> </w:t>
            </w:r>
          </w:p>
          <w:p>
            <w:pPr>
              <w:spacing w:line="260" w:lineRule="exact"/>
              <w:jc w:val="left"/>
              <w:rPr>
                <w:color w:val="00B0F0"/>
                <w:szCs w:val="21"/>
                <w:lang w:eastAsia="zh-Hans"/>
              </w:rPr>
            </w:pPr>
          </w:p>
          <w:p>
            <w:pPr>
              <w:spacing w:line="260" w:lineRule="exact"/>
              <w:jc w:val="left"/>
              <w:rPr>
                <w:rFonts w:hint="default" w:eastAsia="宋体"/>
                <w:color w:val="00B0F0"/>
                <w:szCs w:val="21"/>
                <w:lang w:val="en-US" w:eastAsia="zh-CN"/>
              </w:rPr>
            </w:pPr>
            <w:r>
              <w:rPr>
                <w:rFonts w:hint="eastAsia"/>
                <w:color w:val="00B0F0"/>
                <w:szCs w:val="21"/>
                <w:lang w:val="en-US" w:eastAsia="zh-CN"/>
              </w:rPr>
              <w:t>自动驾驶技术目前由高速，城快场景走到了复杂的城市路况区域。城市区域自动驾驶中的难点是复杂路口，超大路口的自动驾驶通行。通过构建路口区域的先验地图，自动驾驶系统可以顺畅的通行复杂路口以及超大路口。本发明提供了一种路口自动驾驶地图构建中的路口区域检测方法，通过对鸟瞰视角的图像特征进行路口实例分割，后处理，图像空间到地理坐标空间映射等操作获取精确的路口区域分割掩膜，从而应用于后续的路口地图构建，帮忙自动驾驶系统能够通行道路交汇的路口区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410" w:type="dxa"/>
          </w:tcPr>
          <w:p>
            <w:pPr>
              <w:pStyle w:val="14"/>
              <w:numPr>
                <w:ilvl w:val="0"/>
                <w:numId w:val="1"/>
              </w:numPr>
              <w:spacing w:line="300" w:lineRule="exact"/>
              <w:ind w:firstLineChars="0"/>
              <w:jc w:val="left"/>
              <w:rPr>
                <w:b/>
                <w:sz w:val="24"/>
                <w:szCs w:val="24"/>
              </w:rPr>
            </w:pPr>
            <w:r>
              <w:rPr>
                <w:rFonts w:hint="eastAsia"/>
                <w:b/>
                <w:sz w:val="24"/>
                <w:szCs w:val="24"/>
              </w:rPr>
              <w:t>Key words</w:t>
            </w:r>
            <w:r>
              <w:rPr>
                <w:b/>
                <w:sz w:val="24"/>
                <w:szCs w:val="24"/>
              </w:rPr>
              <w:t xml:space="preserve"> and terms</w:t>
            </w:r>
          </w:p>
          <w:p>
            <w:pPr>
              <w:spacing w:line="300" w:lineRule="exact"/>
              <w:ind w:left="420"/>
              <w:jc w:val="left"/>
              <w:rPr>
                <w:b/>
                <w:sz w:val="24"/>
                <w:szCs w:val="24"/>
              </w:rPr>
            </w:pPr>
            <w:r>
              <w:rPr>
                <w:rFonts w:hint="eastAsia"/>
                <w:b/>
                <w:sz w:val="24"/>
                <w:szCs w:val="24"/>
              </w:rPr>
              <w:t>关键</w:t>
            </w:r>
            <w:r>
              <w:rPr>
                <w:b/>
                <w:sz w:val="24"/>
                <w:szCs w:val="24"/>
              </w:rPr>
              <w:t>词及</w:t>
            </w:r>
            <w:r>
              <w:rPr>
                <w:rFonts w:hint="eastAsia"/>
                <w:b/>
                <w:sz w:val="24"/>
                <w:szCs w:val="24"/>
              </w:rPr>
              <w:t>术语</w:t>
            </w:r>
          </w:p>
          <w:p>
            <w:pPr>
              <w:pStyle w:val="14"/>
              <w:spacing w:line="260" w:lineRule="exact"/>
              <w:ind w:left="420" w:firstLine="0" w:firstLineChars="0"/>
              <w:jc w:val="left"/>
              <w:rPr>
                <w:szCs w:val="21"/>
              </w:rPr>
            </w:pPr>
            <w:bookmarkStart w:id="0" w:name="OLE_LINK3"/>
            <w:bookmarkStart w:id="1" w:name="OLE_LINK1"/>
            <w:r>
              <w:rPr>
                <w:szCs w:val="21"/>
              </w:rPr>
              <w:t>Please specify the key words in industrial terminologies</w:t>
            </w:r>
            <w:bookmarkEnd w:id="0"/>
            <w:bookmarkEnd w:id="1"/>
            <w:r>
              <w:rPr>
                <w:szCs w:val="21"/>
              </w:rPr>
              <w:t xml:space="preserve"> in English and Chinese if possible, which will be used in further searches or drafts.</w:t>
            </w:r>
          </w:p>
          <w:p>
            <w:pPr>
              <w:pStyle w:val="14"/>
              <w:spacing w:line="260" w:lineRule="exact"/>
              <w:ind w:left="420" w:firstLine="0" w:firstLineChars="0"/>
              <w:jc w:val="left"/>
              <w:rPr>
                <w:szCs w:val="21"/>
              </w:rPr>
            </w:pPr>
            <w:r>
              <w:rPr>
                <w:rFonts w:hint="eastAsia"/>
                <w:szCs w:val="21"/>
              </w:rPr>
              <w:t>请列举相关</w:t>
            </w:r>
            <w:r>
              <w:rPr>
                <w:szCs w:val="21"/>
              </w:rPr>
              <w:t>关键</w:t>
            </w:r>
            <w:r>
              <w:rPr>
                <w:rFonts w:hint="eastAsia"/>
                <w:szCs w:val="21"/>
              </w:rPr>
              <w:t>词</w:t>
            </w:r>
            <w:r>
              <w:rPr>
                <w:szCs w:val="21"/>
              </w:rPr>
              <w:t>及行业</w:t>
            </w:r>
            <w:r>
              <w:rPr>
                <w:rFonts w:hint="eastAsia"/>
                <w:szCs w:val="21"/>
              </w:rPr>
              <w:t>术语的</w:t>
            </w:r>
            <w:r>
              <w:rPr>
                <w:szCs w:val="21"/>
              </w:rPr>
              <w:t>中英文，该等关键词和行业属于将用在将来的查新或撰写中。</w:t>
            </w:r>
          </w:p>
          <w:p>
            <w:pPr>
              <w:spacing w:line="300" w:lineRule="exact"/>
              <w:jc w:val="left"/>
              <w:rPr>
                <w:b/>
                <w:sz w:val="24"/>
                <w:szCs w:val="24"/>
              </w:rPr>
            </w:pPr>
          </w:p>
        </w:tc>
        <w:tc>
          <w:tcPr>
            <w:tcW w:w="284" w:type="dxa"/>
          </w:tcPr>
          <w:p>
            <w:pPr>
              <w:spacing w:line="300" w:lineRule="exact"/>
              <w:jc w:val="left"/>
              <w:rPr>
                <w:b/>
                <w:sz w:val="28"/>
                <w:szCs w:val="28"/>
              </w:rPr>
            </w:pPr>
            <w:r>
              <w:rPr>
                <w:rFonts w:hint="eastAsia"/>
                <w:b/>
                <w:sz w:val="28"/>
                <w:szCs w:val="28"/>
              </w:rPr>
              <w:t>:</w:t>
            </w:r>
          </w:p>
        </w:tc>
        <w:tc>
          <w:tcPr>
            <w:tcW w:w="6095" w:type="dxa"/>
          </w:tcPr>
          <w:p>
            <w:pPr>
              <w:spacing w:line="260" w:lineRule="exact"/>
              <w:jc w:val="left"/>
              <w:rPr>
                <w:rFonts w:hint="default" w:eastAsia="宋体"/>
                <w:color w:val="00B0F0"/>
                <w:sz w:val="28"/>
                <w:szCs w:val="28"/>
                <w:lang w:val="en-US" w:eastAsia="zh-CN"/>
              </w:rPr>
            </w:pPr>
            <w:r>
              <w:rPr>
                <w:rFonts w:hint="eastAsia"/>
                <w:color w:val="00B0F0"/>
                <w:szCs w:val="21"/>
              </w:rPr>
              <w:t>自动驾驶，</w:t>
            </w:r>
            <w:r>
              <w:rPr>
                <w:rFonts w:hint="eastAsia"/>
                <w:color w:val="00B0F0"/>
                <w:szCs w:val="21"/>
                <w:lang w:val="en-US" w:eastAsia="zh-Hans"/>
              </w:rPr>
              <w:t>数据闭环</w:t>
            </w:r>
            <w:r>
              <w:rPr>
                <w:rFonts w:hint="default"/>
                <w:color w:val="00B0F0"/>
                <w:szCs w:val="21"/>
                <w:lang w:val="en-US" w:eastAsia="zh-Hans"/>
              </w:rPr>
              <w:t>，</w:t>
            </w:r>
            <w:r>
              <w:rPr>
                <w:rFonts w:hint="eastAsia"/>
                <w:color w:val="00B0F0"/>
                <w:szCs w:val="21"/>
                <w:lang w:val="en-US" w:eastAsia="zh-CN"/>
              </w:rPr>
              <w:t>实例分割</w:t>
            </w:r>
            <w:r>
              <w:rPr>
                <w:rFonts w:hint="default"/>
                <w:color w:val="00B0F0"/>
                <w:szCs w:val="21"/>
                <w:lang w:val="en-US" w:eastAsia="zh-Hans"/>
              </w:rPr>
              <w:t>，</w:t>
            </w:r>
            <w:r>
              <w:rPr>
                <w:rFonts w:hint="eastAsia"/>
                <w:color w:val="00B0F0"/>
                <w:szCs w:val="21"/>
                <w:lang w:val="en-US" w:eastAsia="zh-Hans"/>
              </w:rPr>
              <w:t>城市路口</w:t>
            </w:r>
            <w:r>
              <w:rPr>
                <w:rFonts w:hint="default"/>
                <w:color w:val="00B0F0"/>
                <w:szCs w:val="21"/>
                <w:lang w:val="en-US" w:eastAsia="zh-Hans"/>
              </w:rPr>
              <w:t>，</w:t>
            </w:r>
            <w:r>
              <w:rPr>
                <w:rFonts w:hint="eastAsia"/>
                <w:color w:val="00B0F0"/>
                <w:szCs w:val="21"/>
                <w:lang w:val="en-US" w:eastAsia="zh-CN"/>
              </w:rPr>
              <w:t>BEV感知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410" w:type="dxa"/>
          </w:tcPr>
          <w:p>
            <w:pPr>
              <w:pStyle w:val="14"/>
              <w:numPr>
                <w:ilvl w:val="0"/>
                <w:numId w:val="1"/>
              </w:numPr>
              <w:spacing w:line="300" w:lineRule="exact"/>
              <w:ind w:firstLineChars="0"/>
              <w:jc w:val="left"/>
              <w:rPr>
                <w:b/>
                <w:sz w:val="24"/>
                <w:szCs w:val="24"/>
              </w:rPr>
            </w:pPr>
            <w:r>
              <w:rPr>
                <w:b/>
                <w:sz w:val="24"/>
                <w:szCs w:val="24"/>
              </w:rPr>
              <w:t>SMT/PDT/Part No./Version No.</w:t>
            </w:r>
          </w:p>
          <w:p>
            <w:pPr>
              <w:pStyle w:val="14"/>
              <w:spacing w:line="300" w:lineRule="exact"/>
              <w:ind w:left="420" w:firstLine="0" w:firstLineChars="0"/>
              <w:jc w:val="left"/>
              <w:rPr>
                <w:b/>
                <w:sz w:val="24"/>
                <w:szCs w:val="24"/>
              </w:rPr>
            </w:pPr>
            <w:r>
              <w:rPr>
                <w:rFonts w:hint="eastAsia"/>
                <w:b/>
                <w:sz w:val="24"/>
                <w:szCs w:val="24"/>
              </w:rPr>
              <w:t>涉及</w:t>
            </w:r>
            <w:r>
              <w:rPr>
                <w:b/>
                <w:sz w:val="24"/>
                <w:szCs w:val="24"/>
              </w:rPr>
              <w:t>的</w:t>
            </w:r>
            <w:r>
              <w:rPr>
                <w:rFonts w:hint="eastAsia"/>
                <w:b/>
                <w:sz w:val="24"/>
                <w:szCs w:val="24"/>
              </w:rPr>
              <w:t>SMT/PDT/版本号</w:t>
            </w:r>
            <w:r>
              <w:rPr>
                <w:b/>
                <w:sz w:val="24"/>
                <w:szCs w:val="24"/>
              </w:rPr>
              <w:t>/</w:t>
            </w:r>
            <w:r>
              <w:rPr>
                <w:rFonts w:hint="eastAsia"/>
                <w:b/>
                <w:sz w:val="24"/>
                <w:szCs w:val="24"/>
              </w:rPr>
              <w:t>零件号</w:t>
            </w:r>
          </w:p>
        </w:tc>
        <w:tc>
          <w:tcPr>
            <w:tcW w:w="284" w:type="dxa"/>
          </w:tcPr>
          <w:p>
            <w:pPr>
              <w:spacing w:line="300" w:lineRule="exact"/>
              <w:jc w:val="left"/>
              <w:rPr>
                <w:b/>
                <w:sz w:val="28"/>
                <w:szCs w:val="28"/>
              </w:rPr>
            </w:pPr>
            <w:r>
              <w:rPr>
                <w:rFonts w:hint="eastAsia"/>
                <w:b/>
                <w:sz w:val="28"/>
                <w:szCs w:val="28"/>
              </w:rPr>
              <w:t>:</w:t>
            </w:r>
          </w:p>
        </w:tc>
        <w:tc>
          <w:tcPr>
            <w:tcW w:w="6095" w:type="dxa"/>
          </w:tcPr>
          <w:p>
            <w:pPr>
              <w:spacing w:line="300" w:lineRule="exact"/>
              <w:jc w:val="left"/>
              <w:rPr>
                <w:color w:val="00B0F0"/>
                <w:sz w:val="28"/>
                <w:szCs w:val="28"/>
              </w:rPr>
            </w:pPr>
            <w:r>
              <w:rPr>
                <w:color w:val="00B0F0"/>
                <w:sz w:val="28"/>
                <w:szCs w:val="28"/>
              </w:rPr>
              <w:t>Autonomous driving/autonomous driving department/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410" w:type="dxa"/>
          </w:tcPr>
          <w:p>
            <w:pPr>
              <w:pStyle w:val="14"/>
              <w:spacing w:line="300" w:lineRule="exact"/>
              <w:ind w:left="420" w:firstLine="0" w:firstLineChars="0"/>
              <w:jc w:val="left"/>
              <w:rPr>
                <w:b/>
                <w:sz w:val="24"/>
                <w:szCs w:val="24"/>
              </w:rPr>
            </w:pPr>
          </w:p>
        </w:tc>
        <w:tc>
          <w:tcPr>
            <w:tcW w:w="284" w:type="dxa"/>
          </w:tcPr>
          <w:p>
            <w:pPr>
              <w:spacing w:line="300" w:lineRule="exact"/>
              <w:jc w:val="left"/>
              <w:rPr>
                <w:b/>
                <w:sz w:val="28"/>
                <w:szCs w:val="28"/>
              </w:rPr>
            </w:pPr>
          </w:p>
        </w:tc>
        <w:tc>
          <w:tcPr>
            <w:tcW w:w="6095" w:type="dxa"/>
          </w:tcPr>
          <w:p>
            <w:pPr>
              <w:spacing w:line="300" w:lineRule="exact"/>
              <w:jc w:val="left"/>
              <w:rPr>
                <w:color w:val="00B0F0"/>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410" w:type="dxa"/>
          </w:tcPr>
          <w:p>
            <w:pPr>
              <w:pStyle w:val="14"/>
              <w:numPr>
                <w:ilvl w:val="0"/>
                <w:numId w:val="1"/>
              </w:numPr>
              <w:spacing w:line="300" w:lineRule="exact"/>
              <w:ind w:firstLineChars="0"/>
              <w:jc w:val="left"/>
              <w:rPr>
                <w:b/>
                <w:sz w:val="24"/>
                <w:szCs w:val="24"/>
              </w:rPr>
            </w:pPr>
            <w:r>
              <w:rPr>
                <w:rFonts w:hint="eastAsia"/>
                <w:b/>
                <w:sz w:val="24"/>
                <w:szCs w:val="24"/>
              </w:rPr>
              <w:t>Collaboration with 3</w:t>
            </w:r>
            <w:r>
              <w:rPr>
                <w:b/>
                <w:sz w:val="24"/>
                <w:szCs w:val="24"/>
                <w:vertAlign w:val="superscript"/>
              </w:rPr>
              <w:t>rd</w:t>
            </w:r>
            <w:r>
              <w:rPr>
                <w:rFonts w:hint="eastAsia"/>
                <w:b/>
                <w:sz w:val="24"/>
                <w:szCs w:val="24"/>
              </w:rPr>
              <w:t xml:space="preserve"> </w:t>
            </w:r>
            <w:r>
              <w:rPr>
                <w:b/>
                <w:sz w:val="24"/>
                <w:szCs w:val="24"/>
              </w:rPr>
              <w:t>party</w:t>
            </w:r>
          </w:p>
          <w:p>
            <w:pPr>
              <w:pStyle w:val="14"/>
              <w:spacing w:line="300" w:lineRule="exact"/>
              <w:ind w:left="420" w:firstLine="0" w:firstLineChars="0"/>
              <w:jc w:val="left"/>
              <w:rPr>
                <w:b/>
                <w:sz w:val="24"/>
                <w:szCs w:val="24"/>
              </w:rPr>
            </w:pPr>
            <w:r>
              <w:rPr>
                <w:rFonts w:hint="eastAsia"/>
                <w:b/>
                <w:sz w:val="24"/>
                <w:szCs w:val="24"/>
              </w:rPr>
              <w:t>第三合作方</w:t>
            </w:r>
          </w:p>
          <w:p>
            <w:pPr>
              <w:pStyle w:val="14"/>
              <w:spacing w:line="300" w:lineRule="exact"/>
              <w:ind w:left="420" w:firstLine="0" w:firstLineChars="0"/>
              <w:jc w:val="left"/>
              <w:rPr>
                <w:szCs w:val="21"/>
              </w:rPr>
            </w:pPr>
            <w:r>
              <w:rPr>
                <w:szCs w:val="21"/>
              </w:rPr>
              <w:t>If any external inventor is involved, please specify the other party NIO collaborates with and attach the agreement if available.</w:t>
            </w:r>
          </w:p>
          <w:p>
            <w:pPr>
              <w:pStyle w:val="14"/>
              <w:spacing w:line="300" w:lineRule="exact"/>
              <w:ind w:left="420" w:firstLine="0" w:firstLineChars="0"/>
              <w:jc w:val="left"/>
              <w:rPr>
                <w:szCs w:val="21"/>
              </w:rPr>
            </w:pPr>
            <w:r>
              <w:rPr>
                <w:rFonts w:hint="eastAsia"/>
                <w:szCs w:val="21"/>
              </w:rPr>
              <w:t>如果本发明</w:t>
            </w:r>
            <w:r>
              <w:rPr>
                <w:szCs w:val="21"/>
              </w:rPr>
              <w:t>涉及任何外部发明人，烦请列举</w:t>
            </w:r>
            <w:r>
              <w:rPr>
                <w:rFonts w:hint="eastAsia"/>
                <w:szCs w:val="21"/>
              </w:rPr>
              <w:t>同NIO合作</w:t>
            </w:r>
            <w:r>
              <w:rPr>
                <w:szCs w:val="21"/>
              </w:rPr>
              <w:t>的第三方，并附上相关合同（</w:t>
            </w:r>
            <w:r>
              <w:rPr>
                <w:rFonts w:hint="eastAsia"/>
                <w:szCs w:val="21"/>
              </w:rPr>
              <w:t>如有</w:t>
            </w:r>
            <w:r>
              <w:rPr>
                <w:szCs w:val="21"/>
              </w:rPr>
              <w:t>）</w:t>
            </w:r>
            <w:r>
              <w:rPr>
                <w:rFonts w:hint="eastAsia"/>
                <w:szCs w:val="21"/>
              </w:rPr>
              <w:t>。</w:t>
            </w:r>
          </w:p>
          <w:p>
            <w:pPr>
              <w:pStyle w:val="14"/>
              <w:spacing w:line="300" w:lineRule="exact"/>
              <w:ind w:left="420" w:firstLine="0" w:firstLineChars="0"/>
              <w:jc w:val="left"/>
              <w:rPr>
                <w:szCs w:val="21"/>
              </w:rPr>
            </w:pPr>
          </w:p>
        </w:tc>
        <w:tc>
          <w:tcPr>
            <w:tcW w:w="284" w:type="dxa"/>
          </w:tcPr>
          <w:p>
            <w:pPr>
              <w:spacing w:line="300" w:lineRule="exact"/>
              <w:jc w:val="left"/>
              <w:rPr>
                <w:b/>
                <w:sz w:val="28"/>
                <w:szCs w:val="28"/>
              </w:rPr>
            </w:pPr>
            <w:r>
              <w:rPr>
                <w:rFonts w:hint="eastAsia"/>
                <w:b/>
                <w:sz w:val="28"/>
                <w:szCs w:val="28"/>
              </w:rPr>
              <w:t>:</w:t>
            </w:r>
          </w:p>
        </w:tc>
        <w:tc>
          <w:tcPr>
            <w:tcW w:w="6095" w:type="dxa"/>
          </w:tcPr>
          <w:p>
            <w:pPr>
              <w:spacing w:line="300" w:lineRule="exact"/>
              <w:jc w:val="left"/>
              <w:rPr>
                <w:color w:val="00B0F0"/>
                <w:sz w:val="28"/>
                <w:szCs w:val="28"/>
              </w:rPr>
            </w:pPr>
            <w:r>
              <w:rPr>
                <w:sz w:val="28"/>
                <w:szCs w:val="28"/>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410" w:type="dxa"/>
          </w:tcPr>
          <w:p>
            <w:pPr>
              <w:pStyle w:val="14"/>
              <w:numPr>
                <w:ilvl w:val="0"/>
                <w:numId w:val="1"/>
              </w:numPr>
              <w:spacing w:line="300" w:lineRule="exact"/>
              <w:ind w:firstLineChars="0"/>
              <w:jc w:val="left"/>
              <w:rPr>
                <w:b/>
                <w:sz w:val="24"/>
                <w:szCs w:val="24"/>
              </w:rPr>
            </w:pPr>
          </w:p>
        </w:tc>
        <w:tc>
          <w:tcPr>
            <w:tcW w:w="284" w:type="dxa"/>
          </w:tcPr>
          <w:p>
            <w:pPr>
              <w:spacing w:line="300" w:lineRule="exact"/>
              <w:jc w:val="left"/>
              <w:rPr>
                <w:b/>
                <w:sz w:val="28"/>
                <w:szCs w:val="28"/>
              </w:rPr>
            </w:pPr>
          </w:p>
        </w:tc>
        <w:tc>
          <w:tcPr>
            <w:tcW w:w="6095" w:type="dxa"/>
          </w:tcPr>
          <w:p>
            <w:pPr>
              <w:spacing w:line="300" w:lineRule="exact"/>
              <w:jc w:val="left"/>
              <w:rPr>
                <w:color w:val="00B0F0"/>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410" w:type="dxa"/>
          </w:tcPr>
          <w:p>
            <w:pPr>
              <w:pStyle w:val="14"/>
              <w:numPr>
                <w:ilvl w:val="0"/>
                <w:numId w:val="1"/>
              </w:numPr>
              <w:spacing w:line="300" w:lineRule="exact"/>
              <w:ind w:firstLineChars="0"/>
              <w:jc w:val="left"/>
              <w:rPr>
                <w:b/>
                <w:sz w:val="24"/>
                <w:szCs w:val="24"/>
              </w:rPr>
            </w:pPr>
          </w:p>
        </w:tc>
        <w:tc>
          <w:tcPr>
            <w:tcW w:w="284" w:type="dxa"/>
          </w:tcPr>
          <w:p>
            <w:pPr>
              <w:spacing w:line="300" w:lineRule="exact"/>
              <w:jc w:val="left"/>
              <w:rPr>
                <w:b/>
                <w:sz w:val="28"/>
                <w:szCs w:val="28"/>
              </w:rPr>
            </w:pPr>
          </w:p>
        </w:tc>
        <w:tc>
          <w:tcPr>
            <w:tcW w:w="6095" w:type="dxa"/>
          </w:tcPr>
          <w:p>
            <w:pPr>
              <w:spacing w:line="300" w:lineRule="exact"/>
              <w:jc w:val="left"/>
              <w:rPr>
                <w:color w:val="00B0F0"/>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410" w:type="dxa"/>
          </w:tcPr>
          <w:p>
            <w:pPr>
              <w:pStyle w:val="14"/>
              <w:numPr>
                <w:ilvl w:val="0"/>
                <w:numId w:val="1"/>
              </w:numPr>
              <w:spacing w:line="300" w:lineRule="exact"/>
              <w:ind w:firstLineChars="0"/>
              <w:jc w:val="left"/>
              <w:rPr>
                <w:b/>
                <w:sz w:val="24"/>
                <w:szCs w:val="24"/>
              </w:rPr>
            </w:pPr>
            <w:r>
              <w:rPr>
                <w:rFonts w:hint="eastAsia"/>
                <w:b/>
                <w:sz w:val="24"/>
                <w:szCs w:val="24"/>
              </w:rPr>
              <w:t>Application</w:t>
            </w:r>
            <w:r>
              <w:rPr>
                <w:b/>
                <w:sz w:val="24"/>
                <w:szCs w:val="24"/>
              </w:rPr>
              <w:t>(Product series)</w:t>
            </w:r>
          </w:p>
          <w:p>
            <w:pPr>
              <w:spacing w:line="300" w:lineRule="exact"/>
              <w:ind w:left="420"/>
              <w:jc w:val="left"/>
              <w:rPr>
                <w:b/>
                <w:sz w:val="24"/>
                <w:szCs w:val="24"/>
              </w:rPr>
            </w:pPr>
            <w:r>
              <w:rPr>
                <w:rFonts w:hint="eastAsia"/>
                <w:b/>
                <w:sz w:val="24"/>
                <w:szCs w:val="24"/>
              </w:rPr>
              <w:t>应用</w:t>
            </w:r>
            <w:r>
              <w:rPr>
                <w:b/>
                <w:sz w:val="24"/>
                <w:szCs w:val="24"/>
              </w:rPr>
              <w:t>（</w:t>
            </w:r>
            <w:r>
              <w:rPr>
                <w:rFonts w:hint="eastAsia"/>
                <w:b/>
                <w:sz w:val="24"/>
                <w:szCs w:val="24"/>
              </w:rPr>
              <w:t>产品</w:t>
            </w:r>
            <w:r>
              <w:rPr>
                <w:b/>
                <w:sz w:val="24"/>
                <w:szCs w:val="24"/>
              </w:rPr>
              <w:t>系列）</w:t>
            </w:r>
          </w:p>
          <w:p>
            <w:pPr>
              <w:pStyle w:val="14"/>
              <w:spacing w:line="300" w:lineRule="exact"/>
              <w:ind w:left="420" w:firstLine="0" w:firstLineChars="0"/>
              <w:jc w:val="left"/>
              <w:rPr>
                <w:szCs w:val="21"/>
              </w:rPr>
            </w:pPr>
            <w:r>
              <w:rPr>
                <w:szCs w:val="21"/>
              </w:rPr>
              <w:t xml:space="preserve">Please specify the products where the invention will be implemented or may be implemented, and point out the “will” or “may” further. If no intension to implement the invention in any products yet, please indicate as none. </w:t>
            </w:r>
          </w:p>
          <w:p>
            <w:pPr>
              <w:pStyle w:val="14"/>
              <w:spacing w:line="300" w:lineRule="exact"/>
              <w:ind w:left="420" w:firstLine="0" w:firstLineChars="0"/>
              <w:jc w:val="left"/>
              <w:rPr>
                <w:sz w:val="22"/>
                <w:szCs w:val="24"/>
              </w:rPr>
            </w:pPr>
            <w:r>
              <w:rPr>
                <w:rFonts w:hint="eastAsia"/>
                <w:sz w:val="22"/>
                <w:szCs w:val="24"/>
              </w:rPr>
              <w:t>请列举将会实施或</w:t>
            </w:r>
            <w:r>
              <w:rPr>
                <w:sz w:val="22"/>
                <w:szCs w:val="24"/>
              </w:rPr>
              <w:t>可能</w:t>
            </w:r>
            <w:r>
              <w:rPr>
                <w:rFonts w:hint="eastAsia"/>
                <w:sz w:val="22"/>
                <w:szCs w:val="24"/>
              </w:rPr>
              <w:t>实施</w:t>
            </w:r>
            <w:r>
              <w:rPr>
                <w:sz w:val="22"/>
                <w:szCs w:val="24"/>
              </w:rPr>
              <w:t>本发明的</w:t>
            </w:r>
            <w:r>
              <w:rPr>
                <w:rFonts w:hint="eastAsia"/>
                <w:sz w:val="22"/>
                <w:szCs w:val="24"/>
              </w:rPr>
              <w:t>产品</w:t>
            </w:r>
            <w:r>
              <w:rPr>
                <w:sz w:val="22"/>
                <w:szCs w:val="24"/>
              </w:rPr>
              <w:t>型号</w:t>
            </w:r>
            <w:r>
              <w:rPr>
                <w:rFonts w:hint="eastAsia"/>
                <w:sz w:val="22"/>
                <w:szCs w:val="24"/>
              </w:rPr>
              <w:t>,</w:t>
            </w:r>
            <w:r>
              <w:rPr>
                <w:sz w:val="22"/>
                <w:szCs w:val="24"/>
              </w:rPr>
              <w:t xml:space="preserve"> </w:t>
            </w:r>
            <w:r>
              <w:rPr>
                <w:rFonts w:hint="eastAsia"/>
                <w:sz w:val="22"/>
                <w:szCs w:val="24"/>
              </w:rPr>
              <w:t>并请进一步</w:t>
            </w:r>
            <w:r>
              <w:rPr>
                <w:sz w:val="22"/>
                <w:szCs w:val="24"/>
              </w:rPr>
              <w:t>指明 “</w:t>
            </w:r>
            <w:r>
              <w:rPr>
                <w:rFonts w:hint="eastAsia"/>
                <w:sz w:val="22"/>
                <w:szCs w:val="24"/>
              </w:rPr>
              <w:t>会</w:t>
            </w:r>
            <w:r>
              <w:rPr>
                <w:sz w:val="22"/>
                <w:szCs w:val="24"/>
              </w:rPr>
              <w:t>”</w:t>
            </w:r>
            <w:r>
              <w:rPr>
                <w:rFonts w:hint="eastAsia"/>
                <w:sz w:val="22"/>
                <w:szCs w:val="24"/>
              </w:rPr>
              <w:t>或</w:t>
            </w:r>
            <w:r>
              <w:rPr>
                <w:sz w:val="22"/>
                <w:szCs w:val="24"/>
              </w:rPr>
              <w:t>“</w:t>
            </w:r>
            <w:r>
              <w:rPr>
                <w:rFonts w:hint="eastAsia"/>
                <w:sz w:val="22"/>
                <w:szCs w:val="24"/>
              </w:rPr>
              <w:t>可能</w:t>
            </w:r>
            <w:r>
              <w:rPr>
                <w:sz w:val="22"/>
                <w:szCs w:val="24"/>
              </w:rPr>
              <w:t>”。如</w:t>
            </w:r>
            <w:r>
              <w:rPr>
                <w:rFonts w:hint="eastAsia"/>
                <w:sz w:val="22"/>
                <w:szCs w:val="24"/>
              </w:rPr>
              <w:t>暂未</w:t>
            </w:r>
            <w:r>
              <w:rPr>
                <w:sz w:val="22"/>
                <w:szCs w:val="24"/>
              </w:rPr>
              <w:t>有使用意图，请填无。</w:t>
            </w:r>
          </w:p>
          <w:p>
            <w:pPr>
              <w:pStyle w:val="14"/>
              <w:spacing w:line="300" w:lineRule="exact"/>
              <w:ind w:left="420" w:firstLine="0" w:firstLineChars="0"/>
              <w:jc w:val="left"/>
              <w:rPr>
                <w:szCs w:val="21"/>
              </w:rPr>
            </w:pPr>
            <w:r>
              <w:rPr>
                <w:szCs w:val="21"/>
              </w:rPr>
              <w:t>。</w:t>
            </w:r>
          </w:p>
        </w:tc>
        <w:tc>
          <w:tcPr>
            <w:tcW w:w="284" w:type="dxa"/>
          </w:tcPr>
          <w:p>
            <w:pPr>
              <w:spacing w:line="300" w:lineRule="exact"/>
              <w:jc w:val="left"/>
              <w:rPr>
                <w:b/>
                <w:sz w:val="28"/>
                <w:szCs w:val="28"/>
              </w:rPr>
            </w:pPr>
            <w:r>
              <w:rPr>
                <w:rFonts w:hint="eastAsia"/>
                <w:b/>
                <w:sz w:val="28"/>
                <w:szCs w:val="28"/>
              </w:rPr>
              <w:t>:</w:t>
            </w:r>
          </w:p>
        </w:tc>
        <w:tc>
          <w:tcPr>
            <w:tcW w:w="6095" w:type="dxa"/>
          </w:tcPr>
          <w:p>
            <w:pPr>
              <w:spacing w:line="300" w:lineRule="exact"/>
              <w:jc w:val="left"/>
              <w:rPr>
                <w:color w:val="00B0F0"/>
                <w:sz w:val="28"/>
                <w:szCs w:val="28"/>
              </w:rPr>
            </w:pPr>
            <w:r>
              <w:rPr>
                <w:color w:val="00B0F0"/>
                <w:sz w:val="28"/>
                <w:szCs w:val="28"/>
              </w:rPr>
              <w:t xml:space="preserve">Plan to be implemented in </w:t>
            </w:r>
            <w:r>
              <w:rPr>
                <w:rFonts w:hint="default"/>
                <w:color w:val="00B0F0"/>
                <w:sz w:val="28"/>
                <w:szCs w:val="28"/>
              </w:rPr>
              <w:t>ES8/</w:t>
            </w:r>
            <w:r>
              <w:rPr>
                <w:color w:val="00B0F0"/>
                <w:sz w:val="28"/>
                <w:szCs w:val="28"/>
              </w:rPr>
              <w:t>ES7/ES6/ET7/</w:t>
            </w:r>
            <w:r>
              <w:rPr>
                <w:rFonts w:hint="eastAsia"/>
                <w:color w:val="00B0F0"/>
                <w:sz w:val="28"/>
                <w:szCs w:val="28"/>
                <w:lang w:eastAsia="zh-Hans"/>
              </w:rPr>
              <w:t>ET</w:t>
            </w:r>
            <w:r>
              <w:rPr>
                <w:color w:val="00B0F0"/>
                <w:sz w:val="28"/>
                <w:szCs w:val="28"/>
                <w:lang w:eastAsia="zh-Hans"/>
              </w:rPr>
              <w:t>5</w:t>
            </w:r>
          </w:p>
        </w:tc>
      </w:tr>
    </w:tbl>
    <w:p>
      <w:pPr>
        <w:spacing w:line="320" w:lineRule="exact"/>
        <w:rPr>
          <w:b/>
          <w:sz w:val="28"/>
          <w:szCs w:val="28"/>
          <w:u w:val="single"/>
        </w:rPr>
      </w:pPr>
      <w:r>
        <w:rPr>
          <w:b/>
          <w:sz w:val="28"/>
          <w:szCs w:val="28"/>
          <w:u w:val="single"/>
        </w:rPr>
        <w:t>DETAILED DESCRIPTION</w:t>
      </w:r>
    </w:p>
    <w:p>
      <w:pPr>
        <w:spacing w:line="320" w:lineRule="exact"/>
        <w:rPr>
          <w:b/>
          <w:sz w:val="28"/>
          <w:szCs w:val="28"/>
          <w:u w:val="single"/>
        </w:rPr>
      </w:pPr>
      <w:r>
        <w:rPr>
          <w:rFonts w:hint="eastAsia"/>
          <w:b/>
          <w:sz w:val="28"/>
          <w:szCs w:val="28"/>
          <w:u w:val="single"/>
        </w:rPr>
        <w:t>详述</w:t>
      </w:r>
    </w:p>
    <w:p>
      <w:pPr>
        <w:spacing w:line="320" w:lineRule="exact"/>
        <w:rPr>
          <w:sz w:val="24"/>
          <w:szCs w:val="24"/>
        </w:rPr>
      </w:pPr>
      <w:r>
        <w:rPr>
          <w:sz w:val="24"/>
          <w:szCs w:val="24"/>
        </w:rPr>
        <w:t>The followings are partitions where you may fill in the corresponding contents of the invention. Guidelines are provided under the heading of each partition.</w:t>
      </w:r>
    </w:p>
    <w:p>
      <w:pPr>
        <w:spacing w:line="320" w:lineRule="exact"/>
        <w:rPr>
          <w:sz w:val="28"/>
          <w:szCs w:val="28"/>
        </w:rPr>
      </w:pPr>
      <w:r>
        <w:rPr>
          <w:rFonts w:hint="eastAsia"/>
          <w:sz w:val="28"/>
          <w:szCs w:val="28"/>
        </w:rPr>
        <w:t>您可以</w:t>
      </w:r>
      <w:r>
        <w:rPr>
          <w:sz w:val="28"/>
          <w:szCs w:val="28"/>
        </w:rPr>
        <w:t>在以下各部分填入</w:t>
      </w:r>
      <w:r>
        <w:rPr>
          <w:rFonts w:hint="eastAsia"/>
          <w:sz w:val="28"/>
          <w:szCs w:val="28"/>
        </w:rPr>
        <w:t>发明</w:t>
      </w:r>
      <w:r>
        <w:rPr>
          <w:sz w:val="28"/>
          <w:szCs w:val="28"/>
        </w:rPr>
        <w:t>相应内容。每</w:t>
      </w:r>
      <w:r>
        <w:rPr>
          <w:rFonts w:hint="eastAsia"/>
          <w:sz w:val="28"/>
          <w:szCs w:val="28"/>
        </w:rPr>
        <w:t>部分</w:t>
      </w:r>
      <w:r>
        <w:rPr>
          <w:sz w:val="28"/>
          <w:szCs w:val="28"/>
        </w:rPr>
        <w:t>标题以下为</w:t>
      </w:r>
      <w:r>
        <w:rPr>
          <w:rFonts w:hint="eastAsia"/>
          <w:sz w:val="28"/>
          <w:szCs w:val="28"/>
        </w:rPr>
        <w:t>填写指导</w:t>
      </w:r>
      <w:r>
        <w:rPr>
          <w:sz w:val="28"/>
          <w:szCs w:val="28"/>
        </w:rPr>
        <w:t>。</w:t>
      </w:r>
    </w:p>
    <w:p>
      <w:pPr>
        <w:spacing w:line="320" w:lineRule="exact"/>
        <w:rPr>
          <w:sz w:val="28"/>
          <w:szCs w:val="28"/>
        </w:rPr>
      </w:pPr>
    </w:p>
    <w:p>
      <w:pPr>
        <w:pStyle w:val="14"/>
        <w:numPr>
          <w:ilvl w:val="0"/>
          <w:numId w:val="1"/>
        </w:numPr>
        <w:spacing w:line="320" w:lineRule="exact"/>
        <w:ind w:firstLineChars="0"/>
        <w:rPr>
          <w:b/>
          <w:sz w:val="28"/>
          <w:szCs w:val="28"/>
        </w:rPr>
      </w:pPr>
      <w:r>
        <w:rPr>
          <w:rFonts w:hint="eastAsia"/>
          <w:b/>
          <w:sz w:val="28"/>
          <w:szCs w:val="28"/>
        </w:rPr>
        <w:t xml:space="preserve">Background </w:t>
      </w:r>
      <w:r>
        <w:rPr>
          <w:b/>
          <w:sz w:val="28"/>
          <w:szCs w:val="28"/>
        </w:rPr>
        <w:t>of the invention</w:t>
      </w:r>
    </w:p>
    <w:p>
      <w:pPr>
        <w:spacing w:line="320" w:lineRule="exact"/>
        <w:rPr>
          <w:b/>
          <w:sz w:val="28"/>
          <w:szCs w:val="28"/>
        </w:rPr>
      </w:pPr>
      <w:r>
        <w:rPr>
          <w:rFonts w:hint="eastAsia"/>
          <w:b/>
          <w:sz w:val="28"/>
          <w:szCs w:val="28"/>
        </w:rPr>
        <w:t>发明背景</w:t>
      </w:r>
    </w:p>
    <w:p>
      <w:pPr>
        <w:spacing w:line="320" w:lineRule="exact"/>
        <w:jc w:val="left"/>
        <w:rPr>
          <w:sz w:val="24"/>
          <w:szCs w:val="24"/>
        </w:rPr>
      </w:pPr>
      <w:r>
        <w:rPr>
          <w:sz w:val="24"/>
          <w:szCs w:val="24"/>
        </w:rPr>
        <w:t xml:space="preserve">Please give a short introduction of what is already known from the public about the topic(apparatus/method) of the invention. You may cite references such as publications, slides, or patent documents, which may serve as prior arts of the invention. </w:t>
      </w:r>
    </w:p>
    <w:p>
      <w:pPr>
        <w:spacing w:line="320" w:lineRule="exact"/>
        <w:jc w:val="left"/>
        <w:rPr>
          <w:sz w:val="24"/>
          <w:szCs w:val="24"/>
        </w:rPr>
      </w:pPr>
      <w:r>
        <w:rPr>
          <w:rFonts w:hint="eastAsia"/>
          <w:sz w:val="24"/>
          <w:szCs w:val="24"/>
        </w:rPr>
        <w:t>请就</w:t>
      </w:r>
      <w:r>
        <w:rPr>
          <w:sz w:val="24"/>
          <w:szCs w:val="24"/>
        </w:rPr>
        <w:t>本发明</w:t>
      </w:r>
      <w:r>
        <w:rPr>
          <w:rFonts w:hint="eastAsia"/>
          <w:sz w:val="24"/>
          <w:szCs w:val="24"/>
        </w:rPr>
        <w:t>涉及</w:t>
      </w:r>
      <w:r>
        <w:rPr>
          <w:sz w:val="24"/>
          <w:szCs w:val="24"/>
        </w:rPr>
        <w:t>的主题</w:t>
      </w:r>
      <w:r>
        <w:rPr>
          <w:rFonts w:hint="eastAsia"/>
          <w:sz w:val="24"/>
          <w:szCs w:val="24"/>
        </w:rPr>
        <w:t>（设备</w:t>
      </w:r>
      <w:r>
        <w:rPr>
          <w:sz w:val="24"/>
          <w:szCs w:val="24"/>
        </w:rPr>
        <w:t>/方法）</w:t>
      </w:r>
      <w:r>
        <w:rPr>
          <w:rFonts w:hint="eastAsia"/>
          <w:sz w:val="24"/>
          <w:szCs w:val="24"/>
        </w:rPr>
        <w:t>在公众</w:t>
      </w:r>
      <w:r>
        <w:rPr>
          <w:sz w:val="24"/>
          <w:szCs w:val="24"/>
        </w:rPr>
        <w:t>领域的</w:t>
      </w:r>
      <w:r>
        <w:rPr>
          <w:rFonts w:hint="eastAsia"/>
          <w:sz w:val="24"/>
          <w:szCs w:val="24"/>
        </w:rPr>
        <w:t>现有</w:t>
      </w:r>
      <w:r>
        <w:rPr>
          <w:sz w:val="24"/>
          <w:szCs w:val="24"/>
        </w:rPr>
        <w:t>技术</w:t>
      </w:r>
      <w:r>
        <w:rPr>
          <w:rFonts w:hint="eastAsia"/>
          <w:sz w:val="24"/>
          <w:szCs w:val="24"/>
        </w:rPr>
        <w:t>情况</w:t>
      </w:r>
      <w:r>
        <w:rPr>
          <w:sz w:val="24"/>
          <w:szCs w:val="24"/>
        </w:rPr>
        <w:t>进行一个简短的介绍。您可以</w:t>
      </w:r>
      <w:r>
        <w:rPr>
          <w:rFonts w:hint="eastAsia"/>
          <w:sz w:val="24"/>
          <w:szCs w:val="24"/>
        </w:rPr>
        <w:t>引用</w:t>
      </w:r>
      <w:r>
        <w:rPr>
          <w:sz w:val="24"/>
          <w:szCs w:val="24"/>
        </w:rPr>
        <w:t>一些参考文献，如公开发表</w:t>
      </w:r>
      <w:r>
        <w:rPr>
          <w:rFonts w:hint="eastAsia"/>
          <w:sz w:val="24"/>
          <w:szCs w:val="24"/>
        </w:rPr>
        <w:t>物</w:t>
      </w:r>
      <w:r>
        <w:rPr>
          <w:sz w:val="24"/>
          <w:szCs w:val="24"/>
        </w:rPr>
        <w:t>，ppt</w:t>
      </w:r>
      <w:r>
        <w:rPr>
          <w:rFonts w:hint="eastAsia"/>
          <w:sz w:val="24"/>
          <w:szCs w:val="24"/>
        </w:rPr>
        <w:t>，</w:t>
      </w:r>
      <w:r>
        <w:rPr>
          <w:sz w:val="24"/>
          <w:szCs w:val="24"/>
        </w:rPr>
        <w:t>或专利文献，该等参考文献会作为本发明的</w:t>
      </w:r>
      <w:r>
        <w:rPr>
          <w:rFonts w:hint="eastAsia"/>
          <w:sz w:val="24"/>
          <w:szCs w:val="24"/>
        </w:rPr>
        <w:t>现有</w:t>
      </w:r>
      <w:r>
        <w:rPr>
          <w:sz w:val="24"/>
          <w:szCs w:val="24"/>
        </w:rPr>
        <w:t>技术。</w:t>
      </w:r>
    </w:p>
    <w:p>
      <w:pPr>
        <w:spacing w:line="320" w:lineRule="exact"/>
        <w:jc w:val="left"/>
        <w:rPr>
          <w:sz w:val="24"/>
          <w:szCs w:val="24"/>
        </w:rPr>
      </w:pPr>
      <w:r>
        <w:rPr>
          <w:sz w:val="24"/>
          <w:szCs w:val="24"/>
        </w:rPr>
        <w:t>If the invention proposes a brand-new solution to solve a brand-new technical problem no one noticed, you may give a short introduction about related topics and discuss about why no one noticed the problem and proposed any solutions.</w:t>
      </w:r>
    </w:p>
    <w:p>
      <w:pPr>
        <w:spacing w:line="320" w:lineRule="exact"/>
        <w:jc w:val="left"/>
        <w:rPr>
          <w:sz w:val="24"/>
          <w:szCs w:val="24"/>
        </w:rPr>
      </w:pPr>
      <w:r>
        <w:rPr>
          <w:rFonts w:hint="eastAsia"/>
          <w:sz w:val="24"/>
          <w:szCs w:val="24"/>
        </w:rPr>
        <w:t>如果</w:t>
      </w:r>
      <w:r>
        <w:rPr>
          <w:sz w:val="24"/>
          <w:szCs w:val="24"/>
        </w:rPr>
        <w:t>本发明提出了一个针对</w:t>
      </w:r>
      <w:r>
        <w:rPr>
          <w:rFonts w:hint="eastAsia"/>
          <w:sz w:val="24"/>
          <w:szCs w:val="24"/>
        </w:rPr>
        <w:t>之前</w:t>
      </w:r>
      <w:r>
        <w:rPr>
          <w:sz w:val="24"/>
          <w:szCs w:val="24"/>
        </w:rPr>
        <w:t>没人</w:t>
      </w:r>
      <w:r>
        <w:rPr>
          <w:rFonts w:hint="eastAsia"/>
          <w:sz w:val="24"/>
          <w:szCs w:val="24"/>
        </w:rPr>
        <w:t>注意</w:t>
      </w:r>
      <w:r>
        <w:rPr>
          <w:sz w:val="24"/>
          <w:szCs w:val="24"/>
        </w:rPr>
        <w:t>到的新问题的新方案</w:t>
      </w:r>
      <w:r>
        <w:rPr>
          <w:rFonts w:hint="eastAsia"/>
          <w:sz w:val="24"/>
          <w:szCs w:val="24"/>
        </w:rPr>
        <w:t>的话</w:t>
      </w:r>
      <w:r>
        <w:rPr>
          <w:sz w:val="24"/>
          <w:szCs w:val="24"/>
        </w:rPr>
        <w:t>，您可以就相关</w:t>
      </w:r>
      <w:r>
        <w:rPr>
          <w:rFonts w:hint="eastAsia"/>
          <w:sz w:val="24"/>
          <w:szCs w:val="24"/>
        </w:rPr>
        <w:t>主题</w:t>
      </w:r>
      <w:r>
        <w:rPr>
          <w:sz w:val="24"/>
          <w:szCs w:val="24"/>
        </w:rPr>
        <w:t>进行简短介绍，讨论下</w:t>
      </w:r>
      <w:r>
        <w:rPr>
          <w:rFonts w:hint="eastAsia"/>
          <w:sz w:val="24"/>
          <w:szCs w:val="24"/>
        </w:rPr>
        <w:t>为何</w:t>
      </w:r>
      <w:r>
        <w:rPr>
          <w:sz w:val="24"/>
          <w:szCs w:val="24"/>
        </w:rPr>
        <w:t>之前</w:t>
      </w:r>
      <w:r>
        <w:rPr>
          <w:rFonts w:hint="eastAsia"/>
          <w:sz w:val="24"/>
          <w:szCs w:val="24"/>
        </w:rPr>
        <w:t>没人</w:t>
      </w:r>
      <w:r>
        <w:rPr>
          <w:sz w:val="24"/>
          <w:szCs w:val="24"/>
        </w:rPr>
        <w:t>关注此类问题</w:t>
      </w:r>
      <w:r>
        <w:rPr>
          <w:rFonts w:hint="eastAsia"/>
          <w:sz w:val="24"/>
          <w:szCs w:val="24"/>
        </w:rPr>
        <w:t>并</w:t>
      </w:r>
      <w:r>
        <w:rPr>
          <w:sz w:val="24"/>
          <w:szCs w:val="24"/>
        </w:rPr>
        <w:t>提出</w:t>
      </w:r>
      <w:r>
        <w:rPr>
          <w:rFonts w:hint="eastAsia"/>
          <w:sz w:val="24"/>
          <w:szCs w:val="24"/>
        </w:rPr>
        <w:t>相应</w:t>
      </w:r>
      <w:r>
        <w:rPr>
          <w:sz w:val="24"/>
          <w:szCs w:val="24"/>
        </w:rPr>
        <w:t>解决方案。</w:t>
      </w:r>
    </w:p>
    <w:p>
      <w:pPr>
        <w:spacing w:line="320" w:lineRule="exact"/>
        <w:jc w:val="left"/>
        <w:rPr>
          <w:sz w:val="24"/>
          <w:szCs w:val="24"/>
        </w:rPr>
      </w:pPr>
    </w:p>
    <w:p>
      <w:pPr>
        <w:spacing w:line="320" w:lineRule="exact"/>
        <w:jc w:val="left"/>
        <w:rPr>
          <w:rFonts w:hint="default"/>
          <w:color w:val="00B0F0"/>
          <w:sz w:val="24"/>
          <w:szCs w:val="24"/>
          <w:lang w:val="en-US" w:eastAsia="zh-CN"/>
        </w:rPr>
      </w:pPr>
      <w:r>
        <w:rPr>
          <w:rFonts w:hint="eastAsia"/>
          <w:color w:val="00B0F0"/>
          <w:sz w:val="24"/>
          <w:szCs w:val="24"/>
          <w:lang w:val="en-US" w:eastAsia="zh-Hans"/>
        </w:rPr>
        <w:t>辅助驾驶技术从结构化场景如高速城快走到了城区辅助驾驶的阶段</w:t>
      </w:r>
      <w:r>
        <w:rPr>
          <w:rFonts w:hint="default"/>
          <w:color w:val="00B0F0"/>
          <w:sz w:val="24"/>
          <w:szCs w:val="24"/>
          <w:lang w:eastAsia="zh-Hans"/>
        </w:rPr>
        <w:t>。</w:t>
      </w:r>
      <w:r>
        <w:rPr>
          <w:rFonts w:hint="eastAsia"/>
          <w:color w:val="00B0F0"/>
          <w:sz w:val="24"/>
          <w:szCs w:val="24"/>
          <w:lang w:val="en-US" w:eastAsia="zh-Hans"/>
        </w:rPr>
        <w:t>城区道路的基本构成可以粗分为两个场景</w:t>
      </w:r>
      <w:r>
        <w:rPr>
          <w:rFonts w:hint="default"/>
          <w:color w:val="00B0F0"/>
          <w:sz w:val="24"/>
          <w:szCs w:val="24"/>
          <w:lang w:eastAsia="zh-Hans"/>
        </w:rPr>
        <w:t>，</w:t>
      </w:r>
      <w:r>
        <w:rPr>
          <w:rFonts w:hint="eastAsia"/>
          <w:color w:val="00B0F0"/>
          <w:sz w:val="24"/>
          <w:szCs w:val="24"/>
          <w:lang w:val="en-US" w:eastAsia="zh-Hans"/>
        </w:rPr>
        <w:t>主路场景和路口场景</w:t>
      </w:r>
      <w:r>
        <w:rPr>
          <w:rFonts w:hint="default"/>
          <w:color w:val="00B0F0"/>
          <w:sz w:val="24"/>
          <w:szCs w:val="24"/>
          <w:lang w:eastAsia="zh-Hans"/>
        </w:rPr>
        <w:t>。</w:t>
      </w:r>
      <w:r>
        <w:rPr>
          <w:rFonts w:hint="eastAsia"/>
          <w:color w:val="00B0F0"/>
          <w:sz w:val="24"/>
          <w:szCs w:val="24"/>
          <w:lang w:val="en-US" w:eastAsia="zh-Hans"/>
        </w:rPr>
        <w:t>对于自动驾驶系统来说</w:t>
      </w:r>
      <w:r>
        <w:rPr>
          <w:rFonts w:hint="default"/>
          <w:color w:val="00B0F0"/>
          <w:sz w:val="24"/>
          <w:szCs w:val="24"/>
          <w:lang w:eastAsia="zh-Hans"/>
        </w:rPr>
        <w:t>，</w:t>
      </w:r>
      <w:r>
        <w:rPr>
          <w:rFonts w:hint="eastAsia"/>
          <w:color w:val="00B0F0"/>
          <w:sz w:val="24"/>
          <w:szCs w:val="24"/>
          <w:lang w:val="en-US" w:eastAsia="zh-Hans"/>
        </w:rPr>
        <w:t>路口环境复杂</w:t>
      </w:r>
      <w:r>
        <w:rPr>
          <w:rFonts w:hint="default"/>
          <w:color w:val="00B0F0"/>
          <w:sz w:val="24"/>
          <w:szCs w:val="24"/>
          <w:lang w:val="en-US" w:eastAsia="zh-Hans"/>
        </w:rPr>
        <w:t>，</w:t>
      </w:r>
      <w:r>
        <w:rPr>
          <w:rFonts w:hint="eastAsia"/>
          <w:color w:val="00B0F0"/>
          <w:sz w:val="24"/>
          <w:szCs w:val="24"/>
          <w:lang w:val="en-US" w:eastAsia="zh-CN"/>
        </w:rPr>
        <w:t>为了顺利的通行视觉感知范围无法覆盖的复杂路口，超大路口，需要构建一份路口区域的先验地图，路口内部区域并没有实际的物理车道线几何，为了构建通行路口的虚拟车道，需要首先进行精确的路口范围检测，通过检测到的路口范围，可以获取进入路口的车道组和退出路口的车道组，进而形成路口拓扑地图。已有的如密度聚类的方法进行路口检测，通过计算停止线，人行横道的几何距离作为聚类的代价矩阵，其检测性能受限于人工设定的距离阈值，若阈值较高，容易将距离相近的两个路口聚类为同一个路口，若阈值较低，又容易将空间距离较大的一个区域划分为多个路口，从而影响后续的地图几何拓扑构建。本发明提出了一种基于深度学习注意力机制的路口实例分割方法，以数据驱动的方式解决了形状态多样的路口区域检测问题。</w:t>
      </w:r>
    </w:p>
    <w:p>
      <w:pPr>
        <w:spacing w:line="320" w:lineRule="exact"/>
        <w:jc w:val="left"/>
        <w:rPr>
          <w:rFonts w:hint="eastAsia"/>
          <w:color w:val="00B0F0"/>
          <w:sz w:val="24"/>
          <w:szCs w:val="24"/>
          <w:lang w:val="en-US" w:eastAsia="zh-CN"/>
        </w:rPr>
      </w:pPr>
    </w:p>
    <w:p>
      <w:pPr>
        <w:pStyle w:val="14"/>
        <w:numPr>
          <w:ilvl w:val="0"/>
          <w:numId w:val="1"/>
        </w:numPr>
        <w:ind w:firstLineChars="0"/>
        <w:rPr>
          <w:b/>
          <w:sz w:val="28"/>
          <w:szCs w:val="28"/>
        </w:rPr>
      </w:pPr>
      <w:r>
        <w:rPr>
          <w:b/>
          <w:sz w:val="28"/>
          <w:szCs w:val="28"/>
        </w:rPr>
        <w:t>Technical p</w:t>
      </w:r>
      <w:r>
        <w:rPr>
          <w:rFonts w:hint="eastAsia"/>
          <w:b/>
          <w:sz w:val="28"/>
          <w:szCs w:val="28"/>
        </w:rPr>
        <w:t>roblems</w:t>
      </w:r>
      <w:r>
        <w:rPr>
          <w:b/>
          <w:sz w:val="28"/>
          <w:szCs w:val="28"/>
        </w:rPr>
        <w:t xml:space="preserve"> solved by the invention</w:t>
      </w:r>
    </w:p>
    <w:p>
      <w:pPr>
        <w:rPr>
          <w:b/>
          <w:sz w:val="28"/>
          <w:szCs w:val="28"/>
        </w:rPr>
      </w:pPr>
      <w:r>
        <w:rPr>
          <w:rFonts w:hint="eastAsia"/>
          <w:b/>
          <w:sz w:val="28"/>
          <w:szCs w:val="28"/>
        </w:rPr>
        <w:t>本发明</w:t>
      </w:r>
      <w:r>
        <w:rPr>
          <w:b/>
          <w:sz w:val="28"/>
          <w:szCs w:val="28"/>
        </w:rPr>
        <w:t>解决的技术问题</w:t>
      </w:r>
    </w:p>
    <w:p>
      <w:pPr>
        <w:spacing w:line="320" w:lineRule="exact"/>
        <w:jc w:val="left"/>
        <w:rPr>
          <w:sz w:val="24"/>
          <w:szCs w:val="24"/>
        </w:rPr>
      </w:pPr>
      <w:r>
        <w:rPr>
          <w:sz w:val="24"/>
          <w:szCs w:val="24"/>
        </w:rPr>
        <w:t>Please specify technical problems solved by the invention, where the technical problems may be the disadvantages of the known apparatus/method or any new problems unnoticed. Please be noted that the technical problems shall be specific instead of a general purpose defined for the apparatus/method. A detailed analysis is preferred.</w:t>
      </w:r>
    </w:p>
    <w:p>
      <w:pPr>
        <w:spacing w:line="320" w:lineRule="exact"/>
        <w:jc w:val="left"/>
        <w:rPr>
          <w:sz w:val="24"/>
          <w:szCs w:val="24"/>
        </w:rPr>
      </w:pPr>
      <w:r>
        <w:rPr>
          <w:rFonts w:hint="eastAsia"/>
          <w:sz w:val="24"/>
          <w:szCs w:val="24"/>
        </w:rPr>
        <w:t>请列举</w:t>
      </w:r>
      <w:r>
        <w:rPr>
          <w:sz w:val="24"/>
          <w:szCs w:val="24"/>
        </w:rPr>
        <w:t>本发明解决的技术问题，该</w:t>
      </w:r>
      <w:r>
        <w:rPr>
          <w:rFonts w:hint="eastAsia"/>
          <w:sz w:val="24"/>
          <w:szCs w:val="24"/>
        </w:rPr>
        <w:t>技术问题</w:t>
      </w:r>
      <w:r>
        <w:rPr>
          <w:sz w:val="24"/>
          <w:szCs w:val="24"/>
        </w:rPr>
        <w:t>可以是现有设备/</w:t>
      </w:r>
      <w:r>
        <w:rPr>
          <w:rFonts w:hint="eastAsia"/>
          <w:sz w:val="24"/>
          <w:szCs w:val="24"/>
        </w:rPr>
        <w:t>方法</w:t>
      </w:r>
      <w:r>
        <w:rPr>
          <w:sz w:val="24"/>
          <w:szCs w:val="24"/>
        </w:rPr>
        <w:t>的缺陷，或者是</w:t>
      </w:r>
      <w:r>
        <w:rPr>
          <w:rFonts w:hint="eastAsia"/>
          <w:sz w:val="24"/>
          <w:szCs w:val="24"/>
        </w:rPr>
        <w:t>未受</w:t>
      </w:r>
      <w:r>
        <w:rPr>
          <w:sz w:val="24"/>
          <w:szCs w:val="24"/>
        </w:rPr>
        <w:t>关注的新问题。</w:t>
      </w:r>
    </w:p>
    <w:p>
      <w:pPr>
        <w:spacing w:line="320" w:lineRule="exact"/>
        <w:jc w:val="both"/>
        <w:rPr>
          <w:rFonts w:hint="eastAsia"/>
          <w:color w:val="00B0F0"/>
          <w:sz w:val="24"/>
          <w:szCs w:val="24"/>
          <w:lang w:val="en-US" w:eastAsia="zh-Hans"/>
        </w:rPr>
      </w:pPr>
    </w:p>
    <w:p>
      <w:pPr>
        <w:spacing w:line="320" w:lineRule="exact"/>
        <w:jc w:val="both"/>
        <w:rPr>
          <w:rFonts w:hint="eastAsia"/>
          <w:color w:val="00B0F0"/>
          <w:sz w:val="24"/>
          <w:szCs w:val="24"/>
          <w:lang w:val="en-US" w:eastAsia="zh-CN"/>
        </w:rPr>
      </w:pPr>
      <w:r>
        <w:rPr>
          <w:rFonts w:hint="eastAsia"/>
          <w:color w:val="00B0F0"/>
          <w:sz w:val="24"/>
          <w:szCs w:val="24"/>
          <w:lang w:val="en-US" w:eastAsia="zh-Hans"/>
        </w:rPr>
        <w:t>本发明提供了</w:t>
      </w:r>
      <w:r>
        <w:rPr>
          <w:rFonts w:hint="eastAsia"/>
          <w:color w:val="00B0F0"/>
          <w:sz w:val="24"/>
          <w:szCs w:val="24"/>
          <w:lang w:val="en-US" w:eastAsia="zh-CN"/>
        </w:rPr>
        <w:t>一种路口区域检测方法，基于在鸟瞰视角的路口环境视觉图像上以及鸟瞰视角的语义分割的图像上进行候选路口区域提取，接着基于候选路口区域裁剪原始图像到深度学习模型所需的图像大小，分别基于裁剪后的图像进行路口实例分割，后处理，图像坐标到地理坐标的映射，路口范围凸包构建，从而获取场景内最终的路口范围集合。</w:t>
      </w:r>
    </w:p>
    <w:p>
      <w:pPr>
        <w:spacing w:line="320" w:lineRule="exact"/>
        <w:jc w:val="left"/>
        <w:rPr>
          <w:color w:val="00B0F0"/>
          <w:sz w:val="24"/>
          <w:szCs w:val="24"/>
        </w:rPr>
      </w:pPr>
    </w:p>
    <w:p>
      <w:pPr>
        <w:pStyle w:val="14"/>
        <w:numPr>
          <w:ilvl w:val="0"/>
          <w:numId w:val="1"/>
        </w:numPr>
        <w:ind w:firstLineChars="0"/>
        <w:rPr>
          <w:b/>
          <w:sz w:val="28"/>
          <w:szCs w:val="28"/>
        </w:rPr>
      </w:pPr>
      <w:r>
        <w:rPr>
          <w:rFonts w:hint="eastAsia"/>
          <w:b/>
          <w:sz w:val="28"/>
          <w:szCs w:val="28"/>
        </w:rPr>
        <w:t xml:space="preserve">Main elements </w:t>
      </w:r>
      <w:r>
        <w:rPr>
          <w:b/>
          <w:sz w:val="28"/>
          <w:szCs w:val="28"/>
        </w:rPr>
        <w:t xml:space="preserve">of the invention </w:t>
      </w:r>
    </w:p>
    <w:p>
      <w:pPr>
        <w:rPr>
          <w:b/>
          <w:sz w:val="28"/>
          <w:szCs w:val="28"/>
        </w:rPr>
      </w:pPr>
      <w:r>
        <w:rPr>
          <w:rFonts w:hint="eastAsia"/>
          <w:b/>
          <w:sz w:val="28"/>
          <w:szCs w:val="28"/>
        </w:rPr>
        <w:t>发明</w:t>
      </w:r>
      <w:r>
        <w:rPr>
          <w:b/>
          <w:sz w:val="28"/>
          <w:szCs w:val="28"/>
        </w:rPr>
        <w:t>的主要技术特征</w:t>
      </w:r>
    </w:p>
    <w:p>
      <w:pPr>
        <w:spacing w:line="320" w:lineRule="exact"/>
        <w:jc w:val="left"/>
      </w:pPr>
      <w:r>
        <w:rPr>
          <w:sz w:val="24"/>
          <w:szCs w:val="24"/>
        </w:rPr>
        <w:t>Please indicate the elements necessary to formulate the technical solution proposed by the invention. You may highlight the most innovative features in whatever way you like.</w:t>
      </w:r>
      <w:r>
        <w:t xml:space="preserve"> </w:t>
      </w:r>
    </w:p>
    <w:p>
      <w:pPr>
        <w:spacing w:line="320" w:lineRule="exact"/>
        <w:jc w:val="left"/>
        <w:rPr>
          <w:sz w:val="24"/>
          <w:szCs w:val="24"/>
        </w:rPr>
      </w:pPr>
      <w:r>
        <w:rPr>
          <w:rFonts w:hint="eastAsia"/>
          <w:sz w:val="24"/>
          <w:szCs w:val="24"/>
        </w:rPr>
        <w:t>请列举</w:t>
      </w:r>
      <w:r>
        <w:rPr>
          <w:sz w:val="24"/>
          <w:szCs w:val="24"/>
        </w:rPr>
        <w:t>建立本发明提出技术方案所必要的技术特征。您可以</w:t>
      </w:r>
      <w:r>
        <w:rPr>
          <w:rFonts w:hint="eastAsia"/>
          <w:sz w:val="24"/>
          <w:szCs w:val="24"/>
        </w:rPr>
        <w:t>以任何</w:t>
      </w:r>
      <w:r>
        <w:rPr>
          <w:sz w:val="24"/>
          <w:szCs w:val="24"/>
        </w:rPr>
        <w:t>方式</w:t>
      </w:r>
      <w:r>
        <w:rPr>
          <w:rFonts w:hint="eastAsia"/>
          <w:sz w:val="24"/>
          <w:szCs w:val="24"/>
        </w:rPr>
        <w:t>标识</w:t>
      </w:r>
      <w:r>
        <w:rPr>
          <w:sz w:val="24"/>
          <w:szCs w:val="24"/>
        </w:rPr>
        <w:t>出最</w:t>
      </w:r>
      <w:r>
        <w:rPr>
          <w:rFonts w:hint="eastAsia"/>
          <w:sz w:val="24"/>
          <w:szCs w:val="24"/>
        </w:rPr>
        <w:t>有</w:t>
      </w:r>
      <w:r>
        <w:rPr>
          <w:sz w:val="24"/>
          <w:szCs w:val="24"/>
        </w:rPr>
        <w:t>创新性的特征。</w:t>
      </w:r>
    </w:p>
    <w:p>
      <w:pPr>
        <w:widowControl w:val="0"/>
        <w:numPr>
          <w:ilvl w:val="0"/>
          <w:numId w:val="0"/>
        </w:numPr>
        <w:spacing w:line="320" w:lineRule="exact"/>
        <w:jc w:val="left"/>
        <w:rPr>
          <w:rFonts w:hint="eastAsia"/>
          <w:color w:val="00B0F0"/>
          <w:sz w:val="24"/>
          <w:szCs w:val="24"/>
          <w:lang w:val="en-US" w:eastAsia="zh-Hans"/>
        </w:rPr>
      </w:pPr>
    </w:p>
    <w:p>
      <w:pPr>
        <w:widowControl w:val="0"/>
        <w:numPr>
          <w:ilvl w:val="0"/>
          <w:numId w:val="2"/>
        </w:numPr>
        <w:spacing w:line="320" w:lineRule="exact"/>
        <w:jc w:val="left"/>
        <w:rPr>
          <w:rFonts w:hint="default"/>
          <w:color w:val="00B0F0"/>
          <w:sz w:val="24"/>
          <w:szCs w:val="24"/>
          <w:lang w:eastAsia="zh-Hans"/>
        </w:rPr>
      </w:pPr>
      <w:r>
        <w:rPr>
          <w:rFonts w:hint="eastAsia"/>
          <w:color w:val="00B0F0"/>
          <w:sz w:val="24"/>
          <w:szCs w:val="24"/>
          <w:lang w:val="en-US" w:eastAsia="zh-CN"/>
        </w:rPr>
        <w:t>鸟瞰视角的视觉贴图，语义分割底图构建</w:t>
      </w:r>
    </w:p>
    <w:p>
      <w:pPr>
        <w:widowControl w:val="0"/>
        <w:numPr>
          <w:ilvl w:val="0"/>
          <w:numId w:val="2"/>
        </w:numPr>
        <w:spacing w:line="320" w:lineRule="exact"/>
        <w:jc w:val="left"/>
        <w:rPr>
          <w:rFonts w:hint="default"/>
          <w:color w:val="00B0F0"/>
          <w:sz w:val="24"/>
          <w:szCs w:val="24"/>
          <w:lang w:eastAsia="zh-Hans"/>
        </w:rPr>
      </w:pPr>
      <w:r>
        <w:rPr>
          <w:rFonts w:hint="eastAsia"/>
          <w:color w:val="00B0F0"/>
          <w:sz w:val="24"/>
          <w:szCs w:val="24"/>
          <w:lang w:val="en-US" w:eastAsia="zh-CN"/>
        </w:rPr>
        <w:t>候选路口区域生成，基于候选路口区域裁剪待实例分割的图像</w:t>
      </w:r>
    </w:p>
    <w:p>
      <w:pPr>
        <w:widowControl w:val="0"/>
        <w:numPr>
          <w:ilvl w:val="0"/>
          <w:numId w:val="2"/>
        </w:numPr>
        <w:spacing w:line="320" w:lineRule="exact"/>
        <w:jc w:val="left"/>
        <w:rPr>
          <w:rFonts w:hint="default"/>
          <w:color w:val="00B0F0"/>
          <w:sz w:val="24"/>
          <w:szCs w:val="24"/>
          <w:lang w:val="en-US" w:eastAsia="zh-CN"/>
        </w:rPr>
      </w:pPr>
      <w:r>
        <w:rPr>
          <w:rFonts w:hint="eastAsia"/>
          <w:color w:val="00B0F0"/>
          <w:sz w:val="24"/>
          <w:szCs w:val="24"/>
          <w:lang w:val="en-US" w:eastAsia="zh-CN"/>
        </w:rPr>
        <w:t>基于深度学习注意力机制的路口区域实例分割</w:t>
      </w:r>
    </w:p>
    <w:p>
      <w:pPr>
        <w:widowControl w:val="0"/>
        <w:numPr>
          <w:ilvl w:val="0"/>
          <w:numId w:val="2"/>
        </w:numPr>
        <w:spacing w:line="320" w:lineRule="exact"/>
        <w:jc w:val="left"/>
        <w:rPr>
          <w:rFonts w:hint="default"/>
          <w:color w:val="00B0F0"/>
          <w:sz w:val="24"/>
          <w:szCs w:val="24"/>
          <w:lang w:val="en-US" w:eastAsia="zh-CN"/>
        </w:rPr>
      </w:pPr>
      <w:r>
        <w:rPr>
          <w:rFonts w:hint="eastAsia"/>
          <w:color w:val="00B0F0"/>
          <w:sz w:val="24"/>
          <w:szCs w:val="24"/>
          <w:lang w:val="en-US" w:eastAsia="zh-CN"/>
        </w:rPr>
        <w:t>模型感知分割结果后处理，图像坐标到地理坐标的重映射</w:t>
      </w:r>
    </w:p>
    <w:p>
      <w:pPr>
        <w:widowControl w:val="0"/>
        <w:numPr>
          <w:ilvl w:val="0"/>
          <w:numId w:val="0"/>
        </w:numPr>
        <w:spacing w:line="320" w:lineRule="exact"/>
        <w:jc w:val="left"/>
        <w:rPr>
          <w:rFonts w:hint="default"/>
          <w:color w:val="00B0F0"/>
          <w:sz w:val="24"/>
          <w:szCs w:val="24"/>
          <w:lang w:val="en-US" w:eastAsia="zh-CN"/>
        </w:rPr>
      </w:pPr>
    </w:p>
    <w:p>
      <w:pPr>
        <w:pStyle w:val="14"/>
        <w:numPr>
          <w:ilvl w:val="0"/>
          <w:numId w:val="1"/>
        </w:numPr>
        <w:ind w:firstLineChars="0"/>
        <w:rPr>
          <w:b/>
          <w:sz w:val="28"/>
          <w:szCs w:val="28"/>
        </w:rPr>
      </w:pPr>
      <w:r>
        <w:rPr>
          <w:b/>
          <w:sz w:val="28"/>
          <w:szCs w:val="28"/>
        </w:rPr>
        <w:t xml:space="preserve">Detailed description of how to build and use the invention </w:t>
      </w:r>
    </w:p>
    <w:p>
      <w:pPr>
        <w:rPr>
          <w:b/>
          <w:sz w:val="28"/>
          <w:szCs w:val="28"/>
        </w:rPr>
      </w:pPr>
      <w:r>
        <w:rPr>
          <w:rFonts w:hint="eastAsia"/>
          <w:b/>
          <w:sz w:val="28"/>
          <w:szCs w:val="28"/>
        </w:rPr>
        <w:t>如何建立</w:t>
      </w:r>
      <w:r>
        <w:rPr>
          <w:b/>
          <w:sz w:val="28"/>
          <w:szCs w:val="28"/>
        </w:rPr>
        <w:t>或使用本发明的细节描述</w:t>
      </w:r>
    </w:p>
    <w:p>
      <w:pPr>
        <w:spacing w:line="320" w:lineRule="exact"/>
        <w:jc w:val="left"/>
        <w:rPr>
          <w:sz w:val="24"/>
          <w:szCs w:val="24"/>
        </w:rPr>
      </w:pPr>
      <w:r>
        <w:rPr>
          <w:sz w:val="24"/>
          <w:szCs w:val="24"/>
        </w:rPr>
        <w:t>Please elaborate at least one fully explained embodiment with all the necessary details as a realization of the main elements as indicated previously. Please add drawings, graphs, flow chart, test data etc. where appropriate. Analysis of the benefits or improvements brought by the technical features needs to be provided.</w:t>
      </w:r>
    </w:p>
    <w:p>
      <w:pPr>
        <w:spacing w:line="320" w:lineRule="exact"/>
        <w:jc w:val="left"/>
        <w:rPr>
          <w:sz w:val="24"/>
          <w:szCs w:val="24"/>
        </w:rPr>
      </w:pPr>
      <w:r>
        <w:rPr>
          <w:rFonts w:hint="eastAsia"/>
          <w:sz w:val="24"/>
          <w:szCs w:val="24"/>
        </w:rPr>
        <w:t>请</w:t>
      </w:r>
      <w:r>
        <w:rPr>
          <w:sz w:val="24"/>
          <w:szCs w:val="24"/>
        </w:rPr>
        <w:t>详述至少一个</w:t>
      </w:r>
      <w:r>
        <w:rPr>
          <w:rFonts w:hint="eastAsia"/>
          <w:sz w:val="24"/>
          <w:szCs w:val="24"/>
        </w:rPr>
        <w:t>实施例</w:t>
      </w:r>
      <w:r>
        <w:rPr>
          <w:sz w:val="24"/>
          <w:szCs w:val="24"/>
        </w:rPr>
        <w:t>，作为前述</w:t>
      </w:r>
      <w:r>
        <w:rPr>
          <w:rFonts w:hint="eastAsia"/>
          <w:sz w:val="24"/>
          <w:szCs w:val="24"/>
        </w:rPr>
        <w:t>主要技术</w:t>
      </w:r>
      <w:r>
        <w:rPr>
          <w:sz w:val="24"/>
          <w:szCs w:val="24"/>
        </w:rPr>
        <w:t>特征的一个实现方式</w:t>
      </w:r>
      <w:r>
        <w:rPr>
          <w:rFonts w:hint="eastAsia"/>
          <w:sz w:val="24"/>
          <w:szCs w:val="24"/>
        </w:rPr>
        <w:t>。请在</w:t>
      </w:r>
      <w:r>
        <w:rPr>
          <w:sz w:val="24"/>
          <w:szCs w:val="24"/>
        </w:rPr>
        <w:t>需</w:t>
      </w:r>
      <w:r>
        <w:rPr>
          <w:rFonts w:hint="eastAsia"/>
          <w:sz w:val="24"/>
          <w:szCs w:val="24"/>
        </w:rPr>
        <w:t>要</w:t>
      </w:r>
      <w:r>
        <w:rPr>
          <w:sz w:val="24"/>
          <w:szCs w:val="24"/>
        </w:rPr>
        <w:t>的地方加入绘图，流程图或测试数据等。请您</w:t>
      </w:r>
      <w:r>
        <w:rPr>
          <w:rFonts w:hint="eastAsia"/>
          <w:sz w:val="24"/>
          <w:szCs w:val="24"/>
        </w:rPr>
        <w:t>在实施例</w:t>
      </w:r>
      <w:r>
        <w:rPr>
          <w:sz w:val="24"/>
          <w:szCs w:val="24"/>
        </w:rPr>
        <w:t>描述过程中，</w:t>
      </w:r>
      <w:r>
        <w:rPr>
          <w:rFonts w:hint="eastAsia"/>
          <w:sz w:val="24"/>
          <w:szCs w:val="24"/>
        </w:rPr>
        <w:t>就</w:t>
      </w:r>
      <w:r>
        <w:rPr>
          <w:sz w:val="24"/>
          <w:szCs w:val="24"/>
        </w:rPr>
        <w:t>技术特征所带来的改进和好处</w:t>
      </w:r>
      <w:r>
        <w:rPr>
          <w:rFonts w:hint="eastAsia"/>
          <w:sz w:val="24"/>
          <w:szCs w:val="24"/>
        </w:rPr>
        <w:t>进行</w:t>
      </w:r>
      <w:r>
        <w:rPr>
          <w:sz w:val="24"/>
          <w:szCs w:val="24"/>
        </w:rPr>
        <w:t>相应分析。</w:t>
      </w:r>
    </w:p>
    <w:p>
      <w:pPr>
        <w:spacing w:line="320" w:lineRule="exact"/>
        <w:jc w:val="left"/>
        <w:rPr>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jc w:val="both"/>
        <w:textAlignment w:val="auto"/>
        <w:rPr>
          <w:rFonts w:hint="eastAsia" w:hAnsi="DejaVu Math TeX Gyre"/>
          <w:i w:val="0"/>
          <w:color w:val="00B0F0"/>
          <w:sz w:val="24"/>
          <w:szCs w:val="24"/>
          <w:lang w:val="en-US" w:eastAsia="zh-CN"/>
        </w:rPr>
      </w:pPr>
      <w:r>
        <w:rPr>
          <w:rFonts w:hint="eastAsia" w:hAnsi="DejaVu Math TeX Gyre"/>
          <w:i w:val="0"/>
          <w:color w:val="00B0F0"/>
          <w:sz w:val="24"/>
          <w:szCs w:val="24"/>
          <w:lang w:val="en-US" w:eastAsia="zh-CN"/>
        </w:rPr>
        <w:t>整体流程图如下图所示：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jc w:val="both"/>
        <w:textAlignment w:val="auto"/>
      </w:pPr>
      <w:r>
        <w:drawing>
          <wp:inline distT="0" distB="0" distL="114300" distR="114300">
            <wp:extent cx="5271135" cy="2896870"/>
            <wp:effectExtent l="0" t="0" r="5715"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271135" cy="289687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jc w:val="both"/>
        <w:textAlignment w:val="auto"/>
      </w:pPr>
    </w:p>
    <w:p>
      <w:pPr>
        <w:widowControl w:val="0"/>
        <w:numPr>
          <w:ilvl w:val="0"/>
          <w:numId w:val="3"/>
        </w:numPr>
        <w:spacing w:line="320" w:lineRule="exact"/>
        <w:jc w:val="left"/>
        <w:rPr>
          <w:rFonts w:hint="eastAsia"/>
          <w:color w:val="00B0F0"/>
          <w:sz w:val="24"/>
          <w:szCs w:val="24"/>
          <w:lang w:val="en-US" w:eastAsia="zh-CN"/>
        </w:rPr>
      </w:pPr>
      <w:r>
        <w:rPr>
          <w:rFonts w:hint="eastAsia"/>
          <w:color w:val="00B0F0"/>
          <w:sz w:val="24"/>
          <w:szCs w:val="24"/>
          <w:lang w:val="en-US" w:eastAsia="zh-CN"/>
        </w:rPr>
        <w:t>输入数据准备</w:t>
      </w:r>
    </w:p>
    <w:p>
      <w:pPr>
        <w:widowControl w:val="0"/>
        <w:numPr>
          <w:numId w:val="0"/>
        </w:numPr>
        <w:spacing w:line="320" w:lineRule="exact"/>
        <w:jc w:val="left"/>
        <w:rPr>
          <w:rFonts w:hint="eastAsia"/>
          <w:color w:val="00B0F0"/>
          <w:sz w:val="24"/>
          <w:szCs w:val="24"/>
          <w:lang w:val="en-US" w:eastAsia="zh-CN"/>
        </w:rPr>
      </w:pPr>
    </w:p>
    <w:p>
      <w:pPr>
        <w:widowControl w:val="0"/>
        <w:numPr>
          <w:ilvl w:val="0"/>
          <w:numId w:val="0"/>
        </w:numPr>
        <w:spacing w:line="320" w:lineRule="exact"/>
        <w:jc w:val="left"/>
        <w:rPr>
          <w:rFonts w:hint="eastAsia"/>
          <w:color w:val="00B0F0"/>
          <w:sz w:val="24"/>
          <w:szCs w:val="24"/>
          <w:lang w:val="en-US" w:eastAsia="zh-CN"/>
        </w:rPr>
      </w:pPr>
      <w:r>
        <w:rPr>
          <w:rFonts w:hint="eastAsia"/>
          <w:color w:val="00B0F0"/>
          <w:sz w:val="24"/>
          <w:szCs w:val="24"/>
          <w:lang w:val="en-US" w:eastAsia="zh-CN"/>
        </w:rPr>
        <w:t>首先通过用户车辆回传原始传感器数据如定位数据，环视图像数据，激光点云数据，通过局部视觉激光slam建图，构建路口区域的静态环境表征，包括路口区域的点云地图，点云地图投影到鸟瞰平面上，并栅格化形成点云强度图像，通过结合原始的环视图像数据进行点云染色形成鸟瞰视角的视觉图像，同时对原始视角的图像进行语义分割，并将相应的语义类别映射到鸟瞰视角的点云图像上，形成后续路口检测模型需要的语义分割bev（bird eye videw）图像。基于上述步骤，我们基于原始回传的传感器数据得到了后续检测模型需要的视觉bev图像以及语义分割bev图像</w:t>
      </w:r>
    </w:p>
    <w:p>
      <w:pPr>
        <w:widowControl w:val="0"/>
        <w:numPr>
          <w:ilvl w:val="0"/>
          <w:numId w:val="0"/>
        </w:numPr>
        <w:spacing w:line="320" w:lineRule="exact"/>
        <w:jc w:val="left"/>
        <w:rPr>
          <w:rFonts w:hint="eastAsia"/>
          <w:color w:val="00B0F0"/>
          <w:sz w:val="24"/>
          <w:szCs w:val="24"/>
          <w:lang w:val="en-US" w:eastAsia="zh-CN"/>
        </w:rPr>
      </w:pPr>
    </w:p>
    <w:p>
      <w:pPr>
        <w:widowControl w:val="0"/>
        <w:numPr>
          <w:ilvl w:val="0"/>
          <w:numId w:val="3"/>
        </w:numPr>
        <w:spacing w:line="320" w:lineRule="exact"/>
        <w:ind w:left="0" w:leftChars="0" w:firstLine="0" w:firstLineChars="0"/>
        <w:jc w:val="left"/>
        <w:rPr>
          <w:rFonts w:hint="eastAsia"/>
          <w:color w:val="00B0F0"/>
          <w:sz w:val="24"/>
          <w:szCs w:val="24"/>
          <w:lang w:val="en-US" w:eastAsia="zh-CN"/>
        </w:rPr>
      </w:pPr>
      <w:r>
        <w:rPr>
          <w:rFonts w:hint="eastAsia"/>
          <w:color w:val="00B0F0"/>
          <w:sz w:val="24"/>
          <w:szCs w:val="24"/>
          <w:lang w:val="en-US" w:eastAsia="zh-CN"/>
        </w:rPr>
        <w:t>路口区域分割预处理</w:t>
      </w:r>
    </w:p>
    <w:p>
      <w:pPr>
        <w:widowControl w:val="0"/>
        <w:numPr>
          <w:ilvl w:val="1"/>
          <w:numId w:val="3"/>
        </w:numPr>
        <w:spacing w:line="320" w:lineRule="exact"/>
        <w:jc w:val="left"/>
        <w:rPr>
          <w:rFonts w:hint="eastAsia"/>
          <w:color w:val="00B0F0"/>
          <w:sz w:val="24"/>
          <w:szCs w:val="24"/>
          <w:lang w:val="en-US" w:eastAsia="zh-CN"/>
        </w:rPr>
      </w:pPr>
      <w:r>
        <w:rPr>
          <w:rFonts w:hint="eastAsia"/>
          <w:color w:val="00B0F0"/>
          <w:sz w:val="24"/>
          <w:szCs w:val="24"/>
          <w:lang w:val="en-US" w:eastAsia="zh-CN"/>
        </w:rPr>
        <w:t>由于上一步生成的鸟瞰视角的图像的分辨率以及图像原点所对应的地图坐标和最终路口地图构建所对应的图像的分辨率以及坐标原点有所不同，因次需要进行图像坐标变换（image remap），将原始的bev图像通过imgae wrap (图像变换)技术变化成为新的图像，新的图像对应的分辨率以及坐标原点对应最终地图构建的坐标空间。</w:t>
      </w:r>
    </w:p>
    <w:p>
      <w:pPr>
        <w:widowControl w:val="0"/>
        <w:numPr>
          <w:numId w:val="0"/>
        </w:numPr>
        <w:spacing w:line="320" w:lineRule="exact"/>
        <w:ind w:leftChars="0"/>
        <w:jc w:val="left"/>
        <w:rPr>
          <w:rFonts w:hint="eastAsia"/>
          <w:color w:val="00B0F0"/>
          <w:sz w:val="24"/>
          <w:szCs w:val="24"/>
          <w:lang w:val="en-US" w:eastAsia="zh-CN"/>
        </w:rPr>
      </w:pPr>
    </w:p>
    <w:p>
      <w:pPr>
        <w:widowControl w:val="0"/>
        <w:numPr>
          <w:ilvl w:val="1"/>
          <w:numId w:val="3"/>
        </w:numPr>
        <w:spacing w:line="320" w:lineRule="exact"/>
        <w:jc w:val="left"/>
        <w:rPr>
          <w:rFonts w:hint="default"/>
          <w:color w:val="00B0F0"/>
          <w:sz w:val="24"/>
          <w:szCs w:val="24"/>
          <w:lang w:val="en-US" w:eastAsia="zh-CN"/>
        </w:rPr>
      </w:pPr>
      <w:r>
        <w:rPr>
          <w:rFonts w:hint="eastAsia"/>
          <w:color w:val="00B0F0"/>
          <w:sz w:val="24"/>
          <w:szCs w:val="24"/>
          <w:lang w:val="en-US" w:eastAsia="zh-CN"/>
        </w:rPr>
        <w:t>接着我们将坐标对齐的vision-bev图像和seg-bev图像进行通道合并，形成一个宽度 * 高度 * 6通道的张量</w:t>
      </w:r>
    </w:p>
    <w:p>
      <w:pPr>
        <w:widowControl w:val="0"/>
        <w:numPr>
          <w:numId w:val="0"/>
        </w:numPr>
        <w:spacing w:line="320" w:lineRule="exact"/>
        <w:ind w:leftChars="0"/>
        <w:jc w:val="left"/>
        <w:rPr>
          <w:rFonts w:hint="default"/>
          <w:color w:val="00B0F0"/>
          <w:sz w:val="24"/>
          <w:szCs w:val="24"/>
          <w:lang w:val="en-US" w:eastAsia="zh-CN"/>
        </w:rPr>
      </w:pPr>
    </w:p>
    <w:p>
      <w:pPr>
        <w:widowControl w:val="0"/>
        <w:numPr>
          <w:ilvl w:val="1"/>
          <w:numId w:val="3"/>
        </w:numPr>
        <w:spacing w:line="320" w:lineRule="exact"/>
        <w:jc w:val="left"/>
        <w:rPr>
          <w:rFonts w:hint="default"/>
          <w:color w:val="00B0F0"/>
          <w:sz w:val="24"/>
          <w:szCs w:val="24"/>
          <w:lang w:val="en-US" w:eastAsia="zh-CN"/>
        </w:rPr>
      </w:pPr>
      <w:r>
        <w:rPr>
          <w:rFonts w:hint="eastAsia"/>
          <w:color w:val="00B0F0"/>
          <w:sz w:val="24"/>
          <w:szCs w:val="24"/>
          <w:lang w:val="en-US" w:eastAsia="zh-CN"/>
        </w:rPr>
        <w:t>以重召回的方式尽可能的对路口区域进行召回来获取候选的路口区域位置，这一步可以由传统聚类方法提供候选路口，其中聚类的几何距离阈值很小，以便尽可能的对路口位置进行召回。</w:t>
      </w:r>
      <w:r>
        <w:rPr>
          <w:rFonts w:hint="default"/>
          <w:color w:val="00B0F0"/>
          <w:sz w:val="24"/>
          <w:szCs w:val="24"/>
          <w:lang w:val="en-US" w:eastAsia="zh-CN"/>
        </w:rPr>
        <w:t>’</w:t>
      </w:r>
    </w:p>
    <w:p>
      <w:pPr>
        <w:widowControl w:val="0"/>
        <w:numPr>
          <w:numId w:val="0"/>
        </w:numPr>
        <w:spacing w:line="320" w:lineRule="exact"/>
        <w:ind w:leftChars="0"/>
        <w:jc w:val="left"/>
        <w:rPr>
          <w:rFonts w:hint="default"/>
          <w:color w:val="00B0F0"/>
          <w:sz w:val="24"/>
          <w:szCs w:val="24"/>
          <w:lang w:val="en-US" w:eastAsia="zh-CN"/>
        </w:rPr>
      </w:pPr>
    </w:p>
    <w:p>
      <w:pPr>
        <w:widowControl w:val="0"/>
        <w:numPr>
          <w:ilvl w:val="1"/>
          <w:numId w:val="3"/>
        </w:numPr>
        <w:spacing w:line="320" w:lineRule="exact"/>
        <w:jc w:val="left"/>
        <w:rPr>
          <w:rFonts w:hint="default"/>
          <w:color w:val="00B0F0"/>
          <w:sz w:val="24"/>
          <w:szCs w:val="24"/>
          <w:lang w:val="en-US" w:eastAsia="zh-CN"/>
        </w:rPr>
      </w:pPr>
      <w:r>
        <w:rPr>
          <w:rFonts w:hint="eastAsia"/>
          <w:color w:val="00B0F0"/>
          <w:sz w:val="24"/>
          <w:szCs w:val="24"/>
          <w:lang w:val="en-US" w:eastAsia="zh-CN"/>
        </w:rPr>
        <w:t>基于得到的候选路口位置中心点，对输入图像进行裁剪，裁剪为分割模型需要的大小，在本发明的具体实现里，图像大小为1920*1920，对应的现实物理空间为192m * 192m, 也就是一个图像像素为10cm。比如说有n个候选路口位置中心点，通过这一步可以得到n个裁剪的图像，裁剪图像的中心位置为候选路口的中心位置。</w:t>
      </w:r>
    </w:p>
    <w:p>
      <w:pPr>
        <w:widowControl w:val="0"/>
        <w:numPr>
          <w:ilvl w:val="0"/>
          <w:numId w:val="0"/>
        </w:numPr>
        <w:spacing w:line="320" w:lineRule="exact"/>
        <w:jc w:val="left"/>
        <w:rPr>
          <w:rFonts w:hint="eastAsia"/>
          <w:color w:val="00B0F0"/>
          <w:sz w:val="24"/>
          <w:szCs w:val="24"/>
          <w:lang w:val="en-US" w:eastAsia="zh-CN"/>
        </w:rPr>
      </w:pPr>
    </w:p>
    <w:p>
      <w:pPr>
        <w:widowControl w:val="0"/>
        <w:numPr>
          <w:ilvl w:val="0"/>
          <w:numId w:val="3"/>
        </w:numPr>
        <w:spacing w:line="320" w:lineRule="exact"/>
        <w:ind w:left="0" w:leftChars="0" w:firstLine="0" w:firstLineChars="0"/>
        <w:jc w:val="left"/>
        <w:rPr>
          <w:rFonts w:hint="eastAsia"/>
          <w:color w:val="00B0F0"/>
          <w:sz w:val="24"/>
          <w:szCs w:val="24"/>
          <w:lang w:val="en-US" w:eastAsia="zh-CN"/>
        </w:rPr>
      </w:pPr>
      <w:r>
        <w:rPr>
          <w:rFonts w:hint="eastAsia"/>
          <w:color w:val="00B0F0"/>
          <w:sz w:val="24"/>
          <w:szCs w:val="24"/>
          <w:lang w:val="en-US" w:eastAsia="zh-CN"/>
        </w:rPr>
        <w:t>路口区域实例分割</w:t>
      </w:r>
    </w:p>
    <w:p>
      <w:pPr>
        <w:widowControl w:val="0"/>
        <w:numPr>
          <w:ilvl w:val="0"/>
          <w:numId w:val="0"/>
        </w:numPr>
        <w:spacing w:line="320" w:lineRule="exact"/>
        <w:jc w:val="left"/>
        <w:rPr>
          <w:rFonts w:hint="default"/>
          <w:color w:val="00B0F0"/>
          <w:sz w:val="24"/>
          <w:szCs w:val="24"/>
          <w:lang w:val="en-US" w:eastAsia="zh-CN"/>
        </w:rPr>
      </w:pPr>
      <w:r>
        <w:rPr>
          <w:rFonts w:hint="eastAsia"/>
          <w:color w:val="00B0F0"/>
          <w:sz w:val="24"/>
          <w:szCs w:val="24"/>
          <w:lang w:val="en-US" w:eastAsia="zh-CN"/>
        </w:rPr>
        <w:t>首先进行实例分割模型训练，本发明使用基于规则的算法生成简单场景下的路口区域标签，基于mask2former模型（带掩膜的注意力机制）进行实例分割模型训练，训练完成后基于模型预测结果和图像标签标注结果动态获取规则算法中的错误标签，并从训练集中剔除相关数据，然后基于干净的数据进行重新训练，最终模型的路口区域分割精度在复杂场景下达到90%以上。</w:t>
      </w:r>
    </w:p>
    <w:p>
      <w:pPr>
        <w:widowControl w:val="0"/>
        <w:numPr>
          <w:ilvl w:val="0"/>
          <w:numId w:val="0"/>
        </w:numPr>
        <w:spacing w:line="320" w:lineRule="exact"/>
        <w:jc w:val="left"/>
        <w:rPr>
          <w:rFonts w:hint="eastAsia"/>
          <w:color w:val="00B0F0"/>
          <w:sz w:val="24"/>
          <w:szCs w:val="24"/>
          <w:lang w:val="en-US" w:eastAsia="zh-CN"/>
        </w:rPr>
      </w:pPr>
    </w:p>
    <w:p>
      <w:pPr>
        <w:widowControl w:val="0"/>
        <w:numPr>
          <w:ilvl w:val="0"/>
          <w:numId w:val="3"/>
        </w:numPr>
        <w:spacing w:line="320" w:lineRule="exact"/>
        <w:ind w:left="0" w:leftChars="0" w:firstLine="0" w:firstLineChars="0"/>
        <w:jc w:val="left"/>
        <w:rPr>
          <w:rFonts w:hint="eastAsia"/>
          <w:color w:val="00B0F0"/>
          <w:sz w:val="24"/>
          <w:szCs w:val="24"/>
          <w:lang w:val="en-US" w:eastAsia="zh-CN"/>
        </w:rPr>
      </w:pPr>
      <w:bookmarkStart w:id="7" w:name="_GoBack"/>
      <w:bookmarkEnd w:id="7"/>
      <w:r>
        <w:rPr>
          <w:rFonts w:hint="eastAsia"/>
          <w:color w:val="00B0F0"/>
          <w:sz w:val="24"/>
          <w:szCs w:val="24"/>
          <w:lang w:val="en-US" w:eastAsia="zh-CN"/>
        </w:rPr>
        <w:t>路口区域分割结果后处理</w:t>
      </w:r>
    </w:p>
    <w:p>
      <w:pPr>
        <w:widowControl w:val="0"/>
        <w:numPr>
          <w:ilvl w:val="0"/>
          <w:numId w:val="0"/>
        </w:numPr>
        <w:spacing w:line="320" w:lineRule="exact"/>
        <w:jc w:val="left"/>
        <w:rPr>
          <w:rFonts w:hint="default"/>
          <w:color w:val="00B0F0"/>
          <w:sz w:val="24"/>
          <w:szCs w:val="24"/>
          <w:lang w:val="en-US" w:eastAsia="zh-CN"/>
        </w:rPr>
      </w:pPr>
      <w:r>
        <w:rPr>
          <w:rFonts w:hint="eastAsia"/>
          <w:color w:val="00B0F0"/>
          <w:sz w:val="24"/>
          <w:szCs w:val="24"/>
          <w:lang w:val="en-US" w:eastAsia="zh-CN"/>
        </w:rPr>
        <w:t>裁剪图像上的路口分割结果可能存在一些噪声，如一个路口区域可能会有多个置信度不同的路口分割掩膜，如下图所示：</w:t>
      </w:r>
    </w:p>
    <w:p>
      <w:pPr>
        <w:widowControl w:val="0"/>
        <w:numPr>
          <w:ilvl w:val="0"/>
          <w:numId w:val="0"/>
        </w:numPr>
        <w:spacing w:line="320" w:lineRule="exact"/>
        <w:jc w:val="left"/>
        <w:rPr>
          <w:rFonts w:hint="eastAsia"/>
          <w:color w:val="00B0F0"/>
          <w:sz w:val="24"/>
          <w:szCs w:val="24"/>
          <w:lang w:val="en-US" w:eastAsia="zh-CN"/>
        </w:rPr>
      </w:pPr>
      <w:r>
        <w:drawing>
          <wp:anchor distT="0" distB="0" distL="114300" distR="114300" simplePos="0" relativeHeight="251659264" behindDoc="1" locked="0" layoutInCell="1" allowOverlap="1">
            <wp:simplePos x="0" y="0"/>
            <wp:positionH relativeFrom="column">
              <wp:posOffset>1216025</wp:posOffset>
            </wp:positionH>
            <wp:positionV relativeFrom="paragraph">
              <wp:posOffset>176530</wp:posOffset>
            </wp:positionV>
            <wp:extent cx="2017395" cy="1190625"/>
            <wp:effectExtent l="0" t="0" r="30480" b="28575"/>
            <wp:wrapTight wrapText="bothSides">
              <wp:wrapPolygon>
                <wp:start x="0" y="0"/>
                <wp:lineTo x="0" y="21427"/>
                <wp:lineTo x="21518" y="21427"/>
                <wp:lineTo x="21518" y="0"/>
                <wp:lineTo x="0" y="0"/>
              </wp:wrapPolygon>
            </wp:wrapTight>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1"/>
                    <a:stretch>
                      <a:fillRect/>
                    </a:stretch>
                  </pic:blipFill>
                  <pic:spPr>
                    <a:xfrm>
                      <a:off x="0" y="0"/>
                      <a:ext cx="2017395" cy="1190625"/>
                    </a:xfrm>
                    <a:prstGeom prst="rect">
                      <a:avLst/>
                    </a:prstGeom>
                    <a:noFill/>
                    <a:ln>
                      <a:noFill/>
                    </a:ln>
                  </pic:spPr>
                </pic:pic>
              </a:graphicData>
            </a:graphic>
          </wp:anchor>
        </w:drawing>
      </w:r>
    </w:p>
    <w:p>
      <w:pPr>
        <w:widowControl w:val="0"/>
        <w:numPr>
          <w:ilvl w:val="0"/>
          <w:numId w:val="0"/>
        </w:numPr>
        <w:spacing w:line="320" w:lineRule="exact"/>
        <w:jc w:val="left"/>
        <w:rPr>
          <w:rFonts w:hint="eastAsia"/>
          <w:color w:val="00B0F0"/>
          <w:sz w:val="24"/>
          <w:szCs w:val="24"/>
          <w:lang w:val="en-US" w:eastAsia="zh-CN"/>
        </w:rPr>
      </w:pPr>
    </w:p>
    <w:p>
      <w:pPr>
        <w:widowControl w:val="0"/>
        <w:numPr>
          <w:ilvl w:val="0"/>
          <w:numId w:val="0"/>
        </w:numPr>
        <w:spacing w:line="320" w:lineRule="exact"/>
        <w:jc w:val="left"/>
        <w:rPr>
          <w:rFonts w:hint="eastAsia"/>
          <w:color w:val="00B0F0"/>
          <w:sz w:val="24"/>
          <w:szCs w:val="24"/>
          <w:lang w:val="en-US" w:eastAsia="zh-CN"/>
        </w:rPr>
      </w:pPr>
    </w:p>
    <w:p>
      <w:pPr>
        <w:widowControl w:val="0"/>
        <w:numPr>
          <w:ilvl w:val="0"/>
          <w:numId w:val="0"/>
        </w:numPr>
        <w:spacing w:line="320" w:lineRule="exact"/>
        <w:jc w:val="left"/>
        <w:rPr>
          <w:rFonts w:hint="eastAsia"/>
          <w:color w:val="00B0F0"/>
          <w:sz w:val="24"/>
          <w:szCs w:val="24"/>
          <w:lang w:val="en-US" w:eastAsia="zh-CN"/>
        </w:rPr>
      </w:pPr>
    </w:p>
    <w:p>
      <w:pPr>
        <w:widowControl w:val="0"/>
        <w:numPr>
          <w:ilvl w:val="0"/>
          <w:numId w:val="0"/>
        </w:numPr>
        <w:spacing w:line="320" w:lineRule="exact"/>
        <w:jc w:val="left"/>
        <w:rPr>
          <w:rFonts w:hint="eastAsia"/>
          <w:color w:val="00B0F0"/>
          <w:sz w:val="24"/>
          <w:szCs w:val="24"/>
          <w:lang w:val="en-US" w:eastAsia="zh-CN"/>
        </w:rPr>
      </w:pPr>
    </w:p>
    <w:p>
      <w:pPr>
        <w:widowControl w:val="0"/>
        <w:numPr>
          <w:ilvl w:val="0"/>
          <w:numId w:val="0"/>
        </w:numPr>
        <w:spacing w:line="320" w:lineRule="exact"/>
        <w:jc w:val="left"/>
        <w:rPr>
          <w:rFonts w:hint="eastAsia"/>
          <w:color w:val="00B0F0"/>
          <w:sz w:val="24"/>
          <w:szCs w:val="24"/>
          <w:lang w:val="en-US" w:eastAsia="zh-CN"/>
        </w:rPr>
      </w:pPr>
    </w:p>
    <w:p>
      <w:pPr>
        <w:widowControl w:val="0"/>
        <w:numPr>
          <w:ilvl w:val="0"/>
          <w:numId w:val="0"/>
        </w:numPr>
        <w:spacing w:line="320" w:lineRule="exact"/>
        <w:jc w:val="left"/>
        <w:rPr>
          <w:rFonts w:hint="eastAsia"/>
          <w:color w:val="00B0F0"/>
          <w:sz w:val="24"/>
          <w:szCs w:val="24"/>
          <w:lang w:val="en-US" w:eastAsia="zh-CN"/>
        </w:rPr>
      </w:pPr>
    </w:p>
    <w:p>
      <w:pPr>
        <w:widowControl w:val="0"/>
        <w:numPr>
          <w:ilvl w:val="0"/>
          <w:numId w:val="0"/>
        </w:numPr>
        <w:spacing w:line="320" w:lineRule="exact"/>
        <w:jc w:val="left"/>
        <w:rPr>
          <w:rFonts w:hint="eastAsia"/>
          <w:color w:val="00B0F0"/>
          <w:sz w:val="24"/>
          <w:szCs w:val="24"/>
          <w:lang w:val="en-US" w:eastAsia="zh-CN"/>
        </w:rPr>
      </w:pPr>
      <w:r>
        <w:rPr>
          <w:rFonts w:hint="eastAsia"/>
          <w:color w:val="00B0F0"/>
          <w:sz w:val="24"/>
          <w:szCs w:val="24"/>
          <w:lang w:val="en-US" w:eastAsia="zh-CN"/>
        </w:rPr>
        <w:t>基于此我们会做基于nms （非极大抑制）技术进行分割结果后处理，过滤掉有重叠的多个路口分割mask，只保留置信度最高的路口分割掩膜。裁剪后的图像上的感知结果我们会重新映射到原始图像，并在原始图像上再进行一次感知结果的后处理过滤，提高路口区域感知的精度。</w:t>
      </w:r>
    </w:p>
    <w:p>
      <w:pPr>
        <w:widowControl w:val="0"/>
        <w:numPr>
          <w:ilvl w:val="0"/>
          <w:numId w:val="0"/>
        </w:numPr>
        <w:spacing w:line="320" w:lineRule="exact"/>
        <w:jc w:val="left"/>
        <w:rPr>
          <w:rFonts w:hint="eastAsia"/>
          <w:color w:val="00B0F0"/>
          <w:sz w:val="24"/>
          <w:szCs w:val="24"/>
          <w:lang w:val="en-US" w:eastAsia="zh-CN"/>
        </w:rPr>
      </w:pPr>
      <w:r>
        <w:rPr>
          <w:rFonts w:hint="eastAsia"/>
          <w:color w:val="00B0F0"/>
          <w:sz w:val="24"/>
          <w:szCs w:val="24"/>
          <w:lang w:val="en-US" w:eastAsia="zh-CN"/>
        </w:rPr>
        <w:t>最终将路口区域的实例分割mask从图像坐标转换为地理坐标，并基于分割掩膜构建路口范围的凸包。从而应用于后续的路口几何拓扑地图构建中。</w:t>
      </w:r>
    </w:p>
    <w:p>
      <w:pPr>
        <w:widowControl w:val="0"/>
        <w:numPr>
          <w:ilvl w:val="0"/>
          <w:numId w:val="0"/>
        </w:numPr>
        <w:spacing w:line="320" w:lineRule="exact"/>
        <w:jc w:val="left"/>
        <w:rPr>
          <w:rFonts w:hint="eastAsia"/>
          <w:color w:val="00B0F0"/>
          <w:sz w:val="24"/>
          <w:szCs w:val="24"/>
          <w:lang w:val="en-US" w:eastAsia="zh-CN"/>
        </w:rPr>
      </w:pPr>
    </w:p>
    <w:p>
      <w:pPr>
        <w:widowControl w:val="0"/>
        <w:numPr>
          <w:ilvl w:val="0"/>
          <w:numId w:val="0"/>
        </w:numPr>
        <w:spacing w:line="320" w:lineRule="exact"/>
        <w:jc w:val="left"/>
        <w:rPr>
          <w:rFonts w:hint="eastAsia"/>
          <w:color w:val="00B0F0"/>
          <w:sz w:val="24"/>
          <w:szCs w:val="24"/>
          <w:lang w:val="en-US" w:eastAsia="zh-CN"/>
        </w:rPr>
      </w:pPr>
      <w:r>
        <w:rPr>
          <w:rFonts w:hint="eastAsia"/>
          <w:color w:val="00B0F0"/>
          <w:sz w:val="24"/>
          <w:szCs w:val="24"/>
          <w:lang w:val="en-US" w:eastAsia="zh-CN"/>
        </w:rPr>
        <w:t>附录：一些分割结果的展示</w:t>
      </w:r>
    </w:p>
    <w:p>
      <w:pPr>
        <w:widowControl w:val="0"/>
        <w:numPr>
          <w:ilvl w:val="0"/>
          <w:numId w:val="0"/>
        </w:numPr>
        <w:spacing w:line="320" w:lineRule="exact"/>
        <w:jc w:val="left"/>
        <w:rPr>
          <w:rFonts w:hint="eastAsia"/>
          <w:color w:val="00B0F0"/>
          <w:sz w:val="24"/>
          <w:szCs w:val="24"/>
          <w:lang w:val="en-US" w:eastAsia="zh-CN"/>
        </w:rPr>
      </w:pPr>
    </w:p>
    <w:p>
      <w:pPr>
        <w:keepNext w:val="0"/>
        <w:keepLines w:val="0"/>
        <w:widowControl/>
        <w:suppressLineNumbers w:val="0"/>
        <w:jc w:val="left"/>
      </w:pPr>
      <w:r>
        <w:rPr>
          <w:rFonts w:hint="default"/>
          <w:color w:val="00B0F0"/>
          <w:sz w:val="24"/>
          <w:szCs w:val="24"/>
          <w:lang w:val="en-US" w:eastAsia="zh-CN"/>
        </w:rPr>
        <w:drawing>
          <wp:inline distT="0" distB="0" distL="114300" distR="114300">
            <wp:extent cx="5266690" cy="1431925"/>
            <wp:effectExtent l="0" t="0" r="635" b="6350"/>
            <wp:docPr id="8" name="Picture 8" descr="1280X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280X1280"/>
                    <pic:cNvPicPr>
                      <a:picLocks noChangeAspect="1"/>
                    </pic:cNvPicPr>
                  </pic:nvPicPr>
                  <pic:blipFill>
                    <a:blip r:embed="rId12"/>
                    <a:stretch>
                      <a:fillRect/>
                    </a:stretch>
                  </pic:blipFill>
                  <pic:spPr>
                    <a:xfrm>
                      <a:off x="0" y="0"/>
                      <a:ext cx="5266690" cy="1431925"/>
                    </a:xfrm>
                    <a:prstGeom prst="rect">
                      <a:avLst/>
                    </a:prstGeom>
                  </pic:spPr>
                </pic:pic>
              </a:graphicData>
            </a:graphic>
          </wp:inline>
        </w:drawing>
      </w:r>
    </w:p>
    <w:p>
      <w:pPr>
        <w:widowControl w:val="0"/>
        <w:numPr>
          <w:ilvl w:val="0"/>
          <w:numId w:val="0"/>
        </w:numPr>
        <w:spacing w:line="320" w:lineRule="exact"/>
        <w:jc w:val="left"/>
        <w:rPr>
          <w:rFonts w:hint="default"/>
          <w:color w:val="00B0F0"/>
          <w:sz w:val="24"/>
          <w:szCs w:val="24"/>
          <w:lang w:val="en-US" w:eastAsia="zh-CN"/>
        </w:rPr>
      </w:pPr>
      <w:r>
        <w:drawing>
          <wp:anchor distT="0" distB="0" distL="114300" distR="114300" simplePos="0" relativeHeight="251660288" behindDoc="0" locked="0" layoutInCell="1" allowOverlap="1">
            <wp:simplePos x="0" y="0"/>
            <wp:positionH relativeFrom="column">
              <wp:posOffset>1430655</wp:posOffset>
            </wp:positionH>
            <wp:positionV relativeFrom="paragraph">
              <wp:posOffset>325120</wp:posOffset>
            </wp:positionV>
            <wp:extent cx="2385060" cy="2910840"/>
            <wp:effectExtent l="0" t="0" r="5715" b="3810"/>
            <wp:wrapNone/>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3"/>
                    <a:stretch>
                      <a:fillRect/>
                    </a:stretch>
                  </pic:blipFill>
                  <pic:spPr>
                    <a:xfrm>
                      <a:off x="0" y="0"/>
                      <a:ext cx="2385060" cy="2910840"/>
                    </a:xfrm>
                    <a:prstGeom prst="rect">
                      <a:avLst/>
                    </a:prstGeom>
                    <a:noFill/>
                    <a:ln>
                      <a:noFill/>
                    </a:ln>
                  </pic:spPr>
                </pic:pic>
              </a:graphicData>
            </a:graphic>
          </wp:anchor>
        </w:drawing>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panose1 w:val="020F0702030404030204"/>
    <w:charset w:val="00"/>
    <w:family w:val="swiss"/>
    <w:pitch w:val="default"/>
    <w:sig w:usb0="E10002FF" w:usb1="4000ACFF" w:usb2="00000009" w:usb3="00000000" w:csb0="2000019F" w:csb1="00000000"/>
  </w:font>
  <w:font w:name="等线">
    <w:altName w:val="汉仪中等线KW"/>
    <w:panose1 w:val="02010600030101010101"/>
    <w:charset w:val="86"/>
    <w:family w:val="auto"/>
    <w:pitch w:val="default"/>
    <w:sig w:usb0="00000000" w:usb1="00000000" w:usb2="00000000" w:usb3="00000000" w:csb0="00160000" w:csb1="00000000"/>
  </w:font>
  <w:font w:name="等线 Light">
    <w:altName w:val="汉仪中等线KW"/>
    <w:panose1 w:val="02010600030101010101"/>
    <w:charset w:val="86"/>
    <w:family w:val="auto"/>
    <w:pitch w:val="default"/>
    <w:sig w:usb0="00000000" w:usb1="00000000" w:usb2="00000000" w:usb3="00000000" w:csb0="00160000" w:csb1="00000000"/>
  </w:font>
  <w:font w:name="Wingdings">
    <w:panose1 w:val="05000000000000000000"/>
    <w:charset w:val="00"/>
    <w:family w:val="auto"/>
    <w:pitch w:val="default"/>
    <w:sig w:usb0="00000000" w:usb1="00000000" w:usb2="00000000" w:usb3="00000000" w:csb0="80000000" w:csb1="00000000"/>
  </w:font>
  <w:font w:name="DejaVu Math TeX Gyre">
    <w:panose1 w:val="02000503000000000000"/>
    <w:charset w:val="00"/>
    <w:family w:val="auto"/>
    <w:pitch w:val="default"/>
    <w:sig w:usb0="A10000EF" w:usb1="4201F9EE" w:usb2="02000000" w:usb3="00000000" w:csb0="60000193" w:csb1="0DD40000"/>
  </w:font>
  <w:font w:name="Blue Sky Standard Regular">
    <w:altName w:val="苹方-简"/>
    <w:panose1 w:val="02000000000000000000"/>
    <w:charset w:val="00"/>
    <w:family w:val="roman"/>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b/>
        <w:sz w:val="28"/>
        <w:szCs w:val="28"/>
      </w:rPr>
    </w:pPr>
    <w:r>
      <w:rPr>
        <w:b/>
        <w:sz w:val="28"/>
        <w:szCs w:val="28"/>
      </w:rPr>
      <w:fldChar w:fldCharType="begin" w:fldLock="1"/>
    </w:r>
    <w:r>
      <w:rPr>
        <w:b/>
        <w:sz w:val="28"/>
        <w:szCs w:val="28"/>
      </w:rPr>
      <w:instrText xml:space="preserve"> DOCPROPERTY bjFooterBothDocProperty \* MERGEFORMAT </w:instrText>
    </w:r>
    <w:r>
      <w:rPr>
        <w:b/>
        <w:sz w:val="28"/>
        <w:szCs w:val="28"/>
      </w:rPr>
      <w:fldChar w:fldCharType="separate"/>
    </w:r>
    <w:r>
      <w:rPr>
        <w:rFonts w:ascii="Blue Sky Standard Regular" w:hAnsi="Blue Sky Standard Regular"/>
        <w:color w:val="000000"/>
        <w:sz w:val="24"/>
        <w:szCs w:val="28"/>
      </w:rPr>
      <w:t xml:space="preserve">NIO </w:t>
    </w:r>
    <w:r>
      <w:rPr>
        <w:rFonts w:ascii="Blue Sky Standard Regular" w:hAnsi="Blue Sky Standard Regular"/>
        <w:color w:val="00BEBE"/>
        <w:sz w:val="24"/>
        <w:szCs w:val="28"/>
      </w:rPr>
      <w:t>Internal</w:t>
    </w:r>
    <w:r>
      <w:rPr>
        <w:b/>
        <w:sz w:val="28"/>
        <w:szCs w:val="28"/>
      </w:rPr>
      <w:fldChar w:fldCharType="end"/>
    </w:r>
  </w:p>
  <w:p>
    <w:pPr>
      <w:pStyle w:val="5"/>
      <w:jc w:val="center"/>
      <w:rPr>
        <w:b/>
      </w:rPr>
    </w:pPr>
    <w:r>
      <w:rPr>
        <w:b/>
        <w:sz w:val="28"/>
        <w:szCs w:val="28"/>
      </w:rPr>
      <w:t>CONFIDENTIAL.</w:t>
    </w:r>
    <w:r>
      <w:rPr>
        <w:sz w:val="24"/>
        <w:szCs w:val="24"/>
      </w:rPr>
      <w:t xml:space="preserve"> </w:t>
    </w:r>
    <w:r>
      <w:rPr>
        <w:b/>
      </w:rPr>
      <w:t>None of any of the invention shall be disclosed to any person outside NIO</w:t>
    </w:r>
    <w:bookmarkStart w:id="2" w:name="_Hlk492282335"/>
    <w:r>
      <w:rPr>
        <w:b/>
      </w:rPr>
      <w:t xml:space="preserve">, </w:t>
    </w:r>
    <w:bookmarkStart w:id="3" w:name="_Hlk492282411"/>
    <w:bookmarkStart w:id="4" w:name="_Hlk492282386"/>
    <w:bookmarkStart w:id="5" w:name="_Hlk492282410"/>
    <w:bookmarkStart w:id="6" w:name="_Hlk492282412"/>
    <w:r>
      <w:rPr>
        <w:b/>
      </w:rPr>
      <w:t xml:space="preserve">unless such person is already involved in the generation of the invention, which is governed by an agreement signed with NIO. </w:t>
    </w:r>
    <w:bookmarkEnd w:id="2"/>
    <w:bookmarkEnd w:id="3"/>
    <w:bookmarkEnd w:id="4"/>
    <w:bookmarkEnd w:id="5"/>
    <w:bookmarkEnd w:id="6"/>
    <w:r>
      <w:fldChar w:fldCharType="begin"/>
    </w:r>
    <w:r>
      <w:instrText xml:space="preserve">PAGE   \* MERGEFORMAT</w:instrText>
    </w:r>
    <w:r>
      <w:fldChar w:fldCharType="separate"/>
    </w:r>
    <w:r>
      <w:t>1</w:t>
    </w:r>
    <w:r>
      <w:rPr>
        <w:lang w:val="zh-CN"/>
      </w:rPr>
      <w:t>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fldLock="1"/>
    </w:r>
    <w:r>
      <w:instrText xml:space="preserve"> DOCPROPERTY bjFooterEvenPageDocProperty \* MERGEFORMAT </w:instrText>
    </w:r>
    <w:r>
      <w:fldChar w:fldCharType="separate"/>
    </w:r>
    <w:r>
      <w:rPr>
        <w:rFonts w:ascii="Blue Sky Standard Regular" w:hAnsi="Blue Sky Standard Regular"/>
        <w:color w:val="000000"/>
        <w:sz w:val="24"/>
      </w:rPr>
      <w:t xml:space="preserve">NIO </w:t>
    </w:r>
    <w:r>
      <w:rPr>
        <w:rFonts w:ascii="Blue Sky Standard Regular" w:hAnsi="Blue Sky Standard Regular"/>
        <w:color w:val="00BEBE"/>
        <w:sz w:val="24"/>
      </w:rPr>
      <w:t>Internal</w:t>
    </w:r>
    <w:r>
      <w:rPr>
        <w:rFonts w:ascii="Blue Sky Standard Regular" w:hAnsi="Blue Sky Standard Regular"/>
        <w:color w:val="00BEBE"/>
        <w:sz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fldLock="1"/>
    </w:r>
    <w:r>
      <w:instrText xml:space="preserve"> DOCPROPERTY bjFooterFirstPageDocProperty \* MERGEFORMAT </w:instrText>
    </w:r>
    <w:r>
      <w:fldChar w:fldCharType="separate"/>
    </w:r>
    <w:r>
      <w:rPr>
        <w:rFonts w:ascii="Blue Sky Standard Regular" w:hAnsi="Blue Sky Standard Regular"/>
        <w:color w:val="000000"/>
        <w:sz w:val="24"/>
      </w:rPr>
      <w:t xml:space="preserve">NIO </w:t>
    </w:r>
    <w:r>
      <w:rPr>
        <w:rFonts w:ascii="Blue Sky Standard Regular" w:hAnsi="Blue Sky Standard Regular"/>
        <w:color w:val="00BEBE"/>
        <w:sz w:val="24"/>
      </w:rPr>
      <w:t>Internal</w:t>
    </w:r>
    <w:r>
      <w:rPr>
        <w:rFonts w:ascii="Blue Sky Standard Regular" w:hAnsi="Blue Sky Standard Regular"/>
        <w:color w:val="00BEBE"/>
        <w:sz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b/>
      </w:rPr>
    </w:pPr>
    <w:r>
      <w:rPr>
        <w:rFonts w:hint="eastAsia"/>
        <w:b/>
      </w:rPr>
      <w:t xml:space="preserve">                                  </w:t>
    </w:r>
    <w:r>
      <w:rPr>
        <w:b/>
      </w:rPr>
      <w:t xml:space="preserve">                    </w:t>
    </w:r>
    <w:r>
      <w:rPr>
        <w:rFonts w:hint="eastAsia"/>
        <w:b/>
      </w:rPr>
      <w:t xml:space="preserve">   </w:t>
    </w:r>
  </w:p>
  <w:p>
    <w:pPr>
      <w:rPr>
        <w:b/>
      </w:rPr>
    </w:pPr>
    <w:r>
      <w:drawing>
        <wp:anchor distT="0" distB="0" distL="114300" distR="114300" simplePos="0" relativeHeight="251660288" behindDoc="0" locked="0" layoutInCell="1" allowOverlap="1">
          <wp:simplePos x="0" y="0"/>
          <wp:positionH relativeFrom="margin">
            <wp:posOffset>3656965</wp:posOffset>
          </wp:positionH>
          <wp:positionV relativeFrom="paragraph">
            <wp:posOffset>41275</wp:posOffset>
          </wp:positionV>
          <wp:extent cx="1585595" cy="571500"/>
          <wp:effectExtent l="0" t="0" r="5715" b="6350"/>
          <wp:wrapThrough wrapText="bothSides">
            <wp:wrapPolygon>
              <wp:start x="0" y="0"/>
              <wp:lineTo x="0" y="20880"/>
              <wp:lineTo x="21280" y="20880"/>
              <wp:lineTo x="21280" y="0"/>
              <wp:lineTo x="0" y="0"/>
            </wp:wrapPolygon>
          </wp:wrapThrough>
          <wp:docPr id="1" name="图片 1" descr="/Users/james.wang/Desktop/NIO Gift Shop Opening kv_转曲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sers/james.wang/Desktop/NIO Gift Shop Opening kv_转曲4-02.pn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a:xfrm>
                    <a:off x="0" y="0"/>
                    <a:ext cx="1585595" cy="571500"/>
                  </a:xfrm>
                  <a:prstGeom prst="rect">
                    <a:avLst/>
                  </a:prstGeom>
                  <a:noFill/>
                  <a:ln>
                    <a:noFill/>
                  </a:ln>
                </pic:spPr>
              </pic:pic>
            </a:graphicData>
          </a:graphic>
        </wp:anchor>
      </w:drawing>
    </w:r>
    <w:r>
      <w:rPr>
        <w:rFonts w:hint="eastAsia"/>
        <w:b/>
        <w:sz w:val="28"/>
        <w:szCs w:val="28"/>
      </w:rPr>
      <w:t>INVENTION DISCLOSURE</w:t>
    </w:r>
    <w:r>
      <w:rPr>
        <w:b/>
        <w:sz w:val="28"/>
        <w:szCs w:val="28"/>
      </w:rPr>
      <w:t xml:space="preserve"> </w:t>
    </w:r>
    <w:r>
      <w:rPr>
        <w:b/>
        <w:sz w:val="24"/>
        <w:szCs w:val="24"/>
      </w:rPr>
      <w:t>Version 1.1 20180402</w:t>
    </w:r>
  </w:p>
  <w:p>
    <w:r>
      <w:rPr>
        <w:rFonts w:hint="eastAsia"/>
        <w:b/>
        <w:sz w:val="18"/>
        <w:szCs w:val="18"/>
      </w:rPr>
      <w:t>This template aims to help you</w:t>
    </w:r>
    <w:r>
      <w:rPr>
        <w:b/>
        <w:sz w:val="18"/>
        <w:szCs w:val="18"/>
      </w:rPr>
      <w:t xml:space="preserve"> to disclose technical details of the invention offline. It can be attached to your submission via the WorkFlow portal(NIOhome/workflow/</w:t>
    </w:r>
    <w:r>
      <w:rPr>
        <w:rFonts w:hint="eastAsia"/>
        <w:b/>
        <w:sz w:val="18"/>
        <w:szCs w:val="18"/>
      </w:rPr>
      <w:t>发起申请</w:t>
    </w:r>
    <w:r>
      <w:rPr>
        <w:b/>
        <w:sz w:val="18"/>
        <w:szCs w:val="18"/>
      </w:rPr>
      <w:t xml:space="preserve">/研发/专利申请).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75D509"/>
    <w:multiLevelType w:val="multilevel"/>
    <w:tmpl w:val="9B75D50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509E0DE6"/>
    <w:multiLevelType w:val="multilevel"/>
    <w:tmpl w:val="509E0DE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CBE0DEF"/>
    <w:multiLevelType w:val="singleLevel"/>
    <w:tmpl w:val="5CBE0DEF"/>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M5NWNmMDdmMjg5ZGJiNDBjMjY3ZjQzZDMzN2RiYTUifQ=="/>
  </w:docVars>
  <w:rsids>
    <w:rsidRoot w:val="00A30813"/>
    <w:rsid w:val="000007C8"/>
    <w:rsid w:val="00004BE1"/>
    <w:rsid w:val="000061F2"/>
    <w:rsid w:val="0000785B"/>
    <w:rsid w:val="00007EE4"/>
    <w:rsid w:val="0001167E"/>
    <w:rsid w:val="000145F8"/>
    <w:rsid w:val="00027F36"/>
    <w:rsid w:val="00030A78"/>
    <w:rsid w:val="00032E2C"/>
    <w:rsid w:val="00033CA4"/>
    <w:rsid w:val="00034A5A"/>
    <w:rsid w:val="00035090"/>
    <w:rsid w:val="000463B9"/>
    <w:rsid w:val="0005149B"/>
    <w:rsid w:val="00074D57"/>
    <w:rsid w:val="000870B7"/>
    <w:rsid w:val="000939E8"/>
    <w:rsid w:val="00093FB9"/>
    <w:rsid w:val="00096582"/>
    <w:rsid w:val="00097309"/>
    <w:rsid w:val="00097C64"/>
    <w:rsid w:val="000A1BEF"/>
    <w:rsid w:val="000A3467"/>
    <w:rsid w:val="000A51E5"/>
    <w:rsid w:val="000A784F"/>
    <w:rsid w:val="000B106E"/>
    <w:rsid w:val="000B7229"/>
    <w:rsid w:val="000C3ACC"/>
    <w:rsid w:val="000C48A6"/>
    <w:rsid w:val="000C5440"/>
    <w:rsid w:val="000E7B6B"/>
    <w:rsid w:val="000F1FB8"/>
    <w:rsid w:val="0010273F"/>
    <w:rsid w:val="00106F17"/>
    <w:rsid w:val="00110349"/>
    <w:rsid w:val="00113BA8"/>
    <w:rsid w:val="00120029"/>
    <w:rsid w:val="00123017"/>
    <w:rsid w:val="0012358C"/>
    <w:rsid w:val="00132E06"/>
    <w:rsid w:val="001424BC"/>
    <w:rsid w:val="001451A2"/>
    <w:rsid w:val="0014726F"/>
    <w:rsid w:val="00155BA0"/>
    <w:rsid w:val="001637DC"/>
    <w:rsid w:val="00164FB6"/>
    <w:rsid w:val="00165244"/>
    <w:rsid w:val="00165B1F"/>
    <w:rsid w:val="00170B06"/>
    <w:rsid w:val="001713CC"/>
    <w:rsid w:val="00174F81"/>
    <w:rsid w:val="00175006"/>
    <w:rsid w:val="0018103C"/>
    <w:rsid w:val="001814DF"/>
    <w:rsid w:val="0018287D"/>
    <w:rsid w:val="001850D5"/>
    <w:rsid w:val="00191BDC"/>
    <w:rsid w:val="001941F5"/>
    <w:rsid w:val="00196817"/>
    <w:rsid w:val="001A2108"/>
    <w:rsid w:val="001B0768"/>
    <w:rsid w:val="001C031E"/>
    <w:rsid w:val="001C4326"/>
    <w:rsid w:val="001D0615"/>
    <w:rsid w:val="001D2FCF"/>
    <w:rsid w:val="001D35C2"/>
    <w:rsid w:val="001D541F"/>
    <w:rsid w:val="001E14B9"/>
    <w:rsid w:val="001E25C5"/>
    <w:rsid w:val="001E41BE"/>
    <w:rsid w:val="001E67A6"/>
    <w:rsid w:val="001F08B6"/>
    <w:rsid w:val="002014CC"/>
    <w:rsid w:val="002042BE"/>
    <w:rsid w:val="00206D42"/>
    <w:rsid w:val="002101C8"/>
    <w:rsid w:val="002104F2"/>
    <w:rsid w:val="00210762"/>
    <w:rsid w:val="00215957"/>
    <w:rsid w:val="00216174"/>
    <w:rsid w:val="002177F7"/>
    <w:rsid w:val="002246AF"/>
    <w:rsid w:val="002256E0"/>
    <w:rsid w:val="00232406"/>
    <w:rsid w:val="00233820"/>
    <w:rsid w:val="00236907"/>
    <w:rsid w:val="00240645"/>
    <w:rsid w:val="00244EB3"/>
    <w:rsid w:val="00247080"/>
    <w:rsid w:val="00253894"/>
    <w:rsid w:val="00256113"/>
    <w:rsid w:val="00265C5D"/>
    <w:rsid w:val="00265CD5"/>
    <w:rsid w:val="00266EAA"/>
    <w:rsid w:val="00273F89"/>
    <w:rsid w:val="002740ED"/>
    <w:rsid w:val="0027569F"/>
    <w:rsid w:val="002777D2"/>
    <w:rsid w:val="00284DE4"/>
    <w:rsid w:val="002912BB"/>
    <w:rsid w:val="0029229C"/>
    <w:rsid w:val="00293AAB"/>
    <w:rsid w:val="00294593"/>
    <w:rsid w:val="002A273F"/>
    <w:rsid w:val="002B004A"/>
    <w:rsid w:val="002B3203"/>
    <w:rsid w:val="002B3CF0"/>
    <w:rsid w:val="002C1F04"/>
    <w:rsid w:val="002C487C"/>
    <w:rsid w:val="002D69B1"/>
    <w:rsid w:val="002E6676"/>
    <w:rsid w:val="002F1C93"/>
    <w:rsid w:val="002F2431"/>
    <w:rsid w:val="003035A3"/>
    <w:rsid w:val="0030415E"/>
    <w:rsid w:val="00304DEE"/>
    <w:rsid w:val="003054DB"/>
    <w:rsid w:val="00305878"/>
    <w:rsid w:val="00305940"/>
    <w:rsid w:val="00306333"/>
    <w:rsid w:val="00307040"/>
    <w:rsid w:val="00307C6A"/>
    <w:rsid w:val="00310617"/>
    <w:rsid w:val="00310EF9"/>
    <w:rsid w:val="00317B02"/>
    <w:rsid w:val="0032118F"/>
    <w:rsid w:val="003348AC"/>
    <w:rsid w:val="00334A69"/>
    <w:rsid w:val="00337A00"/>
    <w:rsid w:val="0034004F"/>
    <w:rsid w:val="00340DD5"/>
    <w:rsid w:val="0034462A"/>
    <w:rsid w:val="00347EF8"/>
    <w:rsid w:val="0035147B"/>
    <w:rsid w:val="00351DB5"/>
    <w:rsid w:val="00355289"/>
    <w:rsid w:val="00356F3D"/>
    <w:rsid w:val="0036049F"/>
    <w:rsid w:val="0036300D"/>
    <w:rsid w:val="00371E9E"/>
    <w:rsid w:val="003744BC"/>
    <w:rsid w:val="003761DB"/>
    <w:rsid w:val="00377595"/>
    <w:rsid w:val="00382F73"/>
    <w:rsid w:val="00383587"/>
    <w:rsid w:val="00384537"/>
    <w:rsid w:val="0038644E"/>
    <w:rsid w:val="00386685"/>
    <w:rsid w:val="003877E2"/>
    <w:rsid w:val="00387F7D"/>
    <w:rsid w:val="00390091"/>
    <w:rsid w:val="0039483E"/>
    <w:rsid w:val="00396F0B"/>
    <w:rsid w:val="003A5646"/>
    <w:rsid w:val="003A776C"/>
    <w:rsid w:val="003B6AE8"/>
    <w:rsid w:val="003D130B"/>
    <w:rsid w:val="003D433E"/>
    <w:rsid w:val="003D48CB"/>
    <w:rsid w:val="003D6005"/>
    <w:rsid w:val="003D64B2"/>
    <w:rsid w:val="003D7AC4"/>
    <w:rsid w:val="003E03BF"/>
    <w:rsid w:val="003E4556"/>
    <w:rsid w:val="003F28B9"/>
    <w:rsid w:val="003F2FC0"/>
    <w:rsid w:val="003F43AD"/>
    <w:rsid w:val="00403CE7"/>
    <w:rsid w:val="00404613"/>
    <w:rsid w:val="004055BF"/>
    <w:rsid w:val="00406BCA"/>
    <w:rsid w:val="00423BFC"/>
    <w:rsid w:val="00424D12"/>
    <w:rsid w:val="00425DBB"/>
    <w:rsid w:val="00427AB4"/>
    <w:rsid w:val="004313C4"/>
    <w:rsid w:val="0043659F"/>
    <w:rsid w:val="00437165"/>
    <w:rsid w:val="00440FAC"/>
    <w:rsid w:val="004415DA"/>
    <w:rsid w:val="0044162E"/>
    <w:rsid w:val="00442FA1"/>
    <w:rsid w:val="004476A8"/>
    <w:rsid w:val="00447C39"/>
    <w:rsid w:val="00451A79"/>
    <w:rsid w:val="00454AE6"/>
    <w:rsid w:val="0045696C"/>
    <w:rsid w:val="00457802"/>
    <w:rsid w:val="004601A2"/>
    <w:rsid w:val="0046025D"/>
    <w:rsid w:val="00460FEF"/>
    <w:rsid w:val="00461934"/>
    <w:rsid w:val="00467D1D"/>
    <w:rsid w:val="004710BB"/>
    <w:rsid w:val="00476B39"/>
    <w:rsid w:val="00476E85"/>
    <w:rsid w:val="0048236F"/>
    <w:rsid w:val="00482E1A"/>
    <w:rsid w:val="00485DC6"/>
    <w:rsid w:val="00485EDE"/>
    <w:rsid w:val="00486EAE"/>
    <w:rsid w:val="00492829"/>
    <w:rsid w:val="0049610A"/>
    <w:rsid w:val="004A03B8"/>
    <w:rsid w:val="004A353B"/>
    <w:rsid w:val="004B2D9C"/>
    <w:rsid w:val="004C04F7"/>
    <w:rsid w:val="004C24CF"/>
    <w:rsid w:val="004C486E"/>
    <w:rsid w:val="004D4E2D"/>
    <w:rsid w:val="004E0DC5"/>
    <w:rsid w:val="004E24FD"/>
    <w:rsid w:val="004E2E5C"/>
    <w:rsid w:val="004E6552"/>
    <w:rsid w:val="004E6B8B"/>
    <w:rsid w:val="004E7BE1"/>
    <w:rsid w:val="004E7BFE"/>
    <w:rsid w:val="004F2F4C"/>
    <w:rsid w:val="004F6F5E"/>
    <w:rsid w:val="005019DF"/>
    <w:rsid w:val="005050E5"/>
    <w:rsid w:val="00506ED9"/>
    <w:rsid w:val="0051232E"/>
    <w:rsid w:val="0051295B"/>
    <w:rsid w:val="005172BF"/>
    <w:rsid w:val="005228E8"/>
    <w:rsid w:val="00540C6C"/>
    <w:rsid w:val="00541FB1"/>
    <w:rsid w:val="005420E2"/>
    <w:rsid w:val="0054429E"/>
    <w:rsid w:val="0055010E"/>
    <w:rsid w:val="0055059C"/>
    <w:rsid w:val="005512CD"/>
    <w:rsid w:val="0055150F"/>
    <w:rsid w:val="005577AA"/>
    <w:rsid w:val="005578B3"/>
    <w:rsid w:val="00560D07"/>
    <w:rsid w:val="00565DA3"/>
    <w:rsid w:val="00573F0A"/>
    <w:rsid w:val="00576039"/>
    <w:rsid w:val="00580409"/>
    <w:rsid w:val="005820C3"/>
    <w:rsid w:val="00584D22"/>
    <w:rsid w:val="00586168"/>
    <w:rsid w:val="00591AE9"/>
    <w:rsid w:val="00594911"/>
    <w:rsid w:val="005A4FB2"/>
    <w:rsid w:val="005B1F07"/>
    <w:rsid w:val="005B65C1"/>
    <w:rsid w:val="005D680B"/>
    <w:rsid w:val="005E0021"/>
    <w:rsid w:val="005E0497"/>
    <w:rsid w:val="005E0535"/>
    <w:rsid w:val="005E2EAB"/>
    <w:rsid w:val="005E4F49"/>
    <w:rsid w:val="005E5D2E"/>
    <w:rsid w:val="005F017E"/>
    <w:rsid w:val="005F41F4"/>
    <w:rsid w:val="005F7799"/>
    <w:rsid w:val="00605154"/>
    <w:rsid w:val="00605506"/>
    <w:rsid w:val="00620E81"/>
    <w:rsid w:val="00622571"/>
    <w:rsid w:val="00641C86"/>
    <w:rsid w:val="00643EF9"/>
    <w:rsid w:val="006468E5"/>
    <w:rsid w:val="0065000A"/>
    <w:rsid w:val="00664A2D"/>
    <w:rsid w:val="006711A6"/>
    <w:rsid w:val="00671474"/>
    <w:rsid w:val="006840A6"/>
    <w:rsid w:val="0069230E"/>
    <w:rsid w:val="006966CD"/>
    <w:rsid w:val="00697391"/>
    <w:rsid w:val="006A055A"/>
    <w:rsid w:val="006A125E"/>
    <w:rsid w:val="006A6523"/>
    <w:rsid w:val="006B427D"/>
    <w:rsid w:val="006B667D"/>
    <w:rsid w:val="006B75C6"/>
    <w:rsid w:val="006C0307"/>
    <w:rsid w:val="006C53AD"/>
    <w:rsid w:val="006C61B0"/>
    <w:rsid w:val="006D099E"/>
    <w:rsid w:val="006D4E66"/>
    <w:rsid w:val="006D6A74"/>
    <w:rsid w:val="006E12AD"/>
    <w:rsid w:val="006E6138"/>
    <w:rsid w:val="006E7261"/>
    <w:rsid w:val="006F2E89"/>
    <w:rsid w:val="00704FF4"/>
    <w:rsid w:val="00705ED6"/>
    <w:rsid w:val="0071038E"/>
    <w:rsid w:val="00715B16"/>
    <w:rsid w:val="0072278C"/>
    <w:rsid w:val="00731517"/>
    <w:rsid w:val="007339E2"/>
    <w:rsid w:val="007403EF"/>
    <w:rsid w:val="00742F2F"/>
    <w:rsid w:val="00743922"/>
    <w:rsid w:val="00743DB6"/>
    <w:rsid w:val="007474BA"/>
    <w:rsid w:val="00754333"/>
    <w:rsid w:val="007546A5"/>
    <w:rsid w:val="00755F58"/>
    <w:rsid w:val="00772314"/>
    <w:rsid w:val="00775F0B"/>
    <w:rsid w:val="007764C8"/>
    <w:rsid w:val="00777F46"/>
    <w:rsid w:val="007835E2"/>
    <w:rsid w:val="00787E77"/>
    <w:rsid w:val="0079248F"/>
    <w:rsid w:val="00796B69"/>
    <w:rsid w:val="007A1037"/>
    <w:rsid w:val="007A21E0"/>
    <w:rsid w:val="007A575A"/>
    <w:rsid w:val="007A6F8D"/>
    <w:rsid w:val="007B15EC"/>
    <w:rsid w:val="007C0FEB"/>
    <w:rsid w:val="007C218B"/>
    <w:rsid w:val="007C33C1"/>
    <w:rsid w:val="007C4CEB"/>
    <w:rsid w:val="007D4247"/>
    <w:rsid w:val="007D6971"/>
    <w:rsid w:val="007E022C"/>
    <w:rsid w:val="007E5831"/>
    <w:rsid w:val="007E6D06"/>
    <w:rsid w:val="007F1B7A"/>
    <w:rsid w:val="00800618"/>
    <w:rsid w:val="00804CF1"/>
    <w:rsid w:val="008119A9"/>
    <w:rsid w:val="0081214B"/>
    <w:rsid w:val="00812F2E"/>
    <w:rsid w:val="008139BB"/>
    <w:rsid w:val="008146CA"/>
    <w:rsid w:val="008175F2"/>
    <w:rsid w:val="008224D9"/>
    <w:rsid w:val="00823735"/>
    <w:rsid w:val="008324FA"/>
    <w:rsid w:val="00834FF8"/>
    <w:rsid w:val="0083690D"/>
    <w:rsid w:val="008525F0"/>
    <w:rsid w:val="00852796"/>
    <w:rsid w:val="00866C2F"/>
    <w:rsid w:val="00867150"/>
    <w:rsid w:val="00867F9A"/>
    <w:rsid w:val="00871BAC"/>
    <w:rsid w:val="00875079"/>
    <w:rsid w:val="0088216F"/>
    <w:rsid w:val="008822E7"/>
    <w:rsid w:val="00884150"/>
    <w:rsid w:val="0088611C"/>
    <w:rsid w:val="008868FC"/>
    <w:rsid w:val="00887C07"/>
    <w:rsid w:val="0089088A"/>
    <w:rsid w:val="008929FF"/>
    <w:rsid w:val="00895D74"/>
    <w:rsid w:val="008A0669"/>
    <w:rsid w:val="008A79BA"/>
    <w:rsid w:val="008B0573"/>
    <w:rsid w:val="008B46D8"/>
    <w:rsid w:val="008C3D61"/>
    <w:rsid w:val="008C4DF4"/>
    <w:rsid w:val="008F0780"/>
    <w:rsid w:val="008F181E"/>
    <w:rsid w:val="008F2CAB"/>
    <w:rsid w:val="008F4FE3"/>
    <w:rsid w:val="008F5C53"/>
    <w:rsid w:val="008F5E45"/>
    <w:rsid w:val="008F6772"/>
    <w:rsid w:val="0090327C"/>
    <w:rsid w:val="00934904"/>
    <w:rsid w:val="009406D5"/>
    <w:rsid w:val="00942DD1"/>
    <w:rsid w:val="00945AA8"/>
    <w:rsid w:val="009530D3"/>
    <w:rsid w:val="009540C0"/>
    <w:rsid w:val="00955E86"/>
    <w:rsid w:val="00956BBF"/>
    <w:rsid w:val="00962D8F"/>
    <w:rsid w:val="0096544A"/>
    <w:rsid w:val="0096545D"/>
    <w:rsid w:val="00966DF3"/>
    <w:rsid w:val="00967CB9"/>
    <w:rsid w:val="00972402"/>
    <w:rsid w:val="00976407"/>
    <w:rsid w:val="00976714"/>
    <w:rsid w:val="00976AE1"/>
    <w:rsid w:val="009834F7"/>
    <w:rsid w:val="009876FE"/>
    <w:rsid w:val="00991021"/>
    <w:rsid w:val="00993A11"/>
    <w:rsid w:val="009A3156"/>
    <w:rsid w:val="009A3D0E"/>
    <w:rsid w:val="009A66DE"/>
    <w:rsid w:val="009A765A"/>
    <w:rsid w:val="009B24B2"/>
    <w:rsid w:val="009B7012"/>
    <w:rsid w:val="009C1212"/>
    <w:rsid w:val="009C1347"/>
    <w:rsid w:val="009C1926"/>
    <w:rsid w:val="009C1A3F"/>
    <w:rsid w:val="009C3D0F"/>
    <w:rsid w:val="009C6E50"/>
    <w:rsid w:val="009D2542"/>
    <w:rsid w:val="009D38A7"/>
    <w:rsid w:val="009D6B51"/>
    <w:rsid w:val="009D6F23"/>
    <w:rsid w:val="009E1DD3"/>
    <w:rsid w:val="009E2CE2"/>
    <w:rsid w:val="009E391F"/>
    <w:rsid w:val="009E4278"/>
    <w:rsid w:val="009E4582"/>
    <w:rsid w:val="009F4172"/>
    <w:rsid w:val="009F5234"/>
    <w:rsid w:val="009F54EA"/>
    <w:rsid w:val="009F7CB5"/>
    <w:rsid w:val="00A062BE"/>
    <w:rsid w:val="00A17D2B"/>
    <w:rsid w:val="00A23C70"/>
    <w:rsid w:val="00A23EAA"/>
    <w:rsid w:val="00A25A3E"/>
    <w:rsid w:val="00A26E63"/>
    <w:rsid w:val="00A30813"/>
    <w:rsid w:val="00A366D8"/>
    <w:rsid w:val="00A42B1B"/>
    <w:rsid w:val="00A44E15"/>
    <w:rsid w:val="00A53B4D"/>
    <w:rsid w:val="00A66780"/>
    <w:rsid w:val="00A74F5C"/>
    <w:rsid w:val="00A76FA3"/>
    <w:rsid w:val="00A82781"/>
    <w:rsid w:val="00A8588A"/>
    <w:rsid w:val="00A86AA2"/>
    <w:rsid w:val="00A91C28"/>
    <w:rsid w:val="00A9220D"/>
    <w:rsid w:val="00A95658"/>
    <w:rsid w:val="00AA1247"/>
    <w:rsid w:val="00AA224E"/>
    <w:rsid w:val="00AB19F2"/>
    <w:rsid w:val="00AC1FB2"/>
    <w:rsid w:val="00AD2CA0"/>
    <w:rsid w:val="00AE029E"/>
    <w:rsid w:val="00AE087F"/>
    <w:rsid w:val="00AE2647"/>
    <w:rsid w:val="00AE2A84"/>
    <w:rsid w:val="00AE3BE2"/>
    <w:rsid w:val="00AE443B"/>
    <w:rsid w:val="00AE4A76"/>
    <w:rsid w:val="00AE5567"/>
    <w:rsid w:val="00AE705C"/>
    <w:rsid w:val="00AF03D0"/>
    <w:rsid w:val="00AF6874"/>
    <w:rsid w:val="00B00F71"/>
    <w:rsid w:val="00B00F89"/>
    <w:rsid w:val="00B036BC"/>
    <w:rsid w:val="00B065A8"/>
    <w:rsid w:val="00B11B0E"/>
    <w:rsid w:val="00B12038"/>
    <w:rsid w:val="00B1267B"/>
    <w:rsid w:val="00B1725A"/>
    <w:rsid w:val="00B21500"/>
    <w:rsid w:val="00B220CB"/>
    <w:rsid w:val="00B275F3"/>
    <w:rsid w:val="00B2796B"/>
    <w:rsid w:val="00B3458D"/>
    <w:rsid w:val="00B50340"/>
    <w:rsid w:val="00B656AD"/>
    <w:rsid w:val="00B66C59"/>
    <w:rsid w:val="00B7334D"/>
    <w:rsid w:val="00B760DA"/>
    <w:rsid w:val="00B82378"/>
    <w:rsid w:val="00B85CA4"/>
    <w:rsid w:val="00B87CB5"/>
    <w:rsid w:val="00B95781"/>
    <w:rsid w:val="00BA0A14"/>
    <w:rsid w:val="00BA445E"/>
    <w:rsid w:val="00BA5C93"/>
    <w:rsid w:val="00BB40B1"/>
    <w:rsid w:val="00BB5212"/>
    <w:rsid w:val="00BC29BC"/>
    <w:rsid w:val="00BC3125"/>
    <w:rsid w:val="00BD2488"/>
    <w:rsid w:val="00BD39C0"/>
    <w:rsid w:val="00BD6DBD"/>
    <w:rsid w:val="00BE1045"/>
    <w:rsid w:val="00BE522E"/>
    <w:rsid w:val="00BE619C"/>
    <w:rsid w:val="00BE6A45"/>
    <w:rsid w:val="00BF2AED"/>
    <w:rsid w:val="00BF371A"/>
    <w:rsid w:val="00BF3C2D"/>
    <w:rsid w:val="00BF6AEB"/>
    <w:rsid w:val="00BF7D8E"/>
    <w:rsid w:val="00C0233B"/>
    <w:rsid w:val="00C04807"/>
    <w:rsid w:val="00C0733C"/>
    <w:rsid w:val="00C12C5A"/>
    <w:rsid w:val="00C202F0"/>
    <w:rsid w:val="00C22D12"/>
    <w:rsid w:val="00C24C43"/>
    <w:rsid w:val="00C26112"/>
    <w:rsid w:val="00C269B2"/>
    <w:rsid w:val="00C30481"/>
    <w:rsid w:val="00C337A7"/>
    <w:rsid w:val="00C35E8D"/>
    <w:rsid w:val="00C369ED"/>
    <w:rsid w:val="00C410F3"/>
    <w:rsid w:val="00C42642"/>
    <w:rsid w:val="00C42A62"/>
    <w:rsid w:val="00C45A02"/>
    <w:rsid w:val="00C4648C"/>
    <w:rsid w:val="00C466A1"/>
    <w:rsid w:val="00C50806"/>
    <w:rsid w:val="00C5424F"/>
    <w:rsid w:val="00C55FC7"/>
    <w:rsid w:val="00C64DC8"/>
    <w:rsid w:val="00C71156"/>
    <w:rsid w:val="00C7681A"/>
    <w:rsid w:val="00C80D22"/>
    <w:rsid w:val="00C83F07"/>
    <w:rsid w:val="00C86072"/>
    <w:rsid w:val="00C979EC"/>
    <w:rsid w:val="00CA216D"/>
    <w:rsid w:val="00CA49FF"/>
    <w:rsid w:val="00CA7D29"/>
    <w:rsid w:val="00CB18D9"/>
    <w:rsid w:val="00CB49DD"/>
    <w:rsid w:val="00CC2166"/>
    <w:rsid w:val="00CC4816"/>
    <w:rsid w:val="00CC4BC7"/>
    <w:rsid w:val="00CC5397"/>
    <w:rsid w:val="00CC69CC"/>
    <w:rsid w:val="00CD4278"/>
    <w:rsid w:val="00CE39FA"/>
    <w:rsid w:val="00CE6A7A"/>
    <w:rsid w:val="00CF25F6"/>
    <w:rsid w:val="00CF335A"/>
    <w:rsid w:val="00CF3903"/>
    <w:rsid w:val="00CF6AD9"/>
    <w:rsid w:val="00D03429"/>
    <w:rsid w:val="00D22ECD"/>
    <w:rsid w:val="00D24B6C"/>
    <w:rsid w:val="00D32301"/>
    <w:rsid w:val="00D41CF9"/>
    <w:rsid w:val="00D441CC"/>
    <w:rsid w:val="00D51425"/>
    <w:rsid w:val="00D576B7"/>
    <w:rsid w:val="00D867B9"/>
    <w:rsid w:val="00D91268"/>
    <w:rsid w:val="00D91B85"/>
    <w:rsid w:val="00D95129"/>
    <w:rsid w:val="00D95DA6"/>
    <w:rsid w:val="00D96EDE"/>
    <w:rsid w:val="00D971ED"/>
    <w:rsid w:val="00DA6135"/>
    <w:rsid w:val="00DA67A4"/>
    <w:rsid w:val="00DB07C3"/>
    <w:rsid w:val="00DB22E5"/>
    <w:rsid w:val="00DC0263"/>
    <w:rsid w:val="00DC68C4"/>
    <w:rsid w:val="00DD11EB"/>
    <w:rsid w:val="00DD3AC2"/>
    <w:rsid w:val="00DD6C32"/>
    <w:rsid w:val="00DE3CF7"/>
    <w:rsid w:val="00DE3F62"/>
    <w:rsid w:val="00DE72FE"/>
    <w:rsid w:val="00DE7407"/>
    <w:rsid w:val="00DF4D4E"/>
    <w:rsid w:val="00E0187C"/>
    <w:rsid w:val="00E02AB3"/>
    <w:rsid w:val="00E061D6"/>
    <w:rsid w:val="00E079C9"/>
    <w:rsid w:val="00E23598"/>
    <w:rsid w:val="00E255F6"/>
    <w:rsid w:val="00E32075"/>
    <w:rsid w:val="00E32E5C"/>
    <w:rsid w:val="00E33EAA"/>
    <w:rsid w:val="00E408E1"/>
    <w:rsid w:val="00E40F8A"/>
    <w:rsid w:val="00E423EC"/>
    <w:rsid w:val="00E43489"/>
    <w:rsid w:val="00E444D2"/>
    <w:rsid w:val="00E67670"/>
    <w:rsid w:val="00E70658"/>
    <w:rsid w:val="00E76A83"/>
    <w:rsid w:val="00E82909"/>
    <w:rsid w:val="00E82D98"/>
    <w:rsid w:val="00E87A82"/>
    <w:rsid w:val="00E909D0"/>
    <w:rsid w:val="00E90BFA"/>
    <w:rsid w:val="00E91745"/>
    <w:rsid w:val="00E923C3"/>
    <w:rsid w:val="00EA042E"/>
    <w:rsid w:val="00EA1B04"/>
    <w:rsid w:val="00EA6C5E"/>
    <w:rsid w:val="00EB044D"/>
    <w:rsid w:val="00EB27A7"/>
    <w:rsid w:val="00EB2913"/>
    <w:rsid w:val="00EB7F45"/>
    <w:rsid w:val="00EB7FF9"/>
    <w:rsid w:val="00EC0438"/>
    <w:rsid w:val="00EC45EB"/>
    <w:rsid w:val="00EC54AA"/>
    <w:rsid w:val="00ED0D10"/>
    <w:rsid w:val="00ED718E"/>
    <w:rsid w:val="00EE1B35"/>
    <w:rsid w:val="00EE5651"/>
    <w:rsid w:val="00EE73AD"/>
    <w:rsid w:val="00F10EB5"/>
    <w:rsid w:val="00F15D19"/>
    <w:rsid w:val="00F16C60"/>
    <w:rsid w:val="00F227A1"/>
    <w:rsid w:val="00F36969"/>
    <w:rsid w:val="00F41949"/>
    <w:rsid w:val="00F43A77"/>
    <w:rsid w:val="00F52CD2"/>
    <w:rsid w:val="00F5357E"/>
    <w:rsid w:val="00F5374F"/>
    <w:rsid w:val="00F5784A"/>
    <w:rsid w:val="00F60FA1"/>
    <w:rsid w:val="00F64898"/>
    <w:rsid w:val="00F703AE"/>
    <w:rsid w:val="00F74F07"/>
    <w:rsid w:val="00F76AF6"/>
    <w:rsid w:val="00F845F8"/>
    <w:rsid w:val="00F90A3F"/>
    <w:rsid w:val="00F92861"/>
    <w:rsid w:val="00F96690"/>
    <w:rsid w:val="00FA0DEE"/>
    <w:rsid w:val="00FA7456"/>
    <w:rsid w:val="00FA7970"/>
    <w:rsid w:val="00FB2413"/>
    <w:rsid w:val="00FB2BEB"/>
    <w:rsid w:val="00FB32AA"/>
    <w:rsid w:val="00FB35F8"/>
    <w:rsid w:val="00FB5962"/>
    <w:rsid w:val="00FC18FB"/>
    <w:rsid w:val="00FC1DDF"/>
    <w:rsid w:val="00FC4B2B"/>
    <w:rsid w:val="00FC72C9"/>
    <w:rsid w:val="00FD06DB"/>
    <w:rsid w:val="00FD2DA9"/>
    <w:rsid w:val="00FD2E2D"/>
    <w:rsid w:val="00FD7618"/>
    <w:rsid w:val="00FE2A09"/>
    <w:rsid w:val="00FE5B64"/>
    <w:rsid w:val="00FE7B06"/>
    <w:rsid w:val="00FF3E4E"/>
    <w:rsid w:val="05385779"/>
    <w:rsid w:val="08B66FA6"/>
    <w:rsid w:val="0AF517CE"/>
    <w:rsid w:val="0EEAB86D"/>
    <w:rsid w:val="0FBD4B38"/>
    <w:rsid w:val="0FC76C50"/>
    <w:rsid w:val="0FDF0D7B"/>
    <w:rsid w:val="19F6018A"/>
    <w:rsid w:val="1D322C47"/>
    <w:rsid w:val="1EBB7A3C"/>
    <w:rsid w:val="1EFE6480"/>
    <w:rsid w:val="1F7FCAE7"/>
    <w:rsid w:val="26DD6010"/>
    <w:rsid w:val="271F66F0"/>
    <w:rsid w:val="27DFB398"/>
    <w:rsid w:val="357A11D7"/>
    <w:rsid w:val="386D207E"/>
    <w:rsid w:val="3BABCE45"/>
    <w:rsid w:val="3CEDBC9A"/>
    <w:rsid w:val="3EFFB810"/>
    <w:rsid w:val="3FDC3DE8"/>
    <w:rsid w:val="40F73604"/>
    <w:rsid w:val="47EE0732"/>
    <w:rsid w:val="4EEF7077"/>
    <w:rsid w:val="4F641DD2"/>
    <w:rsid w:val="50F781B4"/>
    <w:rsid w:val="55F5C427"/>
    <w:rsid w:val="57B33811"/>
    <w:rsid w:val="57F5252C"/>
    <w:rsid w:val="58FFB426"/>
    <w:rsid w:val="598FA872"/>
    <w:rsid w:val="59EB20DC"/>
    <w:rsid w:val="5B59D70A"/>
    <w:rsid w:val="5BD78BD9"/>
    <w:rsid w:val="5D5D65C0"/>
    <w:rsid w:val="5F07CD95"/>
    <w:rsid w:val="5F5B70C5"/>
    <w:rsid w:val="5F73A312"/>
    <w:rsid w:val="5F77B995"/>
    <w:rsid w:val="5FBD5EDE"/>
    <w:rsid w:val="5FFC3499"/>
    <w:rsid w:val="60BF8743"/>
    <w:rsid w:val="631F7A70"/>
    <w:rsid w:val="68FD77A6"/>
    <w:rsid w:val="69FF4DCA"/>
    <w:rsid w:val="6ADF96C4"/>
    <w:rsid w:val="6B7591B2"/>
    <w:rsid w:val="6BE75FC3"/>
    <w:rsid w:val="6D3B052F"/>
    <w:rsid w:val="6DFF3741"/>
    <w:rsid w:val="6E7EAB6F"/>
    <w:rsid w:val="6EAEA0D9"/>
    <w:rsid w:val="6EAFEFB9"/>
    <w:rsid w:val="6F7DCE6C"/>
    <w:rsid w:val="6FB4D674"/>
    <w:rsid w:val="6FFFBF05"/>
    <w:rsid w:val="75BF31F3"/>
    <w:rsid w:val="76F9B949"/>
    <w:rsid w:val="771B0E03"/>
    <w:rsid w:val="776FB67F"/>
    <w:rsid w:val="77BF0A25"/>
    <w:rsid w:val="77CE847D"/>
    <w:rsid w:val="77EF2F45"/>
    <w:rsid w:val="77F76360"/>
    <w:rsid w:val="78E33F6B"/>
    <w:rsid w:val="78EFA9C2"/>
    <w:rsid w:val="79497E5D"/>
    <w:rsid w:val="799B306D"/>
    <w:rsid w:val="79BC0018"/>
    <w:rsid w:val="79C7AE77"/>
    <w:rsid w:val="7AEB8514"/>
    <w:rsid w:val="7B6FA065"/>
    <w:rsid w:val="7BD9EC69"/>
    <w:rsid w:val="7BF77D0D"/>
    <w:rsid w:val="7BFF44BE"/>
    <w:rsid w:val="7C7DD161"/>
    <w:rsid w:val="7CBF6922"/>
    <w:rsid w:val="7DBE5531"/>
    <w:rsid w:val="7DBE7464"/>
    <w:rsid w:val="7DFB1F7D"/>
    <w:rsid w:val="7E575672"/>
    <w:rsid w:val="7EF6F9BF"/>
    <w:rsid w:val="7EFFAEEC"/>
    <w:rsid w:val="7F6B67D6"/>
    <w:rsid w:val="7F73B236"/>
    <w:rsid w:val="7F9B466B"/>
    <w:rsid w:val="7FDFE908"/>
    <w:rsid w:val="7FF727DE"/>
    <w:rsid w:val="7FFE9081"/>
    <w:rsid w:val="8FFF3C38"/>
    <w:rsid w:val="92FF4858"/>
    <w:rsid w:val="976FB073"/>
    <w:rsid w:val="9AD66AB1"/>
    <w:rsid w:val="9AFEB08B"/>
    <w:rsid w:val="9D874DBC"/>
    <w:rsid w:val="9FFB5F0E"/>
    <w:rsid w:val="AD2FA08D"/>
    <w:rsid w:val="AF799756"/>
    <w:rsid w:val="B46F9AA8"/>
    <w:rsid w:val="B57ABE0E"/>
    <w:rsid w:val="B7F78AB2"/>
    <w:rsid w:val="B7FF8503"/>
    <w:rsid w:val="BD37D163"/>
    <w:rsid w:val="BDFDDFD3"/>
    <w:rsid w:val="BEA2BBB2"/>
    <w:rsid w:val="BEC711E0"/>
    <w:rsid w:val="BF261046"/>
    <w:rsid w:val="BF775C9A"/>
    <w:rsid w:val="BFEF16F7"/>
    <w:rsid w:val="BFEF6DB0"/>
    <w:rsid w:val="BFF7E692"/>
    <w:rsid w:val="C17F6FF7"/>
    <w:rsid w:val="CBFB0EBD"/>
    <w:rsid w:val="CBFEA2E5"/>
    <w:rsid w:val="CE7A7173"/>
    <w:rsid w:val="D13F2F18"/>
    <w:rsid w:val="D3ECA1CD"/>
    <w:rsid w:val="D5F29220"/>
    <w:rsid w:val="D75F4F05"/>
    <w:rsid w:val="D7D7ECE9"/>
    <w:rsid w:val="D7F7A7B5"/>
    <w:rsid w:val="D8CFB8D0"/>
    <w:rsid w:val="D9DF1442"/>
    <w:rsid w:val="DBBE20BB"/>
    <w:rsid w:val="DDA415FE"/>
    <w:rsid w:val="DDF72D81"/>
    <w:rsid w:val="DECEF9DA"/>
    <w:rsid w:val="DEED12B8"/>
    <w:rsid w:val="DF9EF7F6"/>
    <w:rsid w:val="DFDB452D"/>
    <w:rsid w:val="DFF6EFF5"/>
    <w:rsid w:val="E4BFCA69"/>
    <w:rsid w:val="E67ED293"/>
    <w:rsid w:val="EBFFB1A4"/>
    <w:rsid w:val="ED7FE7E9"/>
    <w:rsid w:val="EDBE1DA2"/>
    <w:rsid w:val="EDF6F000"/>
    <w:rsid w:val="EF7DD415"/>
    <w:rsid w:val="EFFE9B87"/>
    <w:rsid w:val="EFFF0AF3"/>
    <w:rsid w:val="EFFF1893"/>
    <w:rsid w:val="EFFF92D2"/>
    <w:rsid w:val="F3C6CB25"/>
    <w:rsid w:val="F57A615A"/>
    <w:rsid w:val="F5EAA038"/>
    <w:rsid w:val="F5F7B34B"/>
    <w:rsid w:val="F6F92EF8"/>
    <w:rsid w:val="F7159D4A"/>
    <w:rsid w:val="F72D1CA5"/>
    <w:rsid w:val="F73F0F68"/>
    <w:rsid w:val="F76CF699"/>
    <w:rsid w:val="F76F7CF5"/>
    <w:rsid w:val="F7BF5E53"/>
    <w:rsid w:val="F97E7F65"/>
    <w:rsid w:val="F9FF5B24"/>
    <w:rsid w:val="FA7FFE9B"/>
    <w:rsid w:val="FB6FE7A4"/>
    <w:rsid w:val="FB7A6F00"/>
    <w:rsid w:val="FD9BD206"/>
    <w:rsid w:val="FDDFBD9A"/>
    <w:rsid w:val="FDE9359B"/>
    <w:rsid w:val="FDFBC605"/>
    <w:rsid w:val="FE77A627"/>
    <w:rsid w:val="FE7D46EA"/>
    <w:rsid w:val="FEBD1967"/>
    <w:rsid w:val="FECECB9D"/>
    <w:rsid w:val="FEEF21E0"/>
    <w:rsid w:val="FEFFCCEC"/>
    <w:rsid w:val="FEFFD80B"/>
    <w:rsid w:val="FF35ECC6"/>
    <w:rsid w:val="FF6FF5A3"/>
    <w:rsid w:val="FF7FFCFF"/>
    <w:rsid w:val="FFBECE96"/>
    <w:rsid w:val="FFCF873D"/>
    <w:rsid w:val="FFDF6EEE"/>
    <w:rsid w:val="FFEB04A7"/>
    <w:rsid w:val="FFEFC0D5"/>
    <w:rsid w:val="FFF3F8FD"/>
    <w:rsid w:val="FFFBB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1">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annotation text"/>
    <w:basedOn w:val="1"/>
    <w:link w:val="20"/>
    <w:unhideWhenUsed/>
    <w:qFormat/>
    <w:uiPriority w:val="99"/>
    <w:pPr>
      <w:jc w:val="left"/>
    </w:pPr>
  </w:style>
  <w:style w:type="paragraph" w:styleId="4">
    <w:name w:val="Balloon Text"/>
    <w:basedOn w:val="1"/>
    <w:link w:val="17"/>
    <w:unhideWhenUsed/>
    <w:qFormat/>
    <w:uiPriority w:val="99"/>
    <w:rPr>
      <w:sz w:val="18"/>
      <w:szCs w:val="18"/>
    </w:rPr>
  </w:style>
  <w:style w:type="paragraph" w:styleId="5">
    <w:name w:val="footer"/>
    <w:basedOn w:val="1"/>
    <w:link w:val="16"/>
    <w:unhideWhenUsed/>
    <w:qFormat/>
    <w:uiPriority w:val="99"/>
    <w:pPr>
      <w:tabs>
        <w:tab w:val="center" w:pos="4153"/>
        <w:tab w:val="right" w:pos="8306"/>
      </w:tabs>
      <w:snapToGrid w:val="0"/>
      <w:jc w:val="left"/>
    </w:pPr>
    <w:rPr>
      <w:sz w:val="18"/>
      <w:szCs w:val="18"/>
    </w:rPr>
  </w:style>
  <w:style w:type="paragraph" w:styleId="6">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annotation subject"/>
    <w:basedOn w:val="3"/>
    <w:next w:val="3"/>
    <w:link w:val="21"/>
    <w:unhideWhenUsed/>
    <w:qFormat/>
    <w:uiPriority w:val="99"/>
    <w:rPr>
      <w:b/>
      <w:bCs/>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styleId="13">
    <w:name w:val="annotation reference"/>
    <w:basedOn w:val="11"/>
    <w:unhideWhenUsed/>
    <w:qFormat/>
    <w:uiPriority w:val="99"/>
    <w:rPr>
      <w:sz w:val="21"/>
      <w:szCs w:val="21"/>
    </w:rPr>
  </w:style>
  <w:style w:type="paragraph" w:customStyle="1" w:styleId="14">
    <w:name w:val="列出段落1"/>
    <w:basedOn w:val="1"/>
    <w:qFormat/>
    <w:uiPriority w:val="34"/>
    <w:pPr>
      <w:ind w:firstLine="420" w:firstLineChars="200"/>
    </w:pPr>
  </w:style>
  <w:style w:type="character" w:customStyle="1" w:styleId="15">
    <w:name w:val="页眉 字符"/>
    <w:basedOn w:val="11"/>
    <w:link w:val="6"/>
    <w:qFormat/>
    <w:uiPriority w:val="99"/>
    <w:rPr>
      <w:sz w:val="18"/>
      <w:szCs w:val="18"/>
    </w:rPr>
  </w:style>
  <w:style w:type="character" w:customStyle="1" w:styleId="16">
    <w:name w:val="页脚 字符"/>
    <w:basedOn w:val="11"/>
    <w:link w:val="5"/>
    <w:qFormat/>
    <w:uiPriority w:val="99"/>
    <w:rPr>
      <w:sz w:val="18"/>
      <w:szCs w:val="18"/>
    </w:rPr>
  </w:style>
  <w:style w:type="character" w:customStyle="1" w:styleId="17">
    <w:name w:val="批注框文本 字符"/>
    <w:basedOn w:val="11"/>
    <w:link w:val="4"/>
    <w:semiHidden/>
    <w:qFormat/>
    <w:uiPriority w:val="99"/>
    <w:rPr>
      <w:sz w:val="18"/>
      <w:szCs w:val="18"/>
    </w:rPr>
  </w:style>
  <w:style w:type="paragraph" w:customStyle="1" w:styleId="18">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19">
    <w:name w:val="未处理的提及1"/>
    <w:basedOn w:val="11"/>
    <w:unhideWhenUsed/>
    <w:qFormat/>
    <w:uiPriority w:val="99"/>
    <w:rPr>
      <w:color w:val="808080"/>
      <w:shd w:val="clear" w:color="auto" w:fill="E6E6E6"/>
    </w:rPr>
  </w:style>
  <w:style w:type="character" w:customStyle="1" w:styleId="20">
    <w:name w:val="批注文字 字符"/>
    <w:basedOn w:val="11"/>
    <w:link w:val="3"/>
    <w:qFormat/>
    <w:uiPriority w:val="99"/>
  </w:style>
  <w:style w:type="character" w:customStyle="1" w:styleId="21">
    <w:name w:val="批注主题 字符"/>
    <w:basedOn w:val="20"/>
    <w:link w:val="8"/>
    <w:semiHidden/>
    <w:qFormat/>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cid:image004.png@01D32308.6A01CDD0" TargetMode="External"/><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ITianKong.Com</Company>
  <Pages>9</Pages>
  <Words>4214</Words>
  <Characters>6359</Characters>
  <Lines>42</Lines>
  <Paragraphs>11</Paragraphs>
  <TotalTime>3</TotalTime>
  <ScaleCrop>false</ScaleCrop>
  <LinksUpToDate>false</LinksUpToDate>
  <CharactersWithSpaces>6799</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2022-08-20T11:33:00Z</dcterms:created>
  <dc:creator>Ashley Du 杜娟娟</dc:creator>
  <cp:lastModifiedBy>c_c</cp:lastModifiedBy>
  <dcterms:modified xsi:type="dcterms:W3CDTF">2023-12-22T17:13:31Z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docIndexRef">
    <vt:lpwstr>27c6070e-a2bd-40e0-b520-eea42e08448d</vt:lpwstr>
  </property>
  <property fmtid="{D5CDD505-2E9C-101B-9397-08002B2CF9AE}" pid="4" name="bjSaver">
    <vt:lpwstr>e2T2BKD9sYLk9zUTmVm5/sF131FVvVWb</vt:lpwstr>
  </property>
  <property fmtid="{D5CDD505-2E9C-101B-9397-08002B2CF9AE}" pid="5" name="bjDocumentLabelXML">
    <vt:lpwstr>&lt;?xml version="1.0" encoding="us-ascii"?&gt;&lt;sisl xmlns:xsd="http://www.w3.org/2001/XMLSchema" xmlns:xsi="http://www.w3.org/2001/XMLSchema-instance" sislVersion="0" policy="8cb55007-643b-4745-a803-66ac00fe2ebe" origin="userSelected" xmlns="http://www.boldonj</vt:lpwstr>
  </property>
  <property fmtid="{D5CDD505-2E9C-101B-9397-08002B2CF9AE}" pid="6" name="bjDocumentLabelXML-0">
    <vt:lpwstr>ames.com/2008/01/sie/internal/label"&gt;&lt;element uid="id_classification_generalbusiness" value="" /&gt;&lt;/sisl&gt;</vt:lpwstr>
  </property>
  <property fmtid="{D5CDD505-2E9C-101B-9397-08002B2CF9AE}" pid="7" name="bjDocumentSecurityLabel">
    <vt:lpwstr>Internal</vt:lpwstr>
  </property>
  <property fmtid="{D5CDD505-2E9C-101B-9397-08002B2CF9AE}" pid="8" name="DLPMetadata">
    <vt:lpwstr>f2jE6qXInternal</vt:lpwstr>
  </property>
  <property fmtid="{D5CDD505-2E9C-101B-9397-08002B2CF9AE}" pid="9" name="bjFooterBothDocProperty">
    <vt:lpwstr>NIO Internal</vt:lpwstr>
  </property>
  <property fmtid="{D5CDD505-2E9C-101B-9397-08002B2CF9AE}" pid="10" name="bjFooterFirstPageDocProperty">
    <vt:lpwstr>NIO Internal</vt:lpwstr>
  </property>
  <property fmtid="{D5CDD505-2E9C-101B-9397-08002B2CF9AE}" pid="11" name="bjFooterEvenPageDocProperty">
    <vt:lpwstr>NIO Internal</vt:lpwstr>
  </property>
  <property fmtid="{D5CDD505-2E9C-101B-9397-08002B2CF9AE}" pid="12" name="bjLabelHistoryID">
    <vt:lpwstr>{75EDE3BA-A8F6-48F5-9437-309A096DC116}</vt:lpwstr>
  </property>
  <property fmtid="{D5CDD505-2E9C-101B-9397-08002B2CF9AE}" pid="13" name="ICV">
    <vt:lpwstr>A48D8E6CDA1FA84FA9BDA2644F8CA505</vt:lpwstr>
  </property>
</Properties>
</file>