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HEAD-R1 v1.1</w:t>
      </w:r>
    </w:p>
    <w:bookmarkStart w:id="55" w:name="X250a04deae6be922f5ba5b0383dbd2504c0aff2"/>
    <w:p>
      <w:pPr>
        <w:pStyle w:val="Heading1"/>
      </w:pPr>
      <w:r>
        <w:t xml:space="preserve">Documento Rector — Cabeza Robótica Sirius HEAD-R1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SIRIUS-HEAD-RECTOR-R1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Sustituye a:</w:t>
      </w:r>
      <w:r>
        <w:t xml:space="preserve"> </w:t>
      </w:r>
      <w:r>
        <w:t xml:space="preserve">Documento Rector v1.0 y propuesta v0.2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Representación GitHub-native,</w:t>
      </w:r>
      <w:r>
        <w:t xml:space="preserve"> </w:t>
      </w:r>
      <w:r>
        <w:rPr>
          <w:bCs/>
          <w:b/>
        </w:rPr>
        <w:t xml:space="preserve">fiel y completa</w:t>
      </w:r>
      <w:r>
        <w:t xml:space="preserve">, del documento aprobado</w:t>
      </w:r>
      <w:r>
        <w:t xml:space="preserve"> </w:t>
      </w:r>
      <w:r>
        <w:rPr>
          <w:rStyle w:val="VerbatimChar"/>
        </w:rPr>
        <w:t xml:space="preserve">artifacts/SIRIUS_DOCUMENTO_RECTOR_HEAD-R1_v1.1_APROBADO.docx</w:t>
      </w:r>
      <w:r>
        <w:t xml:space="preserve"> </w:t>
      </w:r>
      <w:r>
        <w:t xml:space="preserve">(huellas de</w:t>
      </w:r>
      <w:r>
        <w:t xml:space="preserve"> </w:t>
      </w:r>
      <w:r>
        <w:t xml:space="preserve">integridad en</w:t>
      </w:r>
      <w:r>
        <w:t xml:space="preserve"> </w:t>
      </w:r>
      <w:r>
        <w:rPr>
          <w:rStyle w:val="VerbatimChar"/>
        </w:rPr>
        <w:t xml:space="preserve">ARTIFACTS.md</w:t>
      </w:r>
      <w:r>
        <w:t xml:space="preserve">). v1.1 añade la sección 7.5 (grabación de vídeo</w:t>
      </w:r>
      <w:r>
        <w:t xml:space="preserve"> </w:t>
      </w:r>
      <w:r>
        <w:t xml:space="preserve">dirigida por Claude en cada sesión) y sustituye a v1.0 y v0.2. Este documento</w:t>
      </w:r>
      <w:r>
        <w:t xml:space="preserve"> </w:t>
      </w:r>
      <w:r>
        <w:rPr>
          <w:bCs/>
          <w:b/>
        </w:rPr>
        <w:t xml:space="preserve">no amplía Sirius 0.1</w:t>
      </w:r>
      <w:r>
        <w:t xml:space="preserve">: HEAD-R1 es una línea de producto físico separada.</w:t>
      </w:r>
    </w:p>
    <w:p>
      <w:pPr>
        <w:pStyle w:val="BlockText"/>
      </w:pPr>
      <w:r>
        <w:t xml:space="preserve">ESTADO: Este documento es la base activa del proyecto. Define qué se construye y cómo. Cada fase se activa cuando el usuario da el visto bueno, con su lista de compras y su prueba para pasar. La autoridad final es siempre del usuario.</w:t>
      </w:r>
    </w:p>
    <w:p>
      <w:r>
        <w:pict>
          <v:rect style="width:0;height:1.5pt" o:hralign="center" o:hrstd="t" o:hr="t"/>
        </w:pict>
      </w:r>
    </w:p>
    <w:bookmarkStart w:id="20" w:name="Xbfe1496b00941acf2d167cf79f25581f5cda34f"/>
    <w:p>
      <w:pPr>
        <w:pStyle w:val="Heading2"/>
      </w:pPr>
      <w:r>
        <w:t xml:space="preserve">1. Qué es HEAD-R1 (en una página)</w:t>
      </w:r>
    </w:p>
    <w:p>
      <w:pPr>
        <w:pStyle w:val="FirstParagraph"/>
      </w:pPr>
      <w:r>
        <w:t xml:space="preserve">HEAD-R1 es la primera cabeza robótica de Sirius. Un objeto de sobremesa de unos 35 cm de alto con pedestal (base de apoyo), de estética claramente robótica: superficies negras y color gunmetal (gris metálico oscuro), ojos azules iluminados y mandíbula articulada.</w:t>
      </w:r>
    </w:p>
    <w:p>
      <w:pPr>
        <w:pStyle w:val="BodyText"/>
      </w:pPr>
      <w:r>
        <w:t xml:space="preserve">La cabeza se mueve, mira, parpadea, mueve las cejas, abre la boca y habla con voz que sale de ella misma. No pretende parecer humana: es un robot con carácter y expresividad, siguiendo la imagen de referencia del proyecto.</w:t>
      </w:r>
    </w:p>
    <w:p>
      <w:pPr>
        <w:pStyle w:val="BodyText"/>
      </w:pPr>
      <w:r>
        <w:t xml:space="preserve">El proyecto lo hace UNA sola persona, sin experiencia previa, guiada paso a paso por una IA (Claude). El objetivo no es solo la cabeza terminada: es aprender por el camino mecánica, electrónica, diseño 3D y fabricación, con un método seguro y ordenado.</w:t>
      </w:r>
    </w:p>
    <w:p>
      <w:pPr>
        <w:pStyle w:val="BodyText"/>
      </w:pPr>
      <w:r>
        <w:t xml:space="preserve">Datos clave:</w:t>
      </w:r>
    </w:p>
    <w:p>
      <w:pPr>
        <w:pStyle w:val="BodyText"/>
      </w:pPr>
      <w:r>
        <w:t xml:space="preserve">Presupuesto total orientativo: entre 900 y 2.500 €, repartido por fases (no se gasta todo de golpe).</w:t>
      </w:r>
    </w:p>
    <w:p>
      <w:pPr>
        <w:pStyle w:val="BodyText"/>
      </w:pPr>
      <w:r>
        <w:t xml:space="preserve">Plazo realista: entre 12 y 30 meses trabajando a tiempo parcial. Es normal que sea largo.</w:t>
      </w:r>
    </w:p>
    <w:p>
      <w:pPr>
        <w:pStyle w:val="BodyText"/>
      </w:pPr>
      <w:r>
        <w:t xml:space="preserve">Regla de oro: un solo frente de trabajo físico a la vez. No se abren dos montajes en paralelo.</w:t>
      </w:r>
    </w:p>
    <w:p>
      <w:pPr>
        <w:pStyle w:val="BodyText"/>
      </w:pPr>
      <w:r>
        <w:t xml:space="preserve">La cabeza funciona conectada por cable al ordenador y a la corriente. Sin baterías. Siempre con alguien delante.</w:t>
      </w:r>
    </w:p>
    <w:bookmarkEnd w:id="20"/>
    <w:bookmarkStart w:id="25" w:name="X8fc4717f6edd8faf9073fc552b84af040b26a17"/>
    <w:p>
      <w:pPr>
        <w:pStyle w:val="Heading2"/>
      </w:pPr>
      <w:r>
        <w:t xml:space="preserve">2. Qué lleva y qué no (alcance)</w:t>
      </w:r>
    </w:p>
    <w:bookmarkStart w:id="21" w:name="X34494ca880d285efecb13eacf823f6a4b3d7d0e"/>
    <w:p>
      <w:pPr>
        <w:pStyle w:val="Heading3"/>
      </w:pPr>
      <w:r>
        <w:t xml:space="preserve">2.1 Lo que SÍ lleva HEAD-R1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girar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cabeza gira a izquierda y derecha (como decir "no").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inclinar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cabeza mira arriba y abajo (como decir "sí").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dos ojos miran juntos a 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dos ojos miran juntos 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Párpados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abren, se cierran y parpadean, los dos a la vez.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piezas visibles que suben y bajan juntas para dar expresión.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Mandíbula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pieza de la boca se abre y se cierra.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sonido sale de un altavoz dentro de la propia cabeza.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Boca al hablar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mandíbula se mueve de forma creíble mientras habla (sin sincronizar letra a letra).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 iluminados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Luz azul uniforme y suave en ambos ojos, sin puntos de luz molestos.</w:t>
            </w:r>
          </w:p>
        </w:tc>
      </w:tr>
    </w:tbl>
    <w:bookmarkEnd w:id="21"/>
    <w:bookmarkStart w:id="22" w:name="X0754ab1aba9fd4e3839005a1baefe72259215a9"/>
    <w:p>
      <w:pPr>
        <w:pStyle w:val="Heading3"/>
      </w:pPr>
      <w:r>
        <w:t xml:space="preserve">2.2 Lo que NO lleva (queda para más adelante)</w:t>
      </w:r>
    </w:p>
    <w:p>
      <w:pPr>
        <w:pStyle w:val="FirstParagraph"/>
      </w:pPr>
      <w:r>
        <w:t xml:space="preserve">Sonrisa mecánica: se pospone a la versión R2. Es de lo más difícil de la animatrónica y no compensa en la primera versión.</w:t>
      </w:r>
    </w:p>
    <w:p>
      <w:pPr>
        <w:pStyle w:val="BodyText"/>
      </w:pPr>
      <w:r>
        <w:t xml:space="preserve">Cámaras, visión ni reconocimiento de nada.</w:t>
      </w:r>
    </w:p>
    <w:p>
      <w:pPr>
        <w:pStyle w:val="BodyText"/>
      </w:pPr>
      <w:r>
        <w:t xml:space="preserve">Micrófonos ni escucha.</w:t>
      </w:r>
    </w:p>
    <w:p>
      <w:pPr>
        <w:pStyle w:val="BodyText"/>
      </w:pPr>
      <w:r>
        <w:t xml:space="preserve">Ojos, párpados o cejas moviéndose por separado (nada de guiños).</w:t>
      </w:r>
    </w:p>
    <w:p>
      <w:pPr>
        <w:pStyle w:val="BodyText"/>
      </w:pPr>
      <w:r>
        <w:t xml:space="preserve">Inclinar la cabeza de lado (gesto de perrito curioso).</w:t>
      </w:r>
    </w:p>
    <w:p>
      <w:pPr>
        <w:pStyle w:val="BodyText"/>
      </w:pPr>
      <w:r>
        <w:t xml:space="preserve">Baterías, funcionamiento sin cables o sin supervisión.</w:t>
      </w:r>
    </w:p>
    <w:p>
      <w:pPr>
        <w:pStyle w:val="BodyText"/>
      </w:pPr>
      <w:r>
        <w:t xml:space="preserve">Cuerpo, torso, brazos o base con ruedas.</w:t>
      </w:r>
    </w:p>
    <w:bookmarkEnd w:id="22"/>
    <w:bookmarkStart w:id="23" w:name="X2226be834814eb5766428d2d3ec340260988320"/>
    <w:p>
      <w:pPr>
        <w:pStyle w:val="Heading3"/>
      </w:pPr>
      <w:r>
        <w:t xml:space="preserve">2.3 Decisión sobre los ojos</w:t>
      </w:r>
    </w:p>
    <w:p>
      <w:pPr>
        <w:pStyle w:val="FirstParagraph"/>
      </w:pPr>
      <w:r>
        <w:t xml:space="preserve">Los ojos se diseñan A MEDIDA, desde cero, para conseguir la expresividad de la imagen de referencia de Sirius. No se usan mecanismos de terceros ya publicados. Es el reto técnico más grande de R1 y llevará varias versiones de prueba: se asume y se acepta.</w:t>
      </w:r>
    </w:p>
    <w:bookmarkEnd w:id="23"/>
    <w:bookmarkStart w:id="24" w:name="X6370fe9802250c665003624aaf903fc60fc02f5"/>
    <w:p>
      <w:pPr>
        <w:pStyle w:val="Heading3"/>
      </w:pPr>
      <w:r>
        <w:t xml:space="preserve">2.4 Reservas para el futuro</w:t>
      </w:r>
    </w:p>
    <w:p>
      <w:pPr>
        <w:pStyle w:val="FirstParagraph"/>
      </w:pPr>
      <w:r>
        <w:t xml:space="preserve">Sin instalar nada ahora, el diseño dejará hueco y paso de cables para: una futura cámara en un ojo, futuros micrófonos (separados del altavoz) y la futura sonrisa de R2. Reservar hueco no obliga a instalarlo.</w:t>
      </w:r>
    </w:p>
    <w:bookmarkEnd w:id="24"/>
    <w:bookmarkEnd w:id="25"/>
    <w:bookmarkStart w:id="29" w:name="X836835229a5742df531d372ccc7ad754916b4f9"/>
    <w:p>
      <w:pPr>
        <w:pStyle w:val="Heading2"/>
      </w:pPr>
      <w:r>
        <w:t xml:space="preserve">3. Estética y medidas</w:t>
      </w:r>
    </w:p>
    <w:bookmarkStart w:id="26" w:name="Xb364d2d0df18c765ed598515dbf6da0ff308ab9"/>
    <w:p>
      <w:pPr>
        <w:pStyle w:val="Heading3"/>
      </w:pPr>
      <w:r>
        <w:t xml:space="preserve">3.1 Identidad visual</w:t>
      </w:r>
    </w:p>
    <w:p>
      <w:pPr>
        <w:pStyle w:val="FirstParagraph"/>
      </w:pPr>
      <w:r>
        <w:t xml:space="preserve">Apariencia robótica, no humana realista.</w:t>
      </w:r>
    </w:p>
    <w:p>
      <w:pPr>
        <w:pStyle w:val="BodyText"/>
      </w:pPr>
      <w:r>
        <w:t xml:space="preserve">Colores: negro y gunmetal, con toques metálicos limitados.</w:t>
      </w:r>
    </w:p>
    <w:p>
      <w:pPr>
        <w:pStyle w:val="BodyText"/>
      </w:pPr>
      <w:r>
        <w:t xml:space="preserve">Tornillos, placas y mecanismos a la vista cuando den carácter y faciliten el acceso.</w:t>
      </w:r>
    </w:p>
    <w:p>
      <w:pPr>
        <w:pStyle w:val="BodyText"/>
      </w:pPr>
      <w:r>
        <w:t xml:space="preserve">Ojos azules como sello de identidad. Mandíbula con dientes estéticos.</w:t>
      </w:r>
    </w:p>
    <w:p>
      <w:pPr>
        <w:pStyle w:val="BodyText"/>
      </w:pPr>
      <w:r>
        <w:t xml:space="preserve">La imagen de referencia marca la dirección, no las medidas exactas de fabricación.</w:t>
      </w:r>
    </w:p>
    <w:bookmarkEnd w:id="26"/>
    <w:bookmarkStart w:id="27" w:name="X2c6284c19bdbd3edf887009dd67901e4b35493a"/>
    <w:p>
      <w:pPr>
        <w:pStyle w:val="Heading3"/>
      </w:pPr>
      <w:r>
        <w:t xml:space="preserve">3.2 Medidas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total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cm (cabeza + cuello + pedestal)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total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cm. Límite absoluto, no se pasa.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Cabeza (orientativo)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19-20 cm alto · 16-17 cm ancho · 17-19 cm fondo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la parte que se mueve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1,3-1,8 kg (máximo 2,2 kg)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total con pedestal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3,5-5 kg (el pedestal pesa a propósito, para que no vuelque)</w:t>
            </w:r>
          </w:p>
        </w:tc>
      </w:tr>
    </w:tbl>
    <w:p>
      <w:pPr>
        <w:pStyle w:val="BodyText"/>
      </w:pPr>
      <w:r>
        <w:t xml:space="preserve">Las medidas orientativas se confirman con la maqueta y con las piezas reales en la mano. Regla práctica: cuanto menos pese lo que se mueve, más fácil, barato y seguro es todo.</w:t>
      </w:r>
    </w:p>
    <w:bookmarkEnd w:id="27"/>
    <w:bookmarkStart w:id="28" w:name="X452747d8b2a11bc95db08848ab03d62f9368c8b"/>
    <w:p>
      <w:pPr>
        <w:pStyle w:val="Heading3"/>
      </w:pPr>
      <w:r>
        <w:t xml:space="preserve">3.3 Prioridades cuando dos cosas choquen</w:t>
      </w:r>
    </w:p>
    <w:p>
      <w:pPr>
        <w:pStyle w:val="FirstParagraph"/>
      </w:pPr>
      <w:r>
        <w:t xml:space="preserve">Si hay que elegir, este es el orden. Lo de arriba gana siempre a lo de abajo: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(de la persona y del aparato)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funcione bien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se pueda mantener y reparar sin romper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y estabilidad (que no pase de 39 cm ni vuelque)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Robustez y duración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Parecido con la imagen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Refinamiento estético final</w:t>
            </w:r>
          </w:p>
        </w:tc>
      </w:tr>
    </w:tbl>
    <w:bookmarkEnd w:id="28"/>
    <w:bookmarkEnd w:id="29"/>
    <w:bookmarkStart w:id="42" w:name="X2bed166e49584e262e729515405db11af586bb8"/>
    <w:p>
      <w:pPr>
        <w:pStyle w:val="Heading2"/>
      </w:pPr>
      <w:r>
        <w:t xml:space="preserve">4. Las fases, una a una</w:t>
      </w:r>
    </w:p>
    <w:p>
      <w:pPr>
        <w:pStyle w:val="FirstParagraph"/>
      </w:pPr>
      <w:r>
        <w:t xml:space="preserve">El proyecto avanza por fases. Cada fase tiene un objetivo y una "prueba para pasar": hasta que la prueba no sale bien, no se pasa a la siguiente. Volver atrás no es fracasar; es lo normal cuando una prueba enseña algo nuevo.</w:t>
      </w:r>
    </w:p>
    <w:p>
      <w:pPr>
        <w:pStyle w:val="BlockText"/>
      </w:pPr>
      <w:r>
        <w:t xml:space="preserve">REGLA: cada fase se activa con el visto bueno del usuario, y solo entonces se compran sus materiales. Un solo frente físico abierto a la vez.</w:t>
      </w:r>
    </w:p>
    <w:bookmarkStart w:id="30" w:name="Xb4c3bc73e36e41da9e52a16ec440084a4b315de"/>
    <w:p>
      <w:pPr>
        <w:pStyle w:val="Heading3"/>
      </w:pPr>
      <w:r>
        <w:t xml:space="preserve">F0 · Preparación (1-3 semanas, en paralelo con F1)</w:t>
      </w:r>
    </w:p>
    <w:p>
      <w:pPr>
        <w:pStyle w:val="FirstParagraph"/>
      </w:pPr>
      <w:r>
        <w:t xml:space="preserve">Objetivo: dejar todo listo para empezar. Subir este documento al Proyecto de Claude, crear cuenta en Tinkercad (programa de diseño 3D para principiantes, gratis y en español) y practicar 2-3 semanas modelando piezas sencillas. Después, pasar a Onshape (diseño 3D más serio, gratis, por navegador y en español).</w:t>
      </w:r>
    </w:p>
    <w:p>
      <w:pPr>
        <w:pStyle w:val="BodyText"/>
      </w:pPr>
      <w:r>
        <w:t xml:space="preserve">Prueba para pasar: haber modelado en Tinkercad una pieza simple inventada (una caja con agujeros, un soporte) y saber exportarla.</w:t>
      </w:r>
    </w:p>
    <w:bookmarkEnd w:id="30"/>
    <w:bookmarkStart w:id="31" w:name="X6a80777a3c0961be990dec17bb89800ffcb997e"/>
    <w:p>
      <w:pPr>
        <w:pStyle w:val="Heading3"/>
      </w:pPr>
      <w:r>
        <w:t xml:space="preserve">F1 · Primer servo que se mueve (semanas 1-2)</w:t>
      </w:r>
    </w:p>
    <w:p>
      <w:pPr>
        <w:pStyle w:val="FirstParagraph"/>
      </w:pPr>
      <w:r>
        <w:t xml:space="preserve">Objetivo: ver movimiento cuanto antes para coger moral. Con un kit pequeño y barato, conectar un micro-servo (motor pequeño que se mueve al ángulo que le pidas) a una placa y moverlo desde el ordenador. Montar ya, desde el primer día, un interruptor de corte físico (botón que quita la corriente a los motores pase lo que pase).</w:t>
      </w:r>
    </w:p>
    <w:p>
      <w:pPr>
        <w:pStyle w:val="BodyText"/>
      </w:pPr>
      <w:r>
        <w:t xml:space="preserve">Prueba para pasar: mover el servo a 3 posiciones distintas a voluntad, y pararlo en seco con el interruptor de corte mientras se mueve.</w:t>
      </w:r>
    </w:p>
    <w:bookmarkEnd w:id="31"/>
    <w:bookmarkStart w:id="32" w:name="f2--maqueta-de-escala-2-4-semanas"/>
    <w:p>
      <w:pPr>
        <w:pStyle w:val="Heading3"/>
      </w:pPr>
      <w:r>
        <w:t xml:space="preserve">F2 · Maqueta de escala (2-4 semanas)</w:t>
      </w:r>
    </w:p>
    <w:p>
      <w:pPr>
        <w:pStyle w:val="FirstParagraph"/>
      </w:pPr>
      <w:r>
        <w:t xml:space="preserve">Objetivo: hacer una maqueta de cartón o espuma con las medidas reales (35 cm) para ver el tamaño de verdad encima de la mesa, decidir proporciones y comprobar que no molesta ni vuelca. No es glamurosa, pero evita imprimir piezas equivocadas durante meses. Se hace y punto.</w:t>
      </w:r>
    </w:p>
    <w:p>
      <w:pPr>
        <w:pStyle w:val="BodyText"/>
      </w:pPr>
      <w:r>
        <w:t xml:space="preserve">Prueba para pasar: maqueta terminada sobre la mesa, foto con regla al lado, y proporciones aprobadas por el usuario comparando con la imagen de referencia.</w:t>
      </w:r>
    </w:p>
    <w:bookmarkEnd w:id="32"/>
    <w:bookmarkStart w:id="33" w:name="f3--banco-eléctrico-seguro-4-8-semanas"/>
    <w:p>
      <w:pPr>
        <w:pStyle w:val="Heading3"/>
      </w:pPr>
      <w:r>
        <w:t xml:space="preserve">F3 · Banco eléctrico seguro (4-8 semanas)</w:t>
      </w:r>
    </w:p>
    <w:p>
      <w:pPr>
        <w:pStyle w:val="FirstParagraph"/>
      </w:pPr>
      <w:r>
        <w:t xml:space="preserve">Objetivo: montar el "banco de pruebas": fuente de alimentación (aparato que convierte el enchufe en corriente segura de baja tensión), fusible (pieza que se funde y corta la corriente si algo falla), interruptor de corte, y un servo inteligente Feetech STS3215 (motor con sensores que informa de su posición, esfuerzo y temperatura) controlado desde el ordenador, con límites de movimiento puestos por software.</w:t>
      </w:r>
    </w:p>
    <w:p>
      <w:pPr>
        <w:pStyle w:val="BodyText"/>
      </w:pPr>
      <w:r>
        <w:t xml:space="preserve">Prueba para pasar: mover el STS3215 con límites que no se puedan saltar, leer en pantalla su posición y temperatura, y provocar una parada segura (quitar la comunicación y comprobar que el motor no se queda empujando).</w:t>
      </w:r>
    </w:p>
    <w:bookmarkEnd w:id="33"/>
    <w:bookmarkStart w:id="34" w:name="Xec402fc11b5997e2fa80c2a21ef7ba1fef7e6f5"/>
    <w:p>
      <w:pPr>
        <w:pStyle w:val="Heading3"/>
      </w:pPr>
      <w:r>
        <w:t xml:space="preserve">F4 · Ojos a medida (3-6 meses, la fase más dura)</w:t>
      </w:r>
    </w:p>
    <w:p>
      <w:pPr>
        <w:pStyle w:val="FirstParagraph"/>
      </w:pPr>
      <w:r>
        <w:t xml:space="preserve">Objetivo: diseñar e imprimir en 3D el mecanismo propio de ojos: dos ojos que miran juntos en horizontal y vertical, suaves y sin rozar. Aquí llega la impresora 3D. Habrá varias versiones fallidas: forma parte del plan.</w:t>
      </w:r>
    </w:p>
    <w:p>
      <w:pPr>
        <w:pStyle w:val="BodyText"/>
      </w:pPr>
      <w:r>
        <w:t xml:space="preserve">Prueba para pasar: ojos moviéndose en las dos direcciones con suavidad, sin rozar ni vibrar, funcionando 15 minutos seguidos sin que ningún servo se caliente en exceso.</w:t>
      </w:r>
    </w:p>
    <w:bookmarkEnd w:id="34"/>
    <w:bookmarkStart w:id="35" w:name="f5--párpados-y-cejas-1-3-meses"/>
    <w:p>
      <w:pPr>
        <w:pStyle w:val="Heading3"/>
      </w:pPr>
      <w:r>
        <w:t xml:space="preserve">F5 · Párpados y cejas (1-3 meses)</w:t>
      </w:r>
    </w:p>
    <w:p>
      <w:pPr>
        <w:pStyle w:val="FirstParagraph"/>
      </w:pPr>
      <w:r>
        <w:t xml:space="preserve">Objetivo: añadir al módulo de ojos los párpados (abrir, cerrar, parpadear) y las dos cejas con movimiento conjunto, sin chocar con los ojos.</w:t>
      </w:r>
    </w:p>
    <w:p>
      <w:pPr>
        <w:pStyle w:val="BodyText"/>
      </w:pPr>
      <w:r>
        <w:t xml:space="preserve">Prueba para pasar: parpadeo natural con los ojos en cualquier posición, cejas arriba/abajo, y todo junto sin rozamientos, 15 minutos seguidos.</w:t>
      </w:r>
    </w:p>
    <w:bookmarkEnd w:id="35"/>
    <w:bookmarkStart w:id="36" w:name="f6--mandíbula-1-2-meses"/>
    <w:p>
      <w:pPr>
        <w:pStyle w:val="Heading3"/>
      </w:pPr>
      <w:r>
        <w:t xml:space="preserve">F6 · Mandíbula (1-2 meses)</w:t>
      </w:r>
    </w:p>
    <w:p>
      <w:pPr>
        <w:pStyle w:val="FirstParagraph"/>
      </w:pPr>
      <w:r>
        <w:t xml:space="preserve">Objetivo: mandíbula articulada sobre dos pivotes laterales (puntos de giro), movida por un servo inteligente, desmontable sin tocar los ojos.</w:t>
      </w:r>
    </w:p>
    <w:p>
      <w:pPr>
        <w:pStyle w:val="BodyText"/>
      </w:pPr>
      <w:r>
        <w:t xml:space="preserve">Prueba para pasar: abrir y cerrar con suavidad 200 ciclos seguidos, sin holguras raras ni ruidos que vayan a más.</w:t>
      </w:r>
    </w:p>
    <w:bookmarkEnd w:id="36"/>
    <w:bookmarkStart w:id="37" w:name="f7--cuello-y-pedestal-2-3-meses"/>
    <w:p>
      <w:pPr>
        <w:pStyle w:val="Heading3"/>
      </w:pPr>
      <w:r>
        <w:t xml:space="preserve">F7 · Cuello y pedestal (2-3 meses)</w:t>
      </w:r>
    </w:p>
    <w:p>
      <w:pPr>
        <w:pStyle w:val="FirstParagraph"/>
      </w:pPr>
      <w:r>
        <w:t xml:space="preserve">Objetivo: construir el cuello (girar + inclinar) con servos inteligentes y el pedestal con su peso de lastre. Se prueba primero con una "masa falsa": un peso equivalente al de la cabeza (unos 2 kg), nunca con la cabeza buena. Los cables pasan por dentro con holgura y protección.</w:t>
      </w:r>
    </w:p>
    <w:p>
      <w:pPr>
        <w:pStyle w:val="BodyText"/>
      </w:pPr>
      <w:r>
        <w:t xml:space="preserve">Prueba para pasar: mover la masa falsa por todo el recorrido sin que el conjunto vuelque, sin que los cables se pellizquen y sin que los servos se calienten en exceso.</w:t>
      </w:r>
    </w:p>
    <w:bookmarkEnd w:id="37"/>
    <w:bookmarkStart w:id="38" w:name="f8--integración-cabeza-abierta-2-3-meses"/>
    <w:p>
      <w:pPr>
        <w:pStyle w:val="Heading3"/>
      </w:pPr>
      <w:r>
        <w:t xml:space="preserve">F8 · Integración: cabeza abierta (2-3 meses)</w:t>
      </w:r>
    </w:p>
    <w:p>
      <w:pPr>
        <w:pStyle w:val="FirstParagraph"/>
      </w:pPr>
      <w:r>
        <w:t xml:space="preserve">Objetivo: juntar todos los módulos sobre el esqueleto interno, sin carcasa, y hacer que convivan: ojos + párpados + cejas + mandíbula + cuello a la vez.</w:t>
      </w:r>
    </w:p>
    <w:p>
      <w:pPr>
        <w:pStyle w:val="BodyText"/>
      </w:pPr>
      <w:r>
        <w:t xml:space="preserve">Prueba para pasar: una secuencia combinada (mirar, parpadear, mover cejas, abrir boca, girar cabeza) repetida 10 veces sin fallos ni choques.</w:t>
      </w:r>
    </w:p>
    <w:bookmarkEnd w:id="38"/>
    <w:bookmarkStart w:id="39" w:name="f9--audio-e-iluminación-1-2-meses"/>
    <w:p>
      <w:pPr>
        <w:pStyle w:val="Heading3"/>
      </w:pPr>
      <w:r>
        <w:t xml:space="preserve">F9 · Audio e iluminación (1-2 meses)</w:t>
      </w:r>
    </w:p>
    <w:p>
      <w:pPr>
        <w:pStyle w:val="FirstParagraph"/>
      </w:pPr>
      <w:r>
        <w:t xml:space="preserve">Objetivo: altavoz fijado al esqueleto (nunca a la mandíbula), voz clara a distancia normal de uso, mandíbula moviéndose de forma creíble al hablar, y luz azul uniforme en los ojos con difusor (pieza que reparte la luz para que no se vean puntos).</w:t>
      </w:r>
    </w:p>
    <w:p>
      <w:pPr>
        <w:pStyle w:val="BodyText"/>
      </w:pPr>
      <w:r>
        <w:t xml:space="preserve">Prueba para pasar: la cabeza habla y se le entiende a 2 metros, la boca acompaña de forma creíble, la luz azul es uniforme, y nada vibra de forma molesta.</w:t>
      </w:r>
    </w:p>
    <w:bookmarkEnd w:id="39"/>
    <w:bookmarkStart w:id="40" w:name="f10--carcasa-y-acabado-2-4-meses"/>
    <w:p>
      <w:pPr>
        <w:pStyle w:val="Heading3"/>
      </w:pPr>
      <w:r>
        <w:t xml:space="preserve">F10 · Carcasa y acabado (2-4 meses)</w:t>
      </w:r>
    </w:p>
    <w:p>
      <w:pPr>
        <w:pStyle w:val="FirstParagraph"/>
      </w:pPr>
      <w:r>
        <w:t xml:space="preserve">Objetivo: diseñar e imprimir la carcasa definitiva con la estética Sirius (negro/gunmetal), desmontable con tornillos, sin perder acceso para reparar ni empeorar la temperatura.</w:t>
      </w:r>
    </w:p>
    <w:p>
      <w:pPr>
        <w:pStyle w:val="BodyText"/>
      </w:pPr>
      <w:r>
        <w:t xml:space="preserve">Prueba para pasar: con la carcasa puesta, todo sigue funcionando igual de bien, se puede quitar la cara frontal con herramientas normales, y el conjunto pasa la comparación visual con la imagen de referencia (con las diferencias aceptadas apuntadas).</w:t>
      </w:r>
    </w:p>
    <w:bookmarkEnd w:id="40"/>
    <w:bookmarkStart w:id="41" w:name="Xf29b55ee6452e3c5ad61ab927107dae50758c24"/>
    <w:p>
      <w:pPr>
        <w:pStyle w:val="Heading3"/>
      </w:pPr>
      <w:r>
        <w:t xml:space="preserve">F11 · Validación final y cierre de R1 (1 mes)</w:t>
      </w:r>
    </w:p>
    <w:p>
      <w:pPr>
        <w:pStyle w:val="FirstParagraph"/>
      </w:pPr>
      <w:r>
        <w:t xml:space="preserve">Objetivo: campaña final de pruebas: encendidos repetidos desde cero, todos los movimientos al límite, sesión larga de uso, corte físico en marcha, quitar y volver a poner un módulo, y guardar una copia de seguridad completa de programas y configuraciones que se sepa que funciona.</w:t>
      </w:r>
    </w:p>
    <w:p>
      <w:pPr>
        <w:pStyle w:val="BodyText"/>
      </w:pPr>
      <w:r>
        <w:t xml:space="preserve">Prueba para pasar: todo lo anterior superado y documentado. Se congela la versión: HEAD-R1 terminada. Las mejoras nuevas (sonrisa incluida) van a la lista de R2.</w:t>
      </w:r>
    </w:p>
    <w:bookmarkEnd w:id="41"/>
    <w:bookmarkEnd w:id="42"/>
    <w:bookmarkStart w:id="43" w:name="X92b143750f62684abe7aa03a045398891268e6a"/>
    <w:p>
      <w:pPr>
        <w:pStyle w:val="Heading2"/>
      </w:pPr>
      <w:r>
        <w:t xml:space="preserve">5. Lista de compras por fase (precios orientativos)</w:t>
      </w:r>
    </w:p>
    <w:p>
      <w:pPr>
        <w:pStyle w:val="FirstParagraph"/>
      </w:pPr>
      <w:r>
        <w:t xml:space="preserve">Regla de compras: solo se compra lo que hace falta para la fase activa, con el visto bueno del usuario. Los precios son orientativos (España/Europa, 2026) y se verifican justo antes de comprar. Cada compra se apunta en el registro de compras.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aprox.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de inicio: 1-2 micro-servos, placa controladora (ESP32 o similar), protoboard (placa de pruebas sin soldar), cables, interruptor de corte, alimentación pequeña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Cartón pluma, cúter, regla metálica, pegamento, cinta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alimentación 12 V (5-10 A), 2× servo Feetech STS3215, adaptador de bus (conecta los servos al ordenador), fusibles y portafusibles, multímetro (aparato para medir corriente y voltaje), calibre digital (para medir piezas con precisión), cables y conectores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180-250 €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Impresora 3D (herramienta permanente; gama Bambu Lab A1/P1S o similar), filamento PLA y PETG (los plásticos de impresión), 4-6 micro-servos para ojos, tornillería fina, varillas y rodamientos pequeños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400-800 €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~1.150 €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micro-servos más, filamento, tornillería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STS3215 (si no está ya), pivotes, casquillos, muelles suaves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STS3215 (versión 12 V con más fuerza), rodamientos, material del pedestal, lastre (peso), pasacables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90-150 €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~1.420 €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Cableado fino, fundas, bridas, conectores etiquetables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20-40 €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~1.460 €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 pequeño + amplificador, tira LED azul + difusores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35-65 €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Filamento de carcasa, lijas, imprimación y pintura gunmetal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50-100 €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~1.620 €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para errores, repeticiones e imprevistos (30-50%)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300-900 €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900-2.500 €</w:t>
            </w:r>
          </w:p>
        </w:tc>
      </w:tr>
    </w:tbl>
    <w:p>
      <w:pPr>
        <w:pStyle w:val="BodyText"/>
      </w:pPr>
      <w:r>
        <w:t xml:space="preserve">Notas:</w:t>
      </w:r>
    </w:p>
    <w:p>
      <w:pPr>
        <w:pStyle w:val="BodyText"/>
      </w:pPr>
      <w:r>
        <w:t xml:space="preserve">El total queda dentro del rango aprobado de 900-2.500 €. El extremo bajo supone impresora económica y pocas repeticiones; el alto, impresora mejor y más iteraciones.</w:t>
      </w:r>
    </w:p>
    <w:p>
      <w:pPr>
        <w:pStyle w:val="BodyText"/>
      </w:pPr>
      <w:r>
        <w:t xml:space="preserve">La impresora 3D es herramienta permanente: se amortiza porque este proyecto necesita imprimir y corregir piezas constantemente.</w:t>
      </w:r>
    </w:p>
    <w:p>
      <w:pPr>
        <w:pStyle w:val="BodyText"/>
      </w:pPr>
      <w:r>
        <w:t xml:space="preserve">No se compra soldador hasta que la protoboard y los conectores se queden cortos. No se compran servos en cantidad hasta validar los primeros.</w:t>
      </w:r>
    </w:p>
    <w:bookmarkEnd w:id="43"/>
    <w:bookmarkStart w:id="44" w:name="Xa66a8e49ee69ea68fb6f8360ab727948d2779a6"/>
    <w:p>
      <w:pPr>
        <w:pStyle w:val="Heading2"/>
      </w:pPr>
      <w:r>
        <w:t xml:space="preserve">6. Seguridad práctica</w:t>
      </w:r>
    </w:p>
    <w:p>
      <w:pPr>
        <w:pStyle w:val="FirstParagraph"/>
      </w:pPr>
      <w:r>
        <w:t xml:space="preserve">Todo el montaje funciona a baja tensión (12 V como máximo): la corriente del enchufe (230 V) nunca entra en el robot, solo llega a la fuente de alimentación, que es un aparato cerrado y comercial. Aun así, hay reglas de oro:</w:t>
      </w:r>
    </w:p>
    <w:p>
      <w:pPr>
        <w:pStyle w:val="BodyText"/>
      </w:pPr>
      <w:r>
        <w:t xml:space="preserve">El interruptor de corte físico siempre montado, probado y al alcance de la mano. Es sagrado: existe desde la fase F1 hasta el final.</w:t>
      </w:r>
    </w:p>
    <w:p>
      <w:pPr>
        <w:pStyle w:val="BodyText"/>
      </w:pPr>
      <w:r>
        <w:t xml:space="preserve">Si un mecanismo no se mueve suave con la mano, no se le pone motor para forzarlo. Primero se arregla el roce.</w:t>
      </w:r>
    </w:p>
    <w:p>
      <w:pPr>
        <w:pStyle w:val="BodyText"/>
      </w:pPr>
      <w:r>
        <w:t xml:space="preserve">Al encender: primero el ordenador y la lógica con los motores cortados; solo se da corriente a los motores cuando todo está comprobado. Al apagar: posición segura y luego cortar.</w:t>
      </w:r>
    </w:p>
    <w:p>
      <w:pPr>
        <w:pStyle w:val="BodyText"/>
      </w:pPr>
      <w:r>
        <w:t xml:space="preserve">Manos fuera de la zona de movimiento cuando los motores tienen corriente.</w:t>
      </w:r>
    </w:p>
    <w:p>
      <w:pPr>
        <w:pStyle w:val="BodyText"/>
      </w:pPr>
      <w:r>
        <w:t xml:space="preserve">Si algo huele raro, quema al tocarlo, echa humo o hace un zumbido nuevo: cortar corriente y parar. Se investiga con calma, sin corriente.</w:t>
      </w:r>
    </w:p>
    <w:p>
      <w:pPr>
        <w:pStyle w:val="BodyText"/>
      </w:pPr>
      <w:r>
        <w:t xml:space="preserve">Comprobar la polaridad (el + y el −) antes de conectar cualquier cosa. Un cable al revés puede quemar una placa.</w:t>
      </w:r>
    </w:p>
    <w:p>
      <w:pPr>
        <w:pStyle w:val="BodyText"/>
      </w:pPr>
      <w:r>
        <w:t xml:space="preserve">Herramientas: pieza bien sujeta, gafas al cortar o lijar, ventilar al pintar.</w:t>
      </w:r>
    </w:p>
    <w:p>
      <w:pPr>
        <w:pStyle w:val="BodyText"/>
      </w:pPr>
      <w:r>
        <w:t xml:space="preserve">Cansado o frustrado = parar. Parar es parte del método, no una derrota. Con sueño se cometen los errores caros.</w:t>
      </w:r>
    </w:p>
    <w:p>
      <w:pPr>
        <w:pStyle w:val="BodyText"/>
      </w:pPr>
      <w:r>
        <w:t xml:space="preserve">Cualquier susto o casi-accidente se apunta en el registro de incidentes, aunque no haya pasado nada. Sirve para que no se repita.</w:t>
      </w:r>
    </w:p>
    <w:bookmarkEnd w:id="44"/>
    <w:bookmarkStart w:id="50" w:name="Xde296e3fe25e9c3931ab2c293ea676137972ad6"/>
    <w:p>
      <w:pPr>
        <w:pStyle w:val="Heading2"/>
      </w:pPr>
      <w:r>
        <w:t xml:space="preserve">7. Cómo trabajamos en cada sesión</w:t>
      </w:r>
    </w:p>
    <w:bookmarkStart w:id="45" w:name="X7ebc724cf18b583482e8e1ba36f060cecaabf7c"/>
    <w:p>
      <w:pPr>
        <w:pStyle w:val="Heading3"/>
      </w:pPr>
      <w:r>
        <w:t xml:space="preserve">7.1 Reparto de papeles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Claude (la 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 el objetivo del día, los pasos y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con las manos: monta, imprime, conecta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Explica cada cosa en sencillo y dice el porqué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Observa: roces, ruidos, calor, olores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 fotos y capturas y 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 fotos y vídeos de lo importante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dentro del CAD paso a paso (menú, botón, operación)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Mide con calibre y cuenta lo que ve, sin adornar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cierre, resume y deja apuntado el siguiente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Decide, aprueba compras y para si hay riesgo</w:t>
            </w:r>
          </w:p>
        </w:tc>
      </w:tr>
    </w:tbl>
    <w:bookmarkEnd w:id="45"/>
    <w:bookmarkStart w:id="46" w:name="Xb9dfee2bf0e7f2f974c8fc1b972084cd3332dd3"/>
    <w:p>
      <w:pPr>
        <w:pStyle w:val="Heading3"/>
      </w:pPr>
      <w:r>
        <w:t xml:space="preserve">7.2 Inicio de sesión (se dicta por voz, 1 minuto)</w:t>
      </w:r>
    </w:p>
    <w:p>
      <w:pPr>
        <w:pStyle w:val="FirstParagraph"/>
      </w:pPr>
      <w:r>
        <w:t xml:space="preserve">"Claude, empezamos sesión. Lee el estado. Estoy en la fase [X]. Hoy quiero [objetivo]. Dime el plan en pasos, qué necesito tener a mano y qué NO hay que hacer hoy."</w:t>
      </w:r>
    </w:p>
    <w:bookmarkEnd w:id="46"/>
    <w:bookmarkStart w:id="47" w:name="X722606cfe5ad7513dc370e723c230b4d436771d"/>
    <w:p>
      <w:pPr>
        <w:pStyle w:val="Heading3"/>
      </w:pPr>
      <w:r>
        <w:t xml:space="preserve">7.3 Cierre de sesión (1 minuto)</w:t>
      </w:r>
    </w:p>
    <w:p>
      <w:pPr>
        <w:pStyle w:val="FirstParagraph"/>
      </w:pPr>
      <w:r>
        <w:t xml:space="preserve">"Cerramos sesión. Resume qué hemos hecho, qué ha fallado, qué queda pendiente de verificar, y dame el texto para actualizar el estado y el siguiente paso exacto."</w:t>
      </w:r>
    </w:p>
    <w:bookmarkEnd w:id="47"/>
    <w:bookmarkStart w:id="48" w:name="Xb3547bf2681c1621218cf86b9a4a04c2d637388"/>
    <w:p>
      <w:pPr>
        <w:pStyle w:val="Heading3"/>
      </w:pPr>
      <w:r>
        <w:t xml:space="preserve">7.4 Costumbres que ahorran disgustos</w:t>
      </w:r>
    </w:p>
    <w:p>
      <w:pPr>
        <w:pStyle w:val="FirstParagraph"/>
      </w:pPr>
      <w:r>
        <w:t xml:space="preserve">Fotos: antes de tocar nada, cuando algo falla, y al terminar. Nombres cortos de archivo.</w:t>
      </w:r>
    </w:p>
    <w:p>
      <w:pPr>
        <w:pStyle w:val="BodyText"/>
      </w:pPr>
      <w:r>
        <w:t xml:space="preserve">Una variable cada vez: si cambias dos cosas a la vez y mejora, no sabrás cuál fue.</w:t>
      </w:r>
    </w:p>
    <w:p>
      <w:pPr>
        <w:pStyle w:val="BodyText"/>
      </w:pPr>
      <w:r>
        <w:t xml:space="preserve">Dimensiones, fuerzas y conexiones que diga la IA: se verifican siempre contra la hoja del fabricante o midiendo. La IA ayuda, pero no se le cree a ciegas en números críticos.</w:t>
      </w:r>
    </w:p>
    <w:p>
      <w:pPr>
        <w:pStyle w:val="BodyText"/>
      </w:pPr>
      <w:r>
        <w:t xml:space="preserve">Al acabar, la mesa queda en "estado seguro": sin corriente, mecanismos relajados, piezas y tornillos guardados juntos y etiquetados.</w:t>
      </w:r>
    </w:p>
    <w:bookmarkEnd w:id="48"/>
    <w:bookmarkStart w:id="49" w:name="X97dd8200337dd4f564d19ea97166a9f120b7aa6"/>
    <w:p>
      <w:pPr>
        <w:pStyle w:val="Heading3"/>
      </w:pPr>
      <w:r>
        <w:t xml:space="preserve">7.5 Grabar vídeo de las sesiones (para futuros vídeos)</w:t>
      </w:r>
    </w:p>
    <w:p>
      <w:pPr>
        <w:pStyle w:val="FirstParagraph"/>
      </w:pPr>
      <w:r>
        <w:t xml:space="preserve">El usuario quiere documentar el proceso en vídeo para internet (canal de construcción, "build log"). No hay obligación de publicar nada: se graba primero y se decide después qué usar. Los fallos también se graban: suelen ser el contenido que más conecta.</w:t>
      </w:r>
    </w:p>
    <w:p>
      <w:pPr>
        <w:pStyle w:val="BodyText"/>
      </w:pPr>
      <w:r>
        <w:t xml:space="preserve">Como el usuario no siempre sabrá identificar el momento importante, esta tarea la dirige Claude: al empezar cada sesión ("Claude, empezamos sesión"), además del plan del día, Claude añadirá una línea "Qué grabar hoy" con el plano y el momento exactos para la tarea de ese día (por ejemplo: "plano general al montar, primer plano al conectar el servo, vídeo del movimiento, y si algo falla, grábalo tal cual").</w:t>
      </w:r>
    </w:p>
    <w:p>
      <w:pPr>
        <w:pStyle w:val="BodyText"/>
      </w:pPr>
      <w:r>
        <w:t xml:space="preserve">Momentos mínimos por sesión: apertura (plano general), justo antes de un cambio, el momento de la prueba, el fallo si lo hay, y el cierre.</w:t>
      </w:r>
    </w:p>
    <w:p>
      <w:pPr>
        <w:pStyle w:val="BodyText"/>
      </w:pPr>
      <w:r>
        <w:t xml:space="preserve">Nombres de archivo cortos y simples: por ejemplo S014_servo-cuello.mp4. No hace falta ningún sistema de etiquetas complicado.</w:t>
      </w:r>
    </w:p>
    <w:p>
      <w:pPr>
        <w:pStyle w:val="BodyText"/>
      </w:pPr>
      <w:r>
        <w:t xml:space="preserve">Antes de publicar cualquier cosa: revisar que no salgan credenciales, pantallas, documentos o datos privados de fondo.</w:t>
      </w:r>
    </w:p>
    <w:bookmarkEnd w:id="49"/>
    <w:bookmarkEnd w:id="50"/>
    <w:bookmarkStart w:id="53" w:name="Xdc105ded274dbcc424d3a71049a715f0eb2be8d"/>
    <w:p>
      <w:pPr>
        <w:pStyle w:val="Heading2"/>
      </w:pPr>
      <w:r>
        <w:t xml:space="preserve">8. Los 4 registros y las plantillas</w:t>
      </w:r>
    </w:p>
    <w:p>
      <w:pPr>
        <w:pStyle w:val="FirstParagraph"/>
      </w:pPr>
      <w:r>
        <w:t xml:space="preserve">Toda la burocracia del proyecto se reduce a 4 registros (4 archivos o 4 secciones de un mismo archivo) y una plantilla de sesión de una página. Nada más. Los códigos de identificación son solo 4: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importantes (qué se decidió, cuándo y por qué). Ej.: DEC-001.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(qué, cuánto costó, para qué fase, resultado al probarlo).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(qué se probó, cómo salió, con qué evidencia en foto/vídeo).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Incidentes y sustos (qué pasó, causa probable, qué se cambia para que no se repita).</w:t>
            </w:r>
          </w:p>
        </w:tc>
      </w:tr>
    </w:tbl>
    <w:p>
      <w:pPr>
        <w:pStyle w:val="BodyText"/>
      </w:pPr>
      <w:r>
        <w:t xml:space="preserve">Además existe un documento aparte, HEAD_STATUS, de UNA página, que dice en todo momento: fase activa, último avance, siguiente paso exacto, compras autorizadas y estado del montaje. Es lo primero que se lee en cada sesión.</w:t>
      </w:r>
    </w:p>
    <w:bookmarkStart w:id="51" w:name="Xf74c42a01e913f116f8bb0314d60f0e50039a1f"/>
    <w:p>
      <w:pPr>
        <w:pStyle w:val="Heading3"/>
      </w:pPr>
      <w:r>
        <w:t xml:space="preserve">8.1 Plantilla de sesión (una página)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Sesión nº y fecha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y objetivo de hoy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NO tocar hoy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cuándo parar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grabar hoy (lo indica Claude)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ha pasado (resultado)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Fallos o sorpresas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Fotos/vídeos guardados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seguro al terminar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/ No + 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Siguiente paso exacto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4fad2773242bb77f0ff4f9b29a96e1c8a835ec3"/>
    <w:p>
      <w:pPr>
        <w:pStyle w:val="Heading3"/>
      </w:pPr>
      <w:r>
        <w:t xml:space="preserve">8.2 Plantilla de prueba (media página)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TEST-### y fecha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se prueba y por qué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Cómo se prueba (pasos)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real y medidas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 (foto/vídeo)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Veredicto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Superada / repetir / rediseñar</w:t>
            </w:r>
          </w:p>
        </w:tc>
      </w:tr>
    </w:tbl>
    <w:bookmarkEnd w:id="52"/>
    <w:bookmarkEnd w:id="53"/>
    <w:bookmarkStart w:id="54" w:name="anexo--vocabulario-en-cristiano"/>
    <w:p>
      <w:pPr>
        <w:pStyle w:val="Heading2"/>
      </w:pPr>
      <w:r>
        <w:t xml:space="preserve">Anexo · Vocabulario en cristiano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Palabra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pequeño que se mueve exactamente al ángulo que le pides y se queda ahí. Es el músculo del robot.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Servo inteligente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 con sensores que además te informa: en qué posición está, cuánto esfuerzo hace y qué temperatura tiene. Ej.: Feetech STS3215.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(par)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fuerza de giro de un motor. Se mide en kg·cm: cuántos kilos puede sostener a 1 cm del eje. Más torque = más fuerza (y más precio).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GDL (grados de libertad)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Cuántos movimientos independientes tiene algo. El cuello de HEAD-R1 tiene 2 GDL: girar e inclinar.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"señal de radio" clásica con la que se manda a un servo normal a qué ángulo ir. Los servos inteligentes usan otra cosa mejor: el bus serie.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serie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cable de datos compartido: varios servos inteligentes encadenados en el mismo cable, cada uno con su número, hablando con el ordenador.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sensor interno que sabe en qué posición exacta está el eje del servo.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Holgura (backlash)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pequeño juego o baile que tiene un mecanismo antes de moverse de verdad. Poca holgura = movimiento fino y preciso.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posición de reposo o centro de un movimiento. Los servos se centran en su neutral antes de montarlos.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y apuntar los valores reales de cada servo: su centro, sus límites y su sentido de giro.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Fuente de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Aparato que convierte los 230 V del enchufe en corriente segura de baja tensión (12 V) para el robot.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Pieza barata que se sacrifica: si pasa demasiada corriente, se funde y corta el circuito antes de que se queme algo caro.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 de pruebas con agujeritos donde se pinchan cables y componentes sin soldar. Para experimentar y cambiar cosas fácil.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Interruptor real que quita la corriente a los motores pase lo que pase, aunque el software se vuelva loco. Siempre al alcance.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Masa falsa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peso equivalente al de la cabeza (unos 2 kg) que se usa para probar el cuello sin arriesgar la cabeza buena.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de diseño 3D en el ordenador (Tinkercad para empezar, Onshape después). Ahí se dibujan las piezas antes de imprimirlas.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tipo de archivo que sale del CAD y entra en la impresora 3D. Es la pieza "lista para imprimir".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 / PETG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dos plásticos de impresión 3D del proyecto. PLA: fácil, para prototipos. PETG: más resistente, para piezas definitivas.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"hilo" de plástico en bobina que come la impresora 3D.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que se pone a propósito en el pedestal para que la cabeza no vuelque al moverse.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de giro de una pieza, como la bisagra de una puerta. La mandíbula gira sobre dos pivotes laterales.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Difusor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Pieza translúcida que reparte la luz de los LED para que el ojo se vea iluminado uniforme, sin puntitos.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FIN DEL DOCUMENTO · SIRIUS HEAD-R1 · Documento Rector v1.1 · APROBADO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HEAD-R1 v1.1</dc:title>
  <dc:creator/>
  <cp:keywords/>
  <dcterms:created xsi:type="dcterms:W3CDTF">2026-07-22T18:01:56Z</dcterms:created>
  <dcterms:modified xsi:type="dcterms:W3CDTF">2026-07-22T18:01:56Z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