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rial" w:hAnsi="Arial"/>
          <w:b/>
          <w:color w:val="14243A"/>
          <w:sz w:val="68"/>
        </w:rPr>
        <w:t>SIRIUS</w:t>
      </w:r>
    </w:p>
    <w:p>
      <w:pPr>
        <w:spacing w:before="240"/>
        <w:jc w:val="center"/>
      </w:pPr>
      <w:r>
        <w:rPr>
          <w:rFonts w:ascii="Arial" w:hAnsi="Arial"/>
          <w:b/>
          <w:color w:val="225C9C"/>
          <w:sz w:val="48"/>
        </w:rPr>
        <w:t>REGISTRO DE DECISIONES</w:t>
      </w:r>
    </w:p>
    <w:p>
      <w:pPr>
        <w:jc w:val="center"/>
      </w:pPr>
      <w:r>
        <w:rPr>
          <w:rFonts w:ascii="Arial" w:hAnsi="Arial"/>
          <w:color w:val="4A4F55"/>
          <w:sz w:val="25"/>
        </w:rPr>
        <w:t>Decisiones de visión, producto y tecnología con contexto, consecuencias y sustituciones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1C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8" w:color="C99300"/>
              <w:left w:val="single" w:sz="8" w:color="C99300"/>
              <w:bottom w:val="single" w:sz="8" w:color="C99300"/>
              <w:right w:val="single" w:sz="8" w:color="C9930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4243A"/>
                <w:sz w:val="21"/>
              </w:rPr>
              <w:t>PROPUESTO PARA APROBACIÓN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SIRIUS-REGISTRO-DECISIONES · Versión 1.0 · Fecha de corte: 11 de julio de 2026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Arial" w:hAnsi="Arial"/>
          <w:i/>
          <w:color w:val="4A4F55"/>
          <w:sz w:val="18"/>
        </w:rPr>
        <w:t>Uso interno del Proyecto Sirius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Control del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Identificador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SIRIUS-REGISTRO-DECISIONES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Versión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Fecha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Estado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PROPUESTO PARA APROBACIÓN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Propietario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Usuario / Proyecto Sirius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Propósito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Evitar reconstruir decisiones y distinguir lo aprobado de lo provisional.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Autoridad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Fuente de autoridad para decisiones individuales. La decisión más reciente y explícita sustituye a la anterior.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Sustituye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Decisiones Técnicas Iniciales de Sirius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Regla de aprobación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Este documento no se aprueba a sí mismo. Su aprobación exige una declaración explícita del usuario.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Contenido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1  </w:t>
      </w:r>
      <w:r>
        <w:rPr>
          <w:rFonts w:ascii="Arial" w:hAnsi="Arial"/>
          <w:sz w:val="21"/>
        </w:rPr>
        <w:t>Reglas del registro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2  </w:t>
      </w:r>
      <w:r>
        <w:rPr>
          <w:rFonts w:ascii="Arial" w:hAnsi="Arial"/>
          <w:sz w:val="21"/>
        </w:rPr>
        <w:t>Índice de decisiones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3  </w:t>
      </w:r>
      <w:r>
        <w:rPr>
          <w:rFonts w:ascii="Arial" w:hAnsi="Arial"/>
          <w:sz w:val="21"/>
        </w:rPr>
        <w:t>Decisiones detalladas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4  </w:t>
      </w:r>
      <w:r>
        <w:rPr>
          <w:rFonts w:ascii="Arial" w:hAnsi="Arial"/>
          <w:sz w:val="21"/>
        </w:rPr>
        <w:t>Fuentes externas de referencia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1. Reglas del registro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Cada decisión tiene un identificador permanente.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El estado puede ser APROBADO, PROVISIONAL, PROPUESTO, POSPUESTO, DESCARTADO o SUSTITUIDO.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Una recomendación del asistente no es APROBADA hasta una declaración explícita del usuario.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Las decisiones sustituidas permanecen registradas y enlazadas con su sucesora.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El Manual no duplica decisiones tecnológicas; remite a este registro.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La arquitectura puede concretar una decisión, pero no cambiar su intención sin registrar una sustitución.</w:t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2. Índice de decisiones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020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4535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Decisión</w:t>
            </w:r>
          </w:p>
        </w:tc>
        <w:tc>
          <w:tcPr>
            <w:tcW w:type="dxa" w:w="1984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1757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DR-001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Propósito de Sirius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Visión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APROBADO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DR-002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Identidad y personalidad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Visión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APROBADO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DR-003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Memoria propia y portable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Visión/Producto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APROBADO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DR-004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Plataforma inicial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Producto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APROBADO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DR-005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Interacción de Sirius 0.1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Producto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DR-006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Modelo de conversación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Producto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DR-007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Proyecto activo mínimo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Producto/Datos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DR-008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Límite de ayuda en 0.1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Producto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DR-009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Taxonomía de memoria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Producto/Datos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DR-010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Origen obligatorio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Producto/Datos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DR-011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Precedencia y conflictos de memoria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Producto/Datos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DR-012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Archivo y eliminación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Privacidad/Datos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DR-013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Guardado proactivo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Producto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DR-014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Superficies de interfaz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Producto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DR-015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Markdown y código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Producto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DR-016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Estrategia de proveedor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Arquitectura/Producto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DR-017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Proveedor y modelo de referencia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Tecnología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DR-018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Presupuesto operativo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Operación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DR-019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Política de datos del proveedor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Privacidad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DR-020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Telemetría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Privacidad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DR-021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Seguridad local y secretos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Seguridad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DR-022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Copia y restauración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Producto/Seguridad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DR-023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Stack inicial de desarrollo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Tecnología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APROBADO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DR-024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Automatizaciones con Make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Tecnología futura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APROBADO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DR-025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RAG, embeddings, grafos y multiagente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Arquitectura futura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POSPUESTO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DR-026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Validación de personalidad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Calidad/Producto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DR-027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Rendimiento de referencia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Calidad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PROPUESTO</w:t>
            </w:r>
          </w:p>
        </w:tc>
      </w:tr>
      <w:tr>
        <w:trPr>
          <w:cantSplit/>
        </w:trP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DR-028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Herramienta de programación asistida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Implementación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PROVISIONAL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3. Decisiones detalladas</w:t>
      </w: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DR-001 — Propósito de Sirius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30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Estado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Nivel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Visión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Fecha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Contexto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El proyecto necesitaba distinguirse de un chatbot genérico o de una IA entrenada desde cero.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Decisión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Sirius será un compañero personal de creación e ingeniería con identidad, memoria propia, criterio y continuidad.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Motivo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 la necesidad central y la definición reiterada por el usuario.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Consecuencias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Toda función y arquitectura debe evaluarse por su contribución a relación, memoria, continuidad o capacidad de crear.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Alternativas consideradas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Chatbot genérico; gestor de proyectos; AGI propia.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Sustituye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DR-002 — Identidad y personalidad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30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Estado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Nivel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Visión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Fecha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Contexto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El usuario considera la personalidad el elemento irrenunciable.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Decisión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Sirius será cercano, espontáneo, extrovertido, provocador, honesto, resolutivo y capaz de discrepar, con humor contextual.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Motivo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 identidad estable es lo que convierte modelos sustituibles en el mismo compañero.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Consecuencias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 personalidad se versiona, prueba y subordina a precisión y utilidad.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Alternativas consideradas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Asistente neutro; personaje cómico constante.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Sustituye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DR-003 — Memoria propia y portable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30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Estado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Nivel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Visión/Producto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Fecha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Contexto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 continuidad no puede depender de la memoria cerrada de una plataforma.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Decisión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El historial, la memoria y los proyectos pertenecerán a Sirius y podrán migrarse entre proveedores.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Motivo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Protege la continuidad durante años.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Consecuencias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Los proveedores no almacenan la fuente canónica de estado; se requieren formatos exportables.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Alternativas consideradas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Usar solo memoria del proveedor.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Sustituye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DR-004 — Plataforma inicial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30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Estado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Nivel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Fecha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Contexto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 exploró empezar como web adaptable.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Decisión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 primera aplicación será de escritorio para Windows 11.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Motivo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 el entorno principal del usuario y permite una base local controlada.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Consecuencias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0.1 no exige móvil, web ni sincronización.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Alternativas consideradas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Web; aplicación móvil.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Sustituye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Opción web inicial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DR-005 — Interacción de Sirius 0.1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30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Estado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Nivel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Fecha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Contexto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 voz es parte de la visión, pero introducirla ahora duplicaría superficie y fallos.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Decisión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Sirius 0.1 será texto; la voz queda fuera y se mantiene como hito posterior obligatorio.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Motivo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Permite validar identidad, memoria y continuidad antes de añadir audio.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Consecuencias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 interfaz y pruebas de 0.1 no incluyen STT/TTS.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Alternativas consideradas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Voz desde 0.1.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Sustituye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Ambigüedad anterior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DR-006 — Modelo de conversación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30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Estado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Nivel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Fecha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Contexto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 v0.1 mezclaba conversación principal y gestor de múltiples hilos.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Decisión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0.1 tendrá una única conversación principal persistente.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Motivo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Reduce navegación y concentra la validación de continuidad.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Consecuencias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existe lista de chats ni creación de hilos en 0.1.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Alternativas consideradas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Múltiples conversaciones.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Sustituye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Requisitos RF-017/RF-018 de v0.1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DR-007 — Proyecto activo mínimo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30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Estado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Nivel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Producto/Datos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Fecha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Contexto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El proyecto había crecido hacia un gestor de tareas.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Decisión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0.1 admite un proyecto activo con nombre, objetivo, estado breve, decisiones, bloqueos y siguiente paso.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Motivo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Conserva el caso de validación sin desplazar el chat.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Consecuencias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Tareas, calendario, dependencias, inventario y varios proyectos quedan fuera.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Alternativas consideradas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Gestor de proyecto completo; sin proyecto.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Sustituye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Modelo amplio de v0.1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DR-008 — Límite de ayuda en 0.1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30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Estado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Nivel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Fecha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Contexto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“Ayudar a construir” podía interpretarse como ejecutar acciones.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Decisión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0.1 acompaña por conversación, razonamiento, planificación, revisión y registro; no ejecuta acciones externas.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Motivo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Aclara el valor sin introducir permisos y herramientas prematuramente.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Consecuencias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Web, archivos, comandos y automatizaciones se rechazan como fuera de alcance.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Alternativas consideradas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Herramientas desde 0.1.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Sustituye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Ambigüedad F-07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DR-009 — Taxonomía de memoria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30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Estado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Nivel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Producto/Datos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Fecha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Contexto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Memorias, decisiones, problemas y soluciones se duplicaban como tipos y entidades.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Decisión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El modelo canónico contiene evento, mensaje, recuerdo, decisión versionada y proyecto mínimo.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Motivo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Reduce duplicidad y hace verificable la procedencia.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Consecuencias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Problemas se representan como bloqueos del proyecto o recuerdos según duración.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Alternativas consideradas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Taxonomía extensa; grafo de conocimiento.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Sustituye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Modelo conceptual de v0.1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DR-010 — Origen obligatorio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30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Estado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Nivel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Producto/Datos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Fecha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Contexto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Una memoria sin origen no puede auditarse.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Decisión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Todo recuerdo y decisión tendrá un evento de origen; el guardado manual genera su propio evento.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Motivo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 confianza exige trazabilidad.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Consecuencias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se pueden crear memorias huérfanas.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Alternativas consideradas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Origen opcional.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Sustituye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RF-035 anterior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DR-011 — Precedencia y conflictos de memoria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30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Estado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Nivel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Producto/Datos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Fecha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Contexto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se había definido qué hacer con recuerdos incompatibles.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Decisión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 decisión aprobada vigente gana sobre recuerdos generales del mismo asunto; si la precedencia no es clara, Sirius pregunta.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Motivo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Evita respuestas contradictorias y elecciones silenciosas.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Consecuencias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 requiere detección de conflicto y estado de vigencia.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Alternativas consideradas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Última fecha siempre gana; puntuación opaca.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Sustituye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DR-012 — Archivo y eliminación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30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Estado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Nivel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Privacidad/Datos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Fecha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Contexto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Historial “inmutable” entraba en conflicto con el derecho a eliminar.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Decisión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Los eventos son cronológicos, pero su contenido puede redactarse. Eliminar borra contenido estructurado e índices y conserva solo un marcador mínimo sin contenido. El mensaje fuente se redacta solo si el usuario lo solicita.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Motivo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Combina trazabilidad mínima con control real del usuario.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Consecuencias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Las copias antiguas no se reescriben y deben gestionarse por separado.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Alternativas consideradas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Nunca borrar; borrar todo rastro; borrado lógico indefinido.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Sustituye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Absoluto de inmutabilidad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DR-013 — Guardado proactivo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30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Estado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Nivel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Fecha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Contexto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Era provisional y se convirtió en obligatorio sin aprobación.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Decisión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El guardado proactivo no es requisito de 0.1; la memoria se guarda por orden o confirmación explícita.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Motivo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Evita falsos positivos e interrupciones antes de validar la memoria manual.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Consecuencias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Puede investigarse en 0.2.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Alternativas consideradas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Clasificador automático desde 0.1.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Sustituye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CU-06/RF-032 de v0.1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DR-014 — Superficies de interfaz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30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Estado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Nivel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Fecha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Contexto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Ocho pantallas no estaban justificadas.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Decisión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0.1 tendrá chat principal, panel de contexto y ajustes/recuperación.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Motivo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 interfaz sigue la vertical y no cada entidad de datos.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Consecuencias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hay aplicaciones separadas de memoria o proyecto.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Alternativas consideradas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Ocho pantallas; chat sin panel.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Sustituye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Diseño v0.1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DR-015 — Markdown y código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30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Estado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Nivel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Fecha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Contexto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Un compañero de ingeniería necesita representar contenido técnico con comodidad.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Decisión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0.1 renderizará Markdown seguro y bloques de código copiables.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Motivo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 una capacidad mínima para colaborar en tareas técnicas.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Consecuencias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El renderizador debe impedir HTML/script inseguro.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Alternativas consideradas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Texto plano.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Sustituye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DR-016 — Estrategia de proveedor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30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Estado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Nivel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Arquitectura/Producto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Fecha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Contexto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 portabilidad se confundía con integrar dos proveedores productivos.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Decisión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0.1 integra un proveedor real detrás de un contrato y utiliza un proveedor simulado para pruebas.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Motivo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Valida sustitución sin duplicar coste y variabilidad.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Consecuencias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existe selector multi-proveedor en la interfaz.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Alternativas consideradas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Dos proveedores reales; acoplamiento directo.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Sustituye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PA-027 anterior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DR-017 — Proveedor y modelo de referencia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30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Estado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Nivel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Tecnología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Fecha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Contexto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 arquitectura necesita un servicio real para evaluar calidad, coste y privacidad.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Decisión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Usar OpenAI Responses API con gpt-5.6-terra como modelo inicial de referencia, con store=false y estado conversacional local.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Motivo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 documentación oficial lo posiciona como equilibrio entre inteligencia y coste; el contrato mantiene la reversibilidad.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Consecuencias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 selección se revisa si la suite de personalidad o el presupuesto fallan.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Alternativas consideradas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GPT-5.6 Sol; GPT-5.6 Luna; Claude Sonnet 5.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Sustituye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Proveedor no definido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DR-018 — Presupuesto operativo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30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Estado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Nivel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Operación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Fecha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Contexto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Sin límite, el coste no es verificable.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Decisión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Envolvente mensual inicial de 20 USD; aviso a 15 USD y bloqueo a 20 USD salvo aumento explícito del usuario.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Motivo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Permite uso real con un límite de seguridad sencillo.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Consecuencias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 registran tokens y estimación; no se construye un panel financiero complejo.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Alternativas consideradas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Sin límite; presupuesto mucho mayor; prepago fijo.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Sustituye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DR-019 — Política de datos del proveedor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30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Estado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Nivel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Privacidad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Fecha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Contexto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Sirius enviará contexto personal a un servicio externo.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Decisión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Enviar solo contexto necesario, usar store=false, no usar endpoints de conversación persistente del proveedor e informar de la retención de abuso aplicable.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Motivo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Mantiene la fuente canónica local y reduce persistencia externa.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Consecuencias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 experiencia depende de una política externa que debe revisarse en cada cambio de proveedor.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Alternativas consideradas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Estado completo en proveedor; ZDR empresarial obligatorio.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Sustituye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DR-020 — Telemetría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30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Estado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Nivel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Privacidad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Fecha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Contexto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existía una política global.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Decisión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Sirius 0.1 no tendrá telemetría externa por defecto. El diagnóstico será local y cualquier envío futuro será opt-in.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Motivo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 memoria personal exige una expectativa clara de no envío oculto.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Consecuencias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Las librerías con telemetría deben desactivarse o descartarse.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Alternativas consideradas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Telemetría anónima predeterminada.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Sustituye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DR-021 — Seguridad local y secretos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30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Estado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Nivel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Seguridad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Fecha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Contexto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El cifrado total de aplicación aumentaría el alcance; la clave API sí exige protección fuerte.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Decisión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Confiar en la sesión de Windows para los datos locales de 0.1, recomendar cifrado de disco y guardar la clave en el almacén seguro de Windows. No se protege contra malware o administrador comprometido.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Motivo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Equilibra riesgo y simplicidad para un único usuario local.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Consecuencias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 documentación debe declarar el límite de amenaza.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Alternativas consideradas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Base cifrada por aplicación; contraseña propia.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Sustituye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DR-022 — Copia y restauración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30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Estado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Nivel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Producto/Seguridad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Fecha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Contexto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 v0.1 pedía un subsistema amplio sin política.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Decisión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Una copia manual cifrada en un único archivo, sin clave API, con versión, manifiesto e integridad; restauración validada antes de reemplazar datos.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Motivo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Cubre portabilidad y recuperación sin centro avanzado.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Consecuencias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 contraseña de copia no se recupera; copias antiguas pueden contener datos luego eliminados.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Alternativas consideradas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Copia sin cifrar; sincronización automática.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Sustituye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Requisitos amplios de v0.1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DR-023 — Stack inicial de desarrollo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30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Estado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Nivel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Tecnología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Fecha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Contexto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 necesitó un punto de partida sencillo.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Decisión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Python, SQLite, Visual Studio Code, Git y GitHub.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Motivo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Stack inicial accesible y suficiente para una aplicación personal local.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Consecuencias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El framework de escritorio y librerías se elegirán en arquitectura.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Alternativas consideradas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PostgreSQL desde el inicio; stack web.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Sustituye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Opción PostgreSQL/web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DR-024 — Automatizaciones con Make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30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Estado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APROBADO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Nivel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Tecnología futura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Fecha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Contexto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Make fue elegido como plataforma inicial preferida para automatizaciones.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Decisión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Mantener Make como opción futura, fuera de Sirius 0.1.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Motivo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existe una necesidad de automatización en la vertical inicial.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Consecuencias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se integra ni se configura todavía.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Alternativas consideradas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n8n; Zapier; automatización propia.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Sustituye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DR-025 — RAG, embeddings, grafos y multiagente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30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Estado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POSPUESTO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Nivel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Arquitectura futura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Fecha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Contexto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 exploraron varias tecnologías de memoria y agentes.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Decisión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utilizarlas en 0.1. Comenzar con datos estructurados y búsqueda de texto local.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Motivo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existe evidencia de que el volumen o los casos requieran mayor complejidad.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Consecuencias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 reevalúan con métricas y fallos reales.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Alternativas consideradas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Base vectorial y LangGraph desde el inicio.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Sustituye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DR-026 — Validación de personalidad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30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Estado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Nivel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Calidad/Producto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Fecha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Contexto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“Se percibe como Sirius” no era reproducible.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Decisión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Mantener perfil versionado, siete escenarios fijos, rúbrica de siete dimensiones y aprobación humana final.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Motivo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Permite detectar regresiones sin reducir la identidad a frases rígidas.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Consecuencias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Cada cambio de modelo o perfil ejecuta la suite.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Alternativas consideradas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Evaluación informal; métrica automática única.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Sustituye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Pruebas subjetivas anteriores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DR-027 — Rendimiento de referencia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30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Estado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PROPUESTO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Nivel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Calidad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Fecha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Contexto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Los umbrales anteriores carecían de entorno y dataset.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Decisión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Usar un PC Windows 11 de referencia con 4 núcleos, 8 GB RAM, SSD; medir P95 con 5.000 mensajes y 500 recuerdos. El proveedor externo no tiene SLA de producto en 0.1, pero siempre muestra estado y permite cancelar.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Motivo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Hace reproducibles las pruebas locales sin prometer latencia externa.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Consecuencias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Los objetivos pueden ajustarse tras el primer prototipo con evidencia.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Alternativas consideradas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Umbrales absolutos sin entorno.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Sustituye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 de v0.1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DR-028 — Herramienta de programación asistida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30"/>
            <w:shd w:fill="225C9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Estado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PROVISIONAL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Nivel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Implementación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Fecha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Contexto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Claude Code y Codex fueron propuestos en momentos distintos.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Decisión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elegir todavía. Resolver después de la arquitectura mediante una prueba corta sobre el repositorio real.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Motivo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afecta el producto y la herramienta puede cambiar.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Consecuencias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bloquea la puerta prearquitectura.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Alternativas consideradas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Fijar Claude Code o Codex ahora.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Sustituye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Elección provisional de Claude Code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4. Fuentes externas de referencia</w:t>
      </w:r>
    </w:p>
    <w:p>
      <w:r>
        <w:rPr>
          <w:rFonts w:ascii="Arial" w:hAnsi="Arial"/>
          <w:sz w:val="21"/>
        </w:rPr>
        <w:t>Las fuentes externas se han utilizado únicamente para cerrar la decisión tecnológica del proveedor de referencia. No modifican la visión ni los objetivos de Sirius.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402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Fuente</w:t>
            </w:r>
          </w:p>
        </w:tc>
        <w:tc>
          <w:tcPr>
            <w:tcW w:type="dxa" w:w="5896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OpenAI API · Models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Consultado el 11/07/2026. Posiciona GPT-5.6 Terra como equilibrio entre inteligencia y coste; publica contexto, capacidades y precios de referencia.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OpenAI API · Pricing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Consultado el 11/07/2026. Precio estándar publicado de gpt-5.6-terra: 2,50 USD por millón de tokens de entrada y 15 USD por millón de tokens de salida para contexto corto.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OpenAI API · Data controls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Consultado el 11/07/2026. La API no usa datos para entrenamiento por defecto; los registros de abuso pueden conservarse hasta 30 días y Responses admite store=false.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Claude Platform · Models and Pricing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Consultado el 11/07/2026 como alternativa. Claude Sonnet 5/4.6 aparece como opción de equilibrio con precios comparables.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Anthropic Privacy Center · Commercial/API retention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Consultado el 11/07/2026. La API comercial no usa entradas/salidas para entrenamiento por defecto y aplica retención estándar de hasta 30 días, salvo excepciones.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/>
        <w:color w:val="4A4F55"/>
        <w:sz w:val="16"/>
      </w:rPr>
      <w:t xml:space="preserve">Registro de Decisiones v1.0  · 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color w:val="4A4F55"/>
        <w:sz w:val="16"/>
      </w:rPr>
      <w:t>SIRIUS  ·  SIRIUS-REGISTRO-DECISIONES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424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25C9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A4F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424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rial" w:hAnsi="Arial"/>
      <w:b w:val="0"/>
      <w:i/>
      <w:iCs/>
      <w:color w:val="225C9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