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75C14" w:rsidRPr="00F75C14" w:rsidRDefault="00F75C14" w:rsidP="00F75C14">
      <w:pPr>
        <w:pStyle w:val="ListeParagraf"/>
        <w:numPr>
          <w:ilvl w:val="0"/>
          <w:numId w:val="18"/>
        </w:numPr>
        <w:spacing w:after="60" w:line="240" w:lineRule="auto"/>
        <w:rPr>
          <w:rFonts w:ascii="Arial" w:eastAsia="Times New Roman" w:hAnsi="Arial" w:cs="Arial"/>
          <w:color w:val="4A86E8"/>
          <w:lang w:eastAsia="en-GB"/>
        </w:rPr>
      </w:pPr>
      <w:proofErr w:type="spellStart"/>
      <w:r w:rsidRPr="00F75C14">
        <w:rPr>
          <w:rFonts w:ascii="Arial" w:hAnsi="Arial" w:cs="Arial"/>
          <w:color w:val="222222"/>
          <w:shd w:val="clear" w:color="auto" w:fill="FFFFFF"/>
        </w:rPr>
        <w:t>IMMDler</w:t>
      </w:r>
      <w:proofErr w:type="spellEnd"/>
      <w:r w:rsidRPr="00F75C14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Pr="00F75C14">
        <w:rPr>
          <w:rFonts w:ascii="Arial" w:hAnsi="Arial" w:cs="Arial"/>
          <w:color w:val="222222"/>
          <w:shd w:val="clear" w:color="auto" w:fill="FFFFFF"/>
        </w:rPr>
        <w:t>üzerine</w:t>
      </w:r>
      <w:proofErr w:type="spellEnd"/>
      <w:r w:rsidRPr="00F75C14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Pr="00F75C14">
        <w:rPr>
          <w:rFonts w:ascii="Arial" w:hAnsi="Arial" w:cs="Arial"/>
          <w:color w:val="222222"/>
          <w:shd w:val="clear" w:color="auto" w:fill="FFFFFF"/>
        </w:rPr>
        <w:t>termal</w:t>
      </w:r>
      <w:proofErr w:type="spellEnd"/>
      <w:r w:rsidRPr="00F75C14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Pr="00F75C14">
        <w:rPr>
          <w:rFonts w:ascii="Arial" w:hAnsi="Arial" w:cs="Arial"/>
          <w:color w:val="222222"/>
          <w:shd w:val="clear" w:color="auto" w:fill="FFFFFF"/>
        </w:rPr>
        <w:t>anlamda</w:t>
      </w:r>
      <w:proofErr w:type="spellEnd"/>
      <w:r w:rsidRPr="00F75C14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Pr="00F75C14">
        <w:rPr>
          <w:rFonts w:ascii="Arial" w:hAnsi="Arial" w:cs="Arial"/>
          <w:color w:val="222222"/>
          <w:shd w:val="clear" w:color="auto" w:fill="FFFFFF"/>
        </w:rPr>
        <w:t>neler</w:t>
      </w:r>
      <w:proofErr w:type="spellEnd"/>
      <w:r w:rsidRPr="00F75C14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Pr="00F75C14">
        <w:rPr>
          <w:rFonts w:ascii="Arial" w:hAnsi="Arial" w:cs="Arial"/>
          <w:color w:val="222222"/>
          <w:shd w:val="clear" w:color="auto" w:fill="FFFFFF"/>
        </w:rPr>
        <w:t>yapılmış</w:t>
      </w:r>
      <w:proofErr w:type="spellEnd"/>
      <w:r w:rsidRPr="00F75C14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Pr="00F75C14">
        <w:rPr>
          <w:rFonts w:ascii="Arial" w:hAnsi="Arial" w:cs="Arial"/>
          <w:color w:val="222222"/>
          <w:shd w:val="clear" w:color="auto" w:fill="FFFFFF"/>
        </w:rPr>
        <w:t>çıkarmak</w:t>
      </w:r>
      <w:proofErr w:type="spellEnd"/>
      <w:r w:rsidRPr="00F75C14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Pr="00F75C14">
        <w:rPr>
          <w:rFonts w:ascii="Arial" w:hAnsi="Arial" w:cs="Arial"/>
          <w:color w:val="222222"/>
          <w:shd w:val="clear" w:color="auto" w:fill="FFFFFF"/>
        </w:rPr>
        <w:t>lazım</w:t>
      </w:r>
      <w:proofErr w:type="spellEnd"/>
      <w:r w:rsidRPr="00F75C14">
        <w:rPr>
          <w:rFonts w:ascii="Arial" w:hAnsi="Arial" w:cs="Arial"/>
          <w:color w:val="222222"/>
          <w:shd w:val="clear" w:color="auto" w:fill="FFFFFF"/>
        </w:rPr>
        <w:t>.</w:t>
      </w:r>
    </w:p>
    <w:p w:rsidR="00153B0A" w:rsidRPr="00153B0A" w:rsidRDefault="00F75C14" w:rsidP="00F75C14">
      <w:pPr>
        <w:pStyle w:val="ListeParagraf"/>
        <w:numPr>
          <w:ilvl w:val="0"/>
          <w:numId w:val="18"/>
        </w:numPr>
        <w:spacing w:after="60" w:line="240" w:lineRule="auto"/>
        <w:rPr>
          <w:rFonts w:ascii="Arial" w:eastAsia="Times New Roman" w:hAnsi="Arial" w:cs="Arial"/>
          <w:lang w:eastAsia="en-GB"/>
        </w:rPr>
      </w:pPr>
      <w:r w:rsidRPr="00153B0A">
        <w:rPr>
          <w:rFonts w:ascii="Arial" w:eastAsia="Times New Roman" w:hAnsi="Arial" w:cs="Arial"/>
          <w:lang w:eastAsia="en-GB"/>
        </w:rPr>
        <w:t xml:space="preserve">Heatsink </w:t>
      </w:r>
      <w:proofErr w:type="spellStart"/>
      <w:r w:rsidRPr="00153B0A">
        <w:rPr>
          <w:rFonts w:ascii="Arial" w:eastAsia="Times New Roman" w:hAnsi="Arial" w:cs="Arial"/>
          <w:lang w:eastAsia="en-GB"/>
        </w:rPr>
        <w:t>tasarımı</w:t>
      </w:r>
      <w:proofErr w:type="spellEnd"/>
      <w:r w:rsidRPr="00153B0A">
        <w:rPr>
          <w:rFonts w:ascii="Arial" w:eastAsia="Times New Roman" w:hAnsi="Arial" w:cs="Arial"/>
          <w:lang w:eastAsia="en-GB"/>
        </w:rPr>
        <w:t xml:space="preserve"> </w:t>
      </w:r>
      <w:proofErr w:type="spellStart"/>
      <w:r w:rsidRPr="00153B0A">
        <w:rPr>
          <w:rFonts w:ascii="Arial" w:eastAsia="Times New Roman" w:hAnsi="Arial" w:cs="Arial"/>
          <w:lang w:eastAsia="en-GB"/>
        </w:rPr>
        <w:t>ve</w:t>
      </w:r>
      <w:proofErr w:type="spellEnd"/>
      <w:r w:rsidRPr="00153B0A">
        <w:rPr>
          <w:rFonts w:ascii="Arial" w:eastAsia="Times New Roman" w:hAnsi="Arial" w:cs="Arial"/>
          <w:lang w:eastAsia="en-GB"/>
        </w:rPr>
        <w:t xml:space="preserve"> </w:t>
      </w:r>
      <w:proofErr w:type="spellStart"/>
      <w:r w:rsidRPr="00153B0A">
        <w:rPr>
          <w:rFonts w:ascii="Arial" w:eastAsia="Times New Roman" w:hAnsi="Arial" w:cs="Arial"/>
          <w:lang w:eastAsia="en-GB"/>
        </w:rPr>
        <w:t>verimlerinin</w:t>
      </w:r>
      <w:proofErr w:type="spellEnd"/>
      <w:r w:rsidRPr="00153B0A">
        <w:rPr>
          <w:rFonts w:ascii="Arial" w:eastAsia="Times New Roman" w:hAnsi="Arial" w:cs="Arial"/>
          <w:lang w:eastAsia="en-GB"/>
        </w:rPr>
        <w:t xml:space="preserve"> </w:t>
      </w:r>
      <w:proofErr w:type="spellStart"/>
      <w:r w:rsidRPr="00153B0A">
        <w:rPr>
          <w:rFonts w:ascii="Arial" w:eastAsia="Times New Roman" w:hAnsi="Arial" w:cs="Arial"/>
          <w:lang w:eastAsia="en-GB"/>
        </w:rPr>
        <w:t>karşılaştırılmasını</w:t>
      </w:r>
      <w:proofErr w:type="spellEnd"/>
      <w:r w:rsidRPr="00153B0A">
        <w:rPr>
          <w:rFonts w:ascii="Arial" w:eastAsia="Times New Roman" w:hAnsi="Arial" w:cs="Arial"/>
          <w:lang w:eastAsia="en-GB"/>
        </w:rPr>
        <w:t xml:space="preserve"> IMMD </w:t>
      </w:r>
      <w:proofErr w:type="spellStart"/>
      <w:r w:rsidRPr="00153B0A">
        <w:rPr>
          <w:rFonts w:ascii="Arial" w:eastAsia="Times New Roman" w:hAnsi="Arial" w:cs="Arial"/>
          <w:lang w:eastAsia="en-GB"/>
        </w:rPr>
        <w:t>özelinde</w:t>
      </w:r>
      <w:proofErr w:type="spellEnd"/>
      <w:r w:rsidRPr="00153B0A">
        <w:rPr>
          <w:rFonts w:ascii="Arial" w:eastAsia="Times New Roman" w:hAnsi="Arial" w:cs="Arial"/>
          <w:lang w:eastAsia="en-GB"/>
        </w:rPr>
        <w:t xml:space="preserve"> </w:t>
      </w:r>
    </w:p>
    <w:p w:rsidR="00F75C14" w:rsidRPr="00153B0A" w:rsidRDefault="00F75C14" w:rsidP="00F75C14">
      <w:pPr>
        <w:pStyle w:val="ListeParagraf"/>
        <w:numPr>
          <w:ilvl w:val="0"/>
          <w:numId w:val="18"/>
        </w:numPr>
        <w:spacing w:after="60" w:line="240" w:lineRule="auto"/>
        <w:rPr>
          <w:rFonts w:ascii="Arial" w:eastAsia="Times New Roman" w:hAnsi="Arial" w:cs="Arial"/>
          <w:lang w:val="es-ES_tradnl" w:eastAsia="en-GB"/>
        </w:rPr>
      </w:pPr>
      <w:r w:rsidRPr="00153B0A">
        <w:rPr>
          <w:rFonts w:ascii="Arial" w:eastAsia="Times New Roman" w:hAnsi="Arial" w:cs="Arial"/>
          <w:lang w:val="es-ES_tradnl" w:eastAsia="en-GB"/>
        </w:rPr>
        <w:t xml:space="preserve">GaN ile ilgili de yine yapılmış çalışmalara bakarak </w:t>
      </w:r>
    </w:p>
    <w:p w:rsidR="00F75C14" w:rsidRPr="00F75C14" w:rsidRDefault="00F75C14" w:rsidP="00F75C14">
      <w:pPr>
        <w:pStyle w:val="ListeParagraf"/>
        <w:numPr>
          <w:ilvl w:val="0"/>
          <w:numId w:val="18"/>
        </w:numPr>
        <w:spacing w:after="60" w:line="240" w:lineRule="auto"/>
        <w:rPr>
          <w:rFonts w:ascii="Arial" w:eastAsia="Times New Roman" w:hAnsi="Arial" w:cs="Arial"/>
          <w:lang w:val="es-ES_tradnl" w:eastAsia="en-GB"/>
        </w:rPr>
      </w:pPr>
      <w:r w:rsidRPr="00F75C14">
        <w:rPr>
          <w:rFonts w:ascii="Arial" w:eastAsia="Times New Roman" w:hAnsi="Arial" w:cs="Arial"/>
          <w:lang w:val="es-ES_tradnl" w:eastAsia="en-GB"/>
        </w:rPr>
        <w:t>termal modelle</w:t>
      </w:r>
      <w:r>
        <w:rPr>
          <w:rFonts w:ascii="Arial" w:eastAsia="Times New Roman" w:hAnsi="Arial" w:cs="Arial"/>
          <w:lang w:val="es-ES_tradnl" w:eastAsia="en-GB"/>
        </w:rPr>
        <w:t xml:space="preserve"> Loss model</w:t>
      </w:r>
    </w:p>
    <w:p w:rsidR="005E0116" w:rsidRDefault="008744F8" w:rsidP="005E0116">
      <w:pPr>
        <w:spacing w:after="60" w:line="240" w:lineRule="auto"/>
        <w:rPr>
          <w:rFonts w:ascii="Arial" w:eastAsia="Times New Roman" w:hAnsi="Arial" w:cs="Arial"/>
          <w:color w:val="4A86E8"/>
          <w:sz w:val="52"/>
          <w:szCs w:val="52"/>
          <w:lang w:eastAsia="en-GB"/>
        </w:rPr>
      </w:pPr>
      <w:r>
        <w:rPr>
          <w:rFonts w:ascii="Arial" w:eastAsia="Times New Roman" w:hAnsi="Arial" w:cs="Arial"/>
          <w:color w:val="4A86E8"/>
          <w:sz w:val="52"/>
          <w:szCs w:val="52"/>
          <w:lang w:eastAsia="en-GB"/>
        </w:rPr>
        <w:t>2006</w:t>
      </w:r>
    </w:p>
    <w:p w:rsidR="008744F8" w:rsidRPr="008744F8" w:rsidRDefault="008744F8" w:rsidP="008744F8">
      <w:pPr>
        <w:spacing w:before="100" w:beforeAutospacing="1" w:after="100" w:afterAutospacing="1" w:line="240" w:lineRule="auto"/>
        <w:ind w:left="480" w:hanging="480"/>
        <w:rPr>
          <w:rFonts w:ascii="Arial" w:eastAsia="Times New Roman" w:hAnsi="Arial" w:cs="Arial"/>
          <w:color w:val="FF0000"/>
          <w:sz w:val="28"/>
          <w:szCs w:val="28"/>
          <w:lang w:eastAsia="en-GB"/>
        </w:rPr>
      </w:pPr>
      <w:proofErr w:type="gramStart"/>
      <w:r w:rsidRPr="008744F8">
        <w:rPr>
          <w:rFonts w:ascii="Arial" w:eastAsia="Times New Roman" w:hAnsi="Arial" w:cs="Arial"/>
          <w:color w:val="FF0000"/>
          <w:sz w:val="28"/>
          <w:szCs w:val="28"/>
          <w:lang w:eastAsia="en-GB"/>
        </w:rPr>
        <w:t>Pickering, S., Thovex, F., Wheeler, P., &amp; Bradley, K. (2006).</w:t>
      </w:r>
      <w:proofErr w:type="gramEnd"/>
      <w:r w:rsidRPr="008744F8">
        <w:rPr>
          <w:rFonts w:ascii="Arial" w:eastAsia="Times New Roman" w:hAnsi="Arial" w:cs="Arial"/>
          <w:color w:val="FF0000"/>
          <w:sz w:val="28"/>
          <w:szCs w:val="28"/>
          <w:lang w:eastAsia="en-GB"/>
        </w:rPr>
        <w:t xml:space="preserve"> </w:t>
      </w:r>
      <w:proofErr w:type="gramStart"/>
      <w:r w:rsidRPr="008744F8">
        <w:rPr>
          <w:rFonts w:ascii="Arial" w:eastAsia="Times New Roman" w:hAnsi="Arial" w:cs="Arial"/>
          <w:color w:val="FF0000"/>
          <w:sz w:val="28"/>
          <w:szCs w:val="28"/>
          <w:lang w:eastAsia="en-GB"/>
        </w:rPr>
        <w:t>Thermal Design of an Integrated Motor Drive.</w:t>
      </w:r>
      <w:proofErr w:type="gramEnd"/>
      <w:r w:rsidRPr="008744F8">
        <w:rPr>
          <w:rFonts w:ascii="Arial" w:eastAsia="Times New Roman" w:hAnsi="Arial" w:cs="Arial"/>
          <w:color w:val="FF0000"/>
          <w:sz w:val="28"/>
          <w:szCs w:val="28"/>
          <w:lang w:eastAsia="en-GB"/>
        </w:rPr>
        <w:t xml:space="preserve"> </w:t>
      </w:r>
      <w:proofErr w:type="gramStart"/>
      <w:r w:rsidRPr="008744F8">
        <w:rPr>
          <w:rFonts w:ascii="Arial" w:eastAsia="Times New Roman" w:hAnsi="Arial" w:cs="Arial"/>
          <w:i/>
          <w:iCs/>
          <w:color w:val="FF0000"/>
          <w:sz w:val="28"/>
          <w:szCs w:val="28"/>
          <w:lang w:eastAsia="en-GB"/>
        </w:rPr>
        <w:t>IECON 2006 - 32nd Annual Conference on IEEE Industrial Electronics</w:t>
      </w:r>
      <w:r w:rsidRPr="008744F8">
        <w:rPr>
          <w:rFonts w:ascii="Arial" w:eastAsia="Times New Roman" w:hAnsi="Arial" w:cs="Arial"/>
          <w:color w:val="FF0000"/>
          <w:sz w:val="28"/>
          <w:szCs w:val="28"/>
          <w:lang w:eastAsia="en-GB"/>
        </w:rPr>
        <w:t>, 4794–4799.</w:t>
      </w:r>
      <w:proofErr w:type="gramEnd"/>
      <w:r w:rsidRPr="008744F8">
        <w:rPr>
          <w:rFonts w:ascii="Arial" w:eastAsia="Times New Roman" w:hAnsi="Arial" w:cs="Arial"/>
          <w:color w:val="FF0000"/>
          <w:sz w:val="28"/>
          <w:szCs w:val="28"/>
          <w:lang w:eastAsia="en-GB"/>
        </w:rPr>
        <w:t xml:space="preserve"> https://doi.org/10.1109/IECON.2006.348109</w:t>
      </w:r>
    </w:p>
    <w:p w:rsidR="008744F8" w:rsidRDefault="00153B0A" w:rsidP="00153B0A">
      <w:pPr>
        <w:pStyle w:val="ListeParagraf"/>
        <w:numPr>
          <w:ilvl w:val="0"/>
          <w:numId w:val="21"/>
        </w:numPr>
        <w:spacing w:after="60" w:line="240" w:lineRule="auto"/>
        <w:rPr>
          <w:rFonts w:ascii="Arial" w:eastAsia="Times New Roman" w:hAnsi="Arial" w:cs="Arial"/>
          <w:lang w:eastAsia="en-GB"/>
        </w:rPr>
      </w:pPr>
      <w:r w:rsidRPr="00153B0A">
        <w:rPr>
          <w:rFonts w:ascii="Arial" w:eastAsia="Times New Roman" w:hAnsi="Arial" w:cs="Arial"/>
          <w:lang w:eastAsia="en-GB"/>
        </w:rPr>
        <w:t>the thermal design of</w:t>
      </w:r>
      <w:r>
        <w:rPr>
          <w:rFonts w:ascii="Arial" w:eastAsia="Times New Roman" w:hAnsi="Arial" w:cs="Arial"/>
          <w:lang w:eastAsia="en-GB"/>
        </w:rPr>
        <w:t xml:space="preserve"> </w:t>
      </w:r>
      <w:r w:rsidRPr="00153B0A">
        <w:rPr>
          <w:rFonts w:ascii="Arial" w:eastAsia="Times New Roman" w:hAnsi="Arial" w:cs="Arial"/>
          <w:lang w:eastAsia="en-GB"/>
        </w:rPr>
        <w:t xml:space="preserve">the motor to </w:t>
      </w:r>
      <w:r w:rsidRPr="00153B0A">
        <w:rPr>
          <w:rFonts w:ascii="Arial" w:eastAsia="Times New Roman" w:hAnsi="Arial" w:cs="Arial"/>
          <w:lang w:eastAsia="en-GB"/>
        </w:rPr>
        <w:t>dissip</w:t>
      </w:r>
      <w:r>
        <w:rPr>
          <w:rFonts w:ascii="Arial" w:eastAsia="Times New Roman" w:hAnsi="Arial" w:cs="Arial"/>
          <w:lang w:eastAsia="en-GB"/>
        </w:rPr>
        <w:t>ate the losses from the drive</w:t>
      </w:r>
    </w:p>
    <w:p w:rsidR="00153B0A" w:rsidRPr="00153B0A" w:rsidRDefault="00153B0A" w:rsidP="00153B0A">
      <w:pPr>
        <w:spacing w:after="60" w:line="240" w:lineRule="auto"/>
        <w:rPr>
          <w:rFonts w:ascii="Arial" w:eastAsia="Times New Roman" w:hAnsi="Arial" w:cs="Arial"/>
          <w:lang w:eastAsia="en-GB"/>
        </w:rPr>
      </w:pPr>
    </w:p>
    <w:p w:rsidR="00153B0A" w:rsidRDefault="00153B0A" w:rsidP="00153B0A">
      <w:pPr>
        <w:pStyle w:val="ListeParagraf"/>
        <w:numPr>
          <w:ilvl w:val="0"/>
          <w:numId w:val="21"/>
        </w:numPr>
        <w:spacing w:after="60" w:line="240" w:lineRule="auto"/>
        <w:rPr>
          <w:rFonts w:ascii="Arial" w:eastAsia="Times New Roman" w:hAnsi="Arial" w:cs="Arial"/>
          <w:lang w:eastAsia="en-GB"/>
        </w:rPr>
      </w:pPr>
      <w:r w:rsidRPr="00153B0A">
        <w:rPr>
          <w:rFonts w:ascii="Arial" w:eastAsia="Times New Roman" w:hAnsi="Arial" w:cs="Arial"/>
          <w:lang w:eastAsia="en-GB"/>
        </w:rPr>
        <w:t>Computational fluid dynamics (CFD) was used to model the ventilation and heat transfer from the new end cover and to develop improved fan geometries.</w:t>
      </w:r>
    </w:p>
    <w:p w:rsidR="00153B0A" w:rsidRPr="00153B0A" w:rsidRDefault="009E0F8C" w:rsidP="009E0F8C">
      <w:pPr>
        <w:pStyle w:val="ListeParagraf"/>
        <w:jc w:val="center"/>
        <w:rPr>
          <w:rFonts w:ascii="Arial" w:eastAsia="Times New Roman" w:hAnsi="Arial" w:cs="Arial"/>
          <w:lang w:eastAsia="en-GB"/>
        </w:rPr>
      </w:pPr>
      <w:bookmarkStart w:id="0" w:name="_GoBack"/>
      <w:r>
        <w:rPr>
          <w:rFonts w:ascii="Arial" w:eastAsia="Times New Roman" w:hAnsi="Arial" w:cs="Arial"/>
          <w:lang w:eastAsia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6" type="#_x0000_t75" style="width:217pt;height:175pt">
            <v:imagedata r:id="rId6" o:title="55"/>
          </v:shape>
        </w:pict>
      </w:r>
      <w:bookmarkEnd w:id="0"/>
    </w:p>
    <w:p w:rsidR="00153B0A" w:rsidRPr="00153B0A" w:rsidRDefault="00153B0A" w:rsidP="00153B0A">
      <w:pPr>
        <w:spacing w:after="60" w:line="240" w:lineRule="auto"/>
        <w:rPr>
          <w:rFonts w:ascii="Arial" w:eastAsia="Times New Roman" w:hAnsi="Arial" w:cs="Arial"/>
          <w:lang w:eastAsia="en-GB"/>
        </w:rPr>
      </w:pPr>
    </w:p>
    <w:p w:rsidR="00814CFB" w:rsidRDefault="00153B0A" w:rsidP="005E0116">
      <w:pPr>
        <w:pStyle w:val="ListeParagraf"/>
        <w:numPr>
          <w:ilvl w:val="0"/>
          <w:numId w:val="21"/>
        </w:numPr>
        <w:spacing w:after="60" w:line="240" w:lineRule="auto"/>
        <w:rPr>
          <w:rFonts w:ascii="Arial" w:eastAsia="Times New Roman" w:hAnsi="Arial" w:cs="Arial"/>
          <w:lang w:eastAsia="en-GB"/>
        </w:rPr>
      </w:pPr>
      <w:proofErr w:type="gramStart"/>
      <w:r w:rsidRPr="00153B0A">
        <w:rPr>
          <w:rFonts w:ascii="Arial" w:eastAsia="Times New Roman" w:hAnsi="Arial" w:cs="Arial"/>
          <w:lang w:eastAsia="en-GB"/>
        </w:rPr>
        <w:t>An improved</w:t>
      </w:r>
      <w:proofErr w:type="gramEnd"/>
      <w:r w:rsidRPr="00153B0A">
        <w:rPr>
          <w:rFonts w:ascii="Arial" w:eastAsia="Times New Roman" w:hAnsi="Arial" w:cs="Arial"/>
          <w:lang w:eastAsia="en-GB"/>
        </w:rPr>
        <w:t xml:space="preserve"> fan geometry was designed to keep the power electronics cool under high ambient temperatures with the motor running at full load.</w:t>
      </w:r>
      <w:r w:rsidR="009E0F8C">
        <w:rPr>
          <w:rFonts w:ascii="Arial" w:eastAsia="Times New Roman" w:hAnsi="Arial" w:cs="Arial"/>
          <w:lang w:eastAsia="en-GB"/>
        </w:rPr>
        <w:t xml:space="preserve"> Mass Flow rate of the fan is calculated.</w:t>
      </w:r>
    </w:p>
    <w:p w:rsidR="009E0F8C" w:rsidRPr="00153B0A" w:rsidRDefault="009E0F8C" w:rsidP="009E0F8C">
      <w:pPr>
        <w:pStyle w:val="ListeParagraf"/>
        <w:spacing w:after="60" w:line="240" w:lineRule="auto"/>
        <w:jc w:val="center"/>
        <w:rPr>
          <w:rFonts w:ascii="Arial" w:eastAsia="Times New Roman" w:hAnsi="Arial" w:cs="Arial"/>
          <w:lang w:eastAsia="en-GB"/>
        </w:rPr>
      </w:pPr>
      <w:r>
        <w:rPr>
          <w:rFonts w:ascii="Arial" w:eastAsia="Times New Roman" w:hAnsi="Arial" w:cs="Arial"/>
          <w:lang w:eastAsia="en-GB"/>
        </w:rPr>
        <w:pict>
          <v:shape id="_x0000_i1035" type="#_x0000_t75" style="width:234pt;height:134pt">
            <v:imagedata r:id="rId7" o:title="666"/>
          </v:shape>
        </w:pict>
      </w:r>
    </w:p>
    <w:p w:rsidR="00ED5419" w:rsidRDefault="00ED5419" w:rsidP="005E0116">
      <w:pPr>
        <w:spacing w:after="60" w:line="240" w:lineRule="auto"/>
        <w:rPr>
          <w:rFonts w:ascii="Arial" w:eastAsia="Times New Roman" w:hAnsi="Arial" w:cs="Arial"/>
          <w:lang w:eastAsia="en-GB"/>
        </w:rPr>
      </w:pPr>
    </w:p>
    <w:p w:rsidR="00ED5419" w:rsidRDefault="00ED5419" w:rsidP="005E0116">
      <w:pPr>
        <w:spacing w:after="60" w:line="240" w:lineRule="auto"/>
        <w:rPr>
          <w:rFonts w:ascii="Arial" w:eastAsia="Times New Roman" w:hAnsi="Arial" w:cs="Arial"/>
          <w:lang w:eastAsia="en-GB"/>
        </w:rPr>
      </w:pPr>
    </w:p>
    <w:p w:rsidR="00ED5419" w:rsidRDefault="00ED5419" w:rsidP="005E0116">
      <w:pPr>
        <w:spacing w:after="60" w:line="240" w:lineRule="auto"/>
        <w:rPr>
          <w:rFonts w:ascii="Arial" w:eastAsia="Times New Roman" w:hAnsi="Arial" w:cs="Arial"/>
          <w:lang w:eastAsia="en-GB"/>
        </w:rPr>
      </w:pPr>
    </w:p>
    <w:p w:rsidR="00ED5419" w:rsidRDefault="00ED5419" w:rsidP="005E0116">
      <w:pPr>
        <w:spacing w:after="60" w:line="240" w:lineRule="auto"/>
        <w:rPr>
          <w:rFonts w:ascii="Arial" w:eastAsia="Times New Roman" w:hAnsi="Arial" w:cs="Arial"/>
          <w:lang w:eastAsia="en-GB"/>
        </w:rPr>
      </w:pPr>
    </w:p>
    <w:p w:rsidR="00ED5419" w:rsidRPr="008744F8" w:rsidRDefault="00ED5419" w:rsidP="005E0116">
      <w:pPr>
        <w:spacing w:after="60" w:line="240" w:lineRule="auto"/>
        <w:rPr>
          <w:rFonts w:ascii="Arial" w:eastAsia="Times New Roman" w:hAnsi="Arial" w:cs="Arial"/>
          <w:lang w:eastAsia="en-GB"/>
        </w:rPr>
      </w:pPr>
    </w:p>
    <w:p w:rsidR="00627577" w:rsidRPr="004F76A3" w:rsidRDefault="00814CFB" w:rsidP="005E0116">
      <w:pPr>
        <w:spacing w:after="60" w:line="240" w:lineRule="auto"/>
        <w:rPr>
          <w:rFonts w:ascii="Arial" w:eastAsia="Times New Roman" w:hAnsi="Arial" w:cs="Arial"/>
          <w:color w:val="4A86E8"/>
          <w:sz w:val="52"/>
          <w:szCs w:val="52"/>
          <w:lang w:val="es-ES_tradnl" w:eastAsia="en-GB"/>
        </w:rPr>
      </w:pPr>
      <w:r w:rsidRPr="004F76A3">
        <w:rPr>
          <w:rFonts w:ascii="Arial" w:eastAsia="Times New Roman" w:hAnsi="Arial" w:cs="Arial"/>
          <w:color w:val="4A86E8"/>
          <w:sz w:val="52"/>
          <w:szCs w:val="52"/>
          <w:lang w:val="es-ES_tradnl" w:eastAsia="en-GB"/>
        </w:rPr>
        <w:lastRenderedPageBreak/>
        <w:t>2014</w:t>
      </w:r>
    </w:p>
    <w:p w:rsidR="00814CFB" w:rsidRPr="00814CFB" w:rsidRDefault="00814CFB" w:rsidP="00814CFB">
      <w:pPr>
        <w:spacing w:before="100" w:beforeAutospacing="1" w:after="100" w:afterAutospacing="1" w:line="240" w:lineRule="auto"/>
        <w:ind w:left="480" w:hanging="480"/>
        <w:rPr>
          <w:rFonts w:ascii="Arial" w:eastAsia="Times New Roman" w:hAnsi="Arial" w:cs="Arial"/>
          <w:color w:val="FF0000"/>
          <w:sz w:val="28"/>
          <w:szCs w:val="28"/>
          <w:lang w:eastAsia="en-GB"/>
        </w:rPr>
      </w:pPr>
      <w:r w:rsidRPr="00814CFB">
        <w:rPr>
          <w:rFonts w:ascii="Arial" w:eastAsia="Times New Roman" w:hAnsi="Arial" w:cs="Arial"/>
          <w:color w:val="FF0000"/>
          <w:sz w:val="28"/>
          <w:szCs w:val="28"/>
          <w:lang w:val="es-ES_tradnl" w:eastAsia="en-GB"/>
        </w:rPr>
        <w:t xml:space="preserve">Han, D., Ogale, A., Li, S., Li, Y., &amp; Sarlioglu, B. (2014). </w:t>
      </w:r>
      <w:r w:rsidRPr="00814CFB">
        <w:rPr>
          <w:rFonts w:ascii="Arial" w:eastAsia="Times New Roman" w:hAnsi="Arial" w:cs="Arial"/>
          <w:color w:val="FF0000"/>
          <w:sz w:val="28"/>
          <w:szCs w:val="28"/>
          <w:lang w:eastAsia="en-GB"/>
        </w:rPr>
        <w:t xml:space="preserve">Efficiency characterization and thermal study of </w:t>
      </w:r>
      <w:proofErr w:type="spellStart"/>
      <w:r w:rsidRPr="00814CFB">
        <w:rPr>
          <w:rFonts w:ascii="Arial" w:eastAsia="Times New Roman" w:hAnsi="Arial" w:cs="Arial"/>
          <w:color w:val="FF0000"/>
          <w:sz w:val="28"/>
          <w:szCs w:val="28"/>
          <w:lang w:eastAsia="en-GB"/>
        </w:rPr>
        <w:t>GaN</w:t>
      </w:r>
      <w:proofErr w:type="spellEnd"/>
      <w:r w:rsidRPr="00814CFB">
        <w:rPr>
          <w:rFonts w:ascii="Arial" w:eastAsia="Times New Roman" w:hAnsi="Arial" w:cs="Arial"/>
          <w:color w:val="FF0000"/>
          <w:sz w:val="28"/>
          <w:szCs w:val="28"/>
          <w:lang w:eastAsia="en-GB"/>
        </w:rPr>
        <w:t xml:space="preserve"> based 1 kW inverter. </w:t>
      </w:r>
      <w:r w:rsidRPr="00814CFB">
        <w:rPr>
          <w:rFonts w:ascii="Arial" w:eastAsia="Times New Roman" w:hAnsi="Arial" w:cs="Arial"/>
          <w:i/>
          <w:iCs/>
          <w:color w:val="FF0000"/>
          <w:sz w:val="28"/>
          <w:szCs w:val="28"/>
          <w:lang w:eastAsia="en-GB"/>
        </w:rPr>
        <w:t>IEEE Applied Power Electronics Conference and Exposition - APEC</w:t>
      </w:r>
      <w:r w:rsidRPr="00814CFB">
        <w:rPr>
          <w:rFonts w:ascii="Arial" w:eastAsia="Times New Roman" w:hAnsi="Arial" w:cs="Arial"/>
          <w:color w:val="FF0000"/>
          <w:sz w:val="28"/>
          <w:szCs w:val="28"/>
          <w:lang w:eastAsia="en-GB"/>
        </w:rPr>
        <w:t>, 2344–2350. https://doi.org/10.1109/APEC.2014.6803631</w:t>
      </w:r>
    </w:p>
    <w:p w:rsidR="00D1685F" w:rsidRDefault="00D1685F" w:rsidP="00D1685F">
      <w:pPr>
        <w:pStyle w:val="ListeParagraf"/>
        <w:numPr>
          <w:ilvl w:val="0"/>
          <w:numId w:val="20"/>
        </w:numPr>
        <w:spacing w:after="6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D1685F">
        <w:rPr>
          <w:rFonts w:ascii="Times New Roman" w:eastAsia="Times New Roman" w:hAnsi="Times New Roman" w:cs="Times New Roman"/>
          <w:sz w:val="24"/>
          <w:szCs w:val="24"/>
          <w:lang w:eastAsia="en-GB"/>
        </w:rPr>
        <w:t>Loss and efficiency analysis is performed under various load conditions, and the requirements on heat sink for various ambient temperatures are specified accordi</w:t>
      </w:r>
      <w:r w:rsidRPr="00D1685F">
        <w:rPr>
          <w:rFonts w:ascii="Times New Roman" w:eastAsia="Times New Roman" w:hAnsi="Times New Roman" w:cs="Times New Roman"/>
          <w:sz w:val="24"/>
          <w:szCs w:val="24"/>
          <w:lang w:eastAsia="en-GB"/>
        </w:rPr>
        <w:t>ng to the loss values obtained.</w:t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Pr="00D1685F">
        <w:rPr>
          <w:rFonts w:ascii="Times New Roman" w:eastAsia="Times New Roman" w:hAnsi="Times New Roman" w:cs="Times New Roman"/>
          <w:sz w:val="24"/>
          <w:szCs w:val="24"/>
          <w:lang w:eastAsia="en-GB"/>
        </w:rPr>
        <w:t>Ana</w:t>
      </w:r>
      <w:r w:rsidRPr="00D1685F">
        <w:rPr>
          <w:rFonts w:ascii="Times New Roman" w:eastAsia="Times New Roman" w:hAnsi="Times New Roman" w:cs="Times New Roman"/>
          <w:sz w:val="24"/>
          <w:szCs w:val="24"/>
          <w:lang w:eastAsia="en-GB"/>
        </w:rPr>
        <w:t>lysis results are compared with</w:t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Pr="00D1685F">
        <w:rPr>
          <w:rFonts w:ascii="Times New Roman" w:eastAsia="Times New Roman" w:hAnsi="Times New Roman" w:cs="Times New Roman"/>
          <w:sz w:val="24"/>
          <w:szCs w:val="24"/>
          <w:lang w:eastAsia="en-GB"/>
        </w:rPr>
        <w:t>c</w:t>
      </w:r>
      <w:r w:rsidRPr="00D1685F">
        <w:rPr>
          <w:rFonts w:ascii="Times New Roman" w:eastAsia="Times New Roman" w:hAnsi="Times New Roman" w:cs="Times New Roman"/>
          <w:sz w:val="24"/>
          <w:szCs w:val="24"/>
          <w:lang w:eastAsia="en-GB"/>
        </w:rPr>
        <w:t>onventional Si-based inverters</w:t>
      </w:r>
    </w:p>
    <w:p w:rsidR="00D1685F" w:rsidRPr="00ED5419" w:rsidRDefault="00D1685F" w:rsidP="00ED5419">
      <w:pPr>
        <w:spacing w:after="6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D1685F" w:rsidRDefault="00D1685F" w:rsidP="00D1685F">
      <w:pPr>
        <w:pStyle w:val="ListeParagraf"/>
        <w:numPr>
          <w:ilvl w:val="0"/>
          <w:numId w:val="20"/>
        </w:numPr>
        <w:spacing w:after="6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C</w:t>
      </w:r>
      <w:r w:rsidRPr="00D1685F">
        <w:rPr>
          <w:rFonts w:ascii="Times New Roman" w:eastAsia="Times New Roman" w:hAnsi="Times New Roman" w:cs="Times New Roman"/>
          <w:sz w:val="24"/>
          <w:szCs w:val="24"/>
          <w:lang w:eastAsia="en-GB"/>
        </w:rPr>
        <w:t>ooling requirements for the inverter are evaluated for the condition of a zero power factor load when maximum losses (TC4) are obtained in FETs.</w:t>
      </w:r>
    </w:p>
    <w:p w:rsidR="00D1685F" w:rsidRPr="00D1685F" w:rsidRDefault="00D1685F" w:rsidP="00D1685F">
      <w:pPr>
        <w:pStyle w:val="ListeParagraf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D1685F" w:rsidRDefault="00D1685F" w:rsidP="00D1685F">
      <w:pPr>
        <w:pStyle w:val="ListeParagraf"/>
        <w:numPr>
          <w:ilvl w:val="0"/>
          <w:numId w:val="20"/>
        </w:numPr>
        <w:spacing w:after="6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D1685F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Thermal conductance of a circuit board is </w:t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calculated</w:t>
      </w:r>
    </w:p>
    <w:p w:rsidR="00D1685F" w:rsidRDefault="00D1685F" w:rsidP="00D1685F">
      <w:pPr>
        <w:spacing w:after="6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D1685F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 w:rsidRPr="00D1685F">
        <w:rPr>
          <w:rFonts w:ascii="Times New Roman" w:eastAsia="Times New Roman" w:hAnsi="Times New Roman" w:cs="Times New Roman"/>
          <w:sz w:val="24"/>
          <w:szCs w:val="24"/>
          <w:lang w:eastAsia="en-GB"/>
        </w:rPr>
        <w:t>Gth</w:t>
      </w:r>
      <w:proofErr w:type="spellEnd"/>
      <w:r w:rsidRPr="00D1685F">
        <w:rPr>
          <w:rFonts w:ascii="Times New Roman" w:eastAsia="Times New Roman" w:hAnsi="Times New Roman" w:cs="Times New Roman"/>
          <w:sz w:val="24"/>
          <w:szCs w:val="24"/>
          <w:lang w:eastAsia="en-GB"/>
        </w:rPr>
        <w:t>= 1/</w:t>
      </w:r>
      <w:proofErr w:type="spellStart"/>
      <w:r w:rsidRPr="00D1685F">
        <w:rPr>
          <w:rFonts w:ascii="Times New Roman" w:eastAsia="Times New Roman" w:hAnsi="Times New Roman" w:cs="Times New Roman"/>
          <w:sz w:val="24"/>
          <w:szCs w:val="24"/>
          <w:lang w:eastAsia="en-GB"/>
        </w:rPr>
        <w:t>Rth</w:t>
      </w:r>
      <w:proofErr w:type="spellEnd"/>
      <w:r w:rsidRPr="00D1685F">
        <w:rPr>
          <w:rFonts w:ascii="Times New Roman" w:eastAsia="Times New Roman" w:hAnsi="Times New Roman" w:cs="Times New Roman"/>
          <w:sz w:val="24"/>
          <w:szCs w:val="24"/>
          <w:lang w:eastAsia="en-GB"/>
        </w:rPr>
        <w:t>=A</w:t>
      </w:r>
      <w:proofErr w:type="gramStart"/>
      <w:r w:rsidRPr="00D1685F">
        <w:rPr>
          <w:rFonts w:ascii="Times New Roman" w:eastAsia="Times New Roman" w:hAnsi="Times New Roman" w:cs="Times New Roman"/>
          <w:sz w:val="24"/>
          <w:szCs w:val="24"/>
          <w:lang w:eastAsia="en-GB"/>
        </w:rPr>
        <w:t>/(</w:t>
      </w:r>
      <w:proofErr w:type="gramEnd"/>
      <w:r w:rsidRPr="00D1685F">
        <w:rPr>
          <w:rFonts w:ascii="Times New Roman" w:eastAsia="Times New Roman" w:hAnsi="Times New Roman" w:cs="Times New Roman"/>
          <w:sz w:val="24"/>
          <w:szCs w:val="24"/>
          <w:lang w:eastAsia="en-GB"/>
        </w:rPr>
        <w:t>ρ1l1+ ρ2l2)=A/( l1/σ1+ l2/σ2)</w:t>
      </w:r>
    </w:p>
    <w:p w:rsidR="00D1685F" w:rsidRPr="00D1685F" w:rsidRDefault="00D1685F" w:rsidP="00D1685F">
      <w:pPr>
        <w:spacing w:after="6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D1685F" w:rsidRPr="00D1685F" w:rsidRDefault="00D1685F" w:rsidP="00D1685F">
      <w:pPr>
        <w:pStyle w:val="ListeParagraf"/>
        <w:numPr>
          <w:ilvl w:val="0"/>
          <w:numId w:val="20"/>
        </w:numPr>
        <w:spacing w:after="6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D1685F">
        <w:rPr>
          <w:rFonts w:ascii="Times New Roman" w:eastAsia="Times New Roman" w:hAnsi="Times New Roman" w:cs="Times New Roman"/>
          <w:sz w:val="24"/>
          <w:szCs w:val="24"/>
          <w:lang w:eastAsia="en-GB"/>
        </w:rPr>
        <w:t>The minimum required PCB volume to dissipate the heat generated at given ambient temperature, is chosen as an indicator of the cooling requirements in this paper.</w:t>
      </w:r>
    </w:p>
    <w:p w:rsidR="00D1685F" w:rsidRDefault="00D1685F" w:rsidP="00D1685F">
      <w:pPr>
        <w:pStyle w:val="ListeParagraf"/>
        <w:spacing w:after="6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D1685F" w:rsidRPr="00D1685F" w:rsidRDefault="00D1685F" w:rsidP="00D1685F">
      <w:pPr>
        <w:pStyle w:val="ListeParagraf"/>
        <w:spacing w:after="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pict>
          <v:shape id="_x0000_i1032" type="#_x0000_t75" style="width:274pt;height:230pt">
            <v:imagedata r:id="rId8" o:title="111"/>
          </v:shape>
        </w:pict>
      </w:r>
    </w:p>
    <w:p w:rsidR="00814CFB" w:rsidRPr="005E0116" w:rsidRDefault="00814CFB" w:rsidP="005E0116">
      <w:pPr>
        <w:spacing w:after="6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5E0116" w:rsidRDefault="005E0116" w:rsidP="005E0116">
      <w:pPr>
        <w:spacing w:after="60" w:line="240" w:lineRule="auto"/>
        <w:rPr>
          <w:rFonts w:ascii="Arial" w:eastAsia="Times New Roman" w:hAnsi="Arial" w:cs="Arial"/>
          <w:color w:val="4A86E8"/>
          <w:sz w:val="52"/>
          <w:szCs w:val="52"/>
          <w:lang w:eastAsia="en-GB"/>
        </w:rPr>
      </w:pPr>
      <w:r w:rsidRPr="005E0116">
        <w:rPr>
          <w:rFonts w:ascii="Arial" w:eastAsia="Times New Roman" w:hAnsi="Arial" w:cs="Arial"/>
          <w:color w:val="4A86E8"/>
          <w:sz w:val="52"/>
          <w:szCs w:val="52"/>
          <w:lang w:eastAsia="en-GB"/>
        </w:rPr>
        <w:t>2015</w:t>
      </w:r>
    </w:p>
    <w:p w:rsidR="00A30F2D" w:rsidRDefault="00A30F2D" w:rsidP="00A30F2D">
      <w:pPr>
        <w:spacing w:before="100" w:beforeAutospacing="1" w:after="100" w:afterAutospacing="1" w:line="240" w:lineRule="auto"/>
        <w:ind w:left="480" w:hanging="480"/>
        <w:rPr>
          <w:rFonts w:ascii="Arial" w:eastAsia="Times New Roman" w:hAnsi="Arial" w:cs="Arial"/>
          <w:color w:val="FF0000"/>
          <w:sz w:val="28"/>
          <w:szCs w:val="28"/>
          <w:lang w:eastAsia="en-GB"/>
        </w:rPr>
      </w:pPr>
      <w:r w:rsidRPr="00A30F2D">
        <w:rPr>
          <w:rFonts w:ascii="Arial" w:eastAsia="Times New Roman" w:hAnsi="Arial" w:cs="Arial"/>
          <w:color w:val="FF0000"/>
          <w:sz w:val="28"/>
          <w:szCs w:val="28"/>
          <w:lang w:val="es-ES_tradnl" w:eastAsia="en-GB"/>
        </w:rPr>
        <w:t xml:space="preserve">Abebe, R., Vakil, G., Calzo, G. Lo, Cox, T., Gerada, C., &amp; Johnson, M. (2015). </w:t>
      </w:r>
      <w:r w:rsidRPr="00A30F2D">
        <w:rPr>
          <w:rFonts w:ascii="Arial" w:eastAsia="Times New Roman" w:hAnsi="Arial" w:cs="Arial"/>
          <w:color w:val="FF0000"/>
          <w:sz w:val="28"/>
          <w:szCs w:val="28"/>
          <w:lang w:eastAsia="en-GB"/>
        </w:rPr>
        <w:t>FEA Based Thermal Analysis of Various Topologie</w:t>
      </w:r>
      <w:r w:rsidR="004F76A3">
        <w:rPr>
          <w:rFonts w:ascii="Arial" w:eastAsia="Times New Roman" w:hAnsi="Arial" w:cs="Arial"/>
          <w:color w:val="FF0000"/>
          <w:sz w:val="28"/>
          <w:szCs w:val="28"/>
          <w:lang w:eastAsia="en-GB"/>
        </w:rPr>
        <w:t>s for Integrated Motor Drives (IMD</w:t>
      </w:r>
      <w:r w:rsidRPr="00A30F2D">
        <w:rPr>
          <w:rFonts w:ascii="Arial" w:eastAsia="Times New Roman" w:hAnsi="Arial" w:cs="Arial"/>
          <w:color w:val="FF0000"/>
          <w:sz w:val="28"/>
          <w:szCs w:val="28"/>
          <w:lang w:eastAsia="en-GB"/>
        </w:rPr>
        <w:t>), (</w:t>
      </w:r>
      <w:proofErr w:type="spellStart"/>
      <w:proofErr w:type="gramStart"/>
      <w:r w:rsidRPr="00A30F2D">
        <w:rPr>
          <w:rFonts w:ascii="Arial" w:eastAsia="Times New Roman" w:hAnsi="Arial" w:cs="Arial"/>
          <w:color w:val="FF0000"/>
          <w:sz w:val="28"/>
          <w:szCs w:val="28"/>
          <w:lang w:eastAsia="en-GB"/>
        </w:rPr>
        <w:t>Imd</w:t>
      </w:r>
      <w:proofErr w:type="spellEnd"/>
      <w:proofErr w:type="gramEnd"/>
      <w:r w:rsidRPr="00A30F2D">
        <w:rPr>
          <w:rFonts w:ascii="Arial" w:eastAsia="Times New Roman" w:hAnsi="Arial" w:cs="Arial"/>
          <w:color w:val="FF0000"/>
          <w:sz w:val="28"/>
          <w:szCs w:val="28"/>
          <w:lang w:eastAsia="en-GB"/>
        </w:rPr>
        <w:t>), 1976–1981.</w:t>
      </w:r>
    </w:p>
    <w:p w:rsidR="00A30F2D" w:rsidRDefault="00A30F2D" w:rsidP="00A30F2D">
      <w:pPr>
        <w:pStyle w:val="ListeParagraf"/>
        <w:numPr>
          <w:ilvl w:val="0"/>
          <w:numId w:val="19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en-GB"/>
        </w:rPr>
      </w:pPr>
      <w:r>
        <w:rPr>
          <w:rFonts w:ascii="Arial" w:eastAsia="Times New Roman" w:hAnsi="Arial" w:cs="Arial"/>
          <w:lang w:eastAsia="en-GB"/>
        </w:rPr>
        <w:lastRenderedPageBreak/>
        <w:t>In</w:t>
      </w:r>
      <w:r w:rsidRPr="00A30F2D">
        <w:rPr>
          <w:rFonts w:ascii="Arial" w:eastAsia="Times New Roman" w:hAnsi="Arial" w:cs="Arial"/>
          <w:lang w:eastAsia="en-GB"/>
        </w:rPr>
        <w:t>vestigates existing IMD configurations based on their mounting position around the machine housing</w:t>
      </w:r>
      <w:r>
        <w:rPr>
          <w:rFonts w:ascii="Arial" w:eastAsia="Times New Roman" w:hAnsi="Arial" w:cs="Arial"/>
          <w:lang w:eastAsia="en-GB"/>
        </w:rPr>
        <w:t>.</w:t>
      </w:r>
    </w:p>
    <w:p w:rsidR="00304BDA" w:rsidRDefault="004F76A3" w:rsidP="00A30F2D">
      <w:pPr>
        <w:spacing w:before="100" w:beforeAutospacing="1" w:after="100" w:afterAutospacing="1" w:line="240" w:lineRule="auto"/>
        <w:rPr>
          <w:rFonts w:ascii="Arial" w:eastAsia="Times New Roman" w:hAnsi="Arial" w:cs="Arial"/>
          <w:lang w:eastAsia="en-GB"/>
        </w:rPr>
      </w:pPr>
      <w:r>
        <w:rPr>
          <w:rFonts w:ascii="Arial" w:eastAsia="Times New Roman" w:hAnsi="Arial" w:cs="Arial"/>
          <w:lang w:eastAsia="en-GB"/>
        </w:rPr>
        <w:pict>
          <v:shape id="_x0000_i1025" type="#_x0000_t75" style="width:222pt;height:106pt">
            <v:imagedata r:id="rId9" o:title="1"/>
          </v:shape>
        </w:pict>
      </w:r>
      <w:r>
        <w:rPr>
          <w:rFonts w:ascii="Arial" w:eastAsia="Times New Roman" w:hAnsi="Arial" w:cs="Arial"/>
          <w:lang w:eastAsia="en-GB"/>
        </w:rPr>
        <w:pict>
          <v:shape id="_x0000_i1026" type="#_x0000_t75" style="width:222pt;height:114pt">
            <v:imagedata r:id="rId10" o:title="2"/>
          </v:shape>
        </w:pict>
      </w:r>
    </w:p>
    <w:p w:rsidR="00304BDA" w:rsidRPr="00A30F2D" w:rsidRDefault="004F76A3" w:rsidP="00A30F2D">
      <w:pPr>
        <w:spacing w:before="100" w:beforeAutospacing="1" w:after="100" w:afterAutospacing="1" w:line="240" w:lineRule="auto"/>
        <w:rPr>
          <w:rFonts w:ascii="Arial" w:eastAsia="Times New Roman" w:hAnsi="Arial" w:cs="Arial"/>
          <w:lang w:eastAsia="en-GB"/>
        </w:rPr>
      </w:pPr>
      <w:r>
        <w:rPr>
          <w:rFonts w:ascii="Arial" w:eastAsia="Times New Roman" w:hAnsi="Arial" w:cs="Arial"/>
          <w:lang w:eastAsia="en-GB"/>
        </w:rPr>
        <w:pict>
          <v:shape id="_x0000_i1027" type="#_x0000_t75" style="width:204pt;height:99pt">
            <v:imagedata r:id="rId11" o:title="3"/>
          </v:shape>
        </w:pict>
      </w:r>
    </w:p>
    <w:p w:rsidR="00A30F2D" w:rsidRDefault="00A30F2D" w:rsidP="008744F8">
      <w:pPr>
        <w:pStyle w:val="ListeParagraf"/>
        <w:numPr>
          <w:ilvl w:val="0"/>
          <w:numId w:val="19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en-GB"/>
        </w:rPr>
      </w:pPr>
      <w:r w:rsidRPr="00A30F2D">
        <w:rPr>
          <w:rFonts w:ascii="Arial" w:eastAsia="Times New Roman" w:hAnsi="Arial" w:cs="Arial"/>
          <w:lang w:eastAsia="en-GB"/>
        </w:rPr>
        <w:t>Thermal analysis of various integration concepts are analysed using FEA</w:t>
      </w:r>
      <w:r w:rsidR="00304BDA">
        <w:rPr>
          <w:rFonts w:ascii="Arial" w:eastAsia="Times New Roman" w:hAnsi="Arial" w:cs="Arial"/>
          <w:lang w:eastAsia="en-GB"/>
        </w:rPr>
        <w:t xml:space="preserve"> (</w:t>
      </w:r>
      <w:r w:rsidR="00304BDA" w:rsidRPr="00304BDA">
        <w:rPr>
          <w:rFonts w:ascii="Arial" w:eastAsia="Times New Roman" w:hAnsi="Arial" w:cs="Arial"/>
          <w:lang w:eastAsia="en-GB"/>
        </w:rPr>
        <w:t>ANSYS</w:t>
      </w:r>
      <w:r w:rsidR="00304BDA">
        <w:rPr>
          <w:rFonts w:ascii="Arial" w:eastAsia="Times New Roman" w:hAnsi="Arial" w:cs="Arial"/>
          <w:lang w:eastAsia="en-GB"/>
        </w:rPr>
        <w:t>)</w:t>
      </w:r>
      <w:r w:rsidR="008744F8">
        <w:rPr>
          <w:rFonts w:ascii="Arial" w:eastAsia="Times New Roman" w:hAnsi="Arial" w:cs="Arial"/>
          <w:lang w:eastAsia="en-GB"/>
        </w:rPr>
        <w:t>.</w:t>
      </w:r>
      <w:r w:rsidR="00304BDA" w:rsidRPr="00304BDA">
        <w:t xml:space="preserve"> </w:t>
      </w:r>
      <w:r w:rsidR="00304BDA" w:rsidRPr="00304BDA">
        <w:rPr>
          <w:rFonts w:ascii="Arial" w:eastAsia="Times New Roman" w:hAnsi="Arial" w:cs="Arial"/>
          <w:lang w:eastAsia="en-GB"/>
        </w:rPr>
        <w:t>A permanent magnet synchronous motor was modelled</w:t>
      </w:r>
      <w:r w:rsidR="00304BDA">
        <w:rPr>
          <w:rFonts w:ascii="Arial" w:eastAsia="Times New Roman" w:hAnsi="Arial" w:cs="Arial"/>
          <w:lang w:eastAsia="en-GB"/>
        </w:rPr>
        <w:t>.</w:t>
      </w:r>
      <w:r w:rsidR="008744F8" w:rsidRPr="008744F8">
        <w:t xml:space="preserve"> </w:t>
      </w:r>
      <w:r w:rsidR="008744F8" w:rsidRPr="008744F8">
        <w:rPr>
          <w:rFonts w:ascii="Arial" w:eastAsia="Times New Roman" w:hAnsi="Arial" w:cs="Arial"/>
          <w:lang w:eastAsia="en-GB"/>
        </w:rPr>
        <w:t>The FE models are developed for each topology</w:t>
      </w:r>
      <w:r w:rsidR="008744F8">
        <w:rPr>
          <w:rFonts w:ascii="Arial" w:eastAsia="Times New Roman" w:hAnsi="Arial" w:cs="Arial"/>
          <w:lang w:eastAsia="en-GB"/>
        </w:rPr>
        <w:t>.</w:t>
      </w:r>
    </w:p>
    <w:p w:rsidR="00B421C2" w:rsidRPr="00B421C2" w:rsidRDefault="004F76A3" w:rsidP="008744F8">
      <w:pPr>
        <w:pStyle w:val="ListeParagraf"/>
        <w:ind w:left="-567"/>
        <w:rPr>
          <w:rFonts w:ascii="Arial" w:eastAsia="Times New Roman" w:hAnsi="Arial" w:cs="Arial"/>
          <w:lang w:eastAsia="en-GB"/>
        </w:rPr>
      </w:pPr>
      <w:r>
        <w:rPr>
          <w:rFonts w:ascii="Arial" w:eastAsia="Times New Roman" w:hAnsi="Arial" w:cs="Arial"/>
          <w:lang w:eastAsia="en-GB"/>
        </w:rPr>
        <w:pict>
          <v:shape id="_x0000_i1028" type="#_x0000_t75" style="width:233pt;height:165pt">
            <v:imagedata r:id="rId12" o:title="11"/>
          </v:shape>
        </w:pict>
      </w:r>
      <w:r>
        <w:rPr>
          <w:rFonts w:ascii="Arial" w:eastAsia="Times New Roman" w:hAnsi="Arial" w:cs="Arial"/>
          <w:lang w:eastAsia="en-GB"/>
        </w:rPr>
        <w:pict>
          <v:shape id="_x0000_i1029" type="#_x0000_t75" style="width:227pt;height:155pt">
            <v:imagedata r:id="rId13" o:title="22"/>
          </v:shape>
        </w:pict>
      </w:r>
      <w:r>
        <w:rPr>
          <w:rFonts w:ascii="Arial" w:eastAsia="Times New Roman" w:hAnsi="Arial" w:cs="Arial"/>
          <w:lang w:eastAsia="en-GB"/>
        </w:rPr>
        <w:pict>
          <v:shape id="_x0000_i1030" type="#_x0000_t75" style="width:211pt;height:143pt">
            <v:imagedata r:id="rId14" o:title="33"/>
          </v:shape>
        </w:pict>
      </w:r>
      <w:r>
        <w:rPr>
          <w:rFonts w:ascii="Arial" w:eastAsia="Times New Roman" w:hAnsi="Arial" w:cs="Arial"/>
          <w:lang w:eastAsia="en-GB"/>
        </w:rPr>
        <w:pict>
          <v:shape id="_x0000_i1031" type="#_x0000_t75" style="width:226pt;height:159pt">
            <v:imagedata r:id="rId15" o:title="44"/>
          </v:shape>
        </w:pict>
      </w:r>
    </w:p>
    <w:p w:rsidR="00B421C2" w:rsidRPr="00B421C2" w:rsidRDefault="00B421C2" w:rsidP="00B421C2">
      <w:pPr>
        <w:pStyle w:val="ListeParagraf"/>
        <w:rPr>
          <w:rFonts w:ascii="Arial" w:eastAsia="Times New Roman" w:hAnsi="Arial" w:cs="Arial"/>
          <w:lang w:eastAsia="en-GB"/>
        </w:rPr>
      </w:pPr>
    </w:p>
    <w:p w:rsidR="00B421C2" w:rsidRDefault="00B421C2" w:rsidP="00B421C2">
      <w:pPr>
        <w:pStyle w:val="ListeParagraf"/>
        <w:numPr>
          <w:ilvl w:val="0"/>
          <w:numId w:val="19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en-GB"/>
        </w:rPr>
      </w:pPr>
      <w:r w:rsidRPr="00B421C2">
        <w:rPr>
          <w:rFonts w:ascii="Arial" w:eastAsia="Times New Roman" w:hAnsi="Arial" w:cs="Arial"/>
          <w:lang w:eastAsia="en-GB"/>
        </w:rPr>
        <w:t>The advantages and disadvantages</w:t>
      </w:r>
      <w:r w:rsidR="008744F8">
        <w:rPr>
          <w:rFonts w:ascii="Arial" w:eastAsia="Times New Roman" w:hAnsi="Arial" w:cs="Arial"/>
          <w:lang w:eastAsia="en-GB"/>
        </w:rPr>
        <w:t xml:space="preserve"> of </w:t>
      </w:r>
      <w:r w:rsidRPr="00B421C2">
        <w:rPr>
          <w:rFonts w:ascii="Arial" w:eastAsia="Times New Roman" w:hAnsi="Arial" w:cs="Arial"/>
          <w:lang w:eastAsia="en-GB"/>
        </w:rPr>
        <w:t xml:space="preserve">the analysed configurations are also </w:t>
      </w:r>
      <w:r w:rsidR="008744F8">
        <w:rPr>
          <w:rFonts w:ascii="Arial" w:eastAsia="Times New Roman" w:hAnsi="Arial" w:cs="Arial"/>
          <w:lang w:eastAsia="en-GB"/>
        </w:rPr>
        <w:t>discussed</w:t>
      </w:r>
      <w:r w:rsidRPr="00B421C2">
        <w:rPr>
          <w:rFonts w:ascii="Arial" w:eastAsia="Times New Roman" w:hAnsi="Arial" w:cs="Arial"/>
          <w:lang w:eastAsia="en-GB"/>
        </w:rPr>
        <w:t xml:space="preserve"> based on the temperature distribution of their individual components.</w:t>
      </w:r>
    </w:p>
    <w:p w:rsidR="00ED5419" w:rsidRPr="00ED5419" w:rsidRDefault="00ED5419" w:rsidP="00ED541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FF0000"/>
          <w:sz w:val="28"/>
          <w:szCs w:val="28"/>
          <w:lang w:eastAsia="en-GB"/>
        </w:rPr>
      </w:pPr>
      <w:proofErr w:type="gramStart"/>
      <w:r w:rsidRPr="00ED5419">
        <w:rPr>
          <w:rFonts w:ascii="Arial" w:eastAsia="Times New Roman" w:hAnsi="Arial" w:cs="Arial"/>
          <w:color w:val="FF0000"/>
          <w:sz w:val="28"/>
          <w:szCs w:val="28"/>
          <w:lang w:eastAsia="en-GB"/>
        </w:rPr>
        <w:lastRenderedPageBreak/>
        <w:t xml:space="preserve">Zhang, H., &amp; </w:t>
      </w:r>
      <w:proofErr w:type="spellStart"/>
      <w:r w:rsidRPr="00ED5419">
        <w:rPr>
          <w:rFonts w:ascii="Arial" w:eastAsia="Times New Roman" w:hAnsi="Arial" w:cs="Arial"/>
          <w:color w:val="FF0000"/>
          <w:sz w:val="28"/>
          <w:szCs w:val="28"/>
          <w:lang w:eastAsia="en-GB"/>
        </w:rPr>
        <w:t>Balog</w:t>
      </w:r>
      <w:proofErr w:type="spellEnd"/>
      <w:r w:rsidRPr="00ED5419">
        <w:rPr>
          <w:rFonts w:ascii="Arial" w:eastAsia="Times New Roman" w:hAnsi="Arial" w:cs="Arial"/>
          <w:color w:val="FF0000"/>
          <w:sz w:val="28"/>
          <w:szCs w:val="28"/>
          <w:lang w:eastAsia="en-GB"/>
        </w:rPr>
        <w:t>, R. S. (2015).</w:t>
      </w:r>
      <w:proofErr w:type="gramEnd"/>
      <w:r w:rsidRPr="00ED5419">
        <w:rPr>
          <w:rFonts w:ascii="Arial" w:eastAsia="Times New Roman" w:hAnsi="Arial" w:cs="Arial"/>
          <w:color w:val="FF0000"/>
          <w:sz w:val="28"/>
          <w:szCs w:val="28"/>
          <w:lang w:eastAsia="en-GB"/>
        </w:rPr>
        <w:t xml:space="preserve"> </w:t>
      </w:r>
      <w:proofErr w:type="gramStart"/>
      <w:r w:rsidRPr="00ED5419">
        <w:rPr>
          <w:rFonts w:ascii="Arial" w:eastAsia="Times New Roman" w:hAnsi="Arial" w:cs="Arial"/>
          <w:color w:val="FF0000"/>
          <w:sz w:val="28"/>
          <w:szCs w:val="28"/>
          <w:lang w:eastAsia="en-GB"/>
        </w:rPr>
        <w:t>Loss analysis during dead time and thermal study of gallium nitride devices.</w:t>
      </w:r>
      <w:proofErr w:type="gramEnd"/>
      <w:r w:rsidRPr="00ED5419">
        <w:rPr>
          <w:rFonts w:ascii="Arial" w:eastAsia="Times New Roman" w:hAnsi="Arial" w:cs="Arial"/>
          <w:color w:val="FF0000"/>
          <w:sz w:val="28"/>
          <w:szCs w:val="28"/>
          <w:lang w:eastAsia="en-GB"/>
        </w:rPr>
        <w:t xml:space="preserve"> 2015 IEEE Applied Power Electronics Conference and Exposition (APEC), 737–744. https://doi.org/10.1109/APEC.2015.7104432</w:t>
      </w:r>
    </w:p>
    <w:p w:rsidR="00ED5419" w:rsidRDefault="00ED5419" w:rsidP="00ED5419">
      <w:pPr>
        <w:pStyle w:val="ListeParagraf"/>
        <w:numPr>
          <w:ilvl w:val="0"/>
          <w:numId w:val="19"/>
        </w:numPr>
        <w:spacing w:after="60" w:line="240" w:lineRule="auto"/>
        <w:rPr>
          <w:rFonts w:ascii="Arial" w:eastAsia="Times New Roman" w:hAnsi="Arial" w:cs="Arial"/>
          <w:lang w:eastAsia="en-GB"/>
        </w:rPr>
      </w:pPr>
      <w:r>
        <w:rPr>
          <w:rFonts w:ascii="Arial" w:eastAsia="Times New Roman" w:hAnsi="Arial" w:cs="Arial"/>
          <w:lang w:eastAsia="en-GB"/>
        </w:rPr>
        <w:t>A</w:t>
      </w:r>
      <w:r w:rsidRPr="00ED5419">
        <w:rPr>
          <w:rFonts w:ascii="Arial" w:eastAsia="Times New Roman" w:hAnsi="Arial" w:cs="Arial"/>
          <w:lang w:eastAsia="en-GB"/>
        </w:rPr>
        <w:t xml:space="preserve"> simplified thermal resistor model of heat transfer is utilized.</w:t>
      </w:r>
    </w:p>
    <w:p w:rsidR="00153B0A" w:rsidRPr="00153B0A" w:rsidRDefault="00153B0A" w:rsidP="00153B0A">
      <w:pPr>
        <w:spacing w:after="60" w:line="240" w:lineRule="auto"/>
        <w:rPr>
          <w:rFonts w:ascii="Arial" w:eastAsia="Times New Roman" w:hAnsi="Arial" w:cs="Arial"/>
          <w:lang w:eastAsia="en-GB"/>
        </w:rPr>
      </w:pPr>
    </w:p>
    <w:p w:rsidR="00153B0A" w:rsidRDefault="00ED5419" w:rsidP="00153B0A">
      <w:pPr>
        <w:pStyle w:val="ListeParagraf"/>
        <w:numPr>
          <w:ilvl w:val="0"/>
          <w:numId w:val="19"/>
        </w:numPr>
        <w:spacing w:after="60" w:line="240" w:lineRule="auto"/>
        <w:rPr>
          <w:rFonts w:ascii="Arial" w:eastAsia="Times New Roman" w:hAnsi="Arial" w:cs="Arial"/>
          <w:lang w:eastAsia="en-GB"/>
        </w:rPr>
      </w:pPr>
      <w:r>
        <w:rPr>
          <w:rFonts w:ascii="Arial" w:eastAsia="Times New Roman" w:hAnsi="Arial" w:cs="Arial"/>
          <w:lang w:eastAsia="en-GB"/>
        </w:rPr>
        <w:t>T</w:t>
      </w:r>
      <w:r w:rsidRPr="00ED5419">
        <w:rPr>
          <w:rFonts w:ascii="Arial" w:eastAsia="Times New Roman" w:hAnsi="Arial" w:cs="Arial"/>
          <w:lang w:eastAsia="en-GB"/>
        </w:rPr>
        <w:t>he minimum board size</w:t>
      </w:r>
      <w:r>
        <w:rPr>
          <w:rFonts w:ascii="Arial" w:eastAsia="Times New Roman" w:hAnsi="Arial" w:cs="Arial"/>
          <w:lang w:eastAsia="en-GB"/>
        </w:rPr>
        <w:t xml:space="preserve"> (of PCB)</w:t>
      </w:r>
      <w:r w:rsidRPr="00ED5419">
        <w:rPr>
          <w:rFonts w:ascii="Arial" w:eastAsia="Times New Roman" w:hAnsi="Arial" w:cs="Arial"/>
          <w:lang w:eastAsia="en-GB"/>
        </w:rPr>
        <w:t xml:space="preserve"> </w:t>
      </w:r>
      <w:proofErr w:type="spellStart"/>
      <w:r w:rsidRPr="00ED5419">
        <w:rPr>
          <w:rFonts w:ascii="Arial" w:eastAsia="Times New Roman" w:hAnsi="Arial" w:cs="Arial"/>
          <w:lang w:eastAsia="en-GB"/>
        </w:rPr>
        <w:t>Sb_min</w:t>
      </w:r>
      <w:proofErr w:type="spellEnd"/>
      <w:r w:rsidRPr="00ED5419">
        <w:rPr>
          <w:rFonts w:ascii="Arial" w:eastAsia="Times New Roman" w:hAnsi="Arial" w:cs="Arial"/>
          <w:lang w:eastAsia="en-GB"/>
        </w:rPr>
        <w:t xml:space="preserve"> for heat dissipation of </w:t>
      </w:r>
      <w:proofErr w:type="spellStart"/>
      <w:r w:rsidRPr="00ED5419">
        <w:rPr>
          <w:rFonts w:ascii="Arial" w:eastAsia="Times New Roman" w:hAnsi="Arial" w:cs="Arial"/>
          <w:lang w:eastAsia="en-GB"/>
        </w:rPr>
        <w:t>GaN</w:t>
      </w:r>
      <w:proofErr w:type="spellEnd"/>
      <w:r w:rsidRPr="00ED5419">
        <w:rPr>
          <w:rFonts w:ascii="Arial" w:eastAsia="Times New Roman" w:hAnsi="Arial" w:cs="Arial"/>
          <w:lang w:eastAsia="en-GB"/>
        </w:rPr>
        <w:t xml:space="preserve"> FETs </w:t>
      </w:r>
      <w:r w:rsidR="00153B0A">
        <w:rPr>
          <w:rFonts w:ascii="Arial" w:eastAsia="Times New Roman" w:hAnsi="Arial" w:cs="Arial"/>
          <w:lang w:eastAsia="en-GB"/>
        </w:rPr>
        <w:t>is calculated</w:t>
      </w:r>
    </w:p>
    <w:p w:rsidR="00153B0A" w:rsidRPr="00153B0A" w:rsidRDefault="00153B0A" w:rsidP="00153B0A">
      <w:pPr>
        <w:pStyle w:val="ListeParagraf"/>
        <w:jc w:val="center"/>
        <w:rPr>
          <w:rFonts w:ascii="Arial" w:eastAsia="Times New Roman" w:hAnsi="Arial" w:cs="Arial"/>
          <w:lang w:eastAsia="en-GB"/>
        </w:rPr>
      </w:pPr>
      <w:r>
        <w:rPr>
          <w:rFonts w:ascii="Arial" w:eastAsia="Times New Roman" w:hAnsi="Arial" w:cs="Arial"/>
          <w:lang w:eastAsia="en-GB"/>
        </w:rPr>
        <w:pict>
          <v:shape id="_x0000_i1033" type="#_x0000_t75" style="width:264pt;height:154pt">
            <v:imagedata r:id="rId16" o:title="3333"/>
          </v:shape>
        </w:pict>
      </w:r>
    </w:p>
    <w:p w:rsidR="00153B0A" w:rsidRDefault="00153B0A" w:rsidP="00153B0A">
      <w:pPr>
        <w:pStyle w:val="ListeParagraf"/>
        <w:numPr>
          <w:ilvl w:val="0"/>
          <w:numId w:val="19"/>
        </w:numPr>
        <w:spacing w:after="60" w:line="240" w:lineRule="auto"/>
        <w:rPr>
          <w:rFonts w:ascii="Arial" w:eastAsia="Times New Roman" w:hAnsi="Arial" w:cs="Arial"/>
          <w:lang w:eastAsia="en-GB"/>
        </w:rPr>
      </w:pPr>
      <w:r>
        <w:rPr>
          <w:rFonts w:ascii="Arial" w:eastAsia="Times New Roman" w:hAnsi="Arial" w:cs="Arial"/>
          <w:lang w:eastAsia="en-GB"/>
        </w:rPr>
        <w:t xml:space="preserve">Loss calculations are done. Then, FEA </w:t>
      </w:r>
      <w:proofErr w:type="spellStart"/>
      <w:r>
        <w:rPr>
          <w:rFonts w:ascii="Arial" w:eastAsia="Times New Roman" w:hAnsi="Arial" w:cs="Arial"/>
          <w:lang w:eastAsia="en-GB"/>
        </w:rPr>
        <w:t>themal</w:t>
      </w:r>
      <w:proofErr w:type="spellEnd"/>
      <w:r>
        <w:rPr>
          <w:rFonts w:ascii="Arial" w:eastAsia="Times New Roman" w:hAnsi="Arial" w:cs="Arial"/>
          <w:lang w:eastAsia="en-GB"/>
        </w:rPr>
        <w:t xml:space="preserve"> analysis.</w:t>
      </w:r>
    </w:p>
    <w:p w:rsidR="00153B0A" w:rsidRPr="00153B0A" w:rsidRDefault="00153B0A" w:rsidP="00153B0A">
      <w:pPr>
        <w:pStyle w:val="ListeParagraf"/>
        <w:spacing w:after="60" w:line="240" w:lineRule="auto"/>
        <w:jc w:val="center"/>
        <w:rPr>
          <w:rFonts w:ascii="Arial" w:eastAsia="Times New Roman" w:hAnsi="Arial" w:cs="Arial"/>
          <w:lang w:eastAsia="en-GB"/>
        </w:rPr>
      </w:pPr>
      <w:r>
        <w:rPr>
          <w:rFonts w:ascii="Arial" w:eastAsia="Times New Roman" w:hAnsi="Arial" w:cs="Arial"/>
          <w:lang w:eastAsia="en-GB"/>
        </w:rPr>
        <w:pict>
          <v:shape id="_x0000_i1034" type="#_x0000_t75" style="width:271pt;height:319pt">
            <v:imagedata r:id="rId17" o:title="2222"/>
          </v:shape>
        </w:pict>
      </w:r>
    </w:p>
    <w:p w:rsidR="005E0116" w:rsidRDefault="005E0116" w:rsidP="005E0116">
      <w:pPr>
        <w:spacing w:after="60" w:line="240" w:lineRule="auto"/>
        <w:rPr>
          <w:rFonts w:ascii="Arial" w:eastAsia="Times New Roman" w:hAnsi="Arial" w:cs="Arial"/>
          <w:color w:val="4A86E8"/>
          <w:sz w:val="52"/>
          <w:szCs w:val="52"/>
          <w:lang w:eastAsia="en-GB"/>
        </w:rPr>
      </w:pPr>
      <w:r w:rsidRPr="005E0116">
        <w:rPr>
          <w:rFonts w:ascii="Arial" w:eastAsia="Times New Roman" w:hAnsi="Arial" w:cs="Arial"/>
          <w:color w:val="4A86E8"/>
          <w:sz w:val="52"/>
          <w:szCs w:val="52"/>
          <w:lang w:eastAsia="en-GB"/>
        </w:rPr>
        <w:t>2016</w:t>
      </w:r>
    </w:p>
    <w:p w:rsidR="00627577" w:rsidRPr="005E0116" w:rsidRDefault="00627577" w:rsidP="005E0116">
      <w:pPr>
        <w:spacing w:after="6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5E0116" w:rsidRPr="005E0116" w:rsidRDefault="005E0116" w:rsidP="005E0116">
      <w:pPr>
        <w:spacing w:after="6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E0116">
        <w:rPr>
          <w:rFonts w:ascii="Arial" w:eastAsia="Times New Roman" w:hAnsi="Arial" w:cs="Arial"/>
          <w:color w:val="4A86E8"/>
          <w:sz w:val="52"/>
          <w:szCs w:val="52"/>
          <w:lang w:eastAsia="en-GB"/>
        </w:rPr>
        <w:lastRenderedPageBreak/>
        <w:t>2017</w:t>
      </w:r>
    </w:p>
    <w:p w:rsidR="00A428B6" w:rsidRDefault="009E0F8C"/>
    <w:sectPr w:rsidR="00A428B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A2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CA5340"/>
    <w:multiLevelType w:val="multilevel"/>
    <w:tmpl w:val="EEFE3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BF556AA"/>
    <w:multiLevelType w:val="multilevel"/>
    <w:tmpl w:val="24DEB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FE5082B"/>
    <w:multiLevelType w:val="multilevel"/>
    <w:tmpl w:val="05525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25921D0"/>
    <w:multiLevelType w:val="multilevel"/>
    <w:tmpl w:val="BB9E4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A450749"/>
    <w:multiLevelType w:val="hybridMultilevel"/>
    <w:tmpl w:val="4D2CF6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F744D79"/>
    <w:multiLevelType w:val="multilevel"/>
    <w:tmpl w:val="C1824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1F73980"/>
    <w:multiLevelType w:val="multilevel"/>
    <w:tmpl w:val="4650C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49C2825"/>
    <w:multiLevelType w:val="multilevel"/>
    <w:tmpl w:val="B6EC0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5797993"/>
    <w:multiLevelType w:val="multilevel"/>
    <w:tmpl w:val="801AF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87B6144"/>
    <w:multiLevelType w:val="multilevel"/>
    <w:tmpl w:val="5EE25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16A072E"/>
    <w:multiLevelType w:val="multilevel"/>
    <w:tmpl w:val="5E926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23756CD"/>
    <w:multiLevelType w:val="multilevel"/>
    <w:tmpl w:val="A1E2D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70A74F2"/>
    <w:multiLevelType w:val="multilevel"/>
    <w:tmpl w:val="71B80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8E47610"/>
    <w:multiLevelType w:val="multilevel"/>
    <w:tmpl w:val="4F888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65606951"/>
    <w:multiLevelType w:val="hybridMultilevel"/>
    <w:tmpl w:val="2D9E4F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9802CEE"/>
    <w:multiLevelType w:val="multilevel"/>
    <w:tmpl w:val="B6705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6DAF2F2A"/>
    <w:multiLevelType w:val="hybridMultilevel"/>
    <w:tmpl w:val="4A7CFA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F5850AD"/>
    <w:multiLevelType w:val="hybridMultilevel"/>
    <w:tmpl w:val="8DAA55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7C10C39"/>
    <w:multiLevelType w:val="multilevel"/>
    <w:tmpl w:val="51F21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79D35FC4"/>
    <w:multiLevelType w:val="multilevel"/>
    <w:tmpl w:val="76285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7C7D1277"/>
    <w:multiLevelType w:val="multilevel"/>
    <w:tmpl w:val="1A78A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3"/>
  </w:num>
  <w:num w:numId="3">
    <w:abstractNumId w:val="6"/>
  </w:num>
  <w:num w:numId="4">
    <w:abstractNumId w:val="2"/>
  </w:num>
  <w:num w:numId="5">
    <w:abstractNumId w:val="7"/>
  </w:num>
  <w:num w:numId="6">
    <w:abstractNumId w:val="0"/>
  </w:num>
  <w:num w:numId="7">
    <w:abstractNumId w:val="20"/>
  </w:num>
  <w:num w:numId="8">
    <w:abstractNumId w:val="13"/>
  </w:num>
  <w:num w:numId="9">
    <w:abstractNumId w:val="11"/>
  </w:num>
  <w:num w:numId="10">
    <w:abstractNumId w:val="18"/>
  </w:num>
  <w:num w:numId="11">
    <w:abstractNumId w:val="10"/>
  </w:num>
  <w:num w:numId="12">
    <w:abstractNumId w:val="8"/>
  </w:num>
  <w:num w:numId="13">
    <w:abstractNumId w:val="9"/>
  </w:num>
  <w:num w:numId="14">
    <w:abstractNumId w:val="12"/>
  </w:num>
  <w:num w:numId="15">
    <w:abstractNumId w:val="5"/>
  </w:num>
  <w:num w:numId="16">
    <w:abstractNumId w:val="15"/>
  </w:num>
  <w:num w:numId="17">
    <w:abstractNumId w:val="1"/>
  </w:num>
  <w:num w:numId="18">
    <w:abstractNumId w:val="17"/>
  </w:num>
  <w:num w:numId="19">
    <w:abstractNumId w:val="4"/>
  </w:num>
  <w:num w:numId="20">
    <w:abstractNumId w:val="16"/>
  </w:num>
  <w:num w:numId="2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0tTA1sbQwMDIyMTQxMzJT0lEKTi0uzszPAykwqQUAXwy7PywAAAA="/>
  </w:docVars>
  <w:rsids>
    <w:rsidRoot w:val="00857E8E"/>
    <w:rsid w:val="00153B0A"/>
    <w:rsid w:val="00304BDA"/>
    <w:rsid w:val="004F76A3"/>
    <w:rsid w:val="005E0116"/>
    <w:rsid w:val="00627577"/>
    <w:rsid w:val="00814CFB"/>
    <w:rsid w:val="00831138"/>
    <w:rsid w:val="00857E8E"/>
    <w:rsid w:val="008744F8"/>
    <w:rsid w:val="009E0F8C"/>
    <w:rsid w:val="00A30F2D"/>
    <w:rsid w:val="00A73792"/>
    <w:rsid w:val="00B421C2"/>
    <w:rsid w:val="00CD2C37"/>
    <w:rsid w:val="00CF6432"/>
    <w:rsid w:val="00D1685F"/>
    <w:rsid w:val="00DA3057"/>
    <w:rsid w:val="00E736E6"/>
    <w:rsid w:val="00ED5419"/>
    <w:rsid w:val="00F75C14"/>
    <w:rsid w:val="00FB1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14CFB"/>
  </w:style>
  <w:style w:type="paragraph" w:styleId="Balk3">
    <w:name w:val="heading 3"/>
    <w:basedOn w:val="Normal"/>
    <w:link w:val="Balk3Char"/>
    <w:uiPriority w:val="9"/>
    <w:qFormat/>
    <w:rsid w:val="005E011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3Char">
    <w:name w:val="Başlık 3 Char"/>
    <w:basedOn w:val="VarsaylanParagrafYazTipi"/>
    <w:link w:val="Balk3"/>
    <w:uiPriority w:val="9"/>
    <w:rsid w:val="005E0116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5E01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5E01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5E0116"/>
    <w:rPr>
      <w:rFonts w:ascii="Tahoma" w:hAnsi="Tahoma" w:cs="Tahoma"/>
      <w:sz w:val="16"/>
      <w:szCs w:val="16"/>
    </w:rPr>
  </w:style>
  <w:style w:type="paragraph" w:styleId="ListeParagraf">
    <w:name w:val="List Paragraph"/>
    <w:basedOn w:val="Normal"/>
    <w:uiPriority w:val="34"/>
    <w:qFormat/>
    <w:rsid w:val="00F75C1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14CFB"/>
  </w:style>
  <w:style w:type="paragraph" w:styleId="Balk3">
    <w:name w:val="heading 3"/>
    <w:basedOn w:val="Normal"/>
    <w:link w:val="Balk3Char"/>
    <w:uiPriority w:val="9"/>
    <w:qFormat/>
    <w:rsid w:val="005E011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3Char">
    <w:name w:val="Başlık 3 Char"/>
    <w:basedOn w:val="VarsaylanParagrafYazTipi"/>
    <w:link w:val="Balk3"/>
    <w:uiPriority w:val="9"/>
    <w:rsid w:val="005E0116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5E01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5E01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5E0116"/>
    <w:rPr>
      <w:rFonts w:ascii="Tahoma" w:hAnsi="Tahoma" w:cs="Tahoma"/>
      <w:sz w:val="16"/>
      <w:szCs w:val="16"/>
    </w:rPr>
  </w:style>
  <w:style w:type="paragraph" w:styleId="ListeParagraf">
    <w:name w:val="List Paragraph"/>
    <w:basedOn w:val="Normal"/>
    <w:uiPriority w:val="34"/>
    <w:qFormat/>
    <w:rsid w:val="00F75C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409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7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7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1</Pages>
  <Words>429</Words>
  <Characters>2447</Characters>
  <Application>Microsoft Office Word</Application>
  <DocSecurity>0</DocSecurity>
  <Lines>20</Lines>
  <Paragraphs>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Caner Yağcı</dc:creator>
  <cp:keywords/>
  <dc:description/>
  <cp:lastModifiedBy>Caner Yağcı</cp:lastModifiedBy>
  <cp:revision>11</cp:revision>
  <dcterms:created xsi:type="dcterms:W3CDTF">2017-12-24T00:43:00Z</dcterms:created>
  <dcterms:modified xsi:type="dcterms:W3CDTF">2017-12-27T00:50:00Z</dcterms:modified>
</cp:coreProperties>
</file>