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1A388">
      <w:pPr>
        <w:tabs>
          <w:tab w:val="left" w:pos="645"/>
          <w:tab w:val="left" w:pos="1920"/>
          <w:tab w:val="left" w:pos="2975"/>
          <w:tab w:val="left" w:pos="3400"/>
          <w:tab w:val="left" w:pos="3825"/>
          <w:tab w:val="left" w:pos="4250"/>
          <w:tab w:val="left" w:pos="4675"/>
          <w:tab w:val="center" w:pos="4819"/>
          <w:tab w:val="left" w:pos="5100"/>
          <w:tab w:val="left" w:pos="5525"/>
          <w:tab w:val="left" w:pos="5950"/>
          <w:tab w:val="left" w:pos="6375"/>
          <w:tab w:val="left" w:pos="6800"/>
          <w:tab w:val="left" w:pos="7225"/>
          <w:tab w:val="left" w:pos="7740"/>
        </w:tabs>
        <w:spacing w:line="0" w:lineRule="atLeast"/>
        <w:ind w:firstLine="2429" w:firstLineChars="550"/>
        <w:rPr>
          <w:rFonts w:eastAsia="楷体_GB2312"/>
          <w:b/>
          <w:bCs/>
          <w:sz w:val="44"/>
        </w:rPr>
      </w:pPr>
      <w:r>
        <w:rPr>
          <w:rFonts w:hint="eastAsia" w:eastAsia="楷体_GB2312"/>
          <w:b/>
          <w:bCs/>
          <w:sz w:val="44"/>
        </w:rPr>
        <w:t>预焊接工艺规程（pWPS）</w:t>
      </w:r>
    </w:p>
    <w:p w14:paraId="262C1F15">
      <w:pPr>
        <w:spacing w:line="0" w:lineRule="atLeast"/>
        <w:rPr>
          <w:rFonts w:eastAsia="楷体_GB2312"/>
          <w:sz w:val="28"/>
        </w:rPr>
      </w:pPr>
    </w:p>
    <w:p w14:paraId="3B7B9CDF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单位名称</w:t>
      </w:r>
      <w:r>
        <w:rPr>
          <w:rFonts w:hint="eastAsia"/>
          <w:sz w:val="24"/>
          <w:szCs w:val="24"/>
          <w:u w:val="single"/>
        </w:rPr>
        <w:t xml:space="preserve">                    </w:t>
      </w:r>
      <w:r>
        <w:rPr>
          <w:rFonts w:hint="eastAsia" w:ascii="楷体" w:hAnsi="楷体" w:eastAsia="楷体"/>
          <w:sz w:val="26"/>
          <w:szCs w:val="24"/>
          <w:u w:val="single"/>
        </w:rPr>
        <w:t xml:space="preserve">                                 </w:t>
      </w:r>
      <w:r>
        <w:rPr>
          <w:rFonts w:hint="eastAsia" w:eastAsia="楷体_GB2312"/>
          <w:bCs/>
          <w:sz w:val="24"/>
          <w:szCs w:val="24"/>
          <w:u w:val="single"/>
        </w:rPr>
        <w:t xml:space="preserve">   </w:t>
      </w:r>
      <w:r>
        <w:rPr>
          <w:rFonts w:hint="eastAsia"/>
          <w:sz w:val="24"/>
          <w:szCs w:val="24"/>
          <w:u w:val="single"/>
        </w:rPr>
        <w:t xml:space="preserve">             </w:t>
      </w:r>
    </w:p>
    <w:p w14:paraId="01A3C877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预焊接工艺规程编号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</w:t>
      </w:r>
      <w:r>
        <w:rPr>
          <w:rFonts w:eastAsia="楷体_GB2312"/>
          <w:sz w:val="24"/>
          <w:szCs w:val="24"/>
          <w:u w:val="single"/>
        </w:rPr>
        <w:t xml:space="preserve">  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</w:t>
      </w:r>
    </w:p>
    <w:p w14:paraId="2DBCD1A3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所支持的焊接工艺评定编号</w:t>
      </w:r>
      <w:r>
        <w:rPr>
          <w:rFonts w:hint="eastAsia"/>
          <w:sz w:val="24"/>
          <w:szCs w:val="24"/>
          <w:u w:val="single"/>
        </w:rPr>
        <w:t xml:space="preserve">                    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</w:t>
      </w:r>
    </w:p>
    <w:p w14:paraId="00AFCA7A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焊接方法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         </w:t>
      </w:r>
    </w:p>
    <w:p w14:paraId="3CAF8178">
      <w:pPr>
        <w:spacing w:line="0" w:lineRule="atLeast"/>
        <w:rPr>
          <w:rFonts w:eastAsia="楷体_GB2312"/>
          <w:sz w:val="28"/>
          <w:szCs w:val="28"/>
          <w:u w:val="single"/>
        </w:rPr>
      </w:pPr>
      <w:r>
        <w:rPr>
          <w:rFonts w:hint="eastAsia" w:eastAsia="楷体_GB2312"/>
          <w:sz w:val="24"/>
          <w:szCs w:val="24"/>
        </w:rPr>
        <w:t>机械化程度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</w:t>
      </w:r>
      <w:r>
        <w:rPr>
          <w:rFonts w:hint="eastAsia" w:eastAsia="楷体_GB2312"/>
          <w:sz w:val="28"/>
          <w:szCs w:val="28"/>
          <w:u w:val="single"/>
        </w:rPr>
        <w:t xml:space="preserve">                                </w:t>
      </w:r>
    </w:p>
    <w:p w14:paraId="0C83C5B0">
      <w:pPr>
        <w:spacing w:line="0" w:lineRule="atLeast"/>
        <w:rPr>
          <w:rFonts w:eastAsia="楷体_GB2312"/>
          <w:sz w:val="28"/>
          <w:szCs w:val="28"/>
          <w:u w:val="single"/>
        </w:rPr>
      </w:pPr>
    </w:p>
    <w:tbl>
      <w:tblPr>
        <w:tblStyle w:val="7"/>
        <w:tblW w:w="966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0"/>
        <w:gridCol w:w="4880"/>
      </w:tblGrid>
      <w:tr w14:paraId="046A4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1" w:hRule="atLeast"/>
        </w:trPr>
        <w:tc>
          <w:tcPr>
            <w:tcW w:w="4780" w:type="dxa"/>
            <w:vAlign w:val="center"/>
          </w:tcPr>
          <w:p w14:paraId="6023A3E7">
            <w:pPr>
              <w:spacing w:line="0" w:lineRule="atLeast"/>
              <w:ind w:left="-77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焊接接头：</w:t>
            </w:r>
          </w:p>
          <w:p w14:paraId="4214123C">
            <w:pPr>
              <w:spacing w:line="0" w:lineRule="atLeast"/>
              <w:ind w:left="-77"/>
              <w:rPr>
                <w:rFonts w:ascii="楷体_GB2312"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坡口形式:</w:t>
            </w:r>
            <w:r>
              <w:rPr>
                <w:rFonts w:hint="eastAsia" w:ascii="楷体_GB2312" w:eastAsia="楷体_GB2312"/>
                <w:sz w:val="24"/>
                <w:szCs w:val="24"/>
                <w:u w:val="single"/>
              </w:rPr>
              <w:t xml:space="preserve">                           </w:t>
            </w:r>
          </w:p>
          <w:p w14:paraId="1986A7E4">
            <w:pPr>
              <w:spacing w:line="0" w:lineRule="atLeast"/>
              <w:ind w:left="-77"/>
              <w:rPr>
                <w:rFonts w:eastAsia="楷体_GB2312"/>
                <w:sz w:val="28"/>
                <w:szCs w:val="28"/>
              </w:rPr>
            </w:pPr>
            <w:r>
              <w:rPr>
                <w:rFonts w:hint="eastAsia" w:ascii="楷体_GB2312" w:eastAsia="楷体_GB2312"/>
                <w:sz w:val="28"/>
                <w:szCs w:val="28"/>
                <w:u w:val="single"/>
              </w:rPr>
              <w:t xml:space="preserve">                                  </w:t>
            </w:r>
          </w:p>
          <w:p w14:paraId="2F49B21F">
            <w:pPr>
              <w:spacing w:line="0" w:lineRule="atLeast"/>
              <w:ind w:left="-77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衬垫(材料及规格</w:t>
            </w:r>
            <w:r>
              <w:rPr>
                <w:rFonts w:hint="eastAsia"/>
                <w:sz w:val="24"/>
                <w:szCs w:val="24"/>
              </w:rPr>
              <w:t>)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</w:t>
            </w:r>
          </w:p>
          <w:p w14:paraId="724109D1">
            <w:pPr>
              <w:spacing w:line="0" w:lineRule="atLeast"/>
              <w:ind w:left="-77"/>
              <w:rPr>
                <w:rFonts w:eastAsia="楷体_GB2312"/>
                <w:sz w:val="28"/>
                <w:szCs w:val="28"/>
                <w:u w:val="single"/>
              </w:rPr>
            </w:pPr>
            <w:r>
              <w:rPr>
                <w:rFonts w:hint="eastAsia" w:eastAsia="楷体_GB2312"/>
                <w:sz w:val="28"/>
                <w:szCs w:val="28"/>
                <w:u w:val="single"/>
              </w:rPr>
              <w:t xml:space="preserve">                                  </w:t>
            </w:r>
          </w:p>
          <w:p w14:paraId="6982852E">
            <w:pPr>
              <w:spacing w:line="0" w:lineRule="atLeast"/>
              <w:ind w:left="162" w:leftChars="-37" w:hanging="240" w:hangingChars="100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其他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           </w:t>
            </w:r>
          </w:p>
          <w:p w14:paraId="727C110D">
            <w:pPr>
              <w:spacing w:line="0" w:lineRule="atLeast"/>
              <w:ind w:left="202" w:leftChars="-37" w:hanging="280" w:hangingChars="100"/>
              <w:rPr>
                <w:rFonts w:eastAsia="楷体_GB2312"/>
                <w:b/>
                <w:sz w:val="28"/>
                <w:szCs w:val="28"/>
              </w:rPr>
            </w:pPr>
            <w:r>
              <w:rPr>
                <w:rFonts w:hint="eastAsia" w:eastAsia="楷体_GB2312"/>
                <w:sz w:val="28"/>
                <w:szCs w:val="28"/>
                <w:u w:val="single"/>
              </w:rPr>
              <w:t xml:space="preserve">                                  </w:t>
            </w:r>
          </w:p>
        </w:tc>
        <w:tc>
          <w:tcPr>
            <w:tcW w:w="4880" w:type="dxa"/>
            <w:vAlign w:val="center"/>
          </w:tcPr>
          <w:p w14:paraId="1C2442E7">
            <w:pPr>
              <w:spacing w:line="0" w:lineRule="atLeast"/>
              <w:ind w:right="-2" w:rightChars="-1" w:firstLine="1124" w:firstLineChars="400"/>
              <w:jc w:val="left"/>
              <w:rPr>
                <w:rFonts w:eastAsia="楷体_GB2312"/>
                <w:b/>
                <w:sz w:val="28"/>
                <w:szCs w:val="28"/>
              </w:rPr>
            </w:pPr>
          </w:p>
        </w:tc>
      </w:tr>
    </w:tbl>
    <w:p w14:paraId="261CEE31">
      <w:pPr>
        <w:spacing w:line="0" w:lineRule="atLeast"/>
        <w:rPr>
          <w:rFonts w:eastAsia="楷体_GB2312"/>
          <w:sz w:val="24"/>
          <w:szCs w:val="24"/>
        </w:rPr>
      </w:pPr>
    </w:p>
    <w:p w14:paraId="69B4FAE6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母材：</w:t>
      </w:r>
    </w:p>
    <w:p w14:paraId="308BDA86">
      <w:pPr>
        <w:spacing w:line="0" w:lineRule="atLeast"/>
        <w:ind w:left="120" w:hanging="120" w:hangingChars="50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类别号</w:t>
      </w:r>
      <w:r>
        <w:rPr>
          <w:rFonts w:hint="eastAsia" w:eastAsia="楷体_GB2312"/>
          <w:sz w:val="24"/>
          <w:szCs w:val="24"/>
          <w:u w:val="single"/>
        </w:rPr>
        <w:t xml:space="preserve">        </w:t>
      </w:r>
      <w:r>
        <w:rPr>
          <w:rFonts w:hint="eastAsia" w:eastAsia="楷体_GB2312"/>
          <w:sz w:val="24"/>
          <w:szCs w:val="24"/>
        </w:rPr>
        <w:t>组别号</w:t>
      </w:r>
      <w:r>
        <w:rPr>
          <w:rFonts w:hint="eastAsia" w:eastAsia="楷体_GB2312"/>
          <w:sz w:val="24"/>
          <w:szCs w:val="24"/>
          <w:u w:val="single"/>
        </w:rPr>
        <w:t xml:space="preserve">      </w:t>
      </w:r>
      <w:r>
        <w:rPr>
          <w:rFonts w:hint="eastAsia" w:eastAsia="楷体_GB2312"/>
          <w:sz w:val="24"/>
          <w:szCs w:val="24"/>
        </w:rPr>
        <w:t>与类别号</w:t>
      </w:r>
      <w:r>
        <w:rPr>
          <w:rFonts w:hint="eastAsia" w:eastAsia="楷体_GB2312"/>
          <w:sz w:val="24"/>
          <w:szCs w:val="24"/>
          <w:u w:val="single"/>
        </w:rPr>
        <w:t xml:space="preserve">    </w:t>
      </w:r>
      <w:r>
        <w:rPr>
          <w:rFonts w:eastAsia="楷体_GB2312"/>
          <w:sz w:val="24"/>
          <w:szCs w:val="24"/>
          <w:u w:val="single"/>
        </w:rPr>
        <w:t xml:space="preserve"> </w:t>
      </w:r>
      <w:r>
        <w:rPr>
          <w:rFonts w:hint="eastAsia" w:eastAsia="楷体_GB2312"/>
          <w:sz w:val="24"/>
          <w:szCs w:val="24"/>
          <w:u w:val="single"/>
        </w:rPr>
        <w:t xml:space="preserve">   </w:t>
      </w:r>
      <w:r>
        <w:rPr>
          <w:rFonts w:hint="eastAsia" w:eastAsia="楷体_GB2312"/>
          <w:sz w:val="24"/>
          <w:szCs w:val="24"/>
        </w:rPr>
        <w:t>组别号</w:t>
      </w:r>
      <w:r>
        <w:rPr>
          <w:rFonts w:hint="eastAsia" w:eastAsia="楷体_GB2312"/>
          <w:sz w:val="24"/>
          <w:szCs w:val="24"/>
          <w:u w:val="single"/>
        </w:rPr>
        <w:t xml:space="preserve">      </w:t>
      </w:r>
      <w:r>
        <w:rPr>
          <w:rFonts w:hint="eastAsia" w:eastAsia="楷体_GB2312"/>
          <w:sz w:val="24"/>
          <w:szCs w:val="24"/>
        </w:rPr>
        <w:t>相焊或标准号</w:t>
      </w:r>
      <w:r>
        <w:rPr>
          <w:rFonts w:hint="eastAsia" w:eastAsia="楷体_GB2312"/>
          <w:sz w:val="24"/>
          <w:szCs w:val="24"/>
          <w:u w:val="single"/>
        </w:rPr>
        <w:t xml:space="preserve">     </w:t>
      </w:r>
      <w:r>
        <w:rPr>
          <w:rFonts w:hint="eastAsia" w:eastAsia="楷体_GB2312"/>
          <w:sz w:val="24"/>
          <w:szCs w:val="24"/>
        </w:rPr>
        <w:t>材料代号</w:t>
      </w:r>
      <w:r>
        <w:rPr>
          <w:rFonts w:hint="eastAsia" w:eastAsia="楷体_GB2312"/>
          <w:sz w:val="24"/>
          <w:szCs w:val="24"/>
          <w:u w:val="single"/>
        </w:rPr>
        <w:t xml:space="preserve">    </w:t>
      </w:r>
      <w:r>
        <w:rPr>
          <w:rFonts w:hint="eastAsia" w:eastAsia="楷体_GB2312"/>
          <w:sz w:val="24"/>
          <w:szCs w:val="24"/>
        </w:rPr>
        <w:t>与标准号</w:t>
      </w:r>
      <w:r>
        <w:rPr>
          <w:rFonts w:hint="eastAsia" w:eastAsia="楷体_GB2312"/>
          <w:sz w:val="24"/>
          <w:szCs w:val="24"/>
          <w:u w:val="single"/>
        </w:rPr>
        <w:t xml:space="preserve">  </w:t>
      </w:r>
      <w:r>
        <w:rPr>
          <w:rFonts w:hint="eastAsia" w:eastAsia="楷体_GB2312"/>
          <w:sz w:val="24"/>
          <w:szCs w:val="24"/>
        </w:rPr>
        <w:t>材料代号</w:t>
      </w:r>
      <w:r>
        <w:rPr>
          <w:rFonts w:hint="eastAsia" w:eastAsia="楷体_GB2312"/>
          <w:sz w:val="24"/>
          <w:szCs w:val="24"/>
          <w:u w:val="single"/>
        </w:rPr>
        <w:t xml:space="preserve">    </w:t>
      </w:r>
      <w:r>
        <w:rPr>
          <w:rFonts w:hint="eastAsia" w:eastAsia="楷体_GB2312"/>
          <w:sz w:val="24"/>
          <w:szCs w:val="24"/>
        </w:rPr>
        <w:t>相焊</w:t>
      </w:r>
    </w:p>
    <w:p w14:paraId="6EF594FC">
      <w:pPr>
        <w:tabs>
          <w:tab w:val="left" w:pos="7035"/>
        </w:tabs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对接焊缝焊件母材厚度范围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</w:t>
      </w:r>
    </w:p>
    <w:p w14:paraId="287FC425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角焊缝焊件母材厚度范围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</w:t>
      </w:r>
    </w:p>
    <w:p w14:paraId="3A318309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 xml:space="preserve">管子直径、壁厚范围：对接焊缝 </w:t>
      </w:r>
      <w:r>
        <w:rPr>
          <w:rFonts w:hint="eastAsia" w:eastAsia="楷体_GB2312"/>
          <w:sz w:val="24"/>
          <w:szCs w:val="24"/>
          <w:u w:val="single"/>
        </w:rPr>
        <w:t xml:space="preserve">            </w:t>
      </w:r>
      <w:r>
        <w:rPr>
          <w:rFonts w:hint="eastAsia" w:eastAsia="楷体_GB2312"/>
          <w:sz w:val="24"/>
          <w:szCs w:val="24"/>
        </w:rPr>
        <w:t>角焊缝</w:t>
      </w:r>
      <w:r>
        <w:rPr>
          <w:rFonts w:hint="eastAsia" w:eastAsia="楷体_GB2312"/>
          <w:b/>
          <w:bCs/>
          <w:sz w:val="24"/>
          <w:szCs w:val="24"/>
          <w:u w:val="single"/>
        </w:rPr>
        <w:t>:</w:t>
      </w:r>
      <w:r>
        <w:rPr>
          <w:rFonts w:hint="eastAsia" w:eastAsia="楷体_GB2312"/>
          <w:sz w:val="24"/>
          <w:szCs w:val="24"/>
          <w:u w:val="single"/>
        </w:rPr>
        <w:t xml:space="preserve">         </w:t>
      </w:r>
      <w:r>
        <w:rPr>
          <w:rFonts w:hint="eastAsia" w:eastAsia="楷体_GB2312"/>
          <w:color w:val="000000"/>
          <w:sz w:val="24"/>
          <w:szCs w:val="24"/>
          <w:u w:val="single"/>
        </w:rPr>
        <w:t xml:space="preserve"> </w:t>
      </w:r>
      <w:r>
        <w:rPr>
          <w:rFonts w:hint="eastAsia" w:eastAsia="楷体_GB2312"/>
          <w:sz w:val="24"/>
          <w:szCs w:val="24"/>
          <w:u w:val="single"/>
        </w:rPr>
        <w:t xml:space="preserve">       </w:t>
      </w:r>
    </w:p>
    <w:p w14:paraId="67BF6376">
      <w:pPr>
        <w:spacing w:line="0" w:lineRule="atLeast"/>
        <w:rPr>
          <w:rFonts w:eastAsia="楷体_GB2312"/>
          <w:sz w:val="28"/>
          <w:szCs w:val="28"/>
          <w:u w:val="single"/>
        </w:rPr>
      </w:pPr>
      <w:r>
        <w:rPr>
          <w:rFonts w:hint="eastAsia" w:eastAsia="楷体_GB2312"/>
          <w:sz w:val="24"/>
          <w:szCs w:val="24"/>
        </w:rPr>
        <w:t>其他</w:t>
      </w:r>
      <w:r>
        <w:rPr>
          <w:rFonts w:hint="eastAsia" w:eastAsia="楷体_GB2312"/>
          <w:sz w:val="24"/>
          <w:szCs w:val="24"/>
          <w:u w:val="single"/>
        </w:rPr>
        <w:t xml:space="preserve">                </w:t>
      </w:r>
      <w:r>
        <w:rPr>
          <w:rFonts w:hint="eastAsia" w:eastAsia="楷体_GB2312"/>
          <w:sz w:val="28"/>
          <w:szCs w:val="28"/>
          <w:u w:val="single"/>
        </w:rPr>
        <w:t xml:space="preserve">                                                  </w:t>
      </w:r>
    </w:p>
    <w:p w14:paraId="68A84C6E">
      <w:pPr>
        <w:tabs>
          <w:tab w:val="left" w:pos="3900"/>
        </w:tabs>
        <w:spacing w:line="0" w:lineRule="atLeast"/>
        <w:rPr>
          <w:rFonts w:eastAsia="楷体_GB2312"/>
          <w:b/>
          <w:bCs/>
          <w:sz w:val="28"/>
          <w:szCs w:val="28"/>
        </w:rPr>
      </w:pPr>
    </w:p>
    <w:p w14:paraId="1AE1461F">
      <w:pPr>
        <w:tabs>
          <w:tab w:val="left" w:pos="3900"/>
        </w:tabs>
        <w:spacing w:line="0" w:lineRule="atLeast"/>
        <w:ind w:right="-21" w:rightChars="-10"/>
        <w:rPr>
          <w:rFonts w:eastAsia="楷体_GB2312"/>
          <w:bCs/>
          <w:sz w:val="24"/>
          <w:szCs w:val="24"/>
        </w:rPr>
      </w:pPr>
      <w:r>
        <w:rPr>
          <w:rFonts w:hint="eastAsia" w:eastAsia="楷体_GB2312"/>
          <w:bCs/>
          <w:sz w:val="24"/>
          <w:szCs w:val="24"/>
        </w:rPr>
        <w:t>填充金属：</w:t>
      </w:r>
      <w:r>
        <w:rPr>
          <w:rFonts w:eastAsia="楷体_GB2312"/>
          <w:bCs/>
          <w:sz w:val="24"/>
          <w:szCs w:val="24"/>
        </w:rPr>
        <w:tab/>
      </w:r>
      <w:r>
        <w:rPr>
          <w:rFonts w:hint="eastAsia" w:eastAsia="楷体_GB2312"/>
          <w:bCs/>
          <w:sz w:val="24"/>
          <w:szCs w:val="24"/>
        </w:rPr>
        <w:t xml:space="preserve"> </w:t>
      </w:r>
    </w:p>
    <w:tbl>
      <w:tblPr>
        <w:tblStyle w:val="7"/>
        <w:tblW w:w="96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0"/>
        <w:gridCol w:w="3685"/>
        <w:gridCol w:w="2845"/>
      </w:tblGrid>
      <w:tr w14:paraId="5E30C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25F03EC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焊材类别：</w:t>
            </w:r>
          </w:p>
        </w:tc>
        <w:tc>
          <w:tcPr>
            <w:tcW w:w="3685" w:type="dxa"/>
            <w:vAlign w:val="center"/>
          </w:tcPr>
          <w:p w14:paraId="0AA6C25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焊丝</w:t>
            </w:r>
          </w:p>
        </w:tc>
        <w:tc>
          <w:tcPr>
            <w:tcW w:w="2845" w:type="dxa"/>
            <w:vAlign w:val="center"/>
          </w:tcPr>
          <w:p w14:paraId="166707B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焊剂</w:t>
            </w:r>
          </w:p>
        </w:tc>
      </w:tr>
      <w:tr w14:paraId="4A805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3030EDF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焊材标准：</w:t>
            </w:r>
          </w:p>
        </w:tc>
        <w:tc>
          <w:tcPr>
            <w:tcW w:w="3685" w:type="dxa"/>
            <w:vAlign w:val="center"/>
          </w:tcPr>
          <w:p w14:paraId="0389E1E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2845" w:type="dxa"/>
            <w:vAlign w:val="center"/>
          </w:tcPr>
          <w:p w14:paraId="669E1EA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4FC44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57E4E9D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填充金属尺寸：</w:t>
            </w:r>
          </w:p>
        </w:tc>
        <w:tc>
          <w:tcPr>
            <w:tcW w:w="3685" w:type="dxa"/>
            <w:vAlign w:val="center"/>
          </w:tcPr>
          <w:p w14:paraId="039ADCF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2845" w:type="dxa"/>
            <w:vAlign w:val="center"/>
          </w:tcPr>
          <w:p w14:paraId="2793658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52060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67FB95F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焊材型号：</w:t>
            </w:r>
          </w:p>
        </w:tc>
        <w:tc>
          <w:tcPr>
            <w:tcW w:w="3685" w:type="dxa"/>
            <w:vAlign w:val="center"/>
          </w:tcPr>
          <w:p w14:paraId="7E29E32C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</w:rPr>
              <w:t xml:space="preserve">  </w:t>
            </w:r>
          </w:p>
        </w:tc>
        <w:tc>
          <w:tcPr>
            <w:tcW w:w="2845" w:type="dxa"/>
            <w:vAlign w:val="center"/>
          </w:tcPr>
          <w:p w14:paraId="3900DDB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73290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1F628671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焊材牌号（金属材料代号）：</w:t>
            </w:r>
          </w:p>
        </w:tc>
        <w:tc>
          <w:tcPr>
            <w:tcW w:w="3685" w:type="dxa"/>
            <w:vAlign w:val="center"/>
          </w:tcPr>
          <w:p w14:paraId="37578A9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</w:rPr>
              <w:t xml:space="preserve"> </w:t>
            </w:r>
          </w:p>
        </w:tc>
        <w:tc>
          <w:tcPr>
            <w:tcW w:w="2845" w:type="dxa"/>
            <w:vAlign w:val="center"/>
          </w:tcPr>
          <w:p w14:paraId="12E8315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1CAF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62B0D94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填充金属类别：</w:t>
            </w:r>
          </w:p>
        </w:tc>
        <w:tc>
          <w:tcPr>
            <w:tcW w:w="3685" w:type="dxa"/>
            <w:vAlign w:val="center"/>
          </w:tcPr>
          <w:p w14:paraId="39FDEF9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2845" w:type="dxa"/>
            <w:vAlign w:val="center"/>
          </w:tcPr>
          <w:p w14:paraId="7CEEB4A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312FE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0" w:hRule="atLeast"/>
          <w:jc w:val="center"/>
        </w:trPr>
        <w:tc>
          <w:tcPr>
            <w:tcW w:w="3130" w:type="dxa"/>
          </w:tcPr>
          <w:p w14:paraId="19C76FB5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其他：</w:t>
            </w:r>
          </w:p>
        </w:tc>
        <w:tc>
          <w:tcPr>
            <w:tcW w:w="3685" w:type="dxa"/>
            <w:vAlign w:val="center"/>
          </w:tcPr>
          <w:p w14:paraId="2B4B2731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2845" w:type="dxa"/>
            <w:vAlign w:val="center"/>
          </w:tcPr>
          <w:p w14:paraId="4A3AC02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</w:tbl>
    <w:p w14:paraId="2D22A78B">
      <w:pPr>
        <w:spacing w:line="0" w:lineRule="atLeast"/>
        <w:rPr>
          <w:rFonts w:eastAsia="楷体_GB2312"/>
          <w:sz w:val="24"/>
          <w:szCs w:val="24"/>
        </w:rPr>
      </w:pPr>
    </w:p>
    <w:p w14:paraId="3BE1BE9C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对接焊缝焊件焊缝金属厚度范围：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</w:t>
      </w:r>
    </w:p>
    <w:p w14:paraId="60006CC5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角焊缝焊件焊缝金属厚度范围：</w:t>
      </w:r>
      <w:r>
        <w:rPr>
          <w:rFonts w:hint="eastAsia" w:eastAsia="楷体_GB2312"/>
          <w:sz w:val="24"/>
          <w:szCs w:val="24"/>
          <w:u w:val="single"/>
        </w:rPr>
        <w:t xml:space="preserve">     </w:t>
      </w:r>
      <w:r>
        <w:rPr>
          <w:rFonts w:hint="eastAsia"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</w:t>
      </w:r>
    </w:p>
    <w:p w14:paraId="20122C08">
      <w:pPr>
        <w:spacing w:line="0" w:lineRule="atLeast"/>
        <w:rPr>
          <w:rFonts w:eastAsia="楷体_GB2312"/>
          <w:sz w:val="24"/>
          <w:szCs w:val="24"/>
          <w:u w:val="single"/>
        </w:rPr>
      </w:pPr>
    </w:p>
    <w:tbl>
      <w:tblPr>
        <w:tblStyle w:val="7"/>
        <w:tblW w:w="0" w:type="auto"/>
        <w:tblInd w:w="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1"/>
        <w:gridCol w:w="895"/>
        <w:gridCol w:w="896"/>
        <w:gridCol w:w="896"/>
        <w:gridCol w:w="896"/>
        <w:gridCol w:w="896"/>
        <w:gridCol w:w="896"/>
        <w:gridCol w:w="896"/>
        <w:gridCol w:w="896"/>
        <w:gridCol w:w="896"/>
        <w:gridCol w:w="809"/>
      </w:tblGrid>
      <w:tr w14:paraId="435D4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9673" w:type="dxa"/>
            <w:gridSpan w:val="11"/>
            <w:shd w:val="clear" w:color="auto" w:fill="auto"/>
          </w:tcPr>
          <w:p w14:paraId="25F648BA">
            <w:pPr>
              <w:spacing w:line="0" w:lineRule="atLeast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耐蚀堆焊金属化学成分</w:t>
            </w:r>
          </w:p>
        </w:tc>
      </w:tr>
      <w:tr w14:paraId="729F7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801" w:type="dxa"/>
            <w:shd w:val="clear" w:color="auto" w:fill="auto"/>
            <w:vAlign w:val="center"/>
          </w:tcPr>
          <w:p w14:paraId="686AADF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C</w:t>
            </w:r>
          </w:p>
        </w:tc>
        <w:tc>
          <w:tcPr>
            <w:tcW w:w="895" w:type="dxa"/>
            <w:shd w:val="clear" w:color="auto" w:fill="auto"/>
            <w:vAlign w:val="center"/>
          </w:tcPr>
          <w:p w14:paraId="1411E21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Si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27447A2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Mn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12347F0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P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0F9E728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S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6EB41C61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Cr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602E7F4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Ni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1E3EECA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Mo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66A937DE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V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59E0A6E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Ti</w:t>
            </w:r>
          </w:p>
        </w:tc>
        <w:tc>
          <w:tcPr>
            <w:tcW w:w="809" w:type="dxa"/>
            <w:shd w:val="clear" w:color="auto" w:fill="auto"/>
            <w:vAlign w:val="center"/>
          </w:tcPr>
          <w:p w14:paraId="33EB4B7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Nb</w:t>
            </w:r>
          </w:p>
        </w:tc>
      </w:tr>
      <w:tr w14:paraId="26E4E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801" w:type="dxa"/>
            <w:shd w:val="clear" w:color="auto" w:fill="auto"/>
            <w:vAlign w:val="center"/>
          </w:tcPr>
          <w:p w14:paraId="665A0A3E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5" w:type="dxa"/>
            <w:shd w:val="clear" w:color="auto" w:fill="auto"/>
            <w:vAlign w:val="center"/>
          </w:tcPr>
          <w:p w14:paraId="6DF0EE56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5E305969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25959E5B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4AB6C3C4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4DB6066D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22C27BAE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03AF0A4E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24081940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96" w:type="dxa"/>
            <w:shd w:val="clear" w:color="auto" w:fill="auto"/>
            <w:vAlign w:val="center"/>
          </w:tcPr>
          <w:p w14:paraId="37F765F7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  <w:tc>
          <w:tcPr>
            <w:tcW w:w="809" w:type="dxa"/>
            <w:shd w:val="clear" w:color="auto" w:fill="auto"/>
            <w:vAlign w:val="center"/>
          </w:tcPr>
          <w:p w14:paraId="4C89296E">
            <w:pPr>
              <w:spacing w:line="0" w:lineRule="atLeast"/>
              <w:jc w:val="center"/>
              <w:rPr>
                <w:rFonts w:eastAsia="楷体_GB2312"/>
                <w:b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>/</w:t>
            </w:r>
          </w:p>
        </w:tc>
      </w:tr>
    </w:tbl>
    <w:p w14:paraId="331B8363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其他：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/                                      </w:t>
      </w:r>
    </w:p>
    <w:p w14:paraId="0D0709DB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                       </w:t>
      </w:r>
    </w:p>
    <w:p w14:paraId="1E5BF8D0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                       </w:t>
      </w:r>
    </w:p>
    <w:p w14:paraId="083A02F4">
      <w:pPr>
        <w:spacing w:line="0" w:lineRule="atLeast"/>
        <w:rPr>
          <w:rFonts w:eastAsia="楷体_GB2312"/>
          <w:sz w:val="24"/>
          <w:szCs w:val="24"/>
          <w:u w:val="single"/>
        </w:rPr>
      </w:pPr>
    </w:p>
    <w:tbl>
      <w:tblPr>
        <w:tblStyle w:val="7"/>
        <w:tblW w:w="0" w:type="auto"/>
        <w:tblInd w:w="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3"/>
        <w:gridCol w:w="4840"/>
      </w:tblGrid>
      <w:tr w14:paraId="6EAA0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33" w:type="dxa"/>
            <w:shd w:val="clear" w:color="auto" w:fill="auto"/>
          </w:tcPr>
          <w:p w14:paraId="0F63D881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焊接位置：</w:t>
            </w:r>
          </w:p>
          <w:p w14:paraId="479233D6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对接焊缝的位置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</w:t>
            </w:r>
          </w:p>
          <w:p w14:paraId="19E6040F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立焊的焊接方向：（向上、向下）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</w:t>
            </w:r>
          </w:p>
          <w:p w14:paraId="20DBC0AF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角焊缝位置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   </w:t>
            </w:r>
          </w:p>
          <w:p w14:paraId="747077EA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立焊的焊接方向：（向上、向下）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</w:t>
            </w:r>
          </w:p>
        </w:tc>
        <w:tc>
          <w:tcPr>
            <w:tcW w:w="4840" w:type="dxa"/>
            <w:shd w:val="clear" w:color="auto" w:fill="auto"/>
          </w:tcPr>
          <w:p w14:paraId="371FDDB9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焊后热处理：</w:t>
            </w:r>
          </w:p>
          <w:p w14:paraId="79818768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保温温度（℃）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</w:t>
            </w:r>
          </w:p>
          <w:p w14:paraId="190AA32C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保温时间范围（h）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</w:t>
            </w:r>
          </w:p>
          <w:p w14:paraId="7F24C228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  <w:p w14:paraId="5A96B587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</w:tr>
      <w:tr w14:paraId="07E9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33" w:type="dxa"/>
            <w:shd w:val="clear" w:color="auto" w:fill="auto"/>
          </w:tcPr>
          <w:p w14:paraId="6C67CE51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预热：</w:t>
            </w:r>
          </w:p>
          <w:p w14:paraId="42083A9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最小预热温度（℃）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</w:t>
            </w:r>
          </w:p>
          <w:p w14:paraId="053E2789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最大道间温度（℃）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</w:t>
            </w:r>
          </w:p>
          <w:p w14:paraId="18F37B10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保持预热时间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</w:t>
            </w:r>
          </w:p>
          <w:p w14:paraId="5F3C86F7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加热方式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                  </w:t>
            </w:r>
          </w:p>
          <w:p w14:paraId="41122ED0">
            <w:pPr>
              <w:spacing w:line="0" w:lineRule="atLeast"/>
              <w:rPr>
                <w:rFonts w:eastAsia="楷体_GB2312"/>
                <w:b/>
                <w:sz w:val="24"/>
                <w:szCs w:val="24"/>
                <w:u w:val="single"/>
              </w:rPr>
            </w:pPr>
          </w:p>
        </w:tc>
        <w:tc>
          <w:tcPr>
            <w:tcW w:w="4840" w:type="dxa"/>
            <w:shd w:val="clear" w:color="auto" w:fill="auto"/>
          </w:tcPr>
          <w:p w14:paraId="561336BB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气体：</w:t>
            </w:r>
          </w:p>
          <w:p w14:paraId="3AF070CB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b/>
                <w:sz w:val="24"/>
                <w:szCs w:val="24"/>
              </w:rPr>
              <w:t xml:space="preserve">         </w:t>
            </w:r>
            <w:r>
              <w:rPr>
                <w:rFonts w:hint="eastAsia" w:eastAsia="楷体_GB2312"/>
                <w:sz w:val="24"/>
                <w:szCs w:val="24"/>
              </w:rPr>
              <w:t>气体种类   混合比  流量(L/min)</w:t>
            </w:r>
          </w:p>
          <w:p w14:paraId="5AEF5CDC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 xml:space="preserve">保护气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</w:t>
            </w:r>
            <w:r>
              <w:rPr>
                <w:rFonts w:hint="eastAsia" w:eastAsia="楷体_GB2312"/>
                <w:sz w:val="24"/>
                <w:szCs w:val="24"/>
              </w:rPr>
              <w:t xml:space="preserve">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</w:p>
          <w:p w14:paraId="2043FA05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尾部保护气</w:t>
            </w:r>
            <w:bookmarkStart w:id="0" w:name="OLE_LINK13"/>
            <w:bookmarkStart w:id="1" w:name="OLE_LINK14"/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</w:t>
            </w:r>
            <w:bookmarkEnd w:id="0"/>
            <w:bookmarkEnd w:id="1"/>
          </w:p>
          <w:p w14:paraId="234B34CF">
            <w:pPr>
              <w:spacing w:line="0" w:lineRule="atLeast"/>
              <w:rPr>
                <w:rFonts w:eastAsia="楷体_GB2312"/>
                <w:sz w:val="24"/>
                <w:szCs w:val="24"/>
                <w:u w:val="single"/>
              </w:rPr>
            </w:pPr>
            <w:r>
              <w:rPr>
                <w:rFonts w:hint="eastAsia" w:eastAsia="楷体_GB2312"/>
                <w:sz w:val="24"/>
                <w:szCs w:val="24"/>
              </w:rPr>
              <w:t>背面保护气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</w:t>
            </w:r>
            <w:r>
              <w:rPr>
                <w:rFonts w:hint="eastAsia" w:eastAsia="楷体_GB2312"/>
                <w:sz w:val="24"/>
                <w:szCs w:val="24"/>
              </w:rPr>
              <w:t xml:space="preserve">   </w:t>
            </w:r>
            <w:r>
              <w:rPr>
                <w:rFonts w:hint="eastAsia" w:eastAsia="楷体_GB2312"/>
                <w:sz w:val="24"/>
                <w:szCs w:val="24"/>
                <w:u w:val="single"/>
              </w:rPr>
              <w:t xml:space="preserve">         </w:t>
            </w:r>
          </w:p>
          <w:p w14:paraId="40A63B02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</w:tr>
    </w:tbl>
    <w:p w14:paraId="7A032E81">
      <w:pPr>
        <w:spacing w:line="0" w:lineRule="atLeast"/>
        <w:rPr>
          <w:rFonts w:eastAsia="楷体_GB2312"/>
          <w:sz w:val="28"/>
          <w:szCs w:val="28"/>
        </w:rPr>
      </w:pPr>
      <w:r>
        <w:rPr>
          <w:rFonts w:hint="eastAsia" w:eastAsia="楷体_GB2312"/>
          <w:sz w:val="28"/>
          <w:szCs w:val="28"/>
        </w:rPr>
        <w:t xml:space="preserve">                       </w:t>
      </w:r>
    </w:p>
    <w:p w14:paraId="444A0F97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电特性：</w:t>
      </w:r>
    </w:p>
    <w:p w14:paraId="66D56BA8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电流种类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</w:t>
      </w:r>
      <w:r>
        <w:rPr>
          <w:rFonts w:hint="eastAsia" w:eastAsia="楷体_GB2312"/>
          <w:sz w:val="24"/>
          <w:szCs w:val="24"/>
        </w:rPr>
        <w:t>极性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</w:t>
      </w:r>
    </w:p>
    <w:p w14:paraId="33A94562">
      <w:pPr>
        <w:tabs>
          <w:tab w:val="left" w:pos="4725"/>
        </w:tabs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焊接电流范围（A）</w:t>
      </w:r>
      <w:r>
        <w:rPr>
          <w:rFonts w:hint="eastAsia" w:eastAsia="楷体_GB2312"/>
          <w:sz w:val="24"/>
          <w:szCs w:val="24"/>
          <w:u w:val="single"/>
        </w:rPr>
        <w:t xml:space="preserve">      </w:t>
      </w:r>
      <w:r>
        <w:rPr>
          <w:rFonts w:hint="eastAsia" w:eastAsia="楷体_GB2312"/>
          <w:color w:val="000000"/>
          <w:sz w:val="24"/>
          <w:szCs w:val="24"/>
          <w:u w:val="single"/>
        </w:rPr>
        <w:t xml:space="preserve"> </w:t>
      </w:r>
      <w:r>
        <w:rPr>
          <w:rFonts w:hint="eastAsia" w:eastAsia="楷体_GB2312"/>
          <w:sz w:val="24"/>
          <w:szCs w:val="24"/>
          <w:u w:val="single"/>
        </w:rPr>
        <w:t xml:space="preserve">        </w:t>
      </w:r>
      <w:r>
        <w:rPr>
          <w:rFonts w:hint="eastAsia" w:eastAsia="楷体_GB2312"/>
          <w:sz w:val="24"/>
          <w:szCs w:val="24"/>
        </w:rPr>
        <w:t>电弧电压（V）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</w:t>
      </w:r>
    </w:p>
    <w:p w14:paraId="4D26501E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焊接速度（范围）</w:t>
      </w:r>
      <w:r>
        <w:rPr>
          <w:rFonts w:hint="eastAsia" w:eastAsia="楷体_GB2312"/>
          <w:sz w:val="24"/>
          <w:szCs w:val="24"/>
          <w:u w:val="single"/>
        </w:rPr>
        <w:t xml:space="preserve">      </w:t>
      </w:r>
      <w:bookmarkStart w:id="3" w:name="_GoBack"/>
      <w:bookmarkEnd w:id="3"/>
      <w:r>
        <w:rPr>
          <w:rFonts w:hint="eastAsia" w:eastAsia="楷体_GB2312"/>
          <w:sz w:val="24"/>
          <w:szCs w:val="24"/>
          <w:u w:val="single"/>
        </w:rPr>
        <w:t xml:space="preserve">   </w:t>
      </w:r>
    </w:p>
    <w:p w14:paraId="5D9BFD0B">
      <w:pPr>
        <w:tabs>
          <w:tab w:val="left" w:pos="4620"/>
          <w:tab w:val="left" w:pos="4935"/>
        </w:tabs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钨极类型及直径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</w:t>
      </w:r>
      <w:r>
        <w:rPr>
          <w:rFonts w:hint="eastAsia" w:eastAsia="楷体_GB2312"/>
          <w:sz w:val="24"/>
          <w:szCs w:val="24"/>
        </w:rPr>
        <w:t>喷嘴直径（mm）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</w:t>
      </w:r>
    </w:p>
    <w:p w14:paraId="3EA73E9D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焊接电弧种类（喷射弧、短路弧等）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</w:t>
      </w:r>
    </w:p>
    <w:p w14:paraId="4F2EB46B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焊丝送进速度（cm/min）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</w:t>
      </w:r>
    </w:p>
    <w:p w14:paraId="0ECD536F">
      <w:pPr>
        <w:spacing w:line="0" w:lineRule="atLeast"/>
        <w:rPr>
          <w:rFonts w:eastAsia="楷体_GB2312"/>
          <w:sz w:val="24"/>
          <w:szCs w:val="24"/>
        </w:rPr>
      </w:pPr>
    </w:p>
    <w:p w14:paraId="1C0EC349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（按所焊位置和厚度，分别列出电流和电压范围，记入下表）</w:t>
      </w:r>
    </w:p>
    <w:tbl>
      <w:tblPr>
        <w:tblStyle w:val="7"/>
        <w:tblW w:w="1010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9"/>
        <w:gridCol w:w="984"/>
        <w:gridCol w:w="1444"/>
        <w:gridCol w:w="1134"/>
        <w:gridCol w:w="760"/>
        <w:gridCol w:w="1115"/>
        <w:gridCol w:w="1358"/>
        <w:gridCol w:w="1259"/>
        <w:gridCol w:w="1256"/>
      </w:tblGrid>
      <w:tr w14:paraId="3A611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vMerge w:val="restart"/>
            <w:shd w:val="clear" w:color="auto" w:fill="auto"/>
            <w:vAlign w:val="center"/>
          </w:tcPr>
          <w:p w14:paraId="4A2830C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焊道/</w:t>
            </w:r>
          </w:p>
          <w:p w14:paraId="378675A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焊层</w:t>
            </w:r>
          </w:p>
        </w:tc>
        <w:tc>
          <w:tcPr>
            <w:tcW w:w="984" w:type="dxa"/>
            <w:vMerge w:val="restart"/>
            <w:shd w:val="clear" w:color="auto" w:fill="auto"/>
            <w:vAlign w:val="center"/>
          </w:tcPr>
          <w:p w14:paraId="4F59EFE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</w:t>
            </w:r>
          </w:p>
          <w:p w14:paraId="02DBAA7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方法</w:t>
            </w:r>
          </w:p>
        </w:tc>
        <w:tc>
          <w:tcPr>
            <w:tcW w:w="2578" w:type="dxa"/>
            <w:gridSpan w:val="2"/>
            <w:shd w:val="clear" w:color="auto" w:fill="auto"/>
            <w:vAlign w:val="center"/>
          </w:tcPr>
          <w:p w14:paraId="05ADC6F5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填充金属</w:t>
            </w:r>
          </w:p>
        </w:tc>
        <w:tc>
          <w:tcPr>
            <w:tcW w:w="1875" w:type="dxa"/>
            <w:gridSpan w:val="2"/>
            <w:shd w:val="clear" w:color="auto" w:fill="auto"/>
            <w:vAlign w:val="center"/>
          </w:tcPr>
          <w:p w14:paraId="1FF70C5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焊接电流</w:t>
            </w:r>
          </w:p>
        </w:tc>
        <w:tc>
          <w:tcPr>
            <w:tcW w:w="1358" w:type="dxa"/>
            <w:vMerge w:val="restart"/>
            <w:shd w:val="clear" w:color="auto" w:fill="auto"/>
            <w:vAlign w:val="center"/>
          </w:tcPr>
          <w:p w14:paraId="421AF25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电弧电压</w:t>
            </w:r>
          </w:p>
          <w:p w14:paraId="0394183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（V）</w:t>
            </w:r>
          </w:p>
        </w:tc>
        <w:tc>
          <w:tcPr>
            <w:tcW w:w="1259" w:type="dxa"/>
            <w:vMerge w:val="restart"/>
            <w:shd w:val="clear" w:color="auto" w:fill="auto"/>
            <w:vAlign w:val="center"/>
          </w:tcPr>
          <w:p w14:paraId="1BB74DB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焊接速度</w:t>
            </w:r>
          </w:p>
          <w:p w14:paraId="5190626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(mm/min)</w:t>
            </w:r>
          </w:p>
        </w:tc>
        <w:tc>
          <w:tcPr>
            <w:tcW w:w="1256" w:type="dxa"/>
            <w:vMerge w:val="restart"/>
            <w:shd w:val="clear" w:color="auto" w:fill="auto"/>
            <w:vAlign w:val="center"/>
          </w:tcPr>
          <w:p w14:paraId="2C4DE13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线能量</w:t>
            </w:r>
          </w:p>
          <w:p w14:paraId="59ECBD6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(kJ/cm)</w:t>
            </w:r>
          </w:p>
        </w:tc>
      </w:tr>
      <w:tr w14:paraId="4C7DE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vMerge w:val="continue"/>
            <w:shd w:val="clear" w:color="auto" w:fill="auto"/>
            <w:vAlign w:val="center"/>
          </w:tcPr>
          <w:p w14:paraId="540EC881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vMerge w:val="continue"/>
            <w:shd w:val="clear" w:color="auto" w:fill="auto"/>
            <w:vAlign w:val="center"/>
          </w:tcPr>
          <w:p w14:paraId="2210FEA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5D1FB87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牌号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5B5E1F5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直径</w:t>
            </w:r>
          </w:p>
        </w:tc>
        <w:tc>
          <w:tcPr>
            <w:tcW w:w="760" w:type="dxa"/>
            <w:shd w:val="clear" w:color="auto" w:fill="auto"/>
            <w:vAlign w:val="center"/>
          </w:tcPr>
          <w:p w14:paraId="528314C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>极性</w:t>
            </w:r>
          </w:p>
        </w:tc>
        <w:tc>
          <w:tcPr>
            <w:tcW w:w="1115" w:type="dxa"/>
            <w:shd w:val="clear" w:color="auto" w:fill="auto"/>
            <w:vAlign w:val="center"/>
          </w:tcPr>
          <w:p w14:paraId="3EDDAC0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r>
              <w:rPr>
                <w:rFonts w:hint="eastAsia" w:eastAsia="楷体_GB2312"/>
                <w:sz w:val="24"/>
                <w:szCs w:val="24"/>
              </w:rPr>
              <w:t xml:space="preserve">电流(A) </w:t>
            </w:r>
          </w:p>
        </w:tc>
        <w:tc>
          <w:tcPr>
            <w:tcW w:w="1358" w:type="dxa"/>
            <w:vMerge w:val="continue"/>
            <w:shd w:val="clear" w:color="auto" w:fill="auto"/>
            <w:vAlign w:val="center"/>
          </w:tcPr>
          <w:p w14:paraId="2FC63BC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vMerge w:val="continue"/>
            <w:shd w:val="clear" w:color="auto" w:fill="auto"/>
            <w:vAlign w:val="center"/>
          </w:tcPr>
          <w:p w14:paraId="10B38D6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vMerge w:val="continue"/>
            <w:shd w:val="clear" w:color="auto" w:fill="auto"/>
            <w:vAlign w:val="center"/>
          </w:tcPr>
          <w:p w14:paraId="7CA2347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2806A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1753FDFE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7857D28C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28733704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0F1AA305">
            <w:pPr>
              <w:spacing w:line="0" w:lineRule="atLeast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2F4DB5B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2B7E99B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3271EC5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203F4E2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0A2955D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62930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79CD317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  <w:bookmarkStart w:id="2" w:name="_Hlk209268973"/>
          </w:p>
        </w:tc>
        <w:tc>
          <w:tcPr>
            <w:tcW w:w="984" w:type="dxa"/>
            <w:shd w:val="clear" w:color="auto" w:fill="auto"/>
          </w:tcPr>
          <w:p w14:paraId="10F6692D"/>
        </w:tc>
        <w:tc>
          <w:tcPr>
            <w:tcW w:w="1444" w:type="dxa"/>
            <w:shd w:val="clear" w:color="auto" w:fill="auto"/>
          </w:tcPr>
          <w:p w14:paraId="1DFFA20A"/>
        </w:tc>
        <w:tc>
          <w:tcPr>
            <w:tcW w:w="1134" w:type="dxa"/>
            <w:shd w:val="clear" w:color="auto" w:fill="auto"/>
          </w:tcPr>
          <w:p w14:paraId="1EFBDB09"/>
        </w:tc>
        <w:tc>
          <w:tcPr>
            <w:tcW w:w="760" w:type="dxa"/>
            <w:shd w:val="clear" w:color="auto" w:fill="auto"/>
          </w:tcPr>
          <w:p w14:paraId="1818D448"/>
        </w:tc>
        <w:tc>
          <w:tcPr>
            <w:tcW w:w="1115" w:type="dxa"/>
            <w:shd w:val="clear" w:color="auto" w:fill="auto"/>
            <w:vAlign w:val="center"/>
          </w:tcPr>
          <w:p w14:paraId="0850470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358087B0">
            <w:pPr>
              <w:jc w:val="center"/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57ED914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5771704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bookmarkEnd w:id="2"/>
      <w:tr w14:paraId="6F9AD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48809E3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144ECE6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6D0954D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443A1C0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28CD7D7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7361248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5EAA7E8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0A66060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6CE0691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29316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00BF272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0A02123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26137BF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180E602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275CE6C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349FD18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62F37F1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4440CD6E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312F0C13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1F23C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49C1BE2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1262F9E5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7D8A1220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0BAA9D5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652AD9DC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7A2A2C6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4A061F1E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6B8C46A6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518B2A3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5BDC6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4E881A27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7B8452A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5D4A21A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1199C2C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4919B02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1C2B1ACA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7887D46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3C27C1E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4E43A4A9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  <w:tr w14:paraId="4F623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799" w:type="dxa"/>
            <w:shd w:val="clear" w:color="auto" w:fill="auto"/>
            <w:vAlign w:val="center"/>
          </w:tcPr>
          <w:p w14:paraId="0033DB7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984" w:type="dxa"/>
            <w:shd w:val="clear" w:color="auto" w:fill="auto"/>
            <w:vAlign w:val="center"/>
          </w:tcPr>
          <w:p w14:paraId="7190602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444" w:type="dxa"/>
            <w:shd w:val="clear" w:color="auto" w:fill="auto"/>
            <w:vAlign w:val="center"/>
          </w:tcPr>
          <w:p w14:paraId="365ACBDF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4E28C342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2B0C8134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115" w:type="dxa"/>
            <w:shd w:val="clear" w:color="auto" w:fill="auto"/>
            <w:vAlign w:val="center"/>
          </w:tcPr>
          <w:p w14:paraId="4B8FEBED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358" w:type="dxa"/>
            <w:shd w:val="clear" w:color="auto" w:fill="auto"/>
            <w:vAlign w:val="center"/>
          </w:tcPr>
          <w:p w14:paraId="538A21BB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9" w:type="dxa"/>
            <w:shd w:val="clear" w:color="auto" w:fill="auto"/>
            <w:vAlign w:val="center"/>
          </w:tcPr>
          <w:p w14:paraId="016E4F7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  <w:tc>
          <w:tcPr>
            <w:tcW w:w="1256" w:type="dxa"/>
            <w:shd w:val="clear" w:color="auto" w:fill="auto"/>
            <w:vAlign w:val="center"/>
          </w:tcPr>
          <w:p w14:paraId="5DF675A8">
            <w:pPr>
              <w:spacing w:line="0" w:lineRule="atLeast"/>
              <w:jc w:val="center"/>
              <w:rPr>
                <w:rFonts w:eastAsia="楷体_GB2312"/>
                <w:sz w:val="24"/>
                <w:szCs w:val="24"/>
              </w:rPr>
            </w:pPr>
          </w:p>
        </w:tc>
      </w:tr>
    </w:tbl>
    <w:p w14:paraId="3C4F98E5">
      <w:pPr>
        <w:spacing w:line="0" w:lineRule="atLeast"/>
        <w:rPr>
          <w:rFonts w:eastAsia="楷体_GB2312"/>
          <w:b/>
          <w:sz w:val="28"/>
          <w:szCs w:val="28"/>
        </w:rPr>
      </w:pPr>
    </w:p>
    <w:p w14:paraId="13D286FF">
      <w:pPr>
        <w:spacing w:line="0" w:lineRule="atLeast"/>
        <w:rPr>
          <w:rFonts w:eastAsia="楷体_GB2312"/>
          <w:b/>
          <w:sz w:val="24"/>
          <w:szCs w:val="24"/>
        </w:rPr>
      </w:pPr>
      <w:r>
        <w:rPr>
          <w:rFonts w:hint="eastAsia" w:eastAsia="楷体_GB2312"/>
          <w:b/>
          <w:sz w:val="24"/>
          <w:szCs w:val="24"/>
        </w:rPr>
        <w:t>技术措施：</w:t>
      </w:r>
    </w:p>
    <w:p w14:paraId="31C288B9">
      <w:pPr>
        <w:tabs>
          <w:tab w:val="left" w:pos="4935"/>
        </w:tabs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摆动焊或不摆动焊</w:t>
      </w:r>
      <w:r>
        <w:rPr>
          <w:rFonts w:hint="eastAsia" w:eastAsia="楷体_GB2312"/>
          <w:sz w:val="24"/>
          <w:szCs w:val="24"/>
          <w:u w:val="single"/>
        </w:rPr>
        <w:t xml:space="preserve">                    </w:t>
      </w:r>
      <w:r>
        <w:rPr>
          <w:rFonts w:hint="eastAsia" w:eastAsia="楷体_GB2312"/>
          <w:sz w:val="24"/>
          <w:szCs w:val="24"/>
        </w:rPr>
        <w:t xml:space="preserve">  摆动参数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</w:t>
      </w:r>
    </w:p>
    <w:p w14:paraId="619DB607">
      <w:pPr>
        <w:spacing w:line="0" w:lineRule="atLeast"/>
        <w:rPr>
          <w:rFonts w:eastAsia="楷体_GB2312"/>
          <w:sz w:val="24"/>
          <w:szCs w:val="24"/>
        </w:rPr>
      </w:pPr>
      <w:r>
        <w:rPr>
          <w:rFonts w:hint="eastAsia" w:eastAsia="楷体_GB2312"/>
          <w:sz w:val="24"/>
          <w:szCs w:val="24"/>
        </w:rPr>
        <w:t>焊前清理和层间清理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</w:t>
      </w:r>
    </w:p>
    <w:p w14:paraId="40787DEC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背面清根方法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/                                       </w:t>
      </w:r>
    </w:p>
    <w:p w14:paraId="73FBCCA8">
      <w:pPr>
        <w:spacing w:line="0" w:lineRule="atLeast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单道焊或多道焊（每面）</w:t>
      </w:r>
      <w:r>
        <w:rPr>
          <w:rFonts w:hint="eastAsia" w:eastAsia="楷体_GB2312"/>
          <w:sz w:val="24"/>
          <w:szCs w:val="24"/>
          <w:u w:val="single"/>
        </w:rPr>
        <w:t xml:space="preserve">        </w:t>
      </w:r>
      <w:r>
        <w:rPr>
          <w:rFonts w:hint="eastAsia" w:eastAsia="楷体_GB2312"/>
          <w:sz w:val="24"/>
          <w:szCs w:val="24"/>
        </w:rPr>
        <w:t xml:space="preserve"> 单丝焊或多丝焊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</w:t>
      </w:r>
    </w:p>
    <w:p w14:paraId="7140440D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导电嘴至工件距离（mm）</w:t>
      </w:r>
      <w:r>
        <w:rPr>
          <w:rFonts w:hint="eastAsia" w:eastAsia="楷体_GB2312"/>
          <w:sz w:val="24"/>
          <w:szCs w:val="24"/>
          <w:u w:val="single"/>
        </w:rPr>
        <w:t xml:space="preserve">       </w:t>
      </w:r>
      <w:r>
        <w:rPr>
          <w:rFonts w:hint="eastAsia" w:eastAsia="楷体_GB2312"/>
          <w:color w:val="000000"/>
          <w:sz w:val="24"/>
          <w:szCs w:val="24"/>
          <w:u w:val="single"/>
        </w:rPr>
        <w:t xml:space="preserve"> </w:t>
      </w:r>
      <w:r>
        <w:rPr>
          <w:rFonts w:hint="eastAsia" w:eastAsia="楷体_GB2312"/>
          <w:sz w:val="24"/>
          <w:szCs w:val="24"/>
          <w:u w:val="single"/>
        </w:rPr>
        <w:t xml:space="preserve">     </w:t>
      </w:r>
      <w:r>
        <w:rPr>
          <w:rFonts w:hint="eastAsia" w:eastAsia="楷体_GB2312"/>
          <w:sz w:val="24"/>
          <w:szCs w:val="24"/>
        </w:rPr>
        <w:t xml:space="preserve">  锤击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</w:t>
      </w:r>
    </w:p>
    <w:p w14:paraId="41A8418D">
      <w:pPr>
        <w:spacing w:line="0" w:lineRule="atLeast"/>
        <w:ind w:right="-22"/>
        <w:rPr>
          <w:rFonts w:eastAsia="楷体_GB2312"/>
          <w:sz w:val="24"/>
          <w:szCs w:val="24"/>
          <w:u w:val="single"/>
        </w:rPr>
      </w:pPr>
      <w:r>
        <w:rPr>
          <w:rFonts w:hint="eastAsia" w:eastAsia="楷体_GB2312"/>
          <w:sz w:val="24"/>
          <w:szCs w:val="24"/>
        </w:rPr>
        <w:t>其他：</w:t>
      </w:r>
      <w:r>
        <w:rPr>
          <w:rFonts w:hint="eastAsia" w:eastAsia="楷体_GB2312"/>
          <w:sz w:val="24"/>
          <w:szCs w:val="24"/>
          <w:u w:val="single"/>
        </w:rPr>
        <w:t xml:space="preserve">                                                                          </w:t>
      </w:r>
    </w:p>
    <w:p w14:paraId="5BDC5D06">
      <w:pPr>
        <w:spacing w:line="0" w:lineRule="atLeast"/>
        <w:ind w:right="-501"/>
        <w:rPr>
          <w:rFonts w:eastAsia="楷体_GB2312"/>
          <w:sz w:val="24"/>
          <w:u w:val="single"/>
        </w:rPr>
      </w:pPr>
    </w:p>
    <w:tbl>
      <w:tblPr>
        <w:tblStyle w:val="7"/>
        <w:tblW w:w="9660" w:type="dxa"/>
        <w:tblInd w:w="5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7"/>
        <w:gridCol w:w="1208"/>
        <w:gridCol w:w="1207"/>
        <w:gridCol w:w="1208"/>
        <w:gridCol w:w="1207"/>
        <w:gridCol w:w="1208"/>
        <w:gridCol w:w="1207"/>
        <w:gridCol w:w="1208"/>
      </w:tblGrid>
      <w:tr w14:paraId="45405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1207" w:type="dxa"/>
            <w:tcMar>
              <w:left w:w="57" w:type="dxa"/>
              <w:right w:w="57" w:type="dxa"/>
            </w:tcMar>
            <w:vAlign w:val="center"/>
          </w:tcPr>
          <w:p w14:paraId="205E83BE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编制</w:t>
            </w:r>
          </w:p>
        </w:tc>
        <w:tc>
          <w:tcPr>
            <w:tcW w:w="1208" w:type="dxa"/>
            <w:vAlign w:val="center"/>
          </w:tcPr>
          <w:p w14:paraId="6D6E1A8B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1207" w:type="dxa"/>
            <w:tcMar>
              <w:left w:w="57" w:type="dxa"/>
              <w:right w:w="57" w:type="dxa"/>
            </w:tcMar>
            <w:vAlign w:val="center"/>
          </w:tcPr>
          <w:p w14:paraId="0CF3C777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日期</w:t>
            </w:r>
          </w:p>
        </w:tc>
        <w:tc>
          <w:tcPr>
            <w:tcW w:w="1208" w:type="dxa"/>
            <w:vAlign w:val="center"/>
          </w:tcPr>
          <w:p w14:paraId="15EE9D9A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1207" w:type="dxa"/>
            <w:tcMar>
              <w:left w:w="57" w:type="dxa"/>
              <w:right w:w="57" w:type="dxa"/>
            </w:tcMar>
            <w:vAlign w:val="center"/>
          </w:tcPr>
          <w:p w14:paraId="1B77E435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审核</w:t>
            </w:r>
          </w:p>
        </w:tc>
        <w:tc>
          <w:tcPr>
            <w:tcW w:w="1208" w:type="dxa"/>
            <w:tcMar>
              <w:left w:w="57" w:type="dxa"/>
              <w:right w:w="57" w:type="dxa"/>
            </w:tcMar>
            <w:vAlign w:val="center"/>
          </w:tcPr>
          <w:p w14:paraId="3F7587CD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1207" w:type="dxa"/>
            <w:vAlign w:val="center"/>
          </w:tcPr>
          <w:p w14:paraId="0779516A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日期</w:t>
            </w:r>
          </w:p>
        </w:tc>
        <w:tc>
          <w:tcPr>
            <w:tcW w:w="1208" w:type="dxa"/>
            <w:tcMar>
              <w:left w:w="57" w:type="dxa"/>
              <w:right w:w="57" w:type="dxa"/>
            </w:tcMar>
            <w:vAlign w:val="center"/>
          </w:tcPr>
          <w:p w14:paraId="589A58D6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</w:tr>
      <w:tr w14:paraId="7998E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2415" w:type="dxa"/>
            <w:gridSpan w:val="2"/>
            <w:tcMar>
              <w:left w:w="57" w:type="dxa"/>
              <w:right w:w="57" w:type="dxa"/>
            </w:tcMar>
            <w:vAlign w:val="center"/>
          </w:tcPr>
          <w:p w14:paraId="41B5DB95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批准</w:t>
            </w:r>
          </w:p>
        </w:tc>
        <w:tc>
          <w:tcPr>
            <w:tcW w:w="2415" w:type="dxa"/>
            <w:gridSpan w:val="2"/>
            <w:vAlign w:val="center"/>
          </w:tcPr>
          <w:p w14:paraId="3828389A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  <w:tc>
          <w:tcPr>
            <w:tcW w:w="2415" w:type="dxa"/>
            <w:gridSpan w:val="2"/>
            <w:tcMar>
              <w:left w:w="57" w:type="dxa"/>
              <w:right w:w="57" w:type="dxa"/>
            </w:tcMar>
            <w:vAlign w:val="center"/>
          </w:tcPr>
          <w:p w14:paraId="15411B93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  <w:r>
              <w:rPr>
                <w:rFonts w:hint="eastAsia" w:eastAsia="楷体_GB2312"/>
                <w:bCs/>
                <w:sz w:val="24"/>
                <w:szCs w:val="24"/>
              </w:rPr>
              <w:t>日期</w:t>
            </w:r>
          </w:p>
        </w:tc>
        <w:tc>
          <w:tcPr>
            <w:tcW w:w="2415" w:type="dxa"/>
            <w:gridSpan w:val="2"/>
            <w:tcMar>
              <w:left w:w="57" w:type="dxa"/>
              <w:right w:w="57" w:type="dxa"/>
            </w:tcMar>
            <w:vAlign w:val="center"/>
          </w:tcPr>
          <w:p w14:paraId="6155015F">
            <w:pPr>
              <w:spacing w:line="0" w:lineRule="atLeast"/>
              <w:ind w:left="-27" w:leftChars="-13"/>
              <w:jc w:val="center"/>
              <w:rPr>
                <w:rFonts w:eastAsia="楷体_GB2312"/>
                <w:bCs/>
                <w:sz w:val="24"/>
                <w:szCs w:val="24"/>
              </w:rPr>
            </w:pPr>
          </w:p>
        </w:tc>
      </w:tr>
    </w:tbl>
    <w:p w14:paraId="56BBAC9E"/>
    <w:sectPr>
      <w:footerReference r:id="rId3" w:type="default"/>
      <w:pgSz w:w="11906" w:h="16838"/>
      <w:pgMar w:top="1191" w:right="964" w:bottom="1191" w:left="1304" w:header="964" w:footer="851" w:gutter="0"/>
      <w:pgBorders w:offsetFrom="page">
        <w:top w:val="single" w:color="auto" w:sz="12" w:space="30"/>
        <w:left w:val="single" w:color="auto" w:sz="12" w:space="31"/>
        <w:bottom w:val="single" w:color="auto" w:sz="12" w:space="30"/>
        <w:right w:val="single" w:color="auto" w:sz="12" w:space="3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1B395">
    <w:pPr>
      <w:pStyle w:val="5"/>
      <w:ind w:firstLine="8280" w:firstLineChars="4600"/>
    </w:pPr>
    <w:r>
      <w:rPr>
        <w:rFonts w:hint="eastAsia"/>
        <w:kern w:val="0"/>
        <w:szCs w:val="21"/>
      </w:rPr>
      <w:t xml:space="preserve">第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1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 共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NUMPAGES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2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5"/>
  <w:consecutiveHyphenLimit w:val="8602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5F7F"/>
    <w:rsid w:val="00004BF6"/>
    <w:rsid w:val="00007CA0"/>
    <w:rsid w:val="000100BB"/>
    <w:rsid w:val="00010B8A"/>
    <w:rsid w:val="00012A35"/>
    <w:rsid w:val="00015937"/>
    <w:rsid w:val="00021909"/>
    <w:rsid w:val="00023E29"/>
    <w:rsid w:val="000312A9"/>
    <w:rsid w:val="00032202"/>
    <w:rsid w:val="0003255A"/>
    <w:rsid w:val="00034C91"/>
    <w:rsid w:val="0003615B"/>
    <w:rsid w:val="00050990"/>
    <w:rsid w:val="0005244F"/>
    <w:rsid w:val="000533ED"/>
    <w:rsid w:val="00054F9D"/>
    <w:rsid w:val="00056614"/>
    <w:rsid w:val="000571BA"/>
    <w:rsid w:val="00060166"/>
    <w:rsid w:val="000609ED"/>
    <w:rsid w:val="000622DE"/>
    <w:rsid w:val="00066B97"/>
    <w:rsid w:val="00070227"/>
    <w:rsid w:val="000741E8"/>
    <w:rsid w:val="0007619D"/>
    <w:rsid w:val="00080088"/>
    <w:rsid w:val="000803C3"/>
    <w:rsid w:val="00081E5D"/>
    <w:rsid w:val="00090786"/>
    <w:rsid w:val="000919DE"/>
    <w:rsid w:val="00094827"/>
    <w:rsid w:val="00094C4D"/>
    <w:rsid w:val="000D447B"/>
    <w:rsid w:val="000F30B5"/>
    <w:rsid w:val="000F3A7D"/>
    <w:rsid w:val="00101E1A"/>
    <w:rsid w:val="001032A4"/>
    <w:rsid w:val="00122139"/>
    <w:rsid w:val="00123839"/>
    <w:rsid w:val="00124D41"/>
    <w:rsid w:val="00125333"/>
    <w:rsid w:val="00132190"/>
    <w:rsid w:val="00140F94"/>
    <w:rsid w:val="0014770D"/>
    <w:rsid w:val="00157D2F"/>
    <w:rsid w:val="00164611"/>
    <w:rsid w:val="00165B98"/>
    <w:rsid w:val="00172972"/>
    <w:rsid w:val="00184C14"/>
    <w:rsid w:val="001A69B7"/>
    <w:rsid w:val="001B5F9C"/>
    <w:rsid w:val="001B7E8E"/>
    <w:rsid w:val="001C00FB"/>
    <w:rsid w:val="001C1B05"/>
    <w:rsid w:val="001C2ACA"/>
    <w:rsid w:val="001C3023"/>
    <w:rsid w:val="001C7DAE"/>
    <w:rsid w:val="001D35B4"/>
    <w:rsid w:val="001E0928"/>
    <w:rsid w:val="001E2742"/>
    <w:rsid w:val="001E7446"/>
    <w:rsid w:val="001F01D8"/>
    <w:rsid w:val="001F2582"/>
    <w:rsid w:val="001F28B4"/>
    <w:rsid w:val="001F619D"/>
    <w:rsid w:val="001F733C"/>
    <w:rsid w:val="0020044C"/>
    <w:rsid w:val="00200CE7"/>
    <w:rsid w:val="00204E8D"/>
    <w:rsid w:val="002135F1"/>
    <w:rsid w:val="0023070E"/>
    <w:rsid w:val="0023358B"/>
    <w:rsid w:val="00260F63"/>
    <w:rsid w:val="00264B56"/>
    <w:rsid w:val="00282FBC"/>
    <w:rsid w:val="0028363B"/>
    <w:rsid w:val="00287F13"/>
    <w:rsid w:val="00294763"/>
    <w:rsid w:val="00295133"/>
    <w:rsid w:val="00296F26"/>
    <w:rsid w:val="002A46AD"/>
    <w:rsid w:val="002B0663"/>
    <w:rsid w:val="002B2938"/>
    <w:rsid w:val="002B2E3C"/>
    <w:rsid w:val="002B4BF5"/>
    <w:rsid w:val="002C767B"/>
    <w:rsid w:val="002C79AD"/>
    <w:rsid w:val="002D0271"/>
    <w:rsid w:val="002D0C68"/>
    <w:rsid w:val="002E1E79"/>
    <w:rsid w:val="002E2EF6"/>
    <w:rsid w:val="002E4AB4"/>
    <w:rsid w:val="002E5B15"/>
    <w:rsid w:val="002E6A0E"/>
    <w:rsid w:val="002F5BAF"/>
    <w:rsid w:val="002F7D8E"/>
    <w:rsid w:val="00301010"/>
    <w:rsid w:val="00310524"/>
    <w:rsid w:val="00320D5C"/>
    <w:rsid w:val="00324394"/>
    <w:rsid w:val="0033779F"/>
    <w:rsid w:val="00345B27"/>
    <w:rsid w:val="0034627C"/>
    <w:rsid w:val="00357AAF"/>
    <w:rsid w:val="003656CD"/>
    <w:rsid w:val="00365918"/>
    <w:rsid w:val="00367134"/>
    <w:rsid w:val="00370425"/>
    <w:rsid w:val="00377181"/>
    <w:rsid w:val="0038592B"/>
    <w:rsid w:val="00385DD3"/>
    <w:rsid w:val="0038667C"/>
    <w:rsid w:val="00387758"/>
    <w:rsid w:val="0039426B"/>
    <w:rsid w:val="003B0E99"/>
    <w:rsid w:val="003C217C"/>
    <w:rsid w:val="003C26A6"/>
    <w:rsid w:val="003C453E"/>
    <w:rsid w:val="003C611A"/>
    <w:rsid w:val="003C6BAF"/>
    <w:rsid w:val="003E2D21"/>
    <w:rsid w:val="003E42D0"/>
    <w:rsid w:val="003E6D19"/>
    <w:rsid w:val="003F088B"/>
    <w:rsid w:val="004132E1"/>
    <w:rsid w:val="00415E44"/>
    <w:rsid w:val="00420027"/>
    <w:rsid w:val="00424912"/>
    <w:rsid w:val="00425623"/>
    <w:rsid w:val="00425A43"/>
    <w:rsid w:val="00426430"/>
    <w:rsid w:val="004353F2"/>
    <w:rsid w:val="00436A8C"/>
    <w:rsid w:val="00444A36"/>
    <w:rsid w:val="004463F8"/>
    <w:rsid w:val="00450703"/>
    <w:rsid w:val="004510BC"/>
    <w:rsid w:val="00456290"/>
    <w:rsid w:val="0046015B"/>
    <w:rsid w:val="00460AAC"/>
    <w:rsid w:val="00460D2E"/>
    <w:rsid w:val="00473DA9"/>
    <w:rsid w:val="004769B3"/>
    <w:rsid w:val="004836D3"/>
    <w:rsid w:val="00487B31"/>
    <w:rsid w:val="0049387D"/>
    <w:rsid w:val="004949C6"/>
    <w:rsid w:val="00495A43"/>
    <w:rsid w:val="00496D29"/>
    <w:rsid w:val="00497751"/>
    <w:rsid w:val="00497BB1"/>
    <w:rsid w:val="004A0B88"/>
    <w:rsid w:val="004A41D5"/>
    <w:rsid w:val="004B7F52"/>
    <w:rsid w:val="004C060E"/>
    <w:rsid w:val="004C076E"/>
    <w:rsid w:val="004C086C"/>
    <w:rsid w:val="004D7BC6"/>
    <w:rsid w:val="004E0854"/>
    <w:rsid w:val="004E2728"/>
    <w:rsid w:val="004E7100"/>
    <w:rsid w:val="00512334"/>
    <w:rsid w:val="00515D12"/>
    <w:rsid w:val="00522879"/>
    <w:rsid w:val="00523234"/>
    <w:rsid w:val="00530738"/>
    <w:rsid w:val="00531158"/>
    <w:rsid w:val="005350BC"/>
    <w:rsid w:val="00536CD8"/>
    <w:rsid w:val="0054589C"/>
    <w:rsid w:val="00552C47"/>
    <w:rsid w:val="00563531"/>
    <w:rsid w:val="005664B0"/>
    <w:rsid w:val="00570ABB"/>
    <w:rsid w:val="00577685"/>
    <w:rsid w:val="00577CCE"/>
    <w:rsid w:val="005809DA"/>
    <w:rsid w:val="005A468F"/>
    <w:rsid w:val="005D2142"/>
    <w:rsid w:val="005D364B"/>
    <w:rsid w:val="005D55EE"/>
    <w:rsid w:val="005E1366"/>
    <w:rsid w:val="005E754B"/>
    <w:rsid w:val="005E790A"/>
    <w:rsid w:val="005F5D8D"/>
    <w:rsid w:val="005F6E6C"/>
    <w:rsid w:val="00615E38"/>
    <w:rsid w:val="0062484E"/>
    <w:rsid w:val="00625D2E"/>
    <w:rsid w:val="006340A3"/>
    <w:rsid w:val="00650B6A"/>
    <w:rsid w:val="00651ABF"/>
    <w:rsid w:val="0065313D"/>
    <w:rsid w:val="00653CB7"/>
    <w:rsid w:val="00654D99"/>
    <w:rsid w:val="0066066E"/>
    <w:rsid w:val="00666A33"/>
    <w:rsid w:val="006744A2"/>
    <w:rsid w:val="0067482B"/>
    <w:rsid w:val="00686F82"/>
    <w:rsid w:val="00691EDF"/>
    <w:rsid w:val="00693A4D"/>
    <w:rsid w:val="00694AA7"/>
    <w:rsid w:val="00695925"/>
    <w:rsid w:val="00697D9F"/>
    <w:rsid w:val="006B1665"/>
    <w:rsid w:val="006B2847"/>
    <w:rsid w:val="006C2986"/>
    <w:rsid w:val="006C35DA"/>
    <w:rsid w:val="006D68F5"/>
    <w:rsid w:val="006D7B6D"/>
    <w:rsid w:val="006E1452"/>
    <w:rsid w:val="006F3468"/>
    <w:rsid w:val="006F57E0"/>
    <w:rsid w:val="00705902"/>
    <w:rsid w:val="0070777E"/>
    <w:rsid w:val="00715AE7"/>
    <w:rsid w:val="00716FF8"/>
    <w:rsid w:val="007201BE"/>
    <w:rsid w:val="00720A9F"/>
    <w:rsid w:val="00721F48"/>
    <w:rsid w:val="00727B66"/>
    <w:rsid w:val="00730DBD"/>
    <w:rsid w:val="007325E4"/>
    <w:rsid w:val="0073398C"/>
    <w:rsid w:val="007373E3"/>
    <w:rsid w:val="0073788D"/>
    <w:rsid w:val="00747721"/>
    <w:rsid w:val="00750060"/>
    <w:rsid w:val="00753D87"/>
    <w:rsid w:val="00765880"/>
    <w:rsid w:val="007666C7"/>
    <w:rsid w:val="00770D52"/>
    <w:rsid w:val="00774AB0"/>
    <w:rsid w:val="00777497"/>
    <w:rsid w:val="00783BBE"/>
    <w:rsid w:val="007A1C0B"/>
    <w:rsid w:val="007A511C"/>
    <w:rsid w:val="007B0E18"/>
    <w:rsid w:val="007B56DB"/>
    <w:rsid w:val="007B6A09"/>
    <w:rsid w:val="007B7154"/>
    <w:rsid w:val="007C4D7B"/>
    <w:rsid w:val="007C5C05"/>
    <w:rsid w:val="007D3552"/>
    <w:rsid w:val="007E3236"/>
    <w:rsid w:val="007E3AA2"/>
    <w:rsid w:val="007E4EC2"/>
    <w:rsid w:val="007F3338"/>
    <w:rsid w:val="008055E4"/>
    <w:rsid w:val="008077A9"/>
    <w:rsid w:val="0081383B"/>
    <w:rsid w:val="0082743A"/>
    <w:rsid w:val="008306D9"/>
    <w:rsid w:val="00832004"/>
    <w:rsid w:val="00837683"/>
    <w:rsid w:val="008428B9"/>
    <w:rsid w:val="008430EA"/>
    <w:rsid w:val="00845C95"/>
    <w:rsid w:val="008637DD"/>
    <w:rsid w:val="00866CEB"/>
    <w:rsid w:val="008756F3"/>
    <w:rsid w:val="0089794C"/>
    <w:rsid w:val="008B3B79"/>
    <w:rsid w:val="008B4ACA"/>
    <w:rsid w:val="008C21E8"/>
    <w:rsid w:val="008C71F0"/>
    <w:rsid w:val="008C7564"/>
    <w:rsid w:val="008D1B4E"/>
    <w:rsid w:val="008E3D29"/>
    <w:rsid w:val="008E5F12"/>
    <w:rsid w:val="008F1109"/>
    <w:rsid w:val="008F1C87"/>
    <w:rsid w:val="008F5A4E"/>
    <w:rsid w:val="008F5AF1"/>
    <w:rsid w:val="00900DA1"/>
    <w:rsid w:val="00904723"/>
    <w:rsid w:val="00907EC8"/>
    <w:rsid w:val="00907FDE"/>
    <w:rsid w:val="00912662"/>
    <w:rsid w:val="009153FA"/>
    <w:rsid w:val="00917AD4"/>
    <w:rsid w:val="0093045E"/>
    <w:rsid w:val="009413F5"/>
    <w:rsid w:val="00942B3D"/>
    <w:rsid w:val="00943632"/>
    <w:rsid w:val="00945346"/>
    <w:rsid w:val="00946083"/>
    <w:rsid w:val="00946774"/>
    <w:rsid w:val="0094748B"/>
    <w:rsid w:val="00953746"/>
    <w:rsid w:val="00955E97"/>
    <w:rsid w:val="00956C5A"/>
    <w:rsid w:val="00965343"/>
    <w:rsid w:val="00970B66"/>
    <w:rsid w:val="009743C6"/>
    <w:rsid w:val="0097710E"/>
    <w:rsid w:val="00982B30"/>
    <w:rsid w:val="00986627"/>
    <w:rsid w:val="00992522"/>
    <w:rsid w:val="009964A2"/>
    <w:rsid w:val="009A6E14"/>
    <w:rsid w:val="009A77C0"/>
    <w:rsid w:val="009B3821"/>
    <w:rsid w:val="009B6810"/>
    <w:rsid w:val="009D230D"/>
    <w:rsid w:val="009E25E6"/>
    <w:rsid w:val="009F0AEE"/>
    <w:rsid w:val="009F61EC"/>
    <w:rsid w:val="009F6418"/>
    <w:rsid w:val="009F7875"/>
    <w:rsid w:val="00A03922"/>
    <w:rsid w:val="00A10A13"/>
    <w:rsid w:val="00A13D12"/>
    <w:rsid w:val="00A16A42"/>
    <w:rsid w:val="00A17694"/>
    <w:rsid w:val="00A20FA4"/>
    <w:rsid w:val="00A2518A"/>
    <w:rsid w:val="00A279B1"/>
    <w:rsid w:val="00A31B31"/>
    <w:rsid w:val="00A354CC"/>
    <w:rsid w:val="00A35D9F"/>
    <w:rsid w:val="00A403F0"/>
    <w:rsid w:val="00A4131B"/>
    <w:rsid w:val="00A46FC4"/>
    <w:rsid w:val="00A50920"/>
    <w:rsid w:val="00A51126"/>
    <w:rsid w:val="00A61776"/>
    <w:rsid w:val="00A62177"/>
    <w:rsid w:val="00A62B81"/>
    <w:rsid w:val="00A64D14"/>
    <w:rsid w:val="00A71029"/>
    <w:rsid w:val="00A71AF2"/>
    <w:rsid w:val="00A733D4"/>
    <w:rsid w:val="00A739A2"/>
    <w:rsid w:val="00A74BD2"/>
    <w:rsid w:val="00A754A0"/>
    <w:rsid w:val="00A761B4"/>
    <w:rsid w:val="00A810F0"/>
    <w:rsid w:val="00A929DE"/>
    <w:rsid w:val="00A94B38"/>
    <w:rsid w:val="00AA3EF6"/>
    <w:rsid w:val="00AB157F"/>
    <w:rsid w:val="00AB2476"/>
    <w:rsid w:val="00AB3B0E"/>
    <w:rsid w:val="00AC55F6"/>
    <w:rsid w:val="00AD45BD"/>
    <w:rsid w:val="00AD4F26"/>
    <w:rsid w:val="00AE0F1A"/>
    <w:rsid w:val="00AE4CFE"/>
    <w:rsid w:val="00AE520B"/>
    <w:rsid w:val="00AE59E6"/>
    <w:rsid w:val="00AF1AD0"/>
    <w:rsid w:val="00B0279A"/>
    <w:rsid w:val="00B03722"/>
    <w:rsid w:val="00B07956"/>
    <w:rsid w:val="00B26110"/>
    <w:rsid w:val="00B351B2"/>
    <w:rsid w:val="00B35658"/>
    <w:rsid w:val="00B41B84"/>
    <w:rsid w:val="00B468B1"/>
    <w:rsid w:val="00B4768B"/>
    <w:rsid w:val="00B477DB"/>
    <w:rsid w:val="00B51774"/>
    <w:rsid w:val="00B553ED"/>
    <w:rsid w:val="00B559F6"/>
    <w:rsid w:val="00B616B8"/>
    <w:rsid w:val="00B63574"/>
    <w:rsid w:val="00B63783"/>
    <w:rsid w:val="00B70468"/>
    <w:rsid w:val="00B762F0"/>
    <w:rsid w:val="00B81ABF"/>
    <w:rsid w:val="00B83856"/>
    <w:rsid w:val="00B921CA"/>
    <w:rsid w:val="00BA04F2"/>
    <w:rsid w:val="00BA0EE8"/>
    <w:rsid w:val="00BA552E"/>
    <w:rsid w:val="00BA6794"/>
    <w:rsid w:val="00BB266D"/>
    <w:rsid w:val="00BB712C"/>
    <w:rsid w:val="00BD2520"/>
    <w:rsid w:val="00BD3642"/>
    <w:rsid w:val="00BE2A1F"/>
    <w:rsid w:val="00BE4CF1"/>
    <w:rsid w:val="00BE6F68"/>
    <w:rsid w:val="00BF631A"/>
    <w:rsid w:val="00C01A11"/>
    <w:rsid w:val="00C02EFA"/>
    <w:rsid w:val="00C07562"/>
    <w:rsid w:val="00C215C7"/>
    <w:rsid w:val="00C21A39"/>
    <w:rsid w:val="00C225FA"/>
    <w:rsid w:val="00C32297"/>
    <w:rsid w:val="00C335E7"/>
    <w:rsid w:val="00C34023"/>
    <w:rsid w:val="00C37971"/>
    <w:rsid w:val="00C43310"/>
    <w:rsid w:val="00C43684"/>
    <w:rsid w:val="00C5102B"/>
    <w:rsid w:val="00C54896"/>
    <w:rsid w:val="00C56467"/>
    <w:rsid w:val="00C60960"/>
    <w:rsid w:val="00C8516B"/>
    <w:rsid w:val="00C8594E"/>
    <w:rsid w:val="00CA5347"/>
    <w:rsid w:val="00CA7E95"/>
    <w:rsid w:val="00CB0C4A"/>
    <w:rsid w:val="00CB53B2"/>
    <w:rsid w:val="00CB6015"/>
    <w:rsid w:val="00CB6A8C"/>
    <w:rsid w:val="00CC2357"/>
    <w:rsid w:val="00CC533D"/>
    <w:rsid w:val="00CC7D32"/>
    <w:rsid w:val="00CD67D7"/>
    <w:rsid w:val="00CD7530"/>
    <w:rsid w:val="00CF01AB"/>
    <w:rsid w:val="00CF3B09"/>
    <w:rsid w:val="00CF5033"/>
    <w:rsid w:val="00CF539E"/>
    <w:rsid w:val="00CF5B3B"/>
    <w:rsid w:val="00D025C2"/>
    <w:rsid w:val="00D10BC1"/>
    <w:rsid w:val="00D14280"/>
    <w:rsid w:val="00D230AF"/>
    <w:rsid w:val="00D35AAC"/>
    <w:rsid w:val="00D374E3"/>
    <w:rsid w:val="00D450E8"/>
    <w:rsid w:val="00D5158A"/>
    <w:rsid w:val="00D53831"/>
    <w:rsid w:val="00D6222B"/>
    <w:rsid w:val="00D72317"/>
    <w:rsid w:val="00D73DC7"/>
    <w:rsid w:val="00D8178E"/>
    <w:rsid w:val="00D834F3"/>
    <w:rsid w:val="00D9052D"/>
    <w:rsid w:val="00D92FBA"/>
    <w:rsid w:val="00DA14DA"/>
    <w:rsid w:val="00DA37B9"/>
    <w:rsid w:val="00DC19E3"/>
    <w:rsid w:val="00DC6902"/>
    <w:rsid w:val="00DD193F"/>
    <w:rsid w:val="00DD351B"/>
    <w:rsid w:val="00DD4949"/>
    <w:rsid w:val="00DD6AFE"/>
    <w:rsid w:val="00DF0966"/>
    <w:rsid w:val="00DF5678"/>
    <w:rsid w:val="00E00A1A"/>
    <w:rsid w:val="00E042FE"/>
    <w:rsid w:val="00E077B4"/>
    <w:rsid w:val="00E23DA9"/>
    <w:rsid w:val="00E25280"/>
    <w:rsid w:val="00E265A9"/>
    <w:rsid w:val="00E30815"/>
    <w:rsid w:val="00E31A92"/>
    <w:rsid w:val="00E3474C"/>
    <w:rsid w:val="00E41EE4"/>
    <w:rsid w:val="00E4223A"/>
    <w:rsid w:val="00E46503"/>
    <w:rsid w:val="00E539D8"/>
    <w:rsid w:val="00E5452F"/>
    <w:rsid w:val="00E618E3"/>
    <w:rsid w:val="00E62151"/>
    <w:rsid w:val="00E723A0"/>
    <w:rsid w:val="00E736A0"/>
    <w:rsid w:val="00E825EB"/>
    <w:rsid w:val="00E860DB"/>
    <w:rsid w:val="00E96B9D"/>
    <w:rsid w:val="00EA098D"/>
    <w:rsid w:val="00EA1701"/>
    <w:rsid w:val="00EA5F7F"/>
    <w:rsid w:val="00EA6403"/>
    <w:rsid w:val="00EB1FB9"/>
    <w:rsid w:val="00EB3988"/>
    <w:rsid w:val="00EB5977"/>
    <w:rsid w:val="00EC3CA5"/>
    <w:rsid w:val="00EC6CF4"/>
    <w:rsid w:val="00EE3D90"/>
    <w:rsid w:val="00EE7421"/>
    <w:rsid w:val="00EF2D74"/>
    <w:rsid w:val="00EF73EB"/>
    <w:rsid w:val="00F0055A"/>
    <w:rsid w:val="00F00E08"/>
    <w:rsid w:val="00F15A3E"/>
    <w:rsid w:val="00F17906"/>
    <w:rsid w:val="00F20A00"/>
    <w:rsid w:val="00F30D2B"/>
    <w:rsid w:val="00F323BC"/>
    <w:rsid w:val="00F52FFB"/>
    <w:rsid w:val="00F55C4A"/>
    <w:rsid w:val="00F5699D"/>
    <w:rsid w:val="00F627FF"/>
    <w:rsid w:val="00F6559E"/>
    <w:rsid w:val="00F65F31"/>
    <w:rsid w:val="00F66440"/>
    <w:rsid w:val="00F669EA"/>
    <w:rsid w:val="00F73FD4"/>
    <w:rsid w:val="00F7686D"/>
    <w:rsid w:val="00F80F39"/>
    <w:rsid w:val="00F9149B"/>
    <w:rsid w:val="00F97ECB"/>
    <w:rsid w:val="00FA5BF8"/>
    <w:rsid w:val="00FB0815"/>
    <w:rsid w:val="00FC2060"/>
    <w:rsid w:val="00FC57B0"/>
    <w:rsid w:val="00FC5EAF"/>
    <w:rsid w:val="00FC6706"/>
    <w:rsid w:val="00FD16E2"/>
    <w:rsid w:val="00FD2157"/>
    <w:rsid w:val="00FD2833"/>
    <w:rsid w:val="00FD35DD"/>
    <w:rsid w:val="00FD4137"/>
    <w:rsid w:val="00FD770F"/>
    <w:rsid w:val="00FE01C2"/>
    <w:rsid w:val="00FE0D3C"/>
    <w:rsid w:val="00FE64C5"/>
    <w:rsid w:val="61187118"/>
    <w:rsid w:val="63AD5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0" w:lineRule="atLeast"/>
      <w:jc w:val="center"/>
      <w:outlineLvl w:val="0"/>
    </w:pPr>
    <w:rPr>
      <w:rFonts w:eastAsia="楷体_GB2312"/>
      <w:sz w:val="28"/>
    </w:rPr>
  </w:style>
  <w:style w:type="paragraph" w:styleId="3">
    <w:name w:val="heading 2"/>
    <w:basedOn w:val="1"/>
    <w:next w:val="1"/>
    <w:qFormat/>
    <w:uiPriority w:val="0"/>
    <w:pPr>
      <w:keepNext/>
      <w:spacing w:line="0" w:lineRule="atLeast"/>
      <w:ind w:right="-185"/>
      <w:outlineLvl w:val="1"/>
    </w:pPr>
    <w:rPr>
      <w:rFonts w:eastAsia="楷体_GB2312"/>
      <w:b/>
      <w:sz w:val="28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2"/>
    <w:qFormat/>
    <w:uiPriority w:val="0"/>
    <w:rPr>
      <w:sz w:val="18"/>
      <w:szCs w:val="1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qFormat/>
    <w:uiPriority w:val="0"/>
    <w:rPr>
      <w:color w:val="800080"/>
      <w:u w:val="single"/>
    </w:rPr>
  </w:style>
  <w:style w:type="character" w:styleId="11">
    <w:name w:val="Hyperlink"/>
    <w:uiPriority w:val="0"/>
    <w:rPr>
      <w:color w:val="0000FF"/>
      <w:u w:val="single"/>
    </w:rPr>
  </w:style>
  <w:style w:type="character" w:customStyle="1" w:styleId="12">
    <w:name w:val="批注框文本 Char"/>
    <w:link w:val="4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BTIC</Company>
  <Pages>2</Pages>
  <Words>612</Words>
  <Characters>660</Characters>
  <Lines>20</Lines>
  <Paragraphs>6</Paragraphs>
  <TotalTime>4</TotalTime>
  <ScaleCrop>false</ScaleCrop>
  <LinksUpToDate>false</LinksUpToDate>
  <CharactersWithSpaces>2575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2026-03-02T05:42:00Z</dcterms:created>
  <dc:creator>likun</dc:creator>
  <cp:lastModifiedBy>啦啦啦</cp:lastModifiedBy>
  <cp:lastPrinted>2025-09-20T07:45:00Z</cp:lastPrinted>
  <dcterms:modified xsi:type="dcterms:W3CDTF">2026-05-24T03:55:58Z</dcterms:modified>
  <dc:title>焊 接 工 艺 指 导 书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eyJoZGlkIjoiNmZjYmQwNWVlNWQ4NjVmMGI1OTc2MmExNDQxYzQwYzkiLCJ1c2VySWQiOiI2OTMwMTk2ODIifQ==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93CCF8BF878C42F8B1121FE45615C16D_13</vt:lpwstr>
  </property>
</Properties>
</file>