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52"/>
          <w:szCs w:val="56"/>
        </w:rPr>
      </w:pPr>
      <w:r>
        <w:rPr>
          <w:rFonts w:hint="eastAsia" w:ascii="黑体" w:hAnsi="黑体" w:eastAsia="黑体"/>
          <w:b/>
          <w:bCs/>
          <w:sz w:val="52"/>
          <w:szCs w:val="56"/>
        </w:rPr>
        <w:t xml:space="preserve">健康与医学信息处理 </w:t>
      </w:r>
    </w:p>
    <w:p>
      <w:pPr>
        <w:jc w:val="center"/>
        <w:rPr>
          <w:rFonts w:ascii="黑体" w:hAnsi="黑体" w:eastAsia="黑体"/>
          <w:b/>
          <w:bCs/>
          <w:sz w:val="52"/>
          <w:szCs w:val="56"/>
        </w:rPr>
      </w:pPr>
      <w:r>
        <w:rPr>
          <w:rFonts w:hint="eastAsia" w:ascii="黑体" w:hAnsi="黑体" w:eastAsia="黑体"/>
          <w:b/>
          <w:bCs/>
          <w:sz w:val="52"/>
          <w:szCs w:val="56"/>
        </w:rPr>
        <w:t>肝脏分割 实验报告</w:t>
      </w:r>
    </w:p>
    <w:p>
      <w:pPr>
        <w:jc w:val="center"/>
        <w:rPr>
          <w:b/>
          <w:bCs/>
          <w:sz w:val="22"/>
          <w:szCs w:val="24"/>
        </w:rPr>
      </w:pPr>
      <w:r>
        <w:rPr>
          <w:rFonts w:hint="eastAsia"/>
          <w:b/>
          <w:bCs/>
          <w:sz w:val="22"/>
          <w:szCs w:val="24"/>
        </w:rPr>
        <w:t>小组成员：</w:t>
      </w:r>
      <w:r>
        <w:rPr>
          <w:b/>
          <w:bCs/>
          <w:sz w:val="22"/>
          <w:szCs w:val="24"/>
        </w:rPr>
        <w:t>2050285 吴致远</w:t>
      </w:r>
      <w:r>
        <w:rPr>
          <w:rFonts w:hint="eastAsia"/>
          <w:b/>
          <w:bCs/>
          <w:sz w:val="22"/>
          <w:szCs w:val="24"/>
        </w:rPr>
        <w:t>、</w:t>
      </w:r>
      <w:r>
        <w:rPr>
          <w:b/>
          <w:bCs/>
          <w:sz w:val="22"/>
          <w:szCs w:val="24"/>
        </w:rPr>
        <w:t>2151406刘卓明</w:t>
      </w:r>
      <w:r>
        <w:rPr>
          <w:rFonts w:hint="eastAsia"/>
          <w:b/>
          <w:bCs/>
          <w:sz w:val="22"/>
          <w:szCs w:val="24"/>
        </w:rPr>
        <w:t>、</w:t>
      </w:r>
      <w:r>
        <w:rPr>
          <w:b/>
          <w:bCs/>
          <w:sz w:val="22"/>
          <w:szCs w:val="24"/>
        </w:rPr>
        <w:t>2054216王天</w:t>
      </w:r>
      <w:r>
        <w:rPr>
          <w:rFonts w:hint="eastAsia"/>
          <w:b/>
          <w:bCs/>
          <w:sz w:val="22"/>
          <w:szCs w:val="24"/>
        </w:rPr>
        <w:t>宇、2</w:t>
      </w:r>
      <w:r>
        <w:rPr>
          <w:b/>
          <w:bCs/>
          <w:sz w:val="22"/>
          <w:szCs w:val="24"/>
        </w:rPr>
        <w:t xml:space="preserve">150255 </w:t>
      </w:r>
      <w:r>
        <w:rPr>
          <w:rFonts w:hint="eastAsia"/>
          <w:b/>
          <w:bCs/>
          <w:sz w:val="22"/>
          <w:szCs w:val="24"/>
        </w:rPr>
        <w:t>金昊</w:t>
      </w:r>
    </w:p>
    <w:p>
      <w:pPr>
        <w:pStyle w:val="2"/>
        <w:numPr>
          <w:ilvl w:val="0"/>
          <w:numId w:val="1"/>
        </w:numPr>
      </w:pPr>
      <w:r>
        <w:rPr>
          <w:rFonts w:hint="eastAsia"/>
        </w:rPr>
        <w:t>实验</w:t>
      </w:r>
      <w:r>
        <w:rPr>
          <w:rFonts w:hint="eastAsia"/>
          <w:lang w:val="en-US" w:eastAsia="zh-CN"/>
        </w:rPr>
        <w:t>背景与问题分析</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asciiTheme="minorHAnsi" w:hAnsiTheme="minorHAnsi" w:eastAsiaTheme="minorEastAsia" w:cstheme="minorBidi"/>
          <w:b w:val="0"/>
          <w:bCs w:val="0"/>
          <w:kern w:val="2"/>
          <w:sz w:val="21"/>
          <w:szCs w:val="22"/>
          <w:lang w:val="en-US" w:eastAsia="zh-CN" w:bidi="ar-SA"/>
        </w:rPr>
      </w:pPr>
      <w:r>
        <w:rPr>
          <w:rFonts w:asciiTheme="minorHAnsi" w:hAnsiTheme="minorHAnsi" w:eastAsiaTheme="minorEastAsia" w:cstheme="minorBidi"/>
          <w:b w:val="0"/>
          <w:bCs w:val="0"/>
          <w:kern w:val="2"/>
          <w:sz w:val="21"/>
          <w:szCs w:val="22"/>
          <w:lang w:val="en-US" w:eastAsia="zh-CN" w:bidi="ar-SA"/>
        </w:rPr>
        <w:t>在医学影像处理领域，肝脏图像分割是一项关键的研究领域，旨在对医学影像中的肝脏结构进行精确的分割和识别。这项技术对于临床诊断、治疗规划和疾病监测等方面具有重要意义。</w:t>
      </w:r>
    </w:p>
    <w:p>
      <w:pPr>
        <w:rPr>
          <w:lang w:val="en-US" w:eastAsia="zh-CN"/>
        </w:rPr>
      </w:pPr>
    </w:p>
    <w:p>
      <w:pPr>
        <w:rPr>
          <w:rFonts w:hint="eastAsia" w:cstheme="minorBidi"/>
          <w:b/>
          <w:bCs/>
          <w:kern w:val="2"/>
          <w:sz w:val="21"/>
          <w:szCs w:val="22"/>
          <w:lang w:val="en-US" w:eastAsia="zh-CN" w:bidi="ar-SA"/>
        </w:rPr>
      </w:pPr>
      <w:r>
        <w:rPr>
          <w:rFonts w:hint="eastAsia" w:cstheme="minorBidi"/>
          <w:b/>
          <w:bCs/>
          <w:kern w:val="2"/>
          <w:sz w:val="21"/>
          <w:szCs w:val="22"/>
          <w:lang w:val="en-US" w:eastAsia="zh-CN" w:bidi="ar-SA"/>
        </w:rPr>
        <w:t>挑战与重要性：</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ab/>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HAnsi" w:hAnsiTheme="minorHAnsi" w:eastAsiaTheme="minorEastAsia" w:cstheme="minorBidi"/>
          <w:b/>
          <w:bCs/>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结构复杂性：</w:t>
      </w:r>
      <w:r>
        <w:rPr>
          <w:rFonts w:hint="default" w:asciiTheme="minorHAnsi" w:hAnsiTheme="minorHAnsi" w:eastAsiaTheme="minorEastAsia" w:cstheme="minorBidi"/>
          <w:b w:val="0"/>
          <w:bCs w:val="0"/>
          <w:kern w:val="2"/>
          <w:sz w:val="21"/>
          <w:szCs w:val="22"/>
          <w:lang w:val="en-US" w:eastAsia="zh-CN" w:bidi="ar-SA"/>
        </w:rPr>
        <w:t> 肝脏组织的复杂性和多样性使得其影像表现出多种密度、形状和纹理的结构，例如血管、脂肪、实质和病变等，这增加了自动分割的难度。</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手动分割的局限性：</w:t>
      </w:r>
      <w:r>
        <w:rPr>
          <w:rFonts w:hint="default" w:asciiTheme="minorHAnsi" w:hAnsiTheme="minorHAnsi" w:eastAsiaTheme="minorEastAsia" w:cstheme="minorBidi"/>
          <w:b w:val="0"/>
          <w:bCs w:val="0"/>
          <w:kern w:val="2"/>
          <w:sz w:val="21"/>
          <w:szCs w:val="22"/>
          <w:lang w:val="en-US" w:eastAsia="zh-CN" w:bidi="ar-SA"/>
        </w:rPr>
        <w:t>传统上，医生通常通过手动标注或者半自动交互式工具进行肝脏图像分割。然而，这种方法费时费力，且受到主观因素和医生经验水平的影响，因此需要更高效、自动化的方法来处理大量的医学影像数据。</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firstLine="420" w:firstLineChars="0"/>
        <w:textAlignment w:val="auto"/>
        <w:rPr>
          <w:rFonts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bCs/>
          <w:kern w:val="2"/>
          <w:sz w:val="21"/>
          <w:szCs w:val="22"/>
          <w:lang w:val="en-US" w:eastAsia="zh-CN" w:bidi="ar-SA"/>
        </w:rPr>
        <w:t>临床需求： </w:t>
      </w:r>
      <w:r>
        <w:rPr>
          <w:rFonts w:hint="default" w:asciiTheme="minorHAnsi" w:hAnsiTheme="minorHAnsi" w:eastAsiaTheme="minorEastAsia" w:cstheme="minorBidi"/>
          <w:b w:val="0"/>
          <w:bCs w:val="0"/>
          <w:kern w:val="2"/>
          <w:sz w:val="21"/>
          <w:szCs w:val="22"/>
          <w:lang w:val="en-US" w:eastAsia="zh-CN" w:bidi="ar-SA"/>
        </w:rPr>
        <w:t>准确的肝脏图像分割对于肝脏疾病的诊断、手术规划和治疗过程的指导至关重要。</w:t>
      </w:r>
    </w:p>
    <w:p>
      <w:pPr>
        <w:pStyle w:val="2"/>
        <w:numPr>
          <w:ilvl w:val="0"/>
          <w:numId w:val="0"/>
        </w:numPr>
      </w:pPr>
      <w:r>
        <w:rPr>
          <w:rFonts w:hint="eastAsia"/>
          <w:lang w:val="en-US" w:eastAsia="zh-CN"/>
        </w:rPr>
        <w:t>二、</w:t>
      </w:r>
      <w:r>
        <w:rPr>
          <w:rFonts w:hint="eastAsia"/>
        </w:rPr>
        <w:t>实验目的</w:t>
      </w:r>
    </w:p>
    <w:p>
      <w:pPr>
        <w:pStyle w:val="4"/>
        <w:keepNext w:val="0"/>
        <w:keepLines w:val="0"/>
        <w:widowControl/>
        <w:suppressLineNumbers w:val="0"/>
        <w:ind w:firstLine="420" w:firstLineChars="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通过使用开源的chaos数据集，使用现有的语义分割网络U</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Net、SegNet、PSPNet、</w:t>
      </w:r>
      <w:r>
        <w:rPr>
          <w:rFonts w:hint="default" w:asciiTheme="minorHAnsi" w:hAnsiTheme="minorHAnsi" w:eastAsiaTheme="minorEastAsia" w:cstheme="minorBidi"/>
          <w:b w:val="0"/>
          <w:bCs w:val="0"/>
          <w:kern w:val="2"/>
          <w:sz w:val="21"/>
          <w:szCs w:val="22"/>
          <w:lang w:val="en-US" w:eastAsia="zh-CN" w:bidi="ar-SA"/>
        </w:rPr>
        <w:t>BiSeNetV2</w:t>
      </w:r>
      <w:r>
        <w:rPr>
          <w:rFonts w:hint="eastAsia" w:asciiTheme="minorHAnsi" w:hAnsiTheme="minorHAnsi" w:eastAsiaTheme="minorEastAsia" w:cstheme="minorBidi"/>
          <w:b w:val="0"/>
          <w:bCs w:val="0"/>
          <w:kern w:val="2"/>
          <w:sz w:val="21"/>
          <w:szCs w:val="22"/>
          <w:lang w:val="en-US" w:eastAsia="zh-CN" w:bidi="ar-SA"/>
        </w:rPr>
        <w:t>来对</w:t>
      </w:r>
      <w:r>
        <w:rPr>
          <w:rFonts w:hint="eastAsia" w:cstheme="minorBidi"/>
          <w:b w:val="0"/>
          <w:bCs w:val="0"/>
          <w:kern w:val="2"/>
          <w:sz w:val="21"/>
          <w:szCs w:val="22"/>
          <w:lang w:val="en-US" w:eastAsia="zh-CN" w:bidi="ar-SA"/>
        </w:rPr>
        <w:t>肝脏</w:t>
      </w:r>
      <w:r>
        <w:rPr>
          <w:rFonts w:hint="eastAsia" w:asciiTheme="minorHAnsi" w:hAnsiTheme="minorHAnsi" w:eastAsiaTheme="minorEastAsia" w:cstheme="minorBidi"/>
          <w:b w:val="0"/>
          <w:bCs w:val="0"/>
          <w:kern w:val="2"/>
          <w:sz w:val="21"/>
          <w:szCs w:val="22"/>
          <w:lang w:val="en-US" w:eastAsia="zh-CN" w:bidi="ar-SA"/>
        </w:rPr>
        <w:t>图像进行分割，并比较这</w:t>
      </w:r>
      <w:r>
        <w:rPr>
          <w:rFonts w:hint="eastAsia" w:cstheme="minorBidi"/>
          <w:b w:val="0"/>
          <w:bCs w:val="0"/>
          <w:kern w:val="2"/>
          <w:sz w:val="21"/>
          <w:szCs w:val="22"/>
          <w:lang w:val="en-US" w:eastAsia="zh-CN" w:bidi="ar-SA"/>
        </w:rPr>
        <w:t>四</w:t>
      </w:r>
      <w:r>
        <w:rPr>
          <w:rFonts w:hint="eastAsia" w:asciiTheme="minorHAnsi" w:hAnsiTheme="minorHAnsi" w:eastAsiaTheme="minorEastAsia" w:cstheme="minorBidi"/>
          <w:b w:val="0"/>
          <w:bCs w:val="0"/>
          <w:kern w:val="2"/>
          <w:sz w:val="21"/>
          <w:szCs w:val="22"/>
          <w:lang w:val="en-US" w:eastAsia="zh-CN" w:bidi="ar-SA"/>
        </w:rPr>
        <w:t>种网络的分割效果，得到分割效果最好的网络。</w:t>
      </w:r>
    </w:p>
    <w:p>
      <w:pPr>
        <w:ind w:firstLine="420" w:firstLineChars="0"/>
        <w:rPr>
          <w:rFonts w:hint="eastAsia"/>
        </w:rPr>
      </w:pPr>
    </w:p>
    <w:p>
      <w:pPr>
        <w:pStyle w:val="2"/>
        <w:numPr>
          <w:ilvl w:val="0"/>
          <w:numId w:val="2"/>
        </w:numPr>
        <w:ind w:leftChars="0"/>
        <w:rPr>
          <w:rFonts w:hint="eastAsia"/>
          <w:lang w:val="en-US" w:eastAsia="zh-CN"/>
        </w:rPr>
      </w:pPr>
      <w:r>
        <w:rPr>
          <w:rFonts w:hint="eastAsia"/>
          <w:lang w:val="en-US" w:eastAsia="zh-CN"/>
        </w:rPr>
        <w:t>数据集介绍</w:t>
      </w:r>
    </w:p>
    <w:p>
      <w:pPr>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C</w:t>
      </w:r>
      <w:r>
        <w:rPr>
          <w:rFonts w:hint="eastAsia" w:asciiTheme="minorHAnsi" w:hAnsiTheme="minorHAnsi" w:eastAsiaTheme="minorEastAsia" w:cstheme="minorBidi"/>
          <w:b w:val="0"/>
          <w:bCs w:val="0"/>
          <w:kern w:val="2"/>
          <w:sz w:val="21"/>
          <w:szCs w:val="22"/>
          <w:lang w:val="en-US" w:eastAsia="zh-CN" w:bidi="ar-SA"/>
        </w:rPr>
        <w:t>ombined (CT-MR) Healthy Abdominal Organ Segmentation (CHAOS) 是腹部医学影像分割的经典 Benchmark 之一，最大的特色在于提供了成对的多模态 CT 和 MR数据，并提供了对应的标注。CHAOS 数据集是在 ISBI 2019 的 Challenge 中向外放出的，总共有 40 例成对的 CT 和 MR数据，其中只有 20 例作为训练集提供了标注，剩下20例官方宣布将不会放出有标注的版本。CT只提供了 Liver 的标注，而 MR 则提供了四种器官的标注。</w:t>
      </w:r>
    </w:p>
    <w:p>
      <w:pPr>
        <w:rPr>
          <w:rFonts w:hint="eastAsia"/>
        </w:rPr>
      </w:pPr>
      <w:bookmarkStart w:id="0" w:name="_GoBack"/>
      <w:r>
        <w:drawing>
          <wp:inline distT="0" distB="0" distL="114300" distR="114300">
            <wp:extent cx="2427605" cy="1353185"/>
            <wp:effectExtent l="9525" t="9525" r="16510"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7605" cy="1353185"/>
                    </a:xfrm>
                    <a:prstGeom prst="rect">
                      <a:avLst/>
                    </a:prstGeom>
                    <a:noFill/>
                    <a:ln>
                      <a:solidFill>
                        <a:schemeClr val="tx1"/>
                      </a:solidFill>
                    </a:ln>
                  </pic:spPr>
                </pic:pic>
              </a:graphicData>
            </a:graphic>
          </wp:inline>
        </w:drawing>
      </w:r>
      <w:bookmarkEnd w:id="0"/>
    </w:p>
    <w:p>
      <w:pPr>
        <w:pStyle w:val="2"/>
        <w:numPr>
          <w:ilvl w:val="0"/>
          <w:numId w:val="0"/>
        </w:numPr>
        <w:ind w:leftChars="0"/>
      </w:pPr>
      <w:r>
        <w:rPr>
          <w:rFonts w:hint="eastAsia"/>
          <w:lang w:val="en-US" w:eastAsia="zh-CN"/>
        </w:rPr>
        <w:t>四、</w:t>
      </w:r>
      <w:r>
        <w:rPr>
          <w:rFonts w:hint="eastAsia"/>
        </w:rPr>
        <w:t>实验步骤</w:t>
      </w:r>
    </w:p>
    <w:p>
      <w:pPr>
        <w:ind w:firstLine="420" w:firstLineChars="0"/>
        <w:rPr>
          <w:b/>
          <w:bCs/>
          <w:sz w:val="28"/>
          <w:szCs w:val="32"/>
        </w:rPr>
      </w:pPr>
      <w:r>
        <w:rPr>
          <w:rFonts w:hint="eastAsia"/>
          <w:b/>
          <w:bCs/>
          <w:sz w:val="28"/>
          <w:szCs w:val="32"/>
          <w:lang w:val="en-US" w:eastAsia="zh-CN"/>
        </w:rPr>
        <w:t>1.</w:t>
      </w:r>
      <w:r>
        <w:rPr>
          <w:rFonts w:hint="eastAsia"/>
          <w:b/>
          <w:bCs/>
          <w:sz w:val="28"/>
          <w:szCs w:val="32"/>
        </w:rPr>
        <w:t>数据集预处理</w:t>
      </w:r>
    </w:p>
    <w:p>
      <w:pPr>
        <w:rPr>
          <w:rFonts w:hint="eastAsia"/>
          <w:b/>
          <w:bCs/>
        </w:rPr>
      </w:pPr>
    </w:p>
    <w:p>
      <w:pPr>
        <w:ind w:firstLine="420" w:firstLineChars="0"/>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rPr>
        <w:t>由于</w:t>
      </w:r>
      <w:r>
        <w:rPr>
          <w:rFonts w:hint="eastAsia"/>
          <w:lang w:val="en-US" w:eastAsia="zh-CN"/>
        </w:rPr>
        <w:t>数据集自身</w:t>
      </w:r>
      <w:r>
        <w:rPr>
          <w:rFonts w:hint="eastAsia"/>
        </w:rPr>
        <w:t>的测试集没有</w:t>
      </w:r>
      <w:r>
        <w:rPr>
          <w:rFonts w:hint="eastAsia"/>
          <w:lang w:val="en-US" w:eastAsia="zh-CN"/>
        </w:rPr>
        <w:t>提供</w:t>
      </w:r>
      <w:r>
        <w:rPr>
          <w:rFonts w:hint="eastAsia"/>
        </w:rPr>
        <w:t>真值，我们</w:t>
      </w:r>
      <w:r>
        <w:rPr>
          <w:rFonts w:hint="eastAsia"/>
          <w:lang w:val="en-US" w:eastAsia="zh-CN"/>
        </w:rPr>
        <w:t>选择</w:t>
      </w:r>
      <w:r>
        <w:rPr>
          <w:rFonts w:hint="eastAsia"/>
        </w:rPr>
        <w:t>将</w:t>
      </w:r>
      <w:r>
        <w:rPr>
          <w:rFonts w:hint="eastAsia"/>
          <w:b/>
          <w:bCs/>
          <w:color w:val="FF0000"/>
        </w:rPr>
        <w:t>chaos</w:t>
      </w:r>
      <w:r>
        <w:rPr>
          <w:rFonts w:hint="eastAsia"/>
        </w:rPr>
        <w:t>训练集</w:t>
      </w:r>
      <w:r>
        <w:rPr>
          <w:rFonts w:hint="eastAsia"/>
          <w:lang w:val="en-US" w:eastAsia="zh-CN"/>
        </w:rPr>
        <w:t>中的20例</w:t>
      </w:r>
      <w:r>
        <w:rPr>
          <w:rFonts w:hint="eastAsia"/>
        </w:rPr>
        <w:t>进行自行划分</w:t>
      </w:r>
      <w:r>
        <w:rPr>
          <w:rFonts w:hint="eastAsia"/>
          <w:lang w:eastAsia="zh-CN"/>
        </w:rPr>
        <w:t>，</w:t>
      </w:r>
      <w:r>
        <w:rPr>
          <w:rFonts w:hint="eastAsia"/>
          <w:lang w:val="en-US" w:eastAsia="zh-CN"/>
        </w:rPr>
        <w:t>其中训练集和测试集的划分比例为</w:t>
      </w:r>
      <w:r>
        <w:t>7:3</w:t>
      </w:r>
      <w:r>
        <w:rPr>
          <w:rFonts w:hint="eastAsia"/>
          <w:lang w:eastAsia="zh-CN"/>
        </w:rPr>
        <w:t>。</w:t>
      </w:r>
    </w:p>
    <w:p>
      <w:pPr>
        <w:ind w:firstLine="420" w:firstLineChars="0"/>
        <w:rPr>
          <w:rFonts w:hint="eastAsia"/>
          <w:lang w:val="en-US" w:eastAsia="zh-CN"/>
        </w:rPr>
      </w:pPr>
      <w:r>
        <w:rPr>
          <w:rFonts w:hint="eastAsia"/>
          <w:lang w:val="en-US" w:eastAsia="zh-CN"/>
        </w:rPr>
        <w:t>（2）对于chaos数据集来说，给定的图片的格式为dcm格式的图片，为方便查看，使用RadiAbt DICOM Viewer查看dcm图像（ppt上可以贴个图）。</w:t>
      </w:r>
    </w:p>
    <w:p>
      <w:pPr>
        <w:ind w:firstLine="420" w:firstLineChars="0"/>
        <w:rPr>
          <w:rFonts w:hint="eastAsia"/>
          <w:lang w:val="en-US" w:eastAsia="zh-CN"/>
        </w:rPr>
      </w:pPr>
      <w:r>
        <w:rPr>
          <w:rFonts w:hint="eastAsia"/>
          <w:lang w:val="en-US" w:eastAsia="zh-CN"/>
        </w:rPr>
        <w:t>（3）选取数据集中的CT图像作为本次实验的数据集，因为CT更适合做肝脏分割</w:t>
      </w:r>
    </w:p>
    <w:p>
      <w:pPr>
        <w:ind w:firstLine="420" w:firstLineChars="0"/>
      </w:pPr>
      <w:r>
        <w:rPr>
          <w:rFonts w:hint="eastAsia"/>
          <w:lang w:val="en-US" w:eastAsia="zh-CN"/>
        </w:rPr>
        <w:t>（4）</w:t>
      </w:r>
      <w:r>
        <w:t>每组图像包括图像和</w:t>
      </w:r>
      <w:r>
        <w:rPr>
          <w:rFonts w:hint="eastAsia"/>
        </w:rPr>
        <w:t>对应</w:t>
      </w:r>
      <w:r>
        <w:t>label</w:t>
      </w:r>
    </w:p>
    <w:p>
      <w:pPr>
        <w:ind w:firstLine="420" w:firstLineChars="0"/>
      </w:pPr>
      <w:r>
        <w:rPr>
          <w:rFonts w:hint="eastAsia"/>
          <w:lang w:eastAsia="zh-CN"/>
        </w:rPr>
        <w:t>（</w:t>
      </w:r>
      <w:r>
        <w:rPr>
          <w:rFonts w:hint="eastAsia"/>
          <w:lang w:val="en-US" w:eastAsia="zh-CN"/>
        </w:rPr>
        <w:t>5</w:t>
      </w:r>
      <w:r>
        <w:rPr>
          <w:rFonts w:hint="eastAsia"/>
          <w:lang w:eastAsia="zh-CN"/>
        </w:rPr>
        <w:t>）</w:t>
      </w:r>
      <w:r>
        <w:rPr>
          <w:rFonts w:hint="eastAsia"/>
          <w:lang w:val="en-US" w:eastAsia="zh-CN"/>
        </w:rPr>
        <w:t>由于原数据集中的图片格式为dcm文件，为了方便进行训练，我们选择把dcm文件转为png图,</w:t>
      </w:r>
      <w:r>
        <w:t>dcm转为png的核心代码如下：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ascii="Courier New" w:hAnsi="Courier New" w:eastAsia="宋体" w:cs="Courier New"/>
                <w:color w:val="000000"/>
                <w:kern w:val="0"/>
                <w:sz w:val="20"/>
                <w:szCs w:val="20"/>
              </w:rPr>
              <w:t>convert_dicom_to_png(input_folder, output_folder):</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not </w:t>
            </w:r>
            <w:r>
              <w:rPr>
                <w:rFonts w:ascii="Courier New" w:hAnsi="Courier New" w:eastAsia="宋体" w:cs="Courier New"/>
                <w:color w:val="000000"/>
                <w:kern w:val="0"/>
                <w:sz w:val="20"/>
                <w:szCs w:val="20"/>
              </w:rPr>
              <w:t>os.path.exists(output_folder):</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os.makedirs(output_folder)</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dicom_files = [f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f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 xml:space="preserve">os.listdir(input_folder)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f.endswith(</w:t>
            </w:r>
            <w:r>
              <w:rPr>
                <w:rFonts w:ascii="Courier New" w:hAnsi="Courier New" w:eastAsia="宋体" w:cs="Courier New"/>
                <w:b/>
                <w:bCs/>
                <w:color w:val="008000"/>
                <w:kern w:val="0"/>
                <w:sz w:val="20"/>
                <w:szCs w:val="20"/>
              </w:rPr>
              <w:t>'.dcm'</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file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dicom_files:</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dicom_path = os.path.join(input_folder, file)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output_path = os.path.join(output_folder, file.replace(</w:t>
            </w:r>
            <w:r>
              <w:rPr>
                <w:rFonts w:ascii="Courier New" w:hAnsi="Courier New" w:eastAsia="宋体" w:cs="Courier New"/>
                <w:b/>
                <w:bCs/>
                <w:color w:val="008000"/>
                <w:kern w:val="0"/>
                <w:sz w:val="20"/>
                <w:szCs w:val="20"/>
              </w:rPr>
              <w:t>'.dcm'</w:t>
            </w:r>
            <w:r>
              <w:rPr>
                <w:rFonts w:ascii="Courier New" w:hAnsi="Courier New" w:eastAsia="宋体" w:cs="Courier New"/>
                <w:color w:val="000000"/>
                <w:kern w:val="0"/>
                <w:sz w:val="20"/>
                <w:szCs w:val="20"/>
              </w:rPr>
              <w:t xml:space="preserve">, </w:t>
            </w:r>
            <w:r>
              <w:rPr>
                <w:rFonts w:ascii="Courier New" w:hAnsi="Courier New" w:eastAsia="宋体" w:cs="Courier New"/>
                <w:b/>
                <w:bCs/>
                <w:color w:val="008000"/>
                <w:kern w:val="0"/>
                <w:sz w:val="20"/>
                <w:szCs w:val="20"/>
              </w:rPr>
              <w:t>'.png'</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ds = pydicom.dcmread(dicom_path)</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pixel_array = ds.pixel_array</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i/>
                <w:iCs/>
                <w:color w:val="808080"/>
                <w:kern w:val="0"/>
                <w:sz w:val="20"/>
                <w:szCs w:val="20"/>
              </w:rPr>
              <w:t xml:space="preserve"># </w:t>
            </w:r>
            <w:r>
              <w:rPr>
                <w:rFonts w:hint="eastAsia" w:ascii="宋体" w:hAnsi="宋体" w:eastAsia="宋体" w:cs="Courier New"/>
                <w:i/>
                <w:iCs/>
                <w:color w:val="808080"/>
                <w:kern w:val="0"/>
                <w:sz w:val="20"/>
                <w:szCs w:val="20"/>
              </w:rPr>
              <w:t>中位数和四分位数排除异常</w:t>
            </w:r>
            <w:r>
              <w:rPr>
                <w:rFonts w:hint="eastAsia" w:ascii="宋体" w:hAnsi="宋体" w:eastAsia="宋体" w:cs="Courier New"/>
                <w:i/>
                <w:iCs/>
                <w:color w:val="808080"/>
                <w:kern w:val="0"/>
                <w:sz w:val="20"/>
                <w:szCs w:val="20"/>
              </w:rPr>
              <w:br w:type="textWrapping"/>
            </w:r>
            <w:r>
              <w:rPr>
                <w:rFonts w:hint="eastAsia" w:ascii="宋体" w:hAnsi="宋体" w:eastAsia="宋体" w:cs="Courier New"/>
                <w:i/>
                <w:iCs/>
                <w:color w:val="808080"/>
                <w:kern w:val="0"/>
                <w:sz w:val="20"/>
                <w:szCs w:val="20"/>
              </w:rPr>
              <w:t xml:space="preserve">        </w:t>
            </w:r>
            <w:r>
              <w:rPr>
                <w:rFonts w:ascii="Courier New" w:hAnsi="Courier New" w:eastAsia="宋体" w:cs="Courier New"/>
                <w:color w:val="000000"/>
                <w:kern w:val="0"/>
                <w:sz w:val="20"/>
                <w:szCs w:val="20"/>
              </w:rPr>
              <w:t>q25, q75 = np.percentile(pixel_array, [</w:t>
            </w:r>
            <w:r>
              <w:rPr>
                <w:rFonts w:ascii="Courier New" w:hAnsi="Courier New" w:eastAsia="宋体" w:cs="Courier New"/>
                <w:color w:val="0000FF"/>
                <w:kern w:val="0"/>
                <w:sz w:val="20"/>
                <w:szCs w:val="20"/>
              </w:rPr>
              <w:t>25</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75</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iqr = q75 - q25</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lower_bound = q25 - </w:t>
            </w:r>
            <w:r>
              <w:rPr>
                <w:rFonts w:ascii="Courier New" w:hAnsi="Courier New" w:eastAsia="宋体" w:cs="Courier New"/>
                <w:color w:val="0000FF"/>
                <w:kern w:val="0"/>
                <w:sz w:val="20"/>
                <w:szCs w:val="20"/>
              </w:rPr>
              <w:t xml:space="preserve">1.5 </w:t>
            </w:r>
            <w:r>
              <w:rPr>
                <w:rFonts w:ascii="Courier New" w:hAnsi="Courier New" w:eastAsia="宋体" w:cs="Courier New"/>
                <w:color w:val="000000"/>
                <w:kern w:val="0"/>
                <w:sz w:val="20"/>
                <w:szCs w:val="20"/>
              </w:rPr>
              <w:t>* iqr</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upper_bound = q75 + </w:t>
            </w:r>
            <w:r>
              <w:rPr>
                <w:rFonts w:ascii="Courier New" w:hAnsi="Courier New" w:eastAsia="宋体" w:cs="Courier New"/>
                <w:color w:val="0000FF"/>
                <w:kern w:val="0"/>
                <w:sz w:val="20"/>
                <w:szCs w:val="20"/>
              </w:rPr>
              <w:t xml:space="preserve">1.5 </w:t>
            </w:r>
            <w:r>
              <w:rPr>
                <w:rFonts w:ascii="Courier New" w:hAnsi="Courier New" w:eastAsia="宋体" w:cs="Courier New"/>
                <w:color w:val="000000"/>
                <w:kern w:val="0"/>
                <w:sz w:val="20"/>
                <w:szCs w:val="20"/>
              </w:rPr>
              <w:t>* iqr</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pixel_array = np.clip(pixel_array, lower_bound, upper_bound)</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min_value = np.min(pixel_array)</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max_value = np.max(pixel_array)</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pixel_array = (pixel_array - min_value) / (max_value - min_value) * </w:t>
            </w:r>
            <w:r>
              <w:rPr>
                <w:rFonts w:ascii="Courier New" w:hAnsi="Courier New" w:eastAsia="宋体" w:cs="Courier New"/>
                <w:color w:val="0000FF"/>
                <w:kern w:val="0"/>
                <w:sz w:val="20"/>
                <w:szCs w:val="20"/>
              </w:rPr>
              <w:t>255</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color w:val="000000"/>
                <w:kern w:val="0"/>
                <w:sz w:val="20"/>
                <w:szCs w:val="20"/>
              </w:rPr>
              <w:t>pixel_array = pixel_array.astype(np.uint8)</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image = Image.fromarray(pixel_array).convert(</w:t>
            </w:r>
            <w:r>
              <w:rPr>
                <w:rFonts w:ascii="Courier New" w:hAnsi="Courier New" w:eastAsia="宋体" w:cs="Courier New"/>
                <w:b/>
                <w:bCs/>
                <w:color w:val="008000"/>
                <w:kern w:val="0"/>
                <w:sz w:val="20"/>
                <w:szCs w:val="20"/>
              </w:rPr>
              <w:t>'L'</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image.save(output_path)</w:t>
            </w:r>
          </w:p>
          <w:p/>
        </w:tc>
      </w:tr>
    </w:tbl>
    <w:p>
      <w:pPr>
        <w:rPr>
          <w:b/>
          <w:bCs/>
          <w:color w:val="FF0000"/>
        </w:rPr>
      </w:pPr>
      <w:r>
        <w:rPr>
          <w:rFonts w:hint="eastAsia"/>
          <w:b/>
          <w:bCs/>
          <w:color w:val="FF0000"/>
        </w:rPr>
        <w:t>（转换后的数据集在附件中）</w:t>
      </w:r>
    </w:p>
    <w:p>
      <w:pPr>
        <w:numPr>
          <w:ilvl w:val="0"/>
          <w:numId w:val="3"/>
        </w:numPr>
        <w:rPr>
          <w:rFonts w:hint="eastAsia"/>
          <w:b/>
          <w:bCs/>
          <w:sz w:val="28"/>
          <w:szCs w:val="32"/>
          <w:lang w:val="en-US" w:eastAsia="zh-CN"/>
        </w:rPr>
      </w:pPr>
      <w:r>
        <w:rPr>
          <w:rFonts w:hint="eastAsia"/>
          <w:b/>
          <w:bCs/>
          <w:sz w:val="28"/>
          <w:szCs w:val="32"/>
          <w:lang w:val="en-US" w:eastAsia="zh-CN"/>
        </w:rPr>
        <w:t>主干代码</w:t>
      </w:r>
    </w:p>
    <w:p>
      <w:pPr>
        <w:numPr>
          <w:ilvl w:val="0"/>
          <w:numId w:val="0"/>
        </w:numPr>
        <w:ind w:firstLine="420" w:firstLineChars="0"/>
        <w:rPr>
          <w:rFonts w:hint="eastAsia"/>
          <w:b w:val="0"/>
          <w:bCs w:val="0"/>
          <w:lang w:val="en-US" w:eastAsia="zh-CN"/>
        </w:rPr>
      </w:pPr>
      <w:r>
        <w:rPr>
          <w:rFonts w:hint="eastAsia"/>
          <w:b w:val="0"/>
          <w:bCs w:val="0"/>
          <w:lang w:val="en-US" w:eastAsia="zh-CN"/>
        </w:rPr>
        <w:t>本次实验我们采取了几种经典的用于语义分割的网络进行肝脏图像分割的任务，包括U-Net，SegNet和PSPNet。</w:t>
      </w:r>
    </w:p>
    <w:p>
      <w:pPr>
        <w:numPr>
          <w:ilvl w:val="0"/>
          <w:numId w:val="0"/>
        </w:numPr>
        <w:rPr>
          <w:rFonts w:hint="default"/>
          <w:b/>
          <w:bCs/>
          <w:lang w:val="en-US" w:eastAsia="zh-CN"/>
        </w:rPr>
      </w:pPr>
      <w:r>
        <w:rPr>
          <w:rFonts w:hint="eastAsia"/>
          <w:b/>
          <w:bCs/>
          <w:lang w:val="en-US" w:eastAsia="zh-CN"/>
        </w:rPr>
        <w:t>2.1网络介绍</w:t>
      </w:r>
    </w:p>
    <w:p>
      <w:r>
        <w:t>1</w:t>
      </w:r>
      <w:r>
        <w:rPr>
          <w:rFonts w:hint="eastAsia"/>
        </w:rPr>
        <w:t>）U</w:t>
      </w:r>
      <w:r>
        <w:t>-</w:t>
      </w:r>
      <w:r>
        <w:rPr>
          <w:rFonts w:hint="eastAsia"/>
        </w:rPr>
        <w:t>Net</w:t>
      </w:r>
    </w:p>
    <w:p>
      <w:pPr>
        <w:ind w:firstLine="420"/>
      </w:pPr>
      <w:r>
        <w:rPr>
          <w:rFonts w:hint="eastAsia"/>
        </w:rPr>
        <w:t>该网络的核心思想是引入了跳跃连接，使得图像分割的精度大大提升。</w:t>
      </w:r>
      <w:r>
        <w:t>U-Net网络的主要结构包括了解码器、编码器、瓶颈层三个部分。</w:t>
      </w:r>
    </w:p>
    <w:p>
      <w:pPr>
        <w:ind w:firstLine="420"/>
      </w:pPr>
      <w:r>
        <w:rPr>
          <w:rFonts w:hint="eastAsia"/>
        </w:rPr>
        <w:t>编码器</w:t>
      </w:r>
      <w:r>
        <w:t>: 包括了四个程序块。每个程序块都包括3</w:t>
      </w:r>
      <w:r>
        <w:rPr>
          <w:rFonts w:hint="eastAsia"/>
        </w:rPr>
        <w:t>×</w:t>
      </w:r>
      <w:r>
        <w:t>3的卷积(使用Relu激活函数)，步长为2的2</w:t>
      </w:r>
      <w:r>
        <w:rPr>
          <w:rFonts w:hint="eastAsia"/>
        </w:rPr>
        <w:t>×</w:t>
      </w:r>
      <w:r>
        <w:t>2的池化层 (下采样) 。每个程序块处理后，特征图逐步减小。</w:t>
      </w:r>
    </w:p>
    <w:p>
      <w:pPr>
        <w:ind w:firstLine="420"/>
      </w:pPr>
      <w:r>
        <w:rPr>
          <w:rFonts w:hint="eastAsia"/>
        </w:rPr>
        <w:t>解码器</w:t>
      </w:r>
      <w:r>
        <w:t>: 与编码器部分对称，也包括四个程序块，每个程序块包括步长为</w:t>
      </w:r>
      <w:r>
        <w:rPr>
          <w:rFonts w:hint="eastAsia"/>
        </w:rPr>
        <w:t>2</w:t>
      </w:r>
      <w:r>
        <w:t>的</w:t>
      </w:r>
      <w:r>
        <w:rPr>
          <w:rFonts w:hint="eastAsia"/>
        </w:rPr>
        <w:t>2×2</w:t>
      </w:r>
      <w:r>
        <w:t>的上采样操作，然后与编码部分进行特征映射级联，即拼接，最后通过两个3</w:t>
      </w:r>
      <w:r>
        <w:rPr>
          <w:rFonts w:hint="eastAsia"/>
        </w:rPr>
        <w:t>×3</w:t>
      </w:r>
      <w:r>
        <w:t>的卷积 (Relu)</w:t>
      </w:r>
    </w:p>
    <w:p>
      <w:pPr>
        <w:ind w:firstLine="420"/>
        <w:rPr>
          <w:rFonts w:hint="eastAsia"/>
        </w:rPr>
      </w:pPr>
      <w:r>
        <w:rPr>
          <w:rFonts w:hint="eastAsia"/>
        </w:rPr>
        <w:t>瓶颈层</w:t>
      </w:r>
      <w:r>
        <w:t>: 包含两个3</w:t>
      </w:r>
      <w:r>
        <w:rPr>
          <w:rFonts w:hint="eastAsia"/>
        </w:rPr>
        <w:t>×3</w:t>
      </w:r>
      <w:r>
        <w:t>的卷积层</w:t>
      </w:r>
    </w:p>
    <w:p>
      <w:r>
        <w:rPr>
          <w:rFonts w:hint="eastAsia"/>
        </w:rPr>
        <w:t>2）SegNet</w:t>
      </w:r>
    </w:p>
    <w:p>
      <w:pPr>
        <w:ind w:firstLine="420"/>
      </w:pPr>
      <w:r>
        <w:rPr>
          <w:rFonts w:hint="eastAsia"/>
        </w:rPr>
        <w:t>该网络主要有两部分组成：</w:t>
      </w:r>
      <w:r>
        <w:t>encoder与decoder。encoder是一个沿用VGG16的网络模型，主要对物体信息进行解析。decoder将解析后的信息对应成最终的图像形式，即每个像素都用对应其物体信息的颜色（或者是label）来表示。</w:t>
      </w:r>
    </w:p>
    <w:p>
      <w:r>
        <w:rPr>
          <w:rFonts w:hint="eastAsia"/>
        </w:rPr>
        <w:t>3）</w:t>
      </w:r>
      <w:r>
        <w:t>PSPNet</w:t>
      </w:r>
    </w:p>
    <w:p>
      <w:pPr>
        <w:ind w:firstLine="420"/>
      </w:pPr>
      <w:r>
        <w:rPr>
          <w:rFonts w:hint="eastAsia"/>
        </w:rPr>
        <w:t>该网络有三个特点：①</w:t>
      </w:r>
      <w:r>
        <w:t>金字塔池化；</w:t>
      </w:r>
      <w:r>
        <w:rPr>
          <w:rFonts w:hint="eastAsia"/>
        </w:rPr>
        <w:t>②</w:t>
      </w:r>
      <w:r>
        <w:t>空洞卷积；</w:t>
      </w:r>
      <w:r>
        <w:rPr>
          <w:rFonts w:hint="eastAsia"/>
        </w:rPr>
        <w:t>③</w:t>
      </w:r>
      <w:r>
        <w:t>一种深度监督loss的优化策略。</w:t>
      </w:r>
    </w:p>
    <w:p>
      <w:pPr>
        <w:ind w:firstLine="420"/>
        <w:rPr>
          <w:rFonts w:hint="eastAsia"/>
        </w:rPr>
      </w:pPr>
      <w:r>
        <w:rPr>
          <w:rFonts w:hint="eastAsia"/>
        </w:rPr>
        <w:t>PSNet（Pyramid Scene Parsing Network）是一种深度学习架构，以其金字塔池化模块为特色，能够捕获多尺度语境信息，提升图像语义分割性能。利用金字塔池化模块有效地获取不同网格尺度的全局特征，结合ResNet作为骨干网络和扩张卷积技术，PSPNet在语义分割领域取得显著成就，并被广泛应用于自动驾驶、医学图像分割等多个计算机视觉领域。</w:t>
      </w:r>
    </w:p>
    <w:p>
      <w:pPr>
        <w:rPr>
          <w:rFonts w:hint="eastAsia"/>
          <w:b/>
          <w:bCs/>
        </w:rPr>
      </w:pPr>
      <w:r>
        <w:rPr>
          <w:rFonts w:hint="eastAsia"/>
          <w:b/>
          <w:bCs/>
          <w:lang w:val="en-US" w:eastAsia="zh-CN"/>
        </w:rPr>
        <w:t>2.2</w:t>
      </w:r>
      <w:r>
        <w:rPr>
          <w:rFonts w:hint="eastAsia"/>
          <w:b/>
          <w:bCs/>
        </w:rPr>
        <w:t>数据增强</w:t>
      </w:r>
    </w:p>
    <w:p>
      <w:pPr>
        <w:ind w:firstLine="420" w:firstLineChars="0"/>
        <w:rPr>
          <w:rFonts w:hint="default" w:eastAsiaTheme="minorEastAsia"/>
          <w:lang w:val="en-US" w:eastAsia="zh-CN"/>
        </w:rPr>
      </w:pPr>
      <w:r>
        <w:rPr>
          <w:rFonts w:hint="eastAsia"/>
          <w:lang w:val="en-US" w:eastAsia="zh-CN"/>
        </w:rPr>
        <w:t>在训练过程中我们采取了数据增强，并选择了</w:t>
      </w:r>
      <w:r>
        <w:t>RandomHorizontalFlip</w:t>
      </w:r>
      <w:r>
        <w:rPr>
          <w:rFonts w:hint="eastAsia"/>
          <w:lang w:eastAsia="zh-CN"/>
        </w:rPr>
        <w:t>，</w:t>
      </w:r>
      <w:r>
        <w:t>RandomRotation</w:t>
      </w:r>
      <w:r>
        <w:rPr>
          <w:rFonts w:hint="eastAsia"/>
          <w:lang w:val="en-US" w:eastAsia="zh-CN"/>
        </w:rPr>
        <w:t>和</w:t>
      </w:r>
      <w:r>
        <w:rPr>
          <w:rFonts w:hint="eastAsia"/>
        </w:rPr>
        <w:t>Normalization</w:t>
      </w:r>
      <w:r>
        <w:rPr>
          <w:rFonts w:hint="eastAsia"/>
          <w:lang w:val="en-US" w:eastAsia="zh-CN"/>
        </w:rPr>
        <w:t>三种方法。</w:t>
      </w:r>
    </w:p>
    <w:p>
      <w:r>
        <w:t>1</w:t>
      </w:r>
      <w:r>
        <w:rPr>
          <w:rFonts w:hint="eastAsia"/>
        </w:rPr>
        <w:t>）</w:t>
      </w:r>
      <w:r>
        <w:t>RandomHorizontalFlip(),</w:t>
      </w:r>
    </w:p>
    <w:p>
      <w:r>
        <w:rPr>
          <w:rFonts w:hint="eastAsia"/>
        </w:rPr>
        <w:t>这个操作的目的是以一定的概率随机水平翻转图像，也就是将图像从左到右翻转，创建图像的镜像版本。这个过程不仅改变了图像的外观，还增加了训练数据的多样性，有助于提高深度学习模型的性能和泛化能力。</w:t>
      </w:r>
    </w:p>
    <w:p>
      <w:r>
        <w:t>2</w:t>
      </w:r>
      <w:r>
        <w:rPr>
          <w:rFonts w:hint="eastAsia"/>
        </w:rPr>
        <w:t>）</w:t>
      </w:r>
      <w:r>
        <w:t>RandomRotation(),</w:t>
      </w:r>
    </w:p>
    <w:p>
      <w:r>
        <w:rPr>
          <w:rFonts w:hint="eastAsia"/>
        </w:rPr>
        <w:t>这个操作的作用是以一定的概率随机旋转输入图像，从而改变图像的角度（通常在-</w:t>
      </w:r>
      <w:r>
        <w:t>45</w:t>
      </w:r>
      <w:r>
        <w:rPr>
          <w:rFonts w:hint="eastAsia"/>
        </w:rPr>
        <w:t>°</w:t>
      </w:r>
      <w:r>
        <w:t>-45</w:t>
      </w:r>
      <w:r>
        <w:rPr>
          <w:rFonts w:hint="eastAsia"/>
        </w:rPr>
        <w:t>°）和方向，增加训练数据的多样性。</w:t>
      </w:r>
    </w:p>
    <w:p>
      <w:r>
        <w:t>3</w:t>
      </w:r>
      <w:r>
        <w:rPr>
          <w:rFonts w:hint="eastAsia"/>
        </w:rPr>
        <w:t>）Normalization</w:t>
      </w:r>
    </w:p>
    <w:p>
      <w:r>
        <w:rPr>
          <w:rFonts w:hint="eastAsia"/>
        </w:rPr>
        <w:t>这个操作的作用是对数据进行标准化处理，将数据的分布调整到一个特定的范围或均值为</w:t>
      </w:r>
      <w:r>
        <w:t>0、标准差为1的标准分布，以便更好地训练深度学习模型。</w:t>
      </w:r>
    </w:p>
    <w:p>
      <w:pPr>
        <w:rPr>
          <w:rFonts w:hint="eastAsia"/>
          <w:b/>
          <w:bCs/>
          <w:lang w:val="en-US" w:eastAsia="zh-CN"/>
        </w:rPr>
      </w:pPr>
      <w:r>
        <w:rPr>
          <w:rFonts w:hint="eastAsia"/>
          <w:b/>
          <w:bCs/>
          <w:lang w:val="en-US" w:eastAsia="zh-CN"/>
        </w:rPr>
        <w:t>2.3训练细节</w:t>
      </w:r>
    </w:p>
    <w:p>
      <w:r>
        <w:rPr>
          <w:rFonts w:hint="eastAsia"/>
        </w:rPr>
        <w:t>1）batchsize：</w:t>
      </w:r>
      <w:r>
        <w:t>32</w:t>
      </w:r>
    </w:p>
    <w:p>
      <w:r>
        <w:rPr>
          <w:rFonts w:hint="eastAsia"/>
        </w:rPr>
        <w:t>2）num</w:t>
      </w:r>
      <w:r>
        <w:t>_worker</w:t>
      </w:r>
      <w:r>
        <w:rPr>
          <w:rFonts w:hint="eastAsia"/>
        </w:rPr>
        <w:t>：6</w:t>
      </w:r>
      <w:r>
        <w:t>4</w:t>
      </w:r>
    </w:p>
    <w:p>
      <w:r>
        <w:rPr>
          <w:rFonts w:hint="eastAsia"/>
        </w:rPr>
        <w:t>3）crop</w:t>
      </w:r>
      <w:r>
        <w:t xml:space="preserve"> size</w:t>
      </w:r>
      <w:r>
        <w:rPr>
          <w:rFonts w:hint="eastAsia"/>
        </w:rPr>
        <w:t>：</w:t>
      </w:r>
      <w:r>
        <w:t>256</w:t>
      </w:r>
      <w:r>
        <w:rPr>
          <w:rFonts w:hint="eastAsia"/>
        </w:rPr>
        <w:t>x</w:t>
      </w:r>
      <w:r>
        <w:t>256</w:t>
      </w:r>
    </w:p>
    <w:p>
      <w:r>
        <w:t>4</w:t>
      </w:r>
      <w:r>
        <w:rPr>
          <w:rFonts w:hint="eastAsia"/>
        </w:rPr>
        <w:t>）epoch：2</w:t>
      </w:r>
      <w:r>
        <w:t>00</w:t>
      </w:r>
    </w:p>
    <w:p>
      <w:r>
        <w:rPr>
          <w:rFonts w:hint="eastAsia"/>
        </w:rPr>
        <w:t>5）optimizer：Adam</w:t>
      </w:r>
    </w:p>
    <w:p>
      <w:r>
        <w:rPr>
          <w:rFonts w:hint="eastAsia"/>
        </w:rPr>
        <w:t>6）loss</w:t>
      </w:r>
      <w:r>
        <w:t xml:space="preserve"> </w:t>
      </w:r>
      <w:r>
        <w:rPr>
          <w:rFonts w:hint="eastAsia"/>
        </w:rPr>
        <w:t>function：CrossEntropy</w:t>
      </w:r>
    </w:p>
    <w:p>
      <w:r>
        <w:rPr>
          <w:rFonts w:hint="eastAsia"/>
        </w:rPr>
        <w:t>7）Start</w:t>
      </w:r>
      <w:r>
        <w:t xml:space="preserve"> </w:t>
      </w:r>
      <w:r>
        <w:rPr>
          <w:rFonts w:hint="eastAsia"/>
        </w:rPr>
        <w:t>learning</w:t>
      </w:r>
      <w:r>
        <w:t xml:space="preserve"> </w:t>
      </w:r>
      <w:r>
        <w:rPr>
          <w:rFonts w:hint="eastAsia"/>
        </w:rPr>
        <w:t>rate：0</w:t>
      </w:r>
      <w:r>
        <w:t>.1</w:t>
      </w:r>
    </w:p>
    <w:p/>
    <w:p>
      <w:pPr>
        <w:rPr>
          <w:b/>
          <w:bCs/>
          <w:color w:val="FF0000"/>
        </w:rPr>
      </w:pPr>
      <w:r>
        <w:rPr>
          <w:rFonts w:hint="eastAsia"/>
          <w:b/>
          <w:bCs/>
          <w:color w:val="FF0000"/>
        </w:rPr>
        <w:t>（示例训练代码及网络在附件中）</w:t>
      </w:r>
    </w:p>
    <w:p>
      <w:pPr>
        <w:numPr>
          <w:ilvl w:val="0"/>
          <w:numId w:val="0"/>
        </w:numPr>
        <w:rPr>
          <w:rFonts w:hint="default"/>
          <w:b/>
          <w:bCs/>
          <w:sz w:val="32"/>
          <w:szCs w:val="36"/>
          <w:lang w:val="en-US" w:eastAsia="zh-CN"/>
        </w:rPr>
      </w:pPr>
      <w:r>
        <w:rPr>
          <w:rFonts w:hint="eastAsia"/>
          <w:b/>
          <w:bCs/>
          <w:sz w:val="32"/>
          <w:szCs w:val="36"/>
          <w:lang w:val="en-US" w:eastAsia="zh-CN"/>
        </w:rPr>
        <w:t>五．实验结果评估与分析（Benchmark）</w:t>
      </w:r>
    </w:p>
    <w:p>
      <w:pPr>
        <w:rPr>
          <w:bCs/>
          <w:sz w:val="28"/>
          <w:szCs w:val="32"/>
        </w:rPr>
      </w:pPr>
      <w:r>
        <w:rPr>
          <w:rFonts w:hint="eastAsia"/>
          <w:b/>
          <w:bCs w:val="0"/>
          <w:sz w:val="28"/>
          <w:szCs w:val="32"/>
        </w:rPr>
        <w:t>1</w:t>
      </w:r>
      <w:r>
        <w:rPr>
          <w:b/>
          <w:bCs w:val="0"/>
          <w:sz w:val="28"/>
          <w:szCs w:val="32"/>
        </w:rPr>
        <w:t>.</w:t>
      </w:r>
      <w:r>
        <w:rPr>
          <w:rFonts w:hint="eastAsia"/>
          <w:b/>
          <w:bCs w:val="0"/>
          <w:sz w:val="28"/>
          <w:szCs w:val="32"/>
        </w:rPr>
        <w:t>选用指标</w:t>
      </w:r>
    </w:p>
    <w:p>
      <w:pPr>
        <w:rPr>
          <w:rFonts w:hint="eastAsia"/>
          <w:bCs/>
        </w:rPr>
      </w:pPr>
      <w:r>
        <w:rPr>
          <w:rFonts w:hint="eastAsia"/>
          <w:bCs/>
        </w:rPr>
        <w:t>1）</w:t>
      </w:r>
      <w:r>
        <w:rPr>
          <w:bCs/>
        </w:rPr>
        <w:t>Dice Similarity Coefficient (DSC</w:t>
      </w:r>
      <w:r>
        <w:rPr>
          <w:rFonts w:hint="eastAsia"/>
          <w:bCs/>
        </w:rPr>
        <w:t>系数)</w:t>
      </w:r>
    </w:p>
    <w:p>
      <w:pPr>
        <w:ind w:firstLine="420" w:firstLineChars="0"/>
        <w:rPr>
          <w:rFonts w:hint="eastAsia"/>
          <w:bCs/>
        </w:rPr>
      </w:pPr>
      <w:r>
        <w:rPr>
          <w:rFonts w:hint="eastAsia"/>
          <w:bCs/>
        </w:rPr>
        <w:t>Dice Similarity Coefficient（DSC）是用于衡量两个集合相似度的统计指标，常用于图像分割等领域的评估。它的计算公式如下：</w:t>
      </w:r>
    </w:p>
    <w:p>
      <w:pPr>
        <w:ind w:firstLine="420" w:firstLineChars="0"/>
        <w:rPr>
          <w:rFonts w:hint="eastAsia"/>
          <w:bCs/>
        </w:rPr>
      </w:pPr>
      <w:r>
        <w:drawing>
          <wp:inline distT="0" distB="0" distL="114300" distR="114300">
            <wp:extent cx="4133850" cy="151447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33850" cy="1514475"/>
                    </a:xfrm>
                    <a:prstGeom prst="rect">
                      <a:avLst/>
                    </a:prstGeom>
                    <a:noFill/>
                    <a:ln>
                      <a:noFill/>
                    </a:ln>
                  </pic:spPr>
                </pic:pic>
              </a:graphicData>
            </a:graphic>
          </wp:inline>
        </w:drawing>
      </w:r>
    </w:p>
    <w:p>
      <w:pPr>
        <w:rPr>
          <w:rFonts w:hint="eastAsia"/>
          <w:bCs/>
        </w:rPr>
      </w:pPr>
      <w:r>
        <w:rPr>
          <w:rFonts w:hint="eastAsia"/>
          <w:bCs/>
        </w:rPr>
        <w:t>其中，(X) 和 (Y) 分别表示两个集合，(|X \cap Y|) 是两个集合的交集的元素个数，(|X|) 和 (|Y|) 分别是两个集合的元素个数。</w:t>
      </w:r>
    </w:p>
    <w:p>
      <w:pPr>
        <w:ind w:firstLine="420" w:firstLineChars="0"/>
        <w:rPr>
          <w:rFonts w:hint="default" w:eastAsiaTheme="minorEastAsia"/>
          <w:bCs/>
          <w:lang w:val="en-US" w:eastAsia="zh-CN"/>
        </w:rPr>
      </w:pPr>
      <w:r>
        <w:rPr>
          <w:rFonts w:hint="eastAsia"/>
          <w:bCs/>
        </w:rPr>
        <w:t>DSC的取值范围在0到1之间，越接近1表示相似度越高，0表示完全不相似。DSC在评估图像分割结果时常被用作一种有效的指标，特别适用于不平衡数据集，因为它能够较好地处理正负样本数量差异较大的情况。</w:t>
      </w:r>
      <w:r>
        <w:rPr>
          <w:rFonts w:hint="eastAsia"/>
          <w:bCs/>
          <w:lang w:val="en-US" w:eastAsia="zh-CN"/>
        </w:rPr>
        <w:t>在本次实验中由于进行肝脏的图像分割时候背景的面积较大，而肝脏所占的面积较小，也即两个类别数量不平衡，这时候用DSC系数来评估是比较具有代表性的。</w:t>
      </w:r>
    </w:p>
    <w:p>
      <w:pPr>
        <w:numPr>
          <w:ilvl w:val="0"/>
          <w:numId w:val="4"/>
        </w:numPr>
        <w:rPr>
          <w:bCs/>
        </w:rPr>
      </w:pPr>
      <w:r>
        <w:rPr>
          <w:bCs/>
        </w:rPr>
        <w:t>Sensitivity (also called Recall)</w:t>
      </w:r>
    </w:p>
    <w:p>
      <w:pPr>
        <w:ind w:firstLine="420" w:firstLineChars="0"/>
        <w:rPr>
          <w:rFonts w:hint="eastAsia"/>
          <w:bCs/>
        </w:rPr>
      </w:pPr>
      <w:r>
        <w:rPr>
          <w:rFonts w:hint="default"/>
          <w:bCs/>
        </w:rPr>
        <w:t>Sensitivity，也称为真正例率（True Positive Rate）或召回率（Recall），是用于评估分类模型性能的指标之一。其计算公式如下：</w:t>
      </w:r>
    </w:p>
    <w:p>
      <w:r>
        <w:drawing>
          <wp:inline distT="0" distB="0" distL="114300" distR="114300">
            <wp:extent cx="2329180" cy="71183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29180" cy="711835"/>
                    </a:xfrm>
                    <a:prstGeom prst="rect">
                      <a:avLst/>
                    </a:prstGeom>
                    <a:noFill/>
                    <a:ln>
                      <a:noFill/>
                    </a:ln>
                  </pic:spPr>
                </pic:pic>
              </a:graphicData>
            </a:graphic>
          </wp:inline>
        </w:drawing>
      </w:r>
    </w:p>
    <w:p>
      <w:pPr>
        <w:rPr>
          <w:rFonts w:hint="default" w:eastAsiaTheme="minorEastAsia"/>
          <w:bCs/>
          <w:lang w:val="en-US" w:eastAsia="zh-CN"/>
        </w:rPr>
      </w:pPr>
      <w:r>
        <w:rPr>
          <w:rFonts w:hint="default"/>
          <w:bCs/>
        </w:rPr>
        <w:t>Sensitivity衡量了模型正确识别正例的能力，即在所有实际正例中，模型成功识别的比例。该指标的取值范围在0到1之间，越接近1表示模型在捕捉正例方面的性能越好。Sensitivity对于那些要求高度关注真正例的任务，如医学诊断中的疾病检测，具有重要意义。</w:t>
      </w:r>
      <w:r>
        <w:rPr>
          <w:rFonts w:hint="eastAsia"/>
          <w:bCs/>
          <w:lang w:val="en-US" w:eastAsia="zh-CN"/>
        </w:rPr>
        <w:t>在本次实验中，我们需要重点关注的是肝脏部分的分割，所以sensitivity越高说明分割效果越好。</w:t>
      </w:r>
    </w:p>
    <w:p>
      <w:pPr>
        <w:numPr>
          <w:ilvl w:val="0"/>
          <w:numId w:val="0"/>
        </w:numPr>
        <w:rPr>
          <w:bCs/>
        </w:rPr>
      </w:pPr>
    </w:p>
    <w:p>
      <w:pPr>
        <w:numPr>
          <w:ilvl w:val="0"/>
          <w:numId w:val="4"/>
        </w:numPr>
        <w:ind w:left="0" w:leftChars="0" w:firstLine="0" w:firstLineChars="0"/>
        <w:rPr>
          <w:bCs/>
        </w:rPr>
      </w:pPr>
      <w:r>
        <w:rPr>
          <w:bCs/>
        </w:rPr>
        <w:t>Specificity</w:t>
      </w:r>
    </w:p>
    <w:p>
      <w:pPr>
        <w:rPr>
          <w:rFonts w:hint="default"/>
          <w:bCs/>
        </w:rPr>
      </w:pPr>
      <w:r>
        <w:rPr>
          <w:rFonts w:hint="default"/>
          <w:bCs/>
        </w:rPr>
        <w:t>Specificity，也称为真负例率（True Negative Rate），是用于评估分类模型性能的指标之一，尤其在处理不平衡数据集时很有用。其计算公式如下：</w:t>
      </w:r>
    </w:p>
    <w:p>
      <w:r>
        <w:drawing>
          <wp:inline distT="0" distB="0" distL="114300" distR="114300">
            <wp:extent cx="3114675" cy="100965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114675" cy="1009650"/>
                    </a:xfrm>
                    <a:prstGeom prst="rect">
                      <a:avLst/>
                    </a:prstGeom>
                    <a:noFill/>
                    <a:ln>
                      <a:noFill/>
                    </a:ln>
                  </pic:spPr>
                </pic:pic>
              </a:graphicData>
            </a:graphic>
          </wp:inline>
        </w:drawing>
      </w:r>
    </w:p>
    <w:p>
      <w:pPr>
        <w:ind w:firstLine="420" w:firstLineChars="0"/>
        <w:rPr>
          <w:rFonts w:hint="default"/>
          <w:bCs/>
        </w:rPr>
      </w:pPr>
      <w:r>
        <w:rPr>
          <w:rFonts w:hint="default"/>
          <w:bCs/>
        </w:rPr>
        <w:t>Specificity衡量了模型正确识别负例的能力，即在所有实际负例中，模型成功识别的比例。该指标的取值范围在0到1之间，越接近1表示模型在准确排除负例方面的性能越好。</w:t>
      </w:r>
    </w:p>
    <w:p>
      <w:pPr>
        <w:rPr>
          <w:bCs/>
        </w:rPr>
      </w:pPr>
      <w:r>
        <w:rPr>
          <w:rFonts w:hint="eastAsia"/>
          <w:bCs/>
          <w:lang w:val="en-US" w:eastAsia="zh-CN"/>
        </w:rPr>
        <w:t>在本次实验中，specificty越高说明模型错误地把背景当成肝脏部分的概率越低。</w:t>
      </w:r>
      <w:r>
        <w:rPr>
          <w:rFonts w:hint="default"/>
          <w:bCs/>
        </w:rPr>
        <w:t>总体而言，Sensitivity和Specificity是两个互补的性能指标，综合考虑它们有助于全面评估分类模型的表现。</w:t>
      </w:r>
    </w:p>
    <w:p>
      <w:pPr>
        <w:rPr>
          <w:bCs/>
        </w:rPr>
      </w:pPr>
      <w:r>
        <w:rPr>
          <w:bCs/>
        </w:rPr>
        <w:t>4</w:t>
      </w:r>
      <w:r>
        <w:rPr>
          <w:rFonts w:hint="eastAsia"/>
          <w:bCs/>
        </w:rPr>
        <w:t>）</w:t>
      </w:r>
      <w:r>
        <w:rPr>
          <w:bCs/>
        </w:rPr>
        <w:t>Precision</w:t>
      </w:r>
    </w:p>
    <w:p>
      <w:pPr>
        <w:ind w:firstLine="420" w:firstLineChars="0"/>
        <w:rPr>
          <w:rFonts w:hint="eastAsia"/>
          <w:bCs/>
        </w:rPr>
      </w:pPr>
      <w:r>
        <w:rPr>
          <w:rFonts w:hint="eastAsia"/>
          <w:bCs/>
        </w:rPr>
        <w:t>Precision（精确度）是用于评估分类模型性能的指标之一，它衡量了模型在预测为正例的样本中真正为正例的比例。其计算公式如下：</w:t>
      </w:r>
    </w:p>
    <w:p>
      <w:r>
        <w:drawing>
          <wp:inline distT="0" distB="0" distL="114300" distR="114300">
            <wp:extent cx="3886200" cy="914400"/>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886200" cy="914400"/>
                    </a:xfrm>
                    <a:prstGeom prst="rect">
                      <a:avLst/>
                    </a:prstGeom>
                    <a:noFill/>
                    <a:ln>
                      <a:noFill/>
                    </a:ln>
                  </pic:spPr>
                </pic:pic>
              </a:graphicData>
            </a:graphic>
          </wp:inline>
        </w:drawing>
      </w:r>
    </w:p>
    <w:p>
      <w:pPr>
        <w:rPr>
          <w:rFonts w:hint="eastAsia"/>
          <w:bCs/>
          <w:lang w:eastAsia="zh-CN"/>
        </w:rPr>
      </w:pPr>
      <w:r>
        <w:rPr>
          <w:rFonts w:hint="eastAsia"/>
          <w:bCs/>
        </w:rPr>
        <w:t>Precision的取值范围在0到1之间，越接近1表示模型在预测为正例的样本中更多地是真正例。这个指标对于那些要求预测为正例的样本具有高置信度的任务很重要</w:t>
      </w:r>
      <w:r>
        <w:rPr>
          <w:rFonts w:hint="eastAsia"/>
          <w:bCs/>
          <w:lang w:eastAsia="zh-CN"/>
        </w:rPr>
        <w:t>。</w:t>
      </w:r>
    </w:p>
    <w:p>
      <w:pPr>
        <w:rPr>
          <w:rFonts w:hint="eastAsia"/>
          <w:bCs/>
          <w:lang w:eastAsia="zh-CN"/>
        </w:rPr>
      </w:pPr>
    </w:p>
    <w:p>
      <w:pPr>
        <w:rPr>
          <w:b/>
          <w:bCs/>
          <w:color w:val="FF0000"/>
        </w:rPr>
      </w:pPr>
      <w:r>
        <w:rPr>
          <w:rFonts w:hint="eastAsia"/>
          <w:b/>
          <w:bCs/>
          <w:color w:val="FF0000"/>
        </w:rPr>
        <w:t>（评估在附件中）</w:t>
      </w:r>
    </w:p>
    <w:p>
      <w:pPr>
        <w:rPr>
          <w:b/>
          <w:bCs w:val="0"/>
          <w:sz w:val="28"/>
          <w:szCs w:val="32"/>
        </w:rPr>
      </w:pPr>
      <w:r>
        <w:rPr>
          <w:b/>
          <w:bCs w:val="0"/>
          <w:sz w:val="28"/>
          <w:szCs w:val="32"/>
        </w:rPr>
        <w:t>2</w:t>
      </w:r>
      <w:r>
        <w:rPr>
          <w:rFonts w:hint="eastAsia"/>
          <w:b/>
          <w:bCs w:val="0"/>
          <w:sz w:val="28"/>
          <w:szCs w:val="32"/>
          <w:lang w:eastAsia="zh-CN"/>
        </w:rPr>
        <w:t>.</w:t>
      </w:r>
      <w:r>
        <w:rPr>
          <w:rFonts w:hint="eastAsia"/>
          <w:b/>
          <w:bCs w:val="0"/>
          <w:sz w:val="28"/>
          <w:szCs w:val="32"/>
        </w:rPr>
        <w:t>评估结果</w:t>
      </w:r>
    </w:p>
    <w:p>
      <w:pPr>
        <w:rPr>
          <w:bCs/>
        </w:rPr>
      </w:pPr>
      <w:r>
        <w:rPr>
          <w:rFonts w:hint="eastAsia"/>
          <w:bCs/>
        </w:rPr>
        <w:t>1）U-Net:</w:t>
      </w:r>
      <w:r>
        <w:rPr>
          <w:bCs/>
        </w:rPr>
        <w:t xml:space="preserve"> </w:t>
      </w:r>
    </w:p>
    <w:p>
      <w:pPr>
        <w:rPr>
          <w:bCs/>
        </w:rPr>
      </w:pPr>
      <w:r>
        <w:rPr>
          <w:bCs/>
        </w:rPr>
        <w:t>Dice Coefficient 76.48 Sensitivity 75.96 Specificity 99.14 Precision 78.49</w:t>
      </w:r>
    </w:p>
    <w:p>
      <w:pPr>
        <w:rPr>
          <w:bCs/>
        </w:rPr>
      </w:pPr>
      <w:r>
        <w:rPr>
          <w:bCs/>
        </w:rPr>
        <w:t xml:space="preserve">2) SegNet: </w:t>
      </w:r>
    </w:p>
    <w:p>
      <w:pPr>
        <w:rPr>
          <w:bCs/>
        </w:rPr>
      </w:pPr>
      <w:r>
        <w:rPr>
          <w:bCs/>
        </w:rPr>
        <w:t>Dice Coefficient 64.93 Sensitivity 68.91 Specificity 98.06 Precision 65.14</w:t>
      </w:r>
    </w:p>
    <w:p>
      <w:pPr>
        <w:rPr>
          <w:bCs/>
        </w:rPr>
      </w:pPr>
      <w:r>
        <w:rPr>
          <w:bCs/>
        </w:rPr>
        <w:t xml:space="preserve">3) PSPNet: </w:t>
      </w:r>
    </w:p>
    <w:p>
      <w:pPr>
        <w:rPr>
          <w:bCs/>
        </w:rPr>
      </w:pPr>
      <w:r>
        <w:rPr>
          <w:bCs/>
        </w:rPr>
        <w:t>Dice Coefficient 39.82 Sensitivity 30.27 Specificity 99.89 Precision 71.89</w:t>
      </w:r>
    </w:p>
    <w:p>
      <w:pPr>
        <w:rPr>
          <w:rFonts w:hint="eastAsia" w:eastAsiaTheme="minorEastAsia"/>
          <w:bCs/>
          <w:lang w:eastAsia="zh-CN"/>
        </w:rPr>
      </w:pPr>
      <w:r>
        <w:rPr>
          <w:rFonts w:hint="eastAsia"/>
          <w:bCs/>
          <w:lang w:eastAsia="zh-CN"/>
        </w:rPr>
        <w:t>（</w:t>
      </w:r>
      <w:r>
        <w:rPr>
          <w:rFonts w:hint="eastAsia"/>
          <w:bCs/>
          <w:lang w:val="en-US" w:eastAsia="zh-CN"/>
        </w:rPr>
        <w:t>ppt的时候贴一下分割的图上去</w:t>
      </w:r>
      <w:r>
        <w:rPr>
          <w:rFonts w:hint="eastAsia"/>
          <w:bCs/>
          <w:lang w:eastAsia="zh-CN"/>
        </w:rPr>
        <w:t>）</w:t>
      </w:r>
    </w:p>
    <w:p>
      <w:pPr>
        <w:rPr>
          <w:b/>
          <w:bCs/>
          <w:color w:val="FF0000"/>
        </w:rPr>
      </w:pPr>
      <w:r>
        <w:rPr>
          <w:rFonts w:hint="eastAsia"/>
          <w:b/>
          <w:bCs/>
          <w:color w:val="FF0000"/>
        </w:rPr>
        <w:t>（网络分割结果在附件中）</w:t>
      </w:r>
    </w:p>
    <w:p>
      <w:pPr>
        <w:ind w:firstLine="420" w:firstLineChars="0"/>
        <w:rPr>
          <w:rFonts w:hint="eastAsia"/>
          <w:bCs/>
          <w:lang w:val="en-US" w:eastAsia="zh-CN"/>
        </w:rPr>
      </w:pPr>
      <w:r>
        <w:rPr>
          <w:rFonts w:hint="eastAsia"/>
          <w:bCs/>
        </w:rPr>
        <w:t>结果表明，在三种网络中，由U</w:t>
      </w:r>
      <w:r>
        <w:rPr>
          <w:bCs/>
        </w:rPr>
        <w:t>-</w:t>
      </w:r>
      <w:r>
        <w:rPr>
          <w:rFonts w:hint="eastAsia"/>
          <w:bCs/>
        </w:rPr>
        <w:t>Net网络训练出来的模型在肝脏</w:t>
      </w:r>
      <w:r>
        <w:rPr>
          <w:rFonts w:hint="eastAsia"/>
          <w:bCs/>
          <w:lang w:val="en-US" w:eastAsia="zh-CN"/>
        </w:rPr>
        <w:t>图像</w:t>
      </w:r>
      <w:r>
        <w:rPr>
          <w:rFonts w:hint="eastAsia"/>
          <w:bCs/>
        </w:rPr>
        <w:t>分割</w:t>
      </w:r>
      <w:r>
        <w:rPr>
          <w:rFonts w:hint="eastAsia"/>
          <w:bCs/>
          <w:lang w:eastAsia="zh-CN"/>
        </w:rPr>
        <w:t>的</w:t>
      </w:r>
      <w:r>
        <w:rPr>
          <w:rFonts w:hint="eastAsia"/>
          <w:bCs/>
          <w:lang w:val="en-US" w:eastAsia="zh-CN"/>
        </w:rPr>
        <w:t>各项指标中</w:t>
      </w:r>
      <w:r>
        <w:rPr>
          <w:rFonts w:hint="eastAsia"/>
          <w:bCs/>
        </w:rPr>
        <w:t>效果最好。</w:t>
      </w:r>
      <w:r>
        <w:rPr>
          <w:rFonts w:hint="eastAsia"/>
          <w:bCs/>
          <w:lang w:val="en-US" w:eastAsia="zh-CN"/>
        </w:rPr>
        <w:t>DSC系数达到了76.48，sensitivity达到了75.96.相对来说pspnet的分割效果相对最差，各项指标系数都比较低。</w:t>
      </w:r>
    </w:p>
    <w:p>
      <w:pPr>
        <w:ind w:firstLine="420" w:firstLineChars="0"/>
        <w:rPr>
          <w:rFonts w:hint="eastAsia"/>
          <w:bCs/>
          <w:lang w:val="en-US" w:eastAsia="zh-CN"/>
        </w:rPr>
      </w:pPr>
    </w:p>
    <w:p>
      <w:pPr>
        <w:numPr>
          <w:ilvl w:val="0"/>
          <w:numId w:val="5"/>
        </w:numPr>
        <w:rPr>
          <w:rFonts w:hint="eastAsia"/>
          <w:b/>
          <w:bCs/>
          <w:sz w:val="32"/>
          <w:szCs w:val="36"/>
          <w:lang w:val="en-US" w:eastAsia="zh-CN"/>
        </w:rPr>
      </w:pPr>
      <w:r>
        <w:rPr>
          <w:rFonts w:hint="eastAsia"/>
          <w:b/>
          <w:bCs/>
          <w:sz w:val="32"/>
          <w:szCs w:val="36"/>
          <w:lang w:val="en-US" w:eastAsia="zh-CN"/>
        </w:rPr>
        <w:t>不足与展望</w:t>
      </w:r>
    </w:p>
    <w:p>
      <w:pPr>
        <w:ind w:firstLine="420" w:firstLineChars="0"/>
        <w:rPr>
          <w:rFonts w:hint="default"/>
          <w:bCs/>
          <w:lang w:val="en-US" w:eastAsia="zh-CN"/>
        </w:rPr>
      </w:pPr>
      <w:r>
        <w:rPr>
          <w:rFonts w:hint="eastAsia"/>
          <w:bCs/>
          <w:lang w:val="en-US" w:eastAsia="zh-CN"/>
        </w:rPr>
        <w:t>在本次实验中只使用了CT采集的图像，后续可以考虑采用MR的图像或者是两种图像进行多模态的分割；同时还可以考虑采用除了chaos之外其他更为复杂的数据集进行实验，以训练得到鲁棒性更好的模型；可以考虑其他的一些分割网络的效果，同时对于训练过程的参数进行进一步的探索与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C0B1F"/>
    <w:multiLevelType w:val="singleLevel"/>
    <w:tmpl w:val="813C0B1F"/>
    <w:lvl w:ilvl="0" w:tentative="0">
      <w:start w:val="2"/>
      <w:numFmt w:val="decimal"/>
      <w:suff w:val="nothing"/>
      <w:lvlText w:val="%1）"/>
      <w:lvlJc w:val="left"/>
    </w:lvl>
  </w:abstractNum>
  <w:abstractNum w:abstractNumId="1">
    <w:nsid w:val="935BEF8F"/>
    <w:multiLevelType w:val="singleLevel"/>
    <w:tmpl w:val="935BEF8F"/>
    <w:lvl w:ilvl="0" w:tentative="0">
      <w:start w:val="3"/>
      <w:numFmt w:val="chineseCounting"/>
      <w:suff w:val="nothing"/>
      <w:lvlText w:val="%1、"/>
      <w:lvlJc w:val="left"/>
      <w:rPr>
        <w:rFonts w:hint="eastAsia"/>
      </w:rPr>
    </w:lvl>
  </w:abstractNum>
  <w:abstractNum w:abstractNumId="2">
    <w:nsid w:val="977A2C54"/>
    <w:multiLevelType w:val="singleLevel"/>
    <w:tmpl w:val="977A2C54"/>
    <w:lvl w:ilvl="0" w:tentative="0">
      <w:start w:val="6"/>
      <w:numFmt w:val="chineseCounting"/>
      <w:suff w:val="nothing"/>
      <w:lvlText w:val="%1．"/>
      <w:lvlJc w:val="left"/>
      <w:rPr>
        <w:rFonts w:hint="eastAsia"/>
      </w:rPr>
    </w:lvl>
  </w:abstractNum>
  <w:abstractNum w:abstractNumId="3">
    <w:nsid w:val="BE318EC0"/>
    <w:multiLevelType w:val="singleLevel"/>
    <w:tmpl w:val="BE318EC0"/>
    <w:lvl w:ilvl="0" w:tentative="0">
      <w:start w:val="2"/>
      <w:numFmt w:val="decimal"/>
      <w:lvlText w:val="%1."/>
      <w:lvlJc w:val="left"/>
      <w:pPr>
        <w:tabs>
          <w:tab w:val="left" w:pos="312"/>
        </w:tabs>
      </w:pPr>
    </w:lvl>
  </w:abstractNum>
  <w:abstractNum w:abstractNumId="4">
    <w:nsid w:val="46DB03A4"/>
    <w:multiLevelType w:val="multilevel"/>
    <w:tmpl w:val="46DB03A4"/>
    <w:lvl w:ilvl="0" w:tentative="0">
      <w:start w:val="1"/>
      <w:numFmt w:val="chineseCountingThousand"/>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kZGNjYmE3OTIyNTZkMGFhZmViODA5MzI4OTcxZDkifQ=="/>
  </w:docVars>
  <w:rsids>
    <w:rsidRoot w:val="00CF539D"/>
    <w:rsid w:val="0001354B"/>
    <w:rsid w:val="00062FDA"/>
    <w:rsid w:val="000714E8"/>
    <w:rsid w:val="00080343"/>
    <w:rsid w:val="00110EDA"/>
    <w:rsid w:val="0013481B"/>
    <w:rsid w:val="00142B4F"/>
    <w:rsid w:val="002714BD"/>
    <w:rsid w:val="002F105F"/>
    <w:rsid w:val="00347DF7"/>
    <w:rsid w:val="003B6FC7"/>
    <w:rsid w:val="004D0444"/>
    <w:rsid w:val="00595497"/>
    <w:rsid w:val="005B221F"/>
    <w:rsid w:val="007907C3"/>
    <w:rsid w:val="007A09DE"/>
    <w:rsid w:val="007C14DE"/>
    <w:rsid w:val="007D1FA1"/>
    <w:rsid w:val="008563D7"/>
    <w:rsid w:val="00865231"/>
    <w:rsid w:val="008D11C5"/>
    <w:rsid w:val="008E01A2"/>
    <w:rsid w:val="00905AFA"/>
    <w:rsid w:val="00922C7B"/>
    <w:rsid w:val="0092490B"/>
    <w:rsid w:val="00953AB9"/>
    <w:rsid w:val="00967C1A"/>
    <w:rsid w:val="009B5662"/>
    <w:rsid w:val="009F2945"/>
    <w:rsid w:val="00A06C96"/>
    <w:rsid w:val="00A5335D"/>
    <w:rsid w:val="00BF0CE4"/>
    <w:rsid w:val="00C364A8"/>
    <w:rsid w:val="00C62152"/>
    <w:rsid w:val="00CF539D"/>
    <w:rsid w:val="00D04271"/>
    <w:rsid w:val="00D32C8F"/>
    <w:rsid w:val="00D41C53"/>
    <w:rsid w:val="00D43140"/>
    <w:rsid w:val="00D8291A"/>
    <w:rsid w:val="00D854F1"/>
    <w:rsid w:val="00E0725E"/>
    <w:rsid w:val="00E7378D"/>
    <w:rsid w:val="00EB7CF7"/>
    <w:rsid w:val="00ED1E2A"/>
    <w:rsid w:val="00F5443B"/>
    <w:rsid w:val="03802E7C"/>
    <w:rsid w:val="039E740C"/>
    <w:rsid w:val="06484360"/>
    <w:rsid w:val="0B0B35D9"/>
    <w:rsid w:val="0E0B38F0"/>
    <w:rsid w:val="1A371477"/>
    <w:rsid w:val="1B411A0A"/>
    <w:rsid w:val="1C964CCC"/>
    <w:rsid w:val="26263565"/>
    <w:rsid w:val="2A581813"/>
    <w:rsid w:val="315C7E3B"/>
    <w:rsid w:val="33B57CD6"/>
    <w:rsid w:val="342C61EA"/>
    <w:rsid w:val="39DE1D44"/>
    <w:rsid w:val="3A74058B"/>
    <w:rsid w:val="3E0F13B4"/>
    <w:rsid w:val="4E4168DE"/>
    <w:rsid w:val="68272C9C"/>
    <w:rsid w:val="758D193E"/>
    <w:rsid w:val="760338C7"/>
    <w:rsid w:val="791A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eastAsia="黑体" w:asciiTheme="majorHAnsi" w:hAnsiTheme="majorHAnsi" w:cstheme="majorBidi"/>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标题 2 字符"/>
    <w:basedOn w:val="7"/>
    <w:link w:val="2"/>
    <w:uiPriority w:val="9"/>
    <w:rPr>
      <w:rFonts w:eastAsia="黑体" w:asciiTheme="majorHAnsi" w:hAnsiTheme="majorHAnsi" w:cstheme="majorBidi"/>
      <w:b/>
      <w:bCs/>
      <w:sz w:val="32"/>
      <w:szCs w:val="32"/>
    </w:rPr>
  </w:style>
  <w:style w:type="character" w:customStyle="1" w:styleId="10">
    <w:name w:val="HTML 预设格式 字符"/>
    <w:basedOn w:val="7"/>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2881</Words>
  <Characters>4518</Characters>
  <Lines>19</Lines>
  <Paragraphs>5</Paragraphs>
  <TotalTime>82</TotalTime>
  <ScaleCrop>false</ScaleCrop>
  <LinksUpToDate>false</LinksUpToDate>
  <CharactersWithSpaces>4839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2023-12-21T14:07:00Z</dcterms:created>
  <dc:creator>致远 吴</dc:creator>
  <cp:lastModifiedBy>沧浪</cp:lastModifiedBy>
  <dcterms:modified xsi:type="dcterms:W3CDTF">2023-12-27T06:06:38Z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D50BEBE4DFD44DAAA6BCEA1261B47287</vt:lpwstr>
  </property>
</Properties>
</file>