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064A68" w14:textId="77777777" w:rsidR="006B1FE7" w:rsidRDefault="006B1FE7">
      <w:pPr>
        <w:pStyle w:val="RegularHeading"/>
      </w:pPr>
    </w:p>
    <w:p w14:paraId="43613D51" w14:textId="77777777" w:rsidR="006B1FE7" w:rsidRDefault="006B1FE7">
      <w:pPr>
        <w:widowControl w:val="0"/>
        <w:jc w:val="center"/>
        <w:rPr>
          <w:b/>
          <w:sz w:val="28"/>
        </w:rPr>
      </w:pPr>
      <w:bookmarkStart w:id="0" w:name="_Ref278470739"/>
      <w:bookmarkStart w:id="1" w:name="_Ref278470798"/>
      <w:bookmarkEnd w:id="0"/>
      <w:bookmarkEnd w:id="1"/>
    </w:p>
    <w:p w14:paraId="047A157C" w14:textId="77777777" w:rsidR="006B1FE7" w:rsidRDefault="006B1FE7">
      <w:pPr>
        <w:widowControl w:val="0"/>
        <w:jc w:val="center"/>
        <w:rPr>
          <w:b/>
          <w:sz w:val="28"/>
        </w:rPr>
      </w:pPr>
    </w:p>
    <w:p w14:paraId="5A96ED58" w14:textId="77777777" w:rsidR="006B1FE7" w:rsidRDefault="008B31F3">
      <w:pPr>
        <w:widowControl w:val="0"/>
        <w:jc w:val="center"/>
        <w:rPr>
          <w:b/>
          <w:sz w:val="36"/>
        </w:rPr>
      </w:pPr>
      <w:r>
        <w:rPr>
          <w:lang w:eastAsia="zh-TW"/>
        </w:rPr>
        <w:pict w14:anchorId="318C4B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27" type="#_x0000_t75" style="position:absolute;left:0;text-align:left;margin-left:184.7pt;margin-top:1.1pt;width:91pt;height:101.85pt;z-index:-1" o:allowincell="f">
            <v:imagedata r:id="rId9" o:title=""/>
          </v:shape>
        </w:pict>
      </w:r>
    </w:p>
    <w:p w14:paraId="6B1C24C1" w14:textId="77777777" w:rsidR="006B1FE7" w:rsidRDefault="006B1FE7">
      <w:pPr>
        <w:widowControl w:val="0"/>
        <w:jc w:val="center"/>
        <w:rPr>
          <w:b/>
          <w:sz w:val="36"/>
        </w:rPr>
      </w:pPr>
    </w:p>
    <w:p w14:paraId="31BAED83" w14:textId="77777777" w:rsidR="006B1FE7" w:rsidRDefault="008B31F3">
      <w:pPr>
        <w:widowControl w:val="0"/>
        <w:jc w:val="center"/>
        <w:rPr>
          <w:b/>
          <w:sz w:val="36"/>
        </w:rPr>
      </w:pPr>
      <w:r>
        <w:rPr>
          <w:b/>
          <w:sz w:val="36"/>
          <w:lang w:eastAsia="zh-TW"/>
        </w:rPr>
        <w:pict w14:anchorId="6E375391">
          <v:rect id="Text Box 42" o:spid="_x0000_s1028" style="position:absolute;left:0;text-align:left;margin-left:312.8pt;margin-top:1.3pt;width:59.4pt;height:23.4pt;z-index:1" o:preferrelative="t" stroked="f">
            <v:textbox>
              <w:txbxContent>
                <w:p w14:paraId="43025DF5" w14:textId="77777777" w:rsidR="008B31F3" w:rsidRDefault="008B31F3">
                  <w:r>
                    <w:t>Logo</w:t>
                  </w:r>
                </w:p>
              </w:txbxContent>
            </v:textbox>
          </v:rect>
        </w:pict>
      </w:r>
      <w:r>
        <w:rPr>
          <w:b/>
          <w:sz w:val="36"/>
          <w:lang w:eastAsia="zh-TW"/>
        </w:rPr>
        <w:pict w14:anchorId="5B8DC4E1">
          <v:line id="Line 43" o:spid="_x0000_s1029" style="position:absolute;left:0;text-align:left;z-index:2" from="282.55pt,12.55pt" to="315.7pt,13.15pt" o:preferrelative="t">
            <v:stroke endarrow="block"/>
          </v:line>
        </w:pict>
      </w:r>
    </w:p>
    <w:p w14:paraId="6B36758E" w14:textId="77777777" w:rsidR="006B1FE7" w:rsidRDefault="006B1FE7">
      <w:pPr>
        <w:widowControl w:val="0"/>
        <w:jc w:val="center"/>
        <w:rPr>
          <w:b/>
          <w:sz w:val="36"/>
        </w:rPr>
      </w:pPr>
    </w:p>
    <w:p w14:paraId="2348C6EB" w14:textId="77777777" w:rsidR="006B1FE7" w:rsidRDefault="006B1FE7">
      <w:pPr>
        <w:widowControl w:val="0"/>
        <w:jc w:val="center"/>
        <w:rPr>
          <w:b/>
          <w:sz w:val="36"/>
        </w:rPr>
      </w:pPr>
    </w:p>
    <w:p w14:paraId="3A03E270" w14:textId="77777777" w:rsidR="006B1FE7" w:rsidRDefault="009A3EDB">
      <w:pPr>
        <w:widowControl w:val="0"/>
        <w:jc w:val="center"/>
        <w:rPr>
          <w:rFonts w:ascii="Arial" w:hAnsi="Arial"/>
          <w:b/>
          <w:sz w:val="28"/>
        </w:rPr>
      </w:pPr>
      <w:r>
        <w:rPr>
          <w:rFonts w:ascii="Arial" w:hAnsi="Arial"/>
          <w:b/>
          <w:sz w:val="28"/>
        </w:rPr>
        <w:t>[Title]</w:t>
      </w:r>
    </w:p>
    <w:p w14:paraId="4212BDF3" w14:textId="77777777" w:rsidR="006B1FE7" w:rsidRDefault="006B1FE7">
      <w:pPr>
        <w:widowControl w:val="0"/>
        <w:jc w:val="center"/>
        <w:rPr>
          <w:rFonts w:ascii="Arial" w:hAnsi="Arial"/>
          <w:b/>
          <w:sz w:val="28"/>
        </w:rPr>
      </w:pPr>
    </w:p>
    <w:p w14:paraId="640DF641" w14:textId="77777777" w:rsidR="006B1FE7" w:rsidRDefault="009A3EDB">
      <w:pPr>
        <w:widowControl w:val="0"/>
        <w:jc w:val="center"/>
        <w:rPr>
          <w:rFonts w:ascii="Arial" w:hAnsi="Arial"/>
          <w:b/>
          <w:sz w:val="28"/>
        </w:rPr>
      </w:pPr>
      <w:r>
        <w:rPr>
          <w:rFonts w:ascii="Arial" w:hAnsi="Arial"/>
          <w:b/>
          <w:sz w:val="28"/>
        </w:rPr>
        <w:t>Midyear Report</w:t>
      </w:r>
    </w:p>
    <w:p w14:paraId="06AD19CC" w14:textId="77777777" w:rsidR="006B1FE7" w:rsidRDefault="006B1FE7">
      <w:pPr>
        <w:widowControl w:val="0"/>
        <w:jc w:val="center"/>
        <w:rPr>
          <w:rFonts w:ascii="Arial" w:hAnsi="Arial"/>
          <w:b/>
          <w:sz w:val="28"/>
        </w:rPr>
      </w:pPr>
    </w:p>
    <w:p w14:paraId="39C35617" w14:textId="77777777" w:rsidR="006B1FE7" w:rsidRDefault="009A3EDB">
      <w:pPr>
        <w:widowControl w:val="0"/>
        <w:jc w:val="center"/>
        <w:rPr>
          <w:rFonts w:ascii="Arial" w:hAnsi="Arial"/>
          <w:b/>
          <w:sz w:val="28"/>
        </w:rPr>
      </w:pPr>
      <w:r>
        <w:rPr>
          <w:rFonts w:ascii="Arial" w:hAnsi="Arial"/>
          <w:b/>
          <w:sz w:val="28"/>
        </w:rPr>
        <w:t>Harvey Mudd College Engineering Clinic</w:t>
      </w:r>
    </w:p>
    <w:p w14:paraId="15CA85ED" w14:textId="77777777" w:rsidR="006B1FE7" w:rsidRDefault="006B1FE7">
      <w:pPr>
        <w:widowControl w:val="0"/>
        <w:jc w:val="center"/>
        <w:rPr>
          <w:sz w:val="36"/>
        </w:rPr>
      </w:pPr>
    </w:p>
    <w:p w14:paraId="15809936" w14:textId="77777777" w:rsidR="006B1FE7" w:rsidRDefault="006B1FE7">
      <w:pPr>
        <w:widowControl w:val="0"/>
        <w:jc w:val="center"/>
        <w:rPr>
          <w:sz w:val="36"/>
        </w:rPr>
      </w:pPr>
    </w:p>
    <w:p w14:paraId="0182645E" w14:textId="77777777" w:rsidR="006B1FE7" w:rsidRDefault="006B1FE7">
      <w:pPr>
        <w:widowControl w:val="0"/>
        <w:jc w:val="center"/>
        <w:rPr>
          <w:sz w:val="36"/>
        </w:rPr>
      </w:pPr>
    </w:p>
    <w:p w14:paraId="02512306" w14:textId="77777777" w:rsidR="006B1FE7" w:rsidRDefault="006B1FE7">
      <w:pPr>
        <w:widowControl w:val="0"/>
        <w:jc w:val="center"/>
        <w:rPr>
          <w:sz w:val="36"/>
        </w:rPr>
      </w:pPr>
    </w:p>
    <w:p w14:paraId="7DB94B7C" w14:textId="77777777" w:rsidR="006B1FE7" w:rsidRDefault="006B1FE7">
      <w:pPr>
        <w:widowControl w:val="0"/>
        <w:jc w:val="center"/>
        <w:rPr>
          <w:sz w:val="36"/>
        </w:rPr>
      </w:pPr>
    </w:p>
    <w:p w14:paraId="4891C320" w14:textId="77777777" w:rsidR="006B1FE7" w:rsidRDefault="006B1FE7">
      <w:pPr>
        <w:widowControl w:val="0"/>
        <w:jc w:val="center"/>
        <w:rPr>
          <w:sz w:val="36"/>
        </w:rPr>
      </w:pPr>
    </w:p>
    <w:p w14:paraId="1AF78383" w14:textId="77777777" w:rsidR="006B1FE7" w:rsidRDefault="006B1FE7">
      <w:pPr>
        <w:widowControl w:val="0"/>
        <w:jc w:val="center"/>
        <w:rPr>
          <w:sz w:val="36"/>
        </w:rPr>
      </w:pPr>
    </w:p>
    <w:p w14:paraId="247CE6BF" w14:textId="77777777" w:rsidR="006B1FE7" w:rsidRDefault="006B1FE7">
      <w:pPr>
        <w:widowControl w:val="0"/>
        <w:jc w:val="center"/>
        <w:rPr>
          <w:sz w:val="20"/>
        </w:rPr>
      </w:pPr>
    </w:p>
    <w:p w14:paraId="66AD0307" w14:textId="77777777" w:rsidR="006B1FE7" w:rsidRDefault="009A3EDB">
      <w:pPr>
        <w:widowControl w:val="0"/>
        <w:tabs>
          <w:tab w:val="left" w:pos="1440"/>
          <w:tab w:val="left" w:pos="6120"/>
        </w:tabs>
        <w:jc w:val="center"/>
        <w:rPr>
          <w:sz w:val="20"/>
          <w:u w:val="single"/>
        </w:rPr>
      </w:pPr>
      <w:r>
        <w:rPr>
          <w:b/>
          <w:sz w:val="20"/>
          <w:u w:val="single"/>
        </w:rPr>
        <w:t>Fall Semester Project Team</w:t>
      </w:r>
    </w:p>
    <w:p w14:paraId="165A14FD" w14:textId="77777777" w:rsidR="006B1FE7" w:rsidRDefault="009A3EDB">
      <w:pPr>
        <w:widowControl w:val="0"/>
        <w:tabs>
          <w:tab w:val="left" w:pos="1440"/>
          <w:tab w:val="left" w:pos="6120"/>
        </w:tabs>
        <w:jc w:val="center"/>
        <w:rPr>
          <w:sz w:val="20"/>
        </w:rPr>
      </w:pPr>
      <w:r>
        <w:rPr>
          <w:sz w:val="20"/>
        </w:rPr>
        <w:t>Angela Ng</w:t>
      </w:r>
    </w:p>
    <w:p w14:paraId="18E3E18A" w14:textId="77777777" w:rsidR="006B1FE7" w:rsidRDefault="009A3EDB">
      <w:pPr>
        <w:widowControl w:val="0"/>
        <w:tabs>
          <w:tab w:val="left" w:pos="1440"/>
          <w:tab w:val="left" w:pos="6120"/>
        </w:tabs>
        <w:jc w:val="center"/>
        <w:rPr>
          <w:sz w:val="20"/>
        </w:rPr>
      </w:pPr>
      <w:r>
        <w:rPr>
          <w:sz w:val="20"/>
        </w:rPr>
        <w:t>Huong Nguyen</w:t>
      </w:r>
    </w:p>
    <w:p w14:paraId="79502460" w14:textId="77777777" w:rsidR="006B1FE7" w:rsidRDefault="009A3EDB">
      <w:pPr>
        <w:widowControl w:val="0"/>
        <w:tabs>
          <w:tab w:val="left" w:pos="1440"/>
          <w:tab w:val="left" w:pos="6120"/>
        </w:tabs>
        <w:jc w:val="center"/>
        <w:rPr>
          <w:sz w:val="20"/>
        </w:rPr>
      </w:pPr>
      <w:r>
        <w:rPr>
          <w:sz w:val="20"/>
        </w:rPr>
        <w:t>Rachel Roley</w:t>
      </w:r>
    </w:p>
    <w:p w14:paraId="12906E64" w14:textId="77777777" w:rsidR="006B1FE7" w:rsidRDefault="009A3EDB">
      <w:pPr>
        <w:widowControl w:val="0"/>
        <w:tabs>
          <w:tab w:val="left" w:pos="1440"/>
          <w:tab w:val="left" w:pos="6120"/>
        </w:tabs>
        <w:jc w:val="center"/>
        <w:rPr>
          <w:sz w:val="20"/>
        </w:rPr>
      </w:pPr>
      <w:r>
        <w:rPr>
          <w:sz w:val="20"/>
        </w:rPr>
        <w:t>Jennifer Zheng</w:t>
      </w:r>
    </w:p>
    <w:p w14:paraId="49E79B04" w14:textId="77777777" w:rsidR="006B1FE7" w:rsidRDefault="006B1FE7">
      <w:pPr>
        <w:widowControl w:val="0"/>
        <w:rPr>
          <w:sz w:val="20"/>
        </w:rPr>
      </w:pPr>
    </w:p>
    <w:p w14:paraId="5532B421" w14:textId="77777777" w:rsidR="006B1FE7" w:rsidRDefault="009A3EDB">
      <w:pPr>
        <w:widowControl w:val="0"/>
        <w:ind w:left="1890"/>
        <w:rPr>
          <w:sz w:val="20"/>
        </w:rPr>
      </w:pPr>
      <w:r>
        <w:rPr>
          <w:sz w:val="20"/>
        </w:rPr>
        <w:t>Project Advisor:</w:t>
      </w:r>
      <w:r>
        <w:rPr>
          <w:sz w:val="20"/>
        </w:rPr>
        <w:tab/>
      </w:r>
      <w:r>
        <w:rPr>
          <w:sz w:val="20"/>
        </w:rPr>
        <w:tab/>
        <w:t xml:space="preserve">Prof. David Harris    </w:t>
      </w:r>
    </w:p>
    <w:p w14:paraId="1535415D" w14:textId="77777777" w:rsidR="006B1FE7" w:rsidRDefault="009A3EDB">
      <w:pPr>
        <w:widowControl w:val="0"/>
        <w:ind w:left="1890"/>
        <w:rPr>
          <w:sz w:val="20"/>
        </w:rPr>
      </w:pPr>
      <w:r>
        <w:rPr>
          <w:sz w:val="20"/>
        </w:rPr>
        <w:t>Project Liaison:</w:t>
      </w:r>
      <w:r>
        <w:rPr>
          <w:sz w:val="20"/>
        </w:rPr>
        <w:tab/>
      </w:r>
      <w:r>
        <w:rPr>
          <w:sz w:val="20"/>
        </w:rPr>
        <w:tab/>
        <w:t>Dr. Stephen McCormack</w:t>
      </w:r>
    </w:p>
    <w:p w14:paraId="37194B6D" w14:textId="77777777" w:rsidR="006B1FE7" w:rsidRDefault="006B1FE7">
      <w:pPr>
        <w:widowControl w:val="0"/>
        <w:ind w:left="1890"/>
        <w:rPr>
          <w:i/>
          <w:sz w:val="20"/>
        </w:rPr>
      </w:pPr>
    </w:p>
    <w:p w14:paraId="606F68BE" w14:textId="77777777" w:rsidR="006B1FE7" w:rsidRDefault="006B1FE7">
      <w:pPr>
        <w:widowControl w:val="0"/>
        <w:rPr>
          <w:sz w:val="20"/>
        </w:rPr>
      </w:pPr>
    </w:p>
    <w:p w14:paraId="2D121A31" w14:textId="77777777" w:rsidR="006B1FE7" w:rsidRDefault="006B1FE7">
      <w:pPr>
        <w:widowControl w:val="0"/>
      </w:pPr>
    </w:p>
    <w:p w14:paraId="2A83831F" w14:textId="77777777" w:rsidR="006B1FE7" w:rsidRDefault="006B1FE7">
      <w:pPr>
        <w:widowControl w:val="0"/>
        <w:ind w:left="900"/>
        <w:jc w:val="center"/>
      </w:pPr>
    </w:p>
    <w:p w14:paraId="124A1461" w14:textId="77777777" w:rsidR="006B1FE7" w:rsidRDefault="006B1FE7">
      <w:pPr>
        <w:widowControl w:val="0"/>
        <w:ind w:left="900"/>
        <w:jc w:val="center"/>
      </w:pPr>
    </w:p>
    <w:p w14:paraId="3EFC9818" w14:textId="77777777" w:rsidR="006B1FE7" w:rsidRDefault="009A3EDB">
      <w:pPr>
        <w:widowControl w:val="0"/>
        <w:ind w:left="900"/>
        <w:jc w:val="center"/>
        <w:sectPr w:rsidR="006B1FE7">
          <w:headerReference w:type="default" r:id="rId10"/>
          <w:footerReference w:type="even" r:id="rId11"/>
          <w:footerReference w:type="default" r:id="rId12"/>
          <w:pgSz w:w="12240" w:h="15840"/>
          <w:pgMar w:top="1440" w:right="1440" w:bottom="1440" w:left="1800" w:header="720" w:footer="720" w:gutter="0"/>
          <w:pgNumType w:fmt="lowerRoman" w:start="1"/>
          <w:cols w:space="720"/>
          <w:titlePg/>
        </w:sectPr>
      </w:pPr>
      <w:r>
        <w:t>December 2014</w:t>
      </w:r>
    </w:p>
    <w:p w14:paraId="7B6395CD" w14:textId="77777777" w:rsidR="006B1FE7" w:rsidRDefault="009A3EDB">
      <w:pPr>
        <w:pStyle w:val="AbstractHeading"/>
      </w:pPr>
      <w:bookmarkStart w:id="2" w:name="_Toc420481764"/>
      <w:bookmarkStart w:id="3" w:name="_Toc278472036"/>
      <w:bookmarkStart w:id="4" w:name="_Toc409150352"/>
      <w:r>
        <w:lastRenderedPageBreak/>
        <w:t>ABSTRACT</w:t>
      </w:r>
      <w:bookmarkEnd w:id="2"/>
      <w:bookmarkEnd w:id="3"/>
    </w:p>
    <w:p w14:paraId="3676C572" w14:textId="77777777" w:rsidR="006B1FE7" w:rsidRDefault="009A3EDB">
      <w:r>
        <w:t>[Insert abstract here]</w:t>
      </w:r>
    </w:p>
    <w:p w14:paraId="05817684" w14:textId="77777777" w:rsidR="006B1FE7" w:rsidRDefault="006B1FE7"/>
    <w:p w14:paraId="52AC6019" w14:textId="77777777" w:rsidR="006B1FE7" w:rsidRDefault="009A3EDB">
      <w:pPr>
        <w:rPr>
          <w:i/>
        </w:rPr>
        <w:sectPr w:rsidR="006B1FE7">
          <w:pgSz w:w="12240" w:h="15840"/>
          <w:pgMar w:top="1440" w:right="1440" w:bottom="1440" w:left="1800" w:header="720" w:footer="720" w:gutter="0"/>
          <w:pgNumType w:fmt="lowerRoman"/>
          <w:cols w:space="720"/>
        </w:sectPr>
      </w:pPr>
      <w:r>
        <w:rPr>
          <w:i/>
          <w:highlight w:val="yellow"/>
        </w:rPr>
        <w:t>An abstract is similar to a short executive summary. In about 100-150 words, it should summarize the report and the key results in a form accessible to the general reader (e.g. a junior engineering major). Common mistakes in an abstract are to use generalities and to omit the most important information.</w:t>
      </w:r>
    </w:p>
    <w:bookmarkEnd w:id="4"/>
    <w:p w14:paraId="39EF7720" w14:textId="77777777" w:rsidR="006B1FE7" w:rsidRDefault="009A3EDB">
      <w:pPr>
        <w:pStyle w:val="RegularHeading"/>
      </w:pPr>
      <w:r>
        <w:lastRenderedPageBreak/>
        <w:t>TABLE OF CONTENTS</w:t>
      </w:r>
    </w:p>
    <w:bookmarkStart w:id="5" w:name="_Toc452429018"/>
    <w:p w14:paraId="32B9CA83" w14:textId="77777777" w:rsidR="006B1FE7" w:rsidRDefault="009A3EDB">
      <w:pPr>
        <w:pStyle w:val="TOC1"/>
        <w:tabs>
          <w:tab w:val="right" w:leader="dot" w:pos="8990"/>
        </w:tabs>
        <w:rPr>
          <w:rFonts w:ascii="Calibri" w:hAnsi="Calibri"/>
          <w:b w:val="0"/>
          <w:caps w:val="0"/>
          <w:sz w:val="24"/>
          <w:szCs w:val="24"/>
          <w:lang w:eastAsia="ja-JP"/>
        </w:rPr>
      </w:pPr>
      <w:r>
        <w:rPr>
          <w:caps w:val="0"/>
          <w:sz w:val="28"/>
        </w:rPr>
        <w:fldChar w:fldCharType="begin"/>
      </w:r>
      <w:r>
        <w:rPr>
          <w:caps w:val="0"/>
          <w:sz w:val="28"/>
        </w:rPr>
        <w:instrText xml:space="preserve"> TOC \o "1-3" \t "Abstract Heading,1" </w:instrText>
      </w:r>
      <w:r>
        <w:rPr>
          <w:caps w:val="0"/>
          <w:sz w:val="28"/>
        </w:rPr>
        <w:fldChar w:fldCharType="separate"/>
      </w:r>
      <w:r>
        <w:t>ABSTRACT</w:t>
      </w:r>
      <w:r>
        <w:tab/>
      </w:r>
      <w:r>
        <w:fldChar w:fldCharType="begin"/>
      </w:r>
      <w:r>
        <w:instrText xml:space="preserve"> PAGEREF _Toc278472036 \h </w:instrText>
      </w:r>
      <w:r>
        <w:fldChar w:fldCharType="separate"/>
      </w:r>
      <w:r>
        <w:t>ii</w:t>
      </w:r>
      <w:r>
        <w:fldChar w:fldCharType="end"/>
      </w:r>
    </w:p>
    <w:p w14:paraId="1C9ACCCC" w14:textId="77777777" w:rsidR="006B1FE7" w:rsidRDefault="009A3EDB">
      <w:pPr>
        <w:pStyle w:val="TOC1"/>
        <w:tabs>
          <w:tab w:val="left" w:pos="390"/>
          <w:tab w:val="right" w:leader="dot" w:pos="8990"/>
        </w:tabs>
        <w:rPr>
          <w:rFonts w:ascii="Calibri" w:hAnsi="Calibri"/>
          <w:b w:val="0"/>
          <w:caps w:val="0"/>
          <w:sz w:val="24"/>
          <w:szCs w:val="24"/>
          <w:lang w:eastAsia="ja-JP"/>
        </w:rPr>
      </w:pPr>
      <w:r>
        <w:t>1.</w:t>
      </w:r>
      <w:r>
        <w:rPr>
          <w:rFonts w:ascii="Calibri" w:hAnsi="Calibri"/>
          <w:b w:val="0"/>
          <w:caps w:val="0"/>
          <w:sz w:val="24"/>
          <w:szCs w:val="24"/>
          <w:lang w:eastAsia="ja-JP"/>
        </w:rPr>
        <w:tab/>
      </w:r>
      <w:r>
        <w:t>introduction</w:t>
      </w:r>
      <w:r>
        <w:tab/>
      </w:r>
      <w:r>
        <w:fldChar w:fldCharType="begin"/>
      </w:r>
      <w:r>
        <w:instrText xml:space="preserve"> PAGEREF _Toc278472037 \h </w:instrText>
      </w:r>
      <w:r>
        <w:fldChar w:fldCharType="separate"/>
      </w:r>
      <w:r>
        <w:t>1</w:t>
      </w:r>
      <w:r>
        <w:fldChar w:fldCharType="end"/>
      </w:r>
    </w:p>
    <w:p w14:paraId="79AF7357" w14:textId="77777777" w:rsidR="006B1FE7" w:rsidRDefault="009A3EDB">
      <w:pPr>
        <w:pStyle w:val="TOC2"/>
        <w:tabs>
          <w:tab w:val="left" w:pos="780"/>
          <w:tab w:val="right" w:leader="dot" w:pos="8990"/>
        </w:tabs>
        <w:rPr>
          <w:rFonts w:ascii="Calibri" w:hAnsi="Calibri"/>
          <w:smallCaps w:val="0"/>
          <w:sz w:val="24"/>
          <w:szCs w:val="24"/>
          <w:lang w:eastAsia="ja-JP"/>
        </w:rPr>
      </w:pPr>
      <w:r>
        <w:t>1.1.</w:t>
      </w:r>
      <w:r>
        <w:rPr>
          <w:rFonts w:ascii="Calibri" w:hAnsi="Calibri"/>
          <w:smallCaps w:val="0"/>
          <w:sz w:val="24"/>
          <w:szCs w:val="24"/>
          <w:lang w:eastAsia="ja-JP"/>
        </w:rPr>
        <w:tab/>
      </w:r>
      <w:r>
        <w:t>Exela Health and Stony brook medicine</w:t>
      </w:r>
      <w:r>
        <w:tab/>
      </w:r>
      <w:r>
        <w:fldChar w:fldCharType="begin"/>
      </w:r>
      <w:r>
        <w:instrText xml:space="preserve"> PAGEREF _Toc278472038 \h </w:instrText>
      </w:r>
      <w:r>
        <w:fldChar w:fldCharType="separate"/>
      </w:r>
      <w:r>
        <w:t>1</w:t>
      </w:r>
      <w:r>
        <w:fldChar w:fldCharType="end"/>
      </w:r>
    </w:p>
    <w:p w14:paraId="5AE8CA83" w14:textId="77777777" w:rsidR="006B1FE7" w:rsidRDefault="009A3EDB">
      <w:pPr>
        <w:pStyle w:val="TOC2"/>
        <w:tabs>
          <w:tab w:val="left" w:pos="780"/>
          <w:tab w:val="right" w:leader="dot" w:pos="8990"/>
        </w:tabs>
        <w:rPr>
          <w:rFonts w:ascii="Calibri" w:hAnsi="Calibri"/>
          <w:smallCaps w:val="0"/>
          <w:sz w:val="24"/>
          <w:szCs w:val="24"/>
          <w:lang w:eastAsia="ja-JP"/>
        </w:rPr>
      </w:pPr>
      <w:r>
        <w:t>1.2.</w:t>
      </w:r>
      <w:r>
        <w:rPr>
          <w:rFonts w:ascii="Calibri" w:hAnsi="Calibri"/>
          <w:smallCaps w:val="0"/>
          <w:sz w:val="24"/>
          <w:szCs w:val="24"/>
          <w:lang w:eastAsia="ja-JP"/>
        </w:rPr>
        <w:tab/>
      </w:r>
      <w:r>
        <w:t>Project Statement</w:t>
      </w:r>
      <w:r>
        <w:tab/>
      </w:r>
      <w:r>
        <w:fldChar w:fldCharType="begin"/>
      </w:r>
      <w:r>
        <w:instrText xml:space="preserve"> PAGEREF _Toc278472039 \h </w:instrText>
      </w:r>
      <w:r>
        <w:fldChar w:fldCharType="separate"/>
      </w:r>
      <w:r>
        <w:t>1</w:t>
      </w:r>
      <w:r>
        <w:fldChar w:fldCharType="end"/>
      </w:r>
    </w:p>
    <w:p w14:paraId="2FADF1D0" w14:textId="77777777" w:rsidR="006B1FE7" w:rsidRDefault="009A3EDB">
      <w:pPr>
        <w:pStyle w:val="TOC3"/>
        <w:tabs>
          <w:tab w:val="left" w:pos="1170"/>
          <w:tab w:val="right" w:leader="dot" w:pos="8990"/>
        </w:tabs>
        <w:rPr>
          <w:rFonts w:ascii="Calibri" w:hAnsi="Calibri"/>
          <w:i w:val="0"/>
          <w:sz w:val="24"/>
          <w:szCs w:val="24"/>
          <w:lang w:eastAsia="ja-JP"/>
        </w:rPr>
      </w:pPr>
      <w:r>
        <w:t>1.2.1.</w:t>
      </w:r>
      <w:r>
        <w:rPr>
          <w:rFonts w:ascii="Calibri" w:hAnsi="Calibri"/>
          <w:i w:val="0"/>
          <w:sz w:val="24"/>
          <w:szCs w:val="24"/>
          <w:lang w:eastAsia="ja-JP"/>
        </w:rPr>
        <w:tab/>
      </w:r>
      <w:r>
        <w:t>Objectives</w:t>
      </w:r>
      <w:r>
        <w:tab/>
      </w:r>
      <w:r>
        <w:fldChar w:fldCharType="begin"/>
      </w:r>
      <w:r>
        <w:instrText xml:space="preserve"> PAGEREF _Toc278472040 \h </w:instrText>
      </w:r>
      <w:r>
        <w:fldChar w:fldCharType="separate"/>
      </w:r>
      <w:r>
        <w:t>2</w:t>
      </w:r>
      <w:r>
        <w:fldChar w:fldCharType="end"/>
      </w:r>
    </w:p>
    <w:p w14:paraId="3F227375" w14:textId="77777777" w:rsidR="006B1FE7" w:rsidRDefault="009A3EDB">
      <w:pPr>
        <w:pStyle w:val="TOC3"/>
        <w:tabs>
          <w:tab w:val="left" w:pos="1170"/>
          <w:tab w:val="right" w:leader="dot" w:pos="8990"/>
        </w:tabs>
        <w:rPr>
          <w:rFonts w:ascii="Calibri" w:hAnsi="Calibri"/>
          <w:i w:val="0"/>
          <w:sz w:val="24"/>
          <w:szCs w:val="24"/>
          <w:lang w:eastAsia="ja-JP"/>
        </w:rPr>
      </w:pPr>
      <w:r>
        <w:t>1.2.2.</w:t>
      </w:r>
      <w:r>
        <w:rPr>
          <w:rFonts w:ascii="Calibri" w:hAnsi="Calibri"/>
          <w:i w:val="0"/>
          <w:sz w:val="24"/>
          <w:szCs w:val="24"/>
          <w:lang w:eastAsia="ja-JP"/>
        </w:rPr>
        <w:tab/>
      </w:r>
      <w:r>
        <w:t>Constraints</w:t>
      </w:r>
      <w:r>
        <w:tab/>
      </w:r>
      <w:r>
        <w:fldChar w:fldCharType="begin"/>
      </w:r>
      <w:r>
        <w:instrText xml:space="preserve"> PAGEREF _Toc278472041 \h </w:instrText>
      </w:r>
      <w:r>
        <w:fldChar w:fldCharType="separate"/>
      </w:r>
      <w:r>
        <w:t>2</w:t>
      </w:r>
      <w:r>
        <w:fldChar w:fldCharType="end"/>
      </w:r>
    </w:p>
    <w:p w14:paraId="27B42081" w14:textId="77777777" w:rsidR="006B1FE7" w:rsidRDefault="009A3EDB">
      <w:pPr>
        <w:pStyle w:val="TOC3"/>
        <w:tabs>
          <w:tab w:val="left" w:pos="1170"/>
          <w:tab w:val="right" w:leader="dot" w:pos="8990"/>
        </w:tabs>
        <w:rPr>
          <w:rFonts w:ascii="Calibri" w:hAnsi="Calibri"/>
          <w:i w:val="0"/>
          <w:sz w:val="24"/>
          <w:szCs w:val="24"/>
          <w:lang w:eastAsia="ja-JP"/>
        </w:rPr>
      </w:pPr>
      <w:r>
        <w:t>1.2.3.</w:t>
      </w:r>
      <w:r>
        <w:rPr>
          <w:rFonts w:ascii="Calibri" w:hAnsi="Calibri"/>
          <w:i w:val="0"/>
          <w:sz w:val="24"/>
          <w:szCs w:val="24"/>
          <w:lang w:eastAsia="ja-JP"/>
        </w:rPr>
        <w:tab/>
      </w:r>
      <w:r>
        <w:t>Functions</w:t>
      </w:r>
      <w:r>
        <w:tab/>
      </w:r>
      <w:r>
        <w:fldChar w:fldCharType="begin"/>
      </w:r>
      <w:r>
        <w:instrText xml:space="preserve"> PAGEREF _Toc278472042 \h </w:instrText>
      </w:r>
      <w:r>
        <w:fldChar w:fldCharType="separate"/>
      </w:r>
      <w:r>
        <w:t>2</w:t>
      </w:r>
      <w:r>
        <w:fldChar w:fldCharType="end"/>
      </w:r>
    </w:p>
    <w:p w14:paraId="444FB5E7" w14:textId="77777777" w:rsidR="006B1FE7" w:rsidRDefault="009A3EDB">
      <w:pPr>
        <w:pStyle w:val="TOC2"/>
        <w:tabs>
          <w:tab w:val="left" w:pos="780"/>
          <w:tab w:val="right" w:leader="dot" w:pos="8990"/>
        </w:tabs>
        <w:rPr>
          <w:rFonts w:ascii="Calibri" w:hAnsi="Calibri"/>
          <w:smallCaps w:val="0"/>
          <w:sz w:val="24"/>
          <w:szCs w:val="24"/>
          <w:lang w:eastAsia="ja-JP"/>
        </w:rPr>
      </w:pPr>
      <w:r>
        <w:t>1.3.</w:t>
      </w:r>
      <w:r>
        <w:rPr>
          <w:rFonts w:ascii="Calibri" w:hAnsi="Calibri"/>
          <w:smallCaps w:val="0"/>
          <w:sz w:val="24"/>
          <w:szCs w:val="24"/>
          <w:lang w:eastAsia="ja-JP"/>
        </w:rPr>
        <w:tab/>
      </w:r>
      <w:r>
        <w:t>Deliverables</w:t>
      </w:r>
      <w:r>
        <w:tab/>
      </w:r>
      <w:r>
        <w:fldChar w:fldCharType="begin"/>
      </w:r>
      <w:r>
        <w:instrText xml:space="preserve"> PAGEREF _Toc278472043 \h </w:instrText>
      </w:r>
      <w:r>
        <w:fldChar w:fldCharType="separate"/>
      </w:r>
      <w:r>
        <w:t>3</w:t>
      </w:r>
      <w:r>
        <w:fldChar w:fldCharType="end"/>
      </w:r>
    </w:p>
    <w:p w14:paraId="41022BDF" w14:textId="77777777" w:rsidR="006B1FE7" w:rsidRDefault="009A3EDB">
      <w:pPr>
        <w:pStyle w:val="TOC2"/>
        <w:tabs>
          <w:tab w:val="left" w:pos="780"/>
          <w:tab w:val="right" w:leader="dot" w:pos="8990"/>
        </w:tabs>
        <w:rPr>
          <w:rFonts w:ascii="Calibri" w:hAnsi="Calibri"/>
          <w:smallCaps w:val="0"/>
          <w:sz w:val="24"/>
          <w:szCs w:val="24"/>
          <w:lang w:eastAsia="ja-JP"/>
        </w:rPr>
      </w:pPr>
      <w:r>
        <w:t>1.4.</w:t>
      </w:r>
      <w:r>
        <w:rPr>
          <w:rFonts w:ascii="Calibri" w:hAnsi="Calibri"/>
          <w:smallCaps w:val="0"/>
          <w:sz w:val="24"/>
          <w:szCs w:val="24"/>
          <w:lang w:eastAsia="ja-JP"/>
        </w:rPr>
        <w:tab/>
      </w:r>
      <w:r>
        <w:t>Project status</w:t>
      </w:r>
      <w:r>
        <w:tab/>
      </w:r>
      <w:r>
        <w:fldChar w:fldCharType="begin"/>
      </w:r>
      <w:r>
        <w:instrText xml:space="preserve"> PAGEREF _Toc278472044 \h </w:instrText>
      </w:r>
      <w:r>
        <w:fldChar w:fldCharType="separate"/>
      </w:r>
      <w:r>
        <w:t>5</w:t>
      </w:r>
      <w:r>
        <w:fldChar w:fldCharType="end"/>
      </w:r>
    </w:p>
    <w:p w14:paraId="0B59D265" w14:textId="77777777" w:rsidR="006B1FE7" w:rsidRDefault="009A3EDB">
      <w:pPr>
        <w:pStyle w:val="TOC1"/>
        <w:tabs>
          <w:tab w:val="left" w:pos="390"/>
          <w:tab w:val="right" w:leader="dot" w:pos="8990"/>
        </w:tabs>
        <w:rPr>
          <w:rFonts w:ascii="Calibri" w:hAnsi="Calibri"/>
          <w:b w:val="0"/>
          <w:caps w:val="0"/>
          <w:sz w:val="24"/>
          <w:szCs w:val="24"/>
          <w:lang w:eastAsia="ja-JP"/>
        </w:rPr>
      </w:pPr>
      <w:r>
        <w:t>2.</w:t>
      </w:r>
      <w:r>
        <w:rPr>
          <w:rFonts w:ascii="Calibri" w:hAnsi="Calibri"/>
          <w:b w:val="0"/>
          <w:caps w:val="0"/>
          <w:sz w:val="24"/>
          <w:szCs w:val="24"/>
          <w:lang w:eastAsia="ja-JP"/>
        </w:rPr>
        <w:tab/>
      </w:r>
      <w:r>
        <w:t>Background</w:t>
      </w:r>
      <w:r>
        <w:tab/>
      </w:r>
      <w:r>
        <w:fldChar w:fldCharType="begin"/>
      </w:r>
      <w:r>
        <w:instrText xml:space="preserve"> PAGEREF _Toc278472045 \h </w:instrText>
      </w:r>
      <w:r>
        <w:fldChar w:fldCharType="separate"/>
      </w:r>
      <w:r>
        <w:t>7</w:t>
      </w:r>
      <w:r>
        <w:fldChar w:fldCharType="end"/>
      </w:r>
    </w:p>
    <w:p w14:paraId="0FE93201" w14:textId="77777777" w:rsidR="006B1FE7" w:rsidRDefault="009A3EDB">
      <w:pPr>
        <w:pStyle w:val="TOC2"/>
        <w:tabs>
          <w:tab w:val="left" w:pos="780"/>
          <w:tab w:val="right" w:leader="dot" w:pos="8990"/>
        </w:tabs>
        <w:rPr>
          <w:rFonts w:ascii="Calibri" w:hAnsi="Calibri"/>
          <w:smallCaps w:val="0"/>
          <w:sz w:val="24"/>
          <w:szCs w:val="24"/>
          <w:lang w:eastAsia="ja-JP"/>
        </w:rPr>
      </w:pPr>
      <w:r>
        <w:t>2.1.</w:t>
      </w:r>
      <w:r>
        <w:rPr>
          <w:rFonts w:ascii="Calibri" w:hAnsi="Calibri"/>
          <w:smallCaps w:val="0"/>
          <w:sz w:val="24"/>
          <w:szCs w:val="24"/>
          <w:lang w:eastAsia="ja-JP"/>
        </w:rPr>
        <w:tab/>
      </w:r>
      <w:r>
        <w:t>Opioid Overdoses</w:t>
      </w:r>
      <w:r>
        <w:tab/>
      </w:r>
      <w:r>
        <w:fldChar w:fldCharType="begin"/>
      </w:r>
      <w:r>
        <w:instrText xml:space="preserve"> PAGEREF _Toc278472046 \h </w:instrText>
      </w:r>
      <w:r>
        <w:fldChar w:fldCharType="separate"/>
      </w:r>
      <w:r>
        <w:t>7</w:t>
      </w:r>
      <w:r>
        <w:fldChar w:fldCharType="end"/>
      </w:r>
    </w:p>
    <w:p w14:paraId="00300485" w14:textId="77777777" w:rsidR="006B1FE7" w:rsidRDefault="009A3EDB">
      <w:pPr>
        <w:pStyle w:val="TOC2"/>
        <w:tabs>
          <w:tab w:val="left" w:pos="780"/>
          <w:tab w:val="right" w:leader="dot" w:pos="8990"/>
        </w:tabs>
        <w:rPr>
          <w:rFonts w:ascii="Calibri" w:hAnsi="Calibri"/>
          <w:smallCaps w:val="0"/>
          <w:sz w:val="24"/>
          <w:szCs w:val="24"/>
          <w:lang w:eastAsia="ja-JP"/>
        </w:rPr>
      </w:pPr>
      <w:r>
        <w:t>2.2.</w:t>
      </w:r>
      <w:r>
        <w:rPr>
          <w:rFonts w:ascii="Calibri" w:hAnsi="Calibri"/>
          <w:smallCaps w:val="0"/>
          <w:sz w:val="24"/>
          <w:szCs w:val="24"/>
          <w:lang w:eastAsia="ja-JP"/>
        </w:rPr>
        <w:tab/>
      </w:r>
      <w:r>
        <w:t>Naloxone Treatment</w:t>
      </w:r>
      <w:r>
        <w:tab/>
      </w:r>
      <w:r>
        <w:fldChar w:fldCharType="begin"/>
      </w:r>
      <w:r>
        <w:instrText xml:space="preserve"> PAGEREF _Toc278472047 \h </w:instrText>
      </w:r>
      <w:r>
        <w:fldChar w:fldCharType="separate"/>
      </w:r>
      <w:r>
        <w:t>7</w:t>
      </w:r>
      <w:r>
        <w:fldChar w:fldCharType="end"/>
      </w:r>
    </w:p>
    <w:p w14:paraId="4D29FF9D" w14:textId="77777777" w:rsidR="006B1FE7" w:rsidRDefault="009A3EDB">
      <w:pPr>
        <w:pStyle w:val="TOC2"/>
        <w:tabs>
          <w:tab w:val="left" w:pos="780"/>
          <w:tab w:val="right" w:leader="dot" w:pos="8990"/>
        </w:tabs>
        <w:rPr>
          <w:rFonts w:ascii="Calibri" w:hAnsi="Calibri"/>
          <w:smallCaps w:val="0"/>
          <w:sz w:val="24"/>
          <w:szCs w:val="24"/>
          <w:lang w:eastAsia="ja-JP"/>
        </w:rPr>
      </w:pPr>
      <w:r>
        <w:t>2.3.</w:t>
      </w:r>
      <w:r>
        <w:rPr>
          <w:rFonts w:ascii="Calibri" w:hAnsi="Calibri"/>
          <w:smallCaps w:val="0"/>
          <w:sz w:val="24"/>
          <w:szCs w:val="24"/>
          <w:lang w:eastAsia="ja-JP"/>
        </w:rPr>
        <w:tab/>
      </w:r>
      <w:r>
        <w:t>Existing Mobile Technologies for Monitoring Vital Signs</w:t>
      </w:r>
      <w:r>
        <w:tab/>
      </w:r>
      <w:r>
        <w:fldChar w:fldCharType="begin"/>
      </w:r>
      <w:r>
        <w:instrText xml:space="preserve"> PAGEREF _Toc278472048 \h </w:instrText>
      </w:r>
      <w:r>
        <w:fldChar w:fldCharType="separate"/>
      </w:r>
      <w:r>
        <w:t>9</w:t>
      </w:r>
      <w:r>
        <w:fldChar w:fldCharType="end"/>
      </w:r>
    </w:p>
    <w:p w14:paraId="5F4004B3" w14:textId="77777777" w:rsidR="006B1FE7" w:rsidRDefault="009A3EDB">
      <w:pPr>
        <w:pStyle w:val="TOC3"/>
        <w:tabs>
          <w:tab w:val="left" w:pos="1170"/>
          <w:tab w:val="right" w:leader="dot" w:pos="8990"/>
        </w:tabs>
        <w:rPr>
          <w:rFonts w:ascii="Calibri" w:hAnsi="Calibri"/>
          <w:i w:val="0"/>
          <w:sz w:val="24"/>
          <w:szCs w:val="24"/>
          <w:lang w:eastAsia="ja-JP"/>
        </w:rPr>
      </w:pPr>
      <w:r>
        <w:t>2.3.1.</w:t>
      </w:r>
      <w:r>
        <w:rPr>
          <w:rFonts w:ascii="Calibri" w:hAnsi="Calibri"/>
          <w:i w:val="0"/>
          <w:sz w:val="24"/>
          <w:szCs w:val="24"/>
          <w:lang w:eastAsia="ja-JP"/>
        </w:rPr>
        <w:tab/>
      </w:r>
      <w:r>
        <w:t>Hexoskin</w:t>
      </w:r>
      <w:r>
        <w:tab/>
      </w:r>
      <w:r>
        <w:fldChar w:fldCharType="begin"/>
      </w:r>
      <w:r>
        <w:instrText xml:space="preserve"> PAGEREF _Toc278472049 \h </w:instrText>
      </w:r>
      <w:r>
        <w:fldChar w:fldCharType="separate"/>
      </w:r>
      <w:r>
        <w:t>9</w:t>
      </w:r>
      <w:r>
        <w:fldChar w:fldCharType="end"/>
      </w:r>
    </w:p>
    <w:p w14:paraId="36012703" w14:textId="77777777" w:rsidR="006B1FE7" w:rsidRDefault="009A3EDB">
      <w:pPr>
        <w:pStyle w:val="TOC3"/>
        <w:tabs>
          <w:tab w:val="left" w:pos="1170"/>
          <w:tab w:val="right" w:leader="dot" w:pos="8990"/>
        </w:tabs>
        <w:rPr>
          <w:rFonts w:ascii="Calibri" w:hAnsi="Calibri"/>
          <w:i w:val="0"/>
          <w:sz w:val="24"/>
          <w:szCs w:val="24"/>
          <w:lang w:eastAsia="ja-JP"/>
        </w:rPr>
      </w:pPr>
      <w:r>
        <w:t>2.3.2.</w:t>
      </w:r>
      <w:r>
        <w:rPr>
          <w:rFonts w:ascii="Calibri" w:hAnsi="Calibri"/>
          <w:i w:val="0"/>
          <w:sz w:val="24"/>
          <w:szCs w:val="24"/>
          <w:lang w:eastAsia="ja-JP"/>
        </w:rPr>
        <w:tab/>
      </w:r>
      <w:r>
        <w:t>ViSi Mobile System</w:t>
      </w:r>
      <w:r>
        <w:tab/>
      </w:r>
      <w:r>
        <w:fldChar w:fldCharType="begin"/>
      </w:r>
      <w:r>
        <w:instrText xml:space="preserve"> PAGEREF _Toc278472050 \h </w:instrText>
      </w:r>
      <w:r>
        <w:fldChar w:fldCharType="separate"/>
      </w:r>
      <w:r>
        <w:t>11</w:t>
      </w:r>
      <w:r>
        <w:fldChar w:fldCharType="end"/>
      </w:r>
    </w:p>
    <w:p w14:paraId="65426BB7" w14:textId="77777777" w:rsidR="006B1FE7" w:rsidRDefault="009A3EDB">
      <w:pPr>
        <w:pStyle w:val="TOC3"/>
        <w:tabs>
          <w:tab w:val="left" w:pos="1170"/>
          <w:tab w:val="right" w:leader="dot" w:pos="8990"/>
        </w:tabs>
        <w:rPr>
          <w:rFonts w:ascii="Calibri" w:hAnsi="Calibri"/>
          <w:i w:val="0"/>
          <w:sz w:val="24"/>
          <w:szCs w:val="24"/>
          <w:lang w:eastAsia="ja-JP"/>
        </w:rPr>
      </w:pPr>
      <w:r>
        <w:t>2.3.3.</w:t>
      </w:r>
      <w:r>
        <w:rPr>
          <w:rFonts w:ascii="Calibri" w:hAnsi="Calibri"/>
          <w:i w:val="0"/>
          <w:sz w:val="24"/>
          <w:szCs w:val="24"/>
          <w:lang w:eastAsia="ja-JP"/>
        </w:rPr>
        <w:tab/>
      </w:r>
      <w:r>
        <w:t>ZephyrLife</w:t>
      </w:r>
      <w:r>
        <w:tab/>
      </w:r>
      <w:r>
        <w:fldChar w:fldCharType="begin"/>
      </w:r>
      <w:r>
        <w:instrText xml:space="preserve"> PAGEREF _Toc278472051 \h </w:instrText>
      </w:r>
      <w:r>
        <w:fldChar w:fldCharType="separate"/>
      </w:r>
      <w:r>
        <w:t>13</w:t>
      </w:r>
      <w:r>
        <w:fldChar w:fldCharType="end"/>
      </w:r>
    </w:p>
    <w:p w14:paraId="402B2C37" w14:textId="77777777" w:rsidR="006B1FE7" w:rsidRDefault="009A3EDB">
      <w:pPr>
        <w:pStyle w:val="TOC1"/>
        <w:tabs>
          <w:tab w:val="left" w:pos="390"/>
          <w:tab w:val="right" w:leader="dot" w:pos="8990"/>
        </w:tabs>
        <w:rPr>
          <w:rFonts w:ascii="Calibri" w:hAnsi="Calibri"/>
          <w:b w:val="0"/>
          <w:caps w:val="0"/>
          <w:sz w:val="24"/>
          <w:szCs w:val="24"/>
          <w:lang w:eastAsia="ja-JP"/>
        </w:rPr>
      </w:pPr>
      <w:r>
        <w:t>3.</w:t>
      </w:r>
      <w:r>
        <w:rPr>
          <w:rFonts w:ascii="Calibri" w:hAnsi="Calibri"/>
          <w:b w:val="0"/>
          <w:caps w:val="0"/>
          <w:sz w:val="24"/>
          <w:szCs w:val="24"/>
          <w:lang w:eastAsia="ja-JP"/>
        </w:rPr>
        <w:tab/>
      </w:r>
      <w:r>
        <w:t>Impact</w:t>
      </w:r>
      <w:r>
        <w:tab/>
      </w:r>
      <w:r>
        <w:fldChar w:fldCharType="begin"/>
      </w:r>
      <w:r>
        <w:instrText xml:space="preserve"> PAGEREF _Toc278472052 \h </w:instrText>
      </w:r>
      <w:r>
        <w:fldChar w:fldCharType="separate"/>
      </w:r>
      <w:r>
        <w:t>14</w:t>
      </w:r>
      <w:r>
        <w:fldChar w:fldCharType="end"/>
      </w:r>
    </w:p>
    <w:p w14:paraId="534C0090" w14:textId="77777777" w:rsidR="006B1FE7" w:rsidRDefault="009A3EDB">
      <w:pPr>
        <w:pStyle w:val="TOC1"/>
        <w:tabs>
          <w:tab w:val="left" w:pos="390"/>
          <w:tab w:val="right" w:leader="dot" w:pos="8990"/>
        </w:tabs>
        <w:rPr>
          <w:rFonts w:ascii="Calibri" w:hAnsi="Calibri"/>
          <w:b w:val="0"/>
          <w:caps w:val="0"/>
          <w:sz w:val="24"/>
          <w:szCs w:val="24"/>
          <w:lang w:eastAsia="ja-JP"/>
        </w:rPr>
      </w:pPr>
      <w:r>
        <w:t>4.</w:t>
      </w:r>
      <w:r>
        <w:rPr>
          <w:rFonts w:ascii="Calibri" w:hAnsi="Calibri"/>
          <w:b w:val="0"/>
          <w:caps w:val="0"/>
          <w:sz w:val="24"/>
          <w:szCs w:val="24"/>
          <w:lang w:eastAsia="ja-JP"/>
        </w:rPr>
        <w:tab/>
      </w:r>
      <w:r>
        <w:t>Design Alternatives</w:t>
      </w:r>
      <w:r>
        <w:tab/>
      </w:r>
      <w:r>
        <w:fldChar w:fldCharType="begin"/>
      </w:r>
      <w:r>
        <w:instrText xml:space="preserve"> PAGEREF _Toc278472053 \h </w:instrText>
      </w:r>
      <w:r>
        <w:fldChar w:fldCharType="separate"/>
      </w:r>
      <w:r>
        <w:t>15</w:t>
      </w:r>
      <w:r>
        <w:fldChar w:fldCharType="end"/>
      </w:r>
    </w:p>
    <w:p w14:paraId="25BE7233" w14:textId="77777777" w:rsidR="006B1FE7" w:rsidRDefault="009A3EDB">
      <w:pPr>
        <w:pStyle w:val="TOC2"/>
        <w:tabs>
          <w:tab w:val="left" w:pos="780"/>
          <w:tab w:val="right" w:leader="dot" w:pos="8990"/>
        </w:tabs>
        <w:rPr>
          <w:rFonts w:ascii="Calibri" w:hAnsi="Calibri"/>
          <w:smallCaps w:val="0"/>
          <w:sz w:val="24"/>
          <w:szCs w:val="24"/>
          <w:lang w:eastAsia="ja-JP"/>
        </w:rPr>
      </w:pPr>
      <w:r>
        <w:rPr>
          <w:rFonts w:eastAsia="Times"/>
        </w:rPr>
        <w:t>4.1.</w:t>
      </w:r>
      <w:r>
        <w:rPr>
          <w:rFonts w:ascii="Calibri" w:hAnsi="Calibri"/>
          <w:smallCaps w:val="0"/>
          <w:sz w:val="24"/>
          <w:szCs w:val="24"/>
          <w:lang w:eastAsia="ja-JP"/>
        </w:rPr>
        <w:tab/>
      </w:r>
      <w:r>
        <w:rPr>
          <w:rFonts w:eastAsia="Times"/>
        </w:rPr>
        <w:t>ECG Electrode Placement</w:t>
      </w:r>
      <w:r>
        <w:tab/>
      </w:r>
      <w:r>
        <w:fldChar w:fldCharType="begin"/>
      </w:r>
      <w:r>
        <w:instrText xml:space="preserve"> PAGEREF _Toc278472054 \h </w:instrText>
      </w:r>
      <w:r>
        <w:fldChar w:fldCharType="separate"/>
      </w:r>
      <w:r>
        <w:t>15</w:t>
      </w:r>
      <w:r>
        <w:fldChar w:fldCharType="end"/>
      </w:r>
    </w:p>
    <w:p w14:paraId="162FD8DC" w14:textId="77777777" w:rsidR="006B1FE7" w:rsidRDefault="009A3EDB">
      <w:pPr>
        <w:pStyle w:val="TOC2"/>
        <w:tabs>
          <w:tab w:val="left" w:pos="780"/>
          <w:tab w:val="right" w:leader="dot" w:pos="8990"/>
        </w:tabs>
        <w:rPr>
          <w:rFonts w:ascii="Calibri" w:hAnsi="Calibri"/>
          <w:smallCaps w:val="0"/>
          <w:sz w:val="24"/>
          <w:szCs w:val="24"/>
          <w:lang w:eastAsia="ja-JP"/>
        </w:rPr>
      </w:pPr>
      <w:r>
        <w:rPr>
          <w:rFonts w:eastAsia="Times"/>
        </w:rPr>
        <w:t>4.2.</w:t>
      </w:r>
      <w:r>
        <w:rPr>
          <w:rFonts w:ascii="Calibri" w:hAnsi="Calibri"/>
          <w:smallCaps w:val="0"/>
          <w:sz w:val="24"/>
          <w:szCs w:val="24"/>
          <w:lang w:eastAsia="ja-JP"/>
        </w:rPr>
        <w:tab/>
      </w:r>
      <w:r>
        <w:rPr>
          <w:rFonts w:eastAsia="Times"/>
        </w:rPr>
        <w:t>Design Alternatives: Sensor Integration</w:t>
      </w:r>
      <w:r>
        <w:tab/>
      </w:r>
      <w:r>
        <w:fldChar w:fldCharType="begin"/>
      </w:r>
      <w:r>
        <w:instrText xml:space="preserve"> PAGEREF _Toc278472055 \h </w:instrText>
      </w:r>
      <w:r>
        <w:fldChar w:fldCharType="separate"/>
      </w:r>
      <w:r>
        <w:t>15</w:t>
      </w:r>
      <w:r>
        <w:fldChar w:fldCharType="end"/>
      </w:r>
    </w:p>
    <w:p w14:paraId="449F2A97" w14:textId="77777777" w:rsidR="006B1FE7" w:rsidRDefault="009A3EDB">
      <w:pPr>
        <w:pStyle w:val="TOC3"/>
        <w:tabs>
          <w:tab w:val="left" w:pos="1170"/>
          <w:tab w:val="right" w:leader="dot" w:pos="8990"/>
        </w:tabs>
        <w:rPr>
          <w:rFonts w:ascii="Calibri" w:hAnsi="Calibri"/>
          <w:i w:val="0"/>
          <w:sz w:val="24"/>
          <w:szCs w:val="24"/>
          <w:lang w:eastAsia="ja-JP"/>
        </w:rPr>
      </w:pPr>
      <w:r>
        <w:rPr>
          <w:rFonts w:eastAsia="Times"/>
        </w:rPr>
        <w:t>4.2.1.</w:t>
      </w:r>
      <w:r>
        <w:rPr>
          <w:rFonts w:ascii="Calibri" w:hAnsi="Calibri"/>
          <w:i w:val="0"/>
          <w:sz w:val="24"/>
          <w:szCs w:val="24"/>
          <w:lang w:eastAsia="ja-JP"/>
        </w:rPr>
        <w:tab/>
      </w:r>
      <w:r>
        <w:rPr>
          <w:rFonts w:eastAsia="Times"/>
        </w:rPr>
        <w:t>Vest Embodiment Design</w:t>
      </w:r>
      <w:r>
        <w:tab/>
      </w:r>
      <w:r>
        <w:fldChar w:fldCharType="begin"/>
      </w:r>
      <w:r>
        <w:instrText xml:space="preserve"> PAGEREF _Toc278472056 \h </w:instrText>
      </w:r>
      <w:r>
        <w:fldChar w:fldCharType="separate"/>
      </w:r>
      <w:r>
        <w:t>15</w:t>
      </w:r>
      <w:r>
        <w:fldChar w:fldCharType="end"/>
      </w:r>
    </w:p>
    <w:p w14:paraId="2931C550" w14:textId="77777777" w:rsidR="006B1FE7" w:rsidRDefault="009A3EDB">
      <w:pPr>
        <w:pStyle w:val="TOC3"/>
        <w:tabs>
          <w:tab w:val="left" w:pos="1170"/>
          <w:tab w:val="right" w:leader="dot" w:pos="8990"/>
        </w:tabs>
        <w:rPr>
          <w:rFonts w:ascii="Calibri" w:hAnsi="Calibri"/>
          <w:i w:val="0"/>
          <w:sz w:val="24"/>
          <w:szCs w:val="24"/>
          <w:lang w:eastAsia="ja-JP"/>
        </w:rPr>
      </w:pPr>
      <w:r>
        <w:rPr>
          <w:rFonts w:eastAsia="Times"/>
        </w:rPr>
        <w:t>4.2.2.</w:t>
      </w:r>
      <w:r>
        <w:rPr>
          <w:rFonts w:ascii="Calibri" w:hAnsi="Calibri"/>
          <w:i w:val="0"/>
          <w:sz w:val="24"/>
          <w:szCs w:val="24"/>
          <w:lang w:eastAsia="ja-JP"/>
        </w:rPr>
        <w:tab/>
      </w:r>
      <w:r>
        <w:rPr>
          <w:rFonts w:eastAsia="Times"/>
        </w:rPr>
        <w:t>Harness Embodiment Design</w:t>
      </w:r>
      <w:r>
        <w:tab/>
      </w:r>
      <w:r>
        <w:fldChar w:fldCharType="begin"/>
      </w:r>
      <w:r>
        <w:instrText xml:space="preserve"> PAGEREF _Toc278472057 \h </w:instrText>
      </w:r>
      <w:r>
        <w:fldChar w:fldCharType="separate"/>
      </w:r>
      <w:r>
        <w:t>16</w:t>
      </w:r>
      <w:r>
        <w:fldChar w:fldCharType="end"/>
      </w:r>
    </w:p>
    <w:p w14:paraId="756B5B76" w14:textId="77777777" w:rsidR="006B1FE7" w:rsidRDefault="009A3EDB">
      <w:pPr>
        <w:pStyle w:val="TOC3"/>
        <w:tabs>
          <w:tab w:val="left" w:pos="1170"/>
          <w:tab w:val="right" w:leader="dot" w:pos="8990"/>
        </w:tabs>
        <w:rPr>
          <w:rFonts w:ascii="Calibri" w:hAnsi="Calibri"/>
          <w:i w:val="0"/>
          <w:sz w:val="24"/>
          <w:szCs w:val="24"/>
          <w:lang w:eastAsia="ja-JP"/>
        </w:rPr>
      </w:pPr>
      <w:r>
        <w:rPr>
          <w:rFonts w:eastAsia="Times"/>
        </w:rPr>
        <w:t>4.2.3.</w:t>
      </w:r>
      <w:r>
        <w:rPr>
          <w:rFonts w:ascii="Calibri" w:hAnsi="Calibri"/>
          <w:i w:val="0"/>
          <w:sz w:val="24"/>
          <w:szCs w:val="24"/>
          <w:lang w:eastAsia="ja-JP"/>
        </w:rPr>
        <w:tab/>
      </w:r>
      <w:r>
        <w:rPr>
          <w:rFonts w:eastAsia="Times"/>
        </w:rPr>
        <w:t>Comparison of Alternatives</w:t>
      </w:r>
      <w:r>
        <w:tab/>
      </w:r>
      <w:r>
        <w:fldChar w:fldCharType="begin"/>
      </w:r>
      <w:r>
        <w:instrText xml:space="preserve"> PAGEREF _Toc278472058 \h </w:instrText>
      </w:r>
      <w:r>
        <w:fldChar w:fldCharType="separate"/>
      </w:r>
      <w:r>
        <w:t>17</w:t>
      </w:r>
      <w:r>
        <w:fldChar w:fldCharType="end"/>
      </w:r>
    </w:p>
    <w:p w14:paraId="32A0B00F" w14:textId="77777777" w:rsidR="006B1FE7" w:rsidRDefault="009A3EDB">
      <w:pPr>
        <w:pStyle w:val="TOC2"/>
        <w:tabs>
          <w:tab w:val="left" w:pos="780"/>
          <w:tab w:val="right" w:leader="dot" w:pos="8990"/>
        </w:tabs>
        <w:rPr>
          <w:rFonts w:ascii="Calibri" w:hAnsi="Calibri"/>
          <w:smallCaps w:val="0"/>
          <w:sz w:val="24"/>
          <w:szCs w:val="24"/>
          <w:lang w:eastAsia="ja-JP"/>
        </w:rPr>
      </w:pPr>
      <w:r>
        <w:rPr>
          <w:rFonts w:eastAsia="Times"/>
        </w:rPr>
        <w:t>4.3.</w:t>
      </w:r>
      <w:r>
        <w:rPr>
          <w:rFonts w:ascii="Calibri" w:hAnsi="Calibri"/>
          <w:smallCaps w:val="0"/>
          <w:sz w:val="24"/>
          <w:szCs w:val="24"/>
          <w:lang w:eastAsia="ja-JP"/>
        </w:rPr>
        <w:tab/>
      </w:r>
      <w:r>
        <w:rPr>
          <w:rFonts w:eastAsia="Times"/>
        </w:rPr>
        <w:t>Design Alternatives: Microprocessor</w:t>
      </w:r>
      <w:r>
        <w:tab/>
      </w:r>
      <w:r>
        <w:fldChar w:fldCharType="begin"/>
      </w:r>
      <w:r>
        <w:instrText xml:space="preserve"> PAGEREF _Toc278472059 \h </w:instrText>
      </w:r>
      <w:r>
        <w:fldChar w:fldCharType="separate"/>
      </w:r>
      <w:r>
        <w:t>18</w:t>
      </w:r>
      <w:r>
        <w:fldChar w:fldCharType="end"/>
      </w:r>
    </w:p>
    <w:p w14:paraId="598F0265" w14:textId="77777777" w:rsidR="006B1FE7" w:rsidRDefault="009A3EDB">
      <w:pPr>
        <w:pStyle w:val="TOC3"/>
        <w:tabs>
          <w:tab w:val="left" w:pos="1170"/>
          <w:tab w:val="right" w:leader="dot" w:pos="8990"/>
        </w:tabs>
        <w:rPr>
          <w:rFonts w:ascii="Calibri" w:hAnsi="Calibri"/>
          <w:i w:val="0"/>
          <w:sz w:val="24"/>
          <w:szCs w:val="24"/>
          <w:lang w:eastAsia="ja-JP"/>
        </w:rPr>
      </w:pPr>
      <w:r>
        <w:t>4.3.1.</w:t>
      </w:r>
      <w:r>
        <w:rPr>
          <w:rFonts w:ascii="Calibri" w:hAnsi="Calibri"/>
          <w:i w:val="0"/>
          <w:sz w:val="24"/>
          <w:szCs w:val="24"/>
          <w:lang w:eastAsia="ja-JP"/>
        </w:rPr>
        <w:tab/>
      </w:r>
      <w:r>
        <w:t>Intel® Edison Development Platform</w:t>
      </w:r>
      <w:r>
        <w:tab/>
      </w:r>
      <w:r>
        <w:fldChar w:fldCharType="begin"/>
      </w:r>
      <w:r>
        <w:instrText xml:space="preserve"> PAGEREF _Toc278472060 \h </w:instrText>
      </w:r>
      <w:r>
        <w:fldChar w:fldCharType="separate"/>
      </w:r>
      <w:r>
        <w:t>18</w:t>
      </w:r>
      <w:r>
        <w:fldChar w:fldCharType="end"/>
      </w:r>
    </w:p>
    <w:p w14:paraId="5E5BB973" w14:textId="77777777" w:rsidR="006B1FE7" w:rsidRDefault="009A3EDB">
      <w:pPr>
        <w:pStyle w:val="TOC3"/>
        <w:tabs>
          <w:tab w:val="left" w:pos="1170"/>
          <w:tab w:val="right" w:leader="dot" w:pos="8990"/>
        </w:tabs>
        <w:rPr>
          <w:rFonts w:ascii="Calibri" w:hAnsi="Calibri"/>
          <w:i w:val="0"/>
          <w:sz w:val="24"/>
          <w:szCs w:val="24"/>
          <w:lang w:eastAsia="ja-JP"/>
        </w:rPr>
      </w:pPr>
      <w:r>
        <w:t>4.3.2.</w:t>
      </w:r>
      <w:r>
        <w:rPr>
          <w:rFonts w:ascii="Calibri" w:hAnsi="Calibri"/>
          <w:i w:val="0"/>
          <w:sz w:val="24"/>
          <w:szCs w:val="24"/>
          <w:lang w:eastAsia="ja-JP"/>
        </w:rPr>
        <w:tab/>
      </w:r>
      <w:r>
        <w:t>Broadcom WICED Smart</w:t>
      </w:r>
      <w:r>
        <w:tab/>
      </w:r>
      <w:r>
        <w:fldChar w:fldCharType="begin"/>
      </w:r>
      <w:r>
        <w:instrText xml:space="preserve"> PAGEREF _Toc278472061 \h </w:instrText>
      </w:r>
      <w:r>
        <w:fldChar w:fldCharType="separate"/>
      </w:r>
      <w:r>
        <w:t>19</w:t>
      </w:r>
      <w:r>
        <w:fldChar w:fldCharType="end"/>
      </w:r>
    </w:p>
    <w:p w14:paraId="7FE66C08" w14:textId="77777777" w:rsidR="006B1FE7" w:rsidRDefault="009A3EDB">
      <w:pPr>
        <w:pStyle w:val="TOC3"/>
        <w:tabs>
          <w:tab w:val="left" w:pos="1170"/>
          <w:tab w:val="right" w:leader="dot" w:pos="8990"/>
        </w:tabs>
        <w:rPr>
          <w:rFonts w:ascii="Calibri" w:hAnsi="Calibri"/>
          <w:i w:val="0"/>
          <w:sz w:val="24"/>
          <w:szCs w:val="24"/>
          <w:lang w:eastAsia="ja-JP"/>
        </w:rPr>
      </w:pPr>
      <w:r>
        <w:t>4.3.3.</w:t>
      </w:r>
      <w:r>
        <w:rPr>
          <w:rFonts w:ascii="Calibri" w:hAnsi="Calibri"/>
          <w:i w:val="0"/>
          <w:sz w:val="24"/>
          <w:szCs w:val="24"/>
          <w:lang w:eastAsia="ja-JP"/>
        </w:rPr>
        <w:tab/>
      </w:r>
      <w:r>
        <w:t>Panasonic PAN1026</w:t>
      </w:r>
      <w:r>
        <w:tab/>
      </w:r>
      <w:r>
        <w:fldChar w:fldCharType="begin"/>
      </w:r>
      <w:r>
        <w:instrText xml:space="preserve"> PAGEREF _Toc278472062 \h </w:instrText>
      </w:r>
      <w:r>
        <w:fldChar w:fldCharType="separate"/>
      </w:r>
      <w:r>
        <w:t>19</w:t>
      </w:r>
      <w:r>
        <w:fldChar w:fldCharType="end"/>
      </w:r>
    </w:p>
    <w:p w14:paraId="45CB6764" w14:textId="77777777" w:rsidR="006B1FE7" w:rsidRDefault="009A3EDB">
      <w:pPr>
        <w:pStyle w:val="TOC3"/>
        <w:tabs>
          <w:tab w:val="left" w:pos="1170"/>
          <w:tab w:val="right" w:leader="dot" w:pos="8990"/>
        </w:tabs>
        <w:rPr>
          <w:rFonts w:ascii="Calibri" w:hAnsi="Calibri"/>
          <w:i w:val="0"/>
          <w:sz w:val="24"/>
          <w:szCs w:val="24"/>
          <w:lang w:eastAsia="ja-JP"/>
        </w:rPr>
      </w:pPr>
      <w:r>
        <w:lastRenderedPageBreak/>
        <w:t>4.3.4.</w:t>
      </w:r>
      <w:r>
        <w:rPr>
          <w:rFonts w:ascii="Calibri" w:hAnsi="Calibri"/>
          <w:i w:val="0"/>
          <w:sz w:val="24"/>
          <w:szCs w:val="24"/>
          <w:lang w:eastAsia="ja-JP"/>
        </w:rPr>
        <w:tab/>
      </w:r>
      <w:r>
        <w:t>LilyPad Arduino and nRF8001 Bluetooth Module</w:t>
      </w:r>
      <w:r>
        <w:tab/>
      </w:r>
      <w:r>
        <w:fldChar w:fldCharType="begin"/>
      </w:r>
      <w:r>
        <w:instrText xml:space="preserve"> PAGEREF _Toc278472063 \h </w:instrText>
      </w:r>
      <w:r>
        <w:fldChar w:fldCharType="separate"/>
      </w:r>
      <w:r>
        <w:t>20</w:t>
      </w:r>
      <w:r>
        <w:fldChar w:fldCharType="end"/>
      </w:r>
    </w:p>
    <w:p w14:paraId="274A442B" w14:textId="77777777" w:rsidR="006B1FE7" w:rsidRDefault="009A3EDB">
      <w:pPr>
        <w:pStyle w:val="TOC3"/>
        <w:tabs>
          <w:tab w:val="left" w:pos="1170"/>
          <w:tab w:val="right" w:leader="dot" w:pos="8990"/>
        </w:tabs>
        <w:rPr>
          <w:rFonts w:ascii="Calibri" w:hAnsi="Calibri"/>
          <w:i w:val="0"/>
          <w:sz w:val="24"/>
          <w:szCs w:val="24"/>
          <w:lang w:eastAsia="ja-JP"/>
        </w:rPr>
      </w:pPr>
      <w:r>
        <w:t>4.3.5.</w:t>
      </w:r>
      <w:r>
        <w:rPr>
          <w:rFonts w:ascii="Calibri" w:hAnsi="Calibri"/>
          <w:i w:val="0"/>
          <w:sz w:val="24"/>
          <w:szCs w:val="24"/>
          <w:lang w:eastAsia="ja-JP"/>
        </w:rPr>
        <w:tab/>
      </w:r>
      <w:r>
        <w:t>Comparison of Alternatives</w:t>
      </w:r>
      <w:r>
        <w:tab/>
      </w:r>
      <w:r>
        <w:fldChar w:fldCharType="begin"/>
      </w:r>
      <w:r>
        <w:instrText xml:space="preserve"> PAGEREF _Toc278472064 \h </w:instrText>
      </w:r>
      <w:r>
        <w:fldChar w:fldCharType="separate"/>
      </w:r>
      <w:r>
        <w:t>21</w:t>
      </w:r>
      <w:r>
        <w:fldChar w:fldCharType="end"/>
      </w:r>
    </w:p>
    <w:p w14:paraId="6725DB1E" w14:textId="77777777" w:rsidR="006B1FE7" w:rsidRDefault="009A3EDB">
      <w:pPr>
        <w:pStyle w:val="TOC1"/>
        <w:tabs>
          <w:tab w:val="left" w:pos="390"/>
          <w:tab w:val="right" w:leader="dot" w:pos="8990"/>
        </w:tabs>
        <w:rPr>
          <w:rFonts w:ascii="Calibri" w:hAnsi="Calibri"/>
          <w:b w:val="0"/>
          <w:caps w:val="0"/>
          <w:sz w:val="24"/>
          <w:szCs w:val="24"/>
          <w:lang w:eastAsia="ja-JP"/>
        </w:rPr>
      </w:pPr>
      <w:r>
        <w:t>5.</w:t>
      </w:r>
      <w:r>
        <w:rPr>
          <w:rFonts w:ascii="Calibri" w:hAnsi="Calibri"/>
          <w:b w:val="0"/>
          <w:caps w:val="0"/>
          <w:sz w:val="24"/>
          <w:szCs w:val="24"/>
          <w:lang w:eastAsia="ja-JP"/>
        </w:rPr>
        <w:tab/>
      </w:r>
      <w:r>
        <w:t>Detailed design</w:t>
      </w:r>
      <w:r>
        <w:tab/>
      </w:r>
      <w:r>
        <w:fldChar w:fldCharType="begin"/>
      </w:r>
      <w:r>
        <w:instrText xml:space="preserve"> PAGEREF _Toc278472065 \h </w:instrText>
      </w:r>
      <w:r>
        <w:fldChar w:fldCharType="separate"/>
      </w:r>
      <w:r>
        <w:t>23</w:t>
      </w:r>
      <w:r>
        <w:fldChar w:fldCharType="end"/>
      </w:r>
    </w:p>
    <w:p w14:paraId="32540243" w14:textId="77777777" w:rsidR="006B1FE7" w:rsidRDefault="009A3EDB">
      <w:pPr>
        <w:pStyle w:val="TOC2"/>
        <w:tabs>
          <w:tab w:val="left" w:pos="780"/>
          <w:tab w:val="right" w:leader="dot" w:pos="8990"/>
        </w:tabs>
        <w:rPr>
          <w:rFonts w:ascii="Calibri" w:hAnsi="Calibri"/>
          <w:smallCaps w:val="0"/>
          <w:sz w:val="24"/>
          <w:szCs w:val="24"/>
          <w:lang w:eastAsia="ja-JP"/>
        </w:rPr>
      </w:pPr>
      <w:r>
        <w:t>5.1.</w:t>
      </w:r>
      <w:r>
        <w:rPr>
          <w:rFonts w:ascii="Calibri" w:hAnsi="Calibri"/>
          <w:smallCaps w:val="0"/>
          <w:sz w:val="24"/>
          <w:szCs w:val="24"/>
          <w:lang w:eastAsia="ja-JP"/>
        </w:rPr>
        <w:tab/>
      </w:r>
      <w:r>
        <w:t>Respiratory Band and Circuit</w:t>
      </w:r>
      <w:r>
        <w:tab/>
      </w:r>
      <w:r>
        <w:fldChar w:fldCharType="begin"/>
      </w:r>
      <w:r>
        <w:instrText xml:space="preserve"> PAGEREF _Toc278472066 \h </w:instrText>
      </w:r>
      <w:r>
        <w:fldChar w:fldCharType="separate"/>
      </w:r>
      <w:r>
        <w:t>23</w:t>
      </w:r>
      <w:r>
        <w:fldChar w:fldCharType="end"/>
      </w:r>
    </w:p>
    <w:p w14:paraId="5BE7A18D" w14:textId="77777777" w:rsidR="006B1FE7" w:rsidRDefault="009A3EDB">
      <w:pPr>
        <w:pStyle w:val="TOC2"/>
        <w:tabs>
          <w:tab w:val="left" w:pos="780"/>
          <w:tab w:val="right" w:leader="dot" w:pos="8990"/>
        </w:tabs>
        <w:rPr>
          <w:rFonts w:ascii="Calibri" w:hAnsi="Calibri"/>
          <w:smallCaps w:val="0"/>
          <w:sz w:val="24"/>
          <w:szCs w:val="24"/>
          <w:lang w:eastAsia="ja-JP"/>
        </w:rPr>
      </w:pPr>
      <w:r>
        <w:t>5.2.</w:t>
      </w:r>
      <w:r>
        <w:rPr>
          <w:rFonts w:ascii="Calibri" w:hAnsi="Calibri"/>
          <w:smallCaps w:val="0"/>
          <w:sz w:val="24"/>
          <w:szCs w:val="24"/>
          <w:lang w:eastAsia="ja-JP"/>
        </w:rPr>
        <w:tab/>
      </w:r>
      <w:r>
        <w:t>Electrocardiogram Electrodes and Circuit</w:t>
      </w:r>
      <w:r>
        <w:tab/>
      </w:r>
      <w:r>
        <w:fldChar w:fldCharType="begin"/>
      </w:r>
      <w:r>
        <w:instrText xml:space="preserve"> PAGEREF _Toc278472067 \h </w:instrText>
      </w:r>
      <w:r>
        <w:fldChar w:fldCharType="separate"/>
      </w:r>
      <w:r>
        <w:t>23</w:t>
      </w:r>
      <w:r>
        <w:fldChar w:fldCharType="end"/>
      </w:r>
    </w:p>
    <w:p w14:paraId="602D7690" w14:textId="77777777" w:rsidR="006B1FE7" w:rsidRDefault="009A3EDB">
      <w:pPr>
        <w:pStyle w:val="TOC2"/>
        <w:tabs>
          <w:tab w:val="left" w:pos="780"/>
          <w:tab w:val="right" w:leader="dot" w:pos="8990"/>
        </w:tabs>
        <w:rPr>
          <w:rFonts w:ascii="Calibri" w:hAnsi="Calibri"/>
          <w:smallCaps w:val="0"/>
          <w:sz w:val="24"/>
          <w:szCs w:val="24"/>
          <w:lang w:eastAsia="ja-JP"/>
        </w:rPr>
      </w:pPr>
      <w:r>
        <w:t>5.3.</w:t>
      </w:r>
      <w:r>
        <w:rPr>
          <w:rFonts w:ascii="Calibri" w:hAnsi="Calibri"/>
          <w:smallCaps w:val="0"/>
          <w:sz w:val="24"/>
          <w:szCs w:val="24"/>
          <w:lang w:eastAsia="ja-JP"/>
        </w:rPr>
        <w:tab/>
      </w:r>
      <w:r>
        <w:t>Accelerometer Circuit</w:t>
      </w:r>
      <w:r>
        <w:tab/>
      </w:r>
      <w:r>
        <w:fldChar w:fldCharType="begin"/>
      </w:r>
      <w:r>
        <w:instrText xml:space="preserve"> PAGEREF _Toc278472068 \h </w:instrText>
      </w:r>
      <w:r>
        <w:fldChar w:fldCharType="separate"/>
      </w:r>
      <w:r>
        <w:t>23</w:t>
      </w:r>
      <w:r>
        <w:fldChar w:fldCharType="end"/>
      </w:r>
    </w:p>
    <w:p w14:paraId="4B2A5212" w14:textId="77777777" w:rsidR="006B1FE7" w:rsidRDefault="009A3EDB">
      <w:pPr>
        <w:pStyle w:val="TOC2"/>
        <w:tabs>
          <w:tab w:val="left" w:pos="780"/>
          <w:tab w:val="right" w:leader="dot" w:pos="8990"/>
        </w:tabs>
        <w:rPr>
          <w:rFonts w:ascii="Calibri" w:hAnsi="Calibri"/>
          <w:smallCaps w:val="0"/>
          <w:sz w:val="24"/>
          <w:szCs w:val="24"/>
          <w:lang w:eastAsia="ja-JP"/>
        </w:rPr>
      </w:pPr>
      <w:r>
        <w:t>5.4.</w:t>
      </w:r>
      <w:r>
        <w:rPr>
          <w:rFonts w:ascii="Calibri" w:hAnsi="Calibri"/>
          <w:smallCaps w:val="0"/>
          <w:sz w:val="24"/>
          <w:szCs w:val="24"/>
          <w:lang w:eastAsia="ja-JP"/>
        </w:rPr>
        <w:tab/>
      </w:r>
      <w:r>
        <w:t>Bluetooth Low Energy</w:t>
      </w:r>
      <w:r>
        <w:tab/>
      </w:r>
      <w:r>
        <w:fldChar w:fldCharType="begin"/>
      </w:r>
      <w:r>
        <w:instrText xml:space="preserve"> PAGEREF _Toc278472069 \h </w:instrText>
      </w:r>
      <w:r>
        <w:fldChar w:fldCharType="separate"/>
      </w:r>
      <w:r>
        <w:t>23</w:t>
      </w:r>
      <w:r>
        <w:fldChar w:fldCharType="end"/>
      </w:r>
    </w:p>
    <w:p w14:paraId="319B5BA0" w14:textId="77777777" w:rsidR="006B1FE7" w:rsidRDefault="009A3EDB">
      <w:pPr>
        <w:pStyle w:val="TOC2"/>
        <w:tabs>
          <w:tab w:val="left" w:pos="780"/>
          <w:tab w:val="right" w:leader="dot" w:pos="8990"/>
        </w:tabs>
        <w:rPr>
          <w:rFonts w:ascii="Calibri" w:hAnsi="Calibri"/>
          <w:smallCaps w:val="0"/>
          <w:sz w:val="24"/>
          <w:szCs w:val="24"/>
          <w:lang w:eastAsia="ja-JP"/>
        </w:rPr>
      </w:pPr>
      <w:r>
        <w:t>5.5.</w:t>
      </w:r>
      <w:r>
        <w:rPr>
          <w:rFonts w:ascii="Calibri" w:hAnsi="Calibri"/>
          <w:smallCaps w:val="0"/>
          <w:sz w:val="24"/>
          <w:szCs w:val="24"/>
          <w:lang w:eastAsia="ja-JP"/>
        </w:rPr>
        <w:tab/>
      </w:r>
      <w:r>
        <w:t>WICED SMart BLE and Microprocessor</w:t>
      </w:r>
      <w:r>
        <w:tab/>
      </w:r>
      <w:r>
        <w:fldChar w:fldCharType="begin"/>
      </w:r>
      <w:r>
        <w:instrText xml:space="preserve"> PAGEREF _Toc278472070 \h </w:instrText>
      </w:r>
      <w:r>
        <w:fldChar w:fldCharType="separate"/>
      </w:r>
      <w:r>
        <w:t>23</w:t>
      </w:r>
      <w:r>
        <w:fldChar w:fldCharType="end"/>
      </w:r>
    </w:p>
    <w:p w14:paraId="3016CFDC" w14:textId="77777777" w:rsidR="006B1FE7" w:rsidRDefault="009A3EDB">
      <w:pPr>
        <w:pStyle w:val="TOC2"/>
        <w:tabs>
          <w:tab w:val="left" w:pos="780"/>
          <w:tab w:val="right" w:leader="dot" w:pos="8990"/>
        </w:tabs>
        <w:rPr>
          <w:rFonts w:ascii="Calibri" w:hAnsi="Calibri"/>
          <w:smallCaps w:val="0"/>
          <w:sz w:val="24"/>
          <w:szCs w:val="24"/>
          <w:lang w:eastAsia="ja-JP"/>
        </w:rPr>
      </w:pPr>
      <w:r>
        <w:t>5.6.</w:t>
      </w:r>
      <w:r>
        <w:rPr>
          <w:rFonts w:ascii="Calibri" w:hAnsi="Calibri"/>
          <w:smallCaps w:val="0"/>
          <w:sz w:val="24"/>
          <w:szCs w:val="24"/>
          <w:lang w:eastAsia="ja-JP"/>
        </w:rPr>
        <w:tab/>
      </w:r>
      <w:r>
        <w:t>Android Mobile Application</w:t>
      </w:r>
      <w:r>
        <w:tab/>
      </w:r>
      <w:r>
        <w:fldChar w:fldCharType="begin"/>
      </w:r>
      <w:r>
        <w:instrText xml:space="preserve"> PAGEREF _Toc278472071 \h </w:instrText>
      </w:r>
      <w:r>
        <w:fldChar w:fldCharType="separate"/>
      </w:r>
      <w:r>
        <w:t>23</w:t>
      </w:r>
      <w:r>
        <w:fldChar w:fldCharType="end"/>
      </w:r>
    </w:p>
    <w:p w14:paraId="7630F061" w14:textId="77777777" w:rsidR="006B1FE7" w:rsidRDefault="009A3EDB">
      <w:pPr>
        <w:pStyle w:val="TOC2"/>
        <w:tabs>
          <w:tab w:val="left" w:pos="780"/>
          <w:tab w:val="right" w:leader="dot" w:pos="8990"/>
        </w:tabs>
        <w:rPr>
          <w:rFonts w:ascii="Calibri" w:hAnsi="Calibri"/>
          <w:smallCaps w:val="0"/>
          <w:sz w:val="24"/>
          <w:szCs w:val="24"/>
          <w:lang w:eastAsia="ja-JP"/>
        </w:rPr>
      </w:pPr>
      <w:r>
        <w:t>5.7.</w:t>
      </w:r>
      <w:r>
        <w:rPr>
          <w:rFonts w:ascii="Calibri" w:hAnsi="Calibri"/>
          <w:smallCaps w:val="0"/>
          <w:sz w:val="24"/>
          <w:szCs w:val="24"/>
          <w:lang w:eastAsia="ja-JP"/>
        </w:rPr>
        <w:tab/>
      </w:r>
      <w:r>
        <w:t>Overall System Design</w:t>
      </w:r>
      <w:r>
        <w:tab/>
      </w:r>
      <w:r>
        <w:fldChar w:fldCharType="begin"/>
      </w:r>
      <w:r>
        <w:instrText xml:space="preserve"> PAGEREF _Toc278472072 \h </w:instrText>
      </w:r>
      <w:r>
        <w:fldChar w:fldCharType="separate"/>
      </w:r>
      <w:r>
        <w:t>23</w:t>
      </w:r>
      <w:r>
        <w:fldChar w:fldCharType="end"/>
      </w:r>
    </w:p>
    <w:p w14:paraId="4E82A1B0" w14:textId="77777777" w:rsidR="006B1FE7" w:rsidRDefault="009A3EDB">
      <w:pPr>
        <w:pStyle w:val="TOC1"/>
        <w:tabs>
          <w:tab w:val="left" w:pos="390"/>
          <w:tab w:val="right" w:leader="dot" w:pos="8990"/>
        </w:tabs>
        <w:rPr>
          <w:rFonts w:ascii="Calibri" w:hAnsi="Calibri"/>
          <w:b w:val="0"/>
          <w:caps w:val="0"/>
          <w:sz w:val="24"/>
          <w:szCs w:val="24"/>
          <w:lang w:eastAsia="ja-JP"/>
        </w:rPr>
      </w:pPr>
      <w:r>
        <w:t>6.</w:t>
      </w:r>
      <w:r>
        <w:rPr>
          <w:rFonts w:ascii="Calibri" w:hAnsi="Calibri"/>
          <w:b w:val="0"/>
          <w:caps w:val="0"/>
          <w:sz w:val="24"/>
          <w:szCs w:val="24"/>
          <w:lang w:eastAsia="ja-JP"/>
        </w:rPr>
        <w:tab/>
      </w:r>
      <w:r>
        <w:t>Test plan</w:t>
      </w:r>
      <w:r>
        <w:tab/>
      </w:r>
      <w:r>
        <w:fldChar w:fldCharType="begin"/>
      </w:r>
      <w:r>
        <w:instrText xml:space="preserve"> PAGEREF _Toc278472073 \h </w:instrText>
      </w:r>
      <w:r>
        <w:fldChar w:fldCharType="separate"/>
      </w:r>
      <w:r>
        <w:t>25</w:t>
      </w:r>
      <w:r>
        <w:fldChar w:fldCharType="end"/>
      </w:r>
    </w:p>
    <w:p w14:paraId="0481BEDF" w14:textId="77777777" w:rsidR="006B1FE7" w:rsidRDefault="009A3EDB">
      <w:pPr>
        <w:pStyle w:val="TOC2"/>
        <w:tabs>
          <w:tab w:val="left" w:pos="780"/>
          <w:tab w:val="right" w:leader="dot" w:pos="8990"/>
        </w:tabs>
        <w:rPr>
          <w:rFonts w:ascii="Calibri" w:hAnsi="Calibri"/>
          <w:smallCaps w:val="0"/>
          <w:sz w:val="24"/>
          <w:szCs w:val="24"/>
          <w:lang w:eastAsia="ja-JP"/>
        </w:rPr>
      </w:pPr>
      <w:r>
        <w:t>6.1.</w:t>
      </w:r>
      <w:r>
        <w:rPr>
          <w:rFonts w:ascii="Calibri" w:hAnsi="Calibri"/>
          <w:smallCaps w:val="0"/>
          <w:sz w:val="24"/>
          <w:szCs w:val="24"/>
          <w:lang w:eastAsia="ja-JP"/>
        </w:rPr>
        <w:tab/>
      </w:r>
      <w:r>
        <w:t>Component Testing</w:t>
      </w:r>
      <w:r>
        <w:tab/>
      </w:r>
      <w:r>
        <w:fldChar w:fldCharType="begin"/>
      </w:r>
      <w:r>
        <w:instrText xml:space="preserve"> PAGEREF _Toc278472074 \h </w:instrText>
      </w:r>
      <w:r>
        <w:fldChar w:fldCharType="separate"/>
      </w:r>
      <w:r>
        <w:t>25</w:t>
      </w:r>
      <w:r>
        <w:fldChar w:fldCharType="end"/>
      </w:r>
    </w:p>
    <w:p w14:paraId="00843400" w14:textId="77777777" w:rsidR="006B1FE7" w:rsidRDefault="009A3EDB">
      <w:pPr>
        <w:pStyle w:val="TOC3"/>
        <w:tabs>
          <w:tab w:val="left" w:pos="1170"/>
          <w:tab w:val="right" w:leader="dot" w:pos="8990"/>
        </w:tabs>
        <w:rPr>
          <w:rFonts w:ascii="Calibri" w:hAnsi="Calibri"/>
          <w:i w:val="0"/>
          <w:sz w:val="24"/>
          <w:szCs w:val="24"/>
          <w:lang w:eastAsia="ja-JP"/>
        </w:rPr>
      </w:pPr>
      <w:r>
        <w:t>6.1.1.</w:t>
      </w:r>
      <w:r>
        <w:rPr>
          <w:rFonts w:ascii="Calibri" w:hAnsi="Calibri"/>
          <w:i w:val="0"/>
          <w:sz w:val="24"/>
          <w:szCs w:val="24"/>
          <w:lang w:eastAsia="ja-JP"/>
        </w:rPr>
        <w:tab/>
      </w:r>
      <w:r>
        <w:t>ECG</w:t>
      </w:r>
      <w:r>
        <w:tab/>
      </w:r>
      <w:r>
        <w:fldChar w:fldCharType="begin"/>
      </w:r>
      <w:r>
        <w:instrText xml:space="preserve"> PAGEREF _Toc278472075 \h </w:instrText>
      </w:r>
      <w:r>
        <w:fldChar w:fldCharType="separate"/>
      </w:r>
      <w:r>
        <w:t>25</w:t>
      </w:r>
      <w:r>
        <w:fldChar w:fldCharType="end"/>
      </w:r>
    </w:p>
    <w:p w14:paraId="6ACBA64F" w14:textId="77777777" w:rsidR="006B1FE7" w:rsidRDefault="009A3EDB">
      <w:pPr>
        <w:pStyle w:val="TOC3"/>
        <w:tabs>
          <w:tab w:val="left" w:pos="1170"/>
          <w:tab w:val="right" w:leader="dot" w:pos="8990"/>
        </w:tabs>
        <w:rPr>
          <w:rFonts w:ascii="Calibri" w:hAnsi="Calibri"/>
          <w:i w:val="0"/>
          <w:sz w:val="24"/>
          <w:szCs w:val="24"/>
          <w:lang w:eastAsia="ja-JP"/>
        </w:rPr>
      </w:pPr>
      <w:r>
        <w:t>6.1.2.</w:t>
      </w:r>
      <w:r>
        <w:rPr>
          <w:rFonts w:ascii="Calibri" w:hAnsi="Calibri"/>
          <w:i w:val="0"/>
          <w:sz w:val="24"/>
          <w:szCs w:val="24"/>
          <w:lang w:eastAsia="ja-JP"/>
        </w:rPr>
        <w:tab/>
      </w:r>
      <w:r>
        <w:t>Respiratory Band</w:t>
      </w:r>
      <w:r>
        <w:tab/>
      </w:r>
      <w:r>
        <w:fldChar w:fldCharType="begin"/>
      </w:r>
      <w:r>
        <w:instrText xml:space="preserve"> PAGEREF _Toc278472076 \h </w:instrText>
      </w:r>
      <w:r>
        <w:fldChar w:fldCharType="separate"/>
      </w:r>
      <w:r>
        <w:t>25</w:t>
      </w:r>
      <w:r>
        <w:fldChar w:fldCharType="end"/>
      </w:r>
    </w:p>
    <w:p w14:paraId="21B81B64" w14:textId="77777777" w:rsidR="006B1FE7" w:rsidRDefault="009A3EDB">
      <w:pPr>
        <w:pStyle w:val="TOC3"/>
        <w:tabs>
          <w:tab w:val="left" w:pos="1170"/>
          <w:tab w:val="right" w:leader="dot" w:pos="8990"/>
        </w:tabs>
        <w:rPr>
          <w:rFonts w:ascii="Calibri" w:hAnsi="Calibri"/>
          <w:i w:val="0"/>
          <w:sz w:val="24"/>
          <w:szCs w:val="24"/>
          <w:lang w:eastAsia="ja-JP"/>
        </w:rPr>
      </w:pPr>
      <w:r>
        <w:t>6.1.3.</w:t>
      </w:r>
      <w:r>
        <w:rPr>
          <w:rFonts w:ascii="Calibri" w:hAnsi="Calibri"/>
          <w:i w:val="0"/>
          <w:sz w:val="24"/>
          <w:szCs w:val="24"/>
          <w:lang w:eastAsia="ja-JP"/>
        </w:rPr>
        <w:tab/>
      </w:r>
      <w:r>
        <w:t>Accelerometer</w:t>
      </w:r>
      <w:r>
        <w:tab/>
      </w:r>
      <w:r>
        <w:fldChar w:fldCharType="begin"/>
      </w:r>
      <w:r>
        <w:instrText xml:space="preserve"> PAGEREF _Toc278472077 \h </w:instrText>
      </w:r>
      <w:r>
        <w:fldChar w:fldCharType="separate"/>
      </w:r>
      <w:r>
        <w:t>25</w:t>
      </w:r>
      <w:r>
        <w:fldChar w:fldCharType="end"/>
      </w:r>
    </w:p>
    <w:p w14:paraId="2EFF7F8E" w14:textId="77777777" w:rsidR="006B1FE7" w:rsidRDefault="009A3EDB">
      <w:pPr>
        <w:pStyle w:val="TOC3"/>
        <w:tabs>
          <w:tab w:val="left" w:pos="1170"/>
          <w:tab w:val="right" w:leader="dot" w:pos="8990"/>
        </w:tabs>
        <w:rPr>
          <w:rFonts w:ascii="Calibri" w:hAnsi="Calibri"/>
          <w:i w:val="0"/>
          <w:sz w:val="24"/>
          <w:szCs w:val="24"/>
          <w:lang w:eastAsia="ja-JP"/>
        </w:rPr>
      </w:pPr>
      <w:r>
        <w:t>6.1.4.</w:t>
      </w:r>
      <w:r>
        <w:rPr>
          <w:rFonts w:ascii="Calibri" w:hAnsi="Calibri"/>
          <w:i w:val="0"/>
          <w:sz w:val="24"/>
          <w:szCs w:val="24"/>
          <w:lang w:eastAsia="ja-JP"/>
        </w:rPr>
        <w:tab/>
      </w:r>
      <w:r>
        <w:t>WICED Smart</w:t>
      </w:r>
      <w:r>
        <w:tab/>
      </w:r>
      <w:r>
        <w:fldChar w:fldCharType="begin"/>
      </w:r>
      <w:r>
        <w:instrText xml:space="preserve"> PAGEREF _Toc278472078 \h </w:instrText>
      </w:r>
      <w:r>
        <w:fldChar w:fldCharType="separate"/>
      </w:r>
      <w:r>
        <w:t>25</w:t>
      </w:r>
      <w:r>
        <w:fldChar w:fldCharType="end"/>
      </w:r>
    </w:p>
    <w:p w14:paraId="1ACD3538" w14:textId="77777777" w:rsidR="006B1FE7" w:rsidRDefault="009A3EDB">
      <w:pPr>
        <w:pStyle w:val="TOC3"/>
        <w:tabs>
          <w:tab w:val="left" w:pos="1170"/>
          <w:tab w:val="right" w:leader="dot" w:pos="8990"/>
        </w:tabs>
        <w:rPr>
          <w:rFonts w:ascii="Calibri" w:hAnsi="Calibri"/>
          <w:i w:val="0"/>
          <w:sz w:val="24"/>
          <w:szCs w:val="24"/>
          <w:lang w:eastAsia="ja-JP"/>
        </w:rPr>
      </w:pPr>
      <w:r>
        <w:t>6.1.5.</w:t>
      </w:r>
      <w:r>
        <w:rPr>
          <w:rFonts w:ascii="Calibri" w:hAnsi="Calibri"/>
          <w:i w:val="0"/>
          <w:sz w:val="24"/>
          <w:szCs w:val="24"/>
          <w:lang w:eastAsia="ja-JP"/>
        </w:rPr>
        <w:tab/>
      </w:r>
      <w:r>
        <w:t>Android Mobile Application</w:t>
      </w:r>
      <w:r>
        <w:tab/>
      </w:r>
      <w:r>
        <w:fldChar w:fldCharType="begin"/>
      </w:r>
      <w:r>
        <w:instrText xml:space="preserve"> PAGEREF _Toc278472079 \h </w:instrText>
      </w:r>
      <w:r>
        <w:fldChar w:fldCharType="separate"/>
      </w:r>
      <w:r>
        <w:t>25</w:t>
      </w:r>
      <w:r>
        <w:fldChar w:fldCharType="end"/>
      </w:r>
    </w:p>
    <w:p w14:paraId="4D7F5586" w14:textId="77777777" w:rsidR="006B1FE7" w:rsidRDefault="009A3EDB">
      <w:pPr>
        <w:pStyle w:val="TOC3"/>
        <w:tabs>
          <w:tab w:val="left" w:pos="1170"/>
          <w:tab w:val="right" w:leader="dot" w:pos="8990"/>
        </w:tabs>
        <w:rPr>
          <w:rFonts w:ascii="Calibri" w:hAnsi="Calibri"/>
          <w:i w:val="0"/>
          <w:sz w:val="24"/>
          <w:szCs w:val="24"/>
          <w:lang w:eastAsia="ja-JP"/>
        </w:rPr>
      </w:pPr>
      <w:r>
        <w:t>6.1.6.</w:t>
      </w:r>
      <w:r>
        <w:rPr>
          <w:rFonts w:ascii="Calibri" w:hAnsi="Calibri"/>
          <w:i w:val="0"/>
          <w:sz w:val="24"/>
          <w:szCs w:val="24"/>
          <w:lang w:eastAsia="ja-JP"/>
        </w:rPr>
        <w:tab/>
      </w:r>
      <w:r>
        <w:t>Data Storage</w:t>
      </w:r>
      <w:r>
        <w:tab/>
      </w:r>
      <w:r>
        <w:fldChar w:fldCharType="begin"/>
      </w:r>
      <w:r>
        <w:instrText xml:space="preserve"> PAGEREF _Toc278472080 \h </w:instrText>
      </w:r>
      <w:r>
        <w:fldChar w:fldCharType="separate"/>
      </w:r>
      <w:r>
        <w:t>25</w:t>
      </w:r>
      <w:r>
        <w:fldChar w:fldCharType="end"/>
      </w:r>
    </w:p>
    <w:p w14:paraId="2900C7A7" w14:textId="77777777" w:rsidR="006B1FE7" w:rsidRDefault="009A3EDB">
      <w:pPr>
        <w:pStyle w:val="TOC2"/>
        <w:tabs>
          <w:tab w:val="left" w:pos="780"/>
          <w:tab w:val="right" w:leader="dot" w:pos="8990"/>
        </w:tabs>
        <w:rPr>
          <w:rFonts w:ascii="Calibri" w:hAnsi="Calibri"/>
          <w:smallCaps w:val="0"/>
          <w:sz w:val="24"/>
          <w:szCs w:val="24"/>
          <w:lang w:eastAsia="ja-JP"/>
        </w:rPr>
      </w:pPr>
      <w:r>
        <w:t>6.2.</w:t>
      </w:r>
      <w:r>
        <w:rPr>
          <w:rFonts w:ascii="Calibri" w:hAnsi="Calibri"/>
          <w:smallCaps w:val="0"/>
          <w:sz w:val="24"/>
          <w:szCs w:val="24"/>
          <w:lang w:eastAsia="ja-JP"/>
        </w:rPr>
        <w:tab/>
      </w:r>
      <w:r>
        <w:t>System Testing</w:t>
      </w:r>
      <w:r>
        <w:tab/>
      </w:r>
      <w:r>
        <w:fldChar w:fldCharType="begin"/>
      </w:r>
      <w:r>
        <w:instrText xml:space="preserve"> PAGEREF _Toc278472081 \h </w:instrText>
      </w:r>
      <w:r>
        <w:fldChar w:fldCharType="separate"/>
      </w:r>
      <w:r>
        <w:t>25</w:t>
      </w:r>
      <w:r>
        <w:fldChar w:fldCharType="end"/>
      </w:r>
    </w:p>
    <w:p w14:paraId="1DF82092" w14:textId="77777777" w:rsidR="006B1FE7" w:rsidRDefault="009A3EDB">
      <w:pPr>
        <w:pStyle w:val="TOC1"/>
        <w:tabs>
          <w:tab w:val="left" w:pos="390"/>
          <w:tab w:val="right" w:leader="dot" w:pos="8990"/>
        </w:tabs>
        <w:rPr>
          <w:rFonts w:ascii="Calibri" w:hAnsi="Calibri"/>
          <w:b w:val="0"/>
          <w:caps w:val="0"/>
          <w:sz w:val="24"/>
          <w:szCs w:val="24"/>
          <w:lang w:eastAsia="ja-JP"/>
        </w:rPr>
      </w:pPr>
      <w:r>
        <w:t>7.</w:t>
      </w:r>
      <w:r>
        <w:rPr>
          <w:rFonts w:ascii="Calibri" w:hAnsi="Calibri"/>
          <w:b w:val="0"/>
          <w:caps w:val="0"/>
          <w:sz w:val="24"/>
          <w:szCs w:val="24"/>
          <w:lang w:eastAsia="ja-JP"/>
        </w:rPr>
        <w:tab/>
      </w:r>
      <w:r>
        <w:t>Project Management</w:t>
      </w:r>
      <w:r>
        <w:tab/>
      </w:r>
      <w:r>
        <w:fldChar w:fldCharType="begin"/>
      </w:r>
      <w:r>
        <w:instrText xml:space="preserve"> PAGEREF _Toc278472082 \h </w:instrText>
      </w:r>
      <w:r>
        <w:fldChar w:fldCharType="separate"/>
      </w:r>
      <w:r>
        <w:t>26</w:t>
      </w:r>
      <w:r>
        <w:fldChar w:fldCharType="end"/>
      </w:r>
    </w:p>
    <w:p w14:paraId="53063EC7" w14:textId="77777777" w:rsidR="006B1FE7" w:rsidRDefault="009A3EDB">
      <w:pPr>
        <w:pStyle w:val="TOC2"/>
        <w:tabs>
          <w:tab w:val="left" w:pos="780"/>
          <w:tab w:val="right" w:leader="dot" w:pos="8990"/>
        </w:tabs>
        <w:rPr>
          <w:rFonts w:ascii="Calibri" w:hAnsi="Calibri"/>
          <w:smallCaps w:val="0"/>
          <w:sz w:val="24"/>
          <w:szCs w:val="24"/>
          <w:lang w:eastAsia="ja-JP"/>
        </w:rPr>
      </w:pPr>
      <w:r>
        <w:t>7.1.</w:t>
      </w:r>
      <w:r>
        <w:rPr>
          <w:rFonts w:ascii="Calibri" w:hAnsi="Calibri"/>
          <w:smallCaps w:val="0"/>
          <w:sz w:val="24"/>
          <w:szCs w:val="24"/>
          <w:lang w:eastAsia="ja-JP"/>
        </w:rPr>
        <w:tab/>
      </w:r>
      <w:r>
        <w:t>Fall progress</w:t>
      </w:r>
      <w:r>
        <w:tab/>
      </w:r>
      <w:r>
        <w:fldChar w:fldCharType="begin"/>
      </w:r>
      <w:r>
        <w:instrText xml:space="preserve"> PAGEREF _Toc278472083 \h </w:instrText>
      </w:r>
      <w:r>
        <w:fldChar w:fldCharType="separate"/>
      </w:r>
      <w:r>
        <w:t>26</w:t>
      </w:r>
      <w:r>
        <w:fldChar w:fldCharType="end"/>
      </w:r>
    </w:p>
    <w:p w14:paraId="31A34BE9" w14:textId="77777777" w:rsidR="006B1FE7" w:rsidRDefault="009A3EDB">
      <w:pPr>
        <w:pStyle w:val="TOC2"/>
        <w:tabs>
          <w:tab w:val="left" w:pos="780"/>
          <w:tab w:val="right" w:leader="dot" w:pos="8990"/>
        </w:tabs>
        <w:rPr>
          <w:rFonts w:ascii="Calibri" w:hAnsi="Calibri"/>
          <w:smallCaps w:val="0"/>
          <w:sz w:val="24"/>
          <w:szCs w:val="24"/>
          <w:lang w:eastAsia="ja-JP"/>
        </w:rPr>
      </w:pPr>
      <w:r>
        <w:t>7.2.</w:t>
      </w:r>
      <w:r>
        <w:rPr>
          <w:rFonts w:ascii="Calibri" w:hAnsi="Calibri"/>
          <w:smallCaps w:val="0"/>
          <w:sz w:val="24"/>
          <w:szCs w:val="24"/>
          <w:lang w:eastAsia="ja-JP"/>
        </w:rPr>
        <w:tab/>
      </w:r>
      <w:r>
        <w:t>spring overview</w:t>
      </w:r>
      <w:r>
        <w:tab/>
      </w:r>
      <w:r>
        <w:fldChar w:fldCharType="begin"/>
      </w:r>
      <w:r>
        <w:instrText xml:space="preserve"> PAGEREF _Toc278472084 \h </w:instrText>
      </w:r>
      <w:r>
        <w:fldChar w:fldCharType="separate"/>
      </w:r>
      <w:r>
        <w:t>28</w:t>
      </w:r>
      <w:r>
        <w:fldChar w:fldCharType="end"/>
      </w:r>
    </w:p>
    <w:p w14:paraId="60A3E789" w14:textId="77777777" w:rsidR="006B1FE7" w:rsidRDefault="009A3EDB">
      <w:pPr>
        <w:pStyle w:val="TOC2"/>
        <w:tabs>
          <w:tab w:val="left" w:pos="780"/>
          <w:tab w:val="right" w:leader="dot" w:pos="8990"/>
        </w:tabs>
        <w:rPr>
          <w:rFonts w:ascii="Calibri" w:hAnsi="Calibri"/>
          <w:smallCaps w:val="0"/>
          <w:sz w:val="24"/>
          <w:szCs w:val="24"/>
          <w:lang w:eastAsia="ja-JP"/>
        </w:rPr>
      </w:pPr>
      <w:r>
        <w:t>7.3.</w:t>
      </w:r>
      <w:r>
        <w:rPr>
          <w:rFonts w:ascii="Calibri" w:hAnsi="Calibri"/>
          <w:smallCaps w:val="0"/>
          <w:sz w:val="24"/>
          <w:szCs w:val="24"/>
          <w:lang w:eastAsia="ja-JP"/>
        </w:rPr>
        <w:tab/>
      </w:r>
      <w:r>
        <w:t>Work Breakdown Structure</w:t>
      </w:r>
      <w:r>
        <w:tab/>
      </w:r>
      <w:r>
        <w:fldChar w:fldCharType="begin"/>
      </w:r>
      <w:r>
        <w:instrText xml:space="preserve"> PAGEREF _Toc278472085 \h </w:instrText>
      </w:r>
      <w:r>
        <w:fldChar w:fldCharType="separate"/>
      </w:r>
      <w:r>
        <w:t>28</w:t>
      </w:r>
      <w:r>
        <w:fldChar w:fldCharType="end"/>
      </w:r>
    </w:p>
    <w:p w14:paraId="0AF64DF6" w14:textId="77777777" w:rsidR="006B1FE7" w:rsidRDefault="009A3EDB">
      <w:pPr>
        <w:pStyle w:val="TOC2"/>
        <w:tabs>
          <w:tab w:val="left" w:pos="780"/>
          <w:tab w:val="right" w:leader="dot" w:pos="8990"/>
        </w:tabs>
        <w:rPr>
          <w:rFonts w:ascii="Calibri" w:hAnsi="Calibri"/>
          <w:smallCaps w:val="0"/>
          <w:sz w:val="24"/>
          <w:szCs w:val="24"/>
          <w:lang w:eastAsia="ja-JP"/>
        </w:rPr>
      </w:pPr>
      <w:r>
        <w:t>7.4.</w:t>
      </w:r>
      <w:r>
        <w:rPr>
          <w:rFonts w:ascii="Calibri" w:hAnsi="Calibri"/>
          <w:smallCaps w:val="0"/>
          <w:sz w:val="24"/>
          <w:szCs w:val="24"/>
          <w:lang w:eastAsia="ja-JP"/>
        </w:rPr>
        <w:tab/>
      </w:r>
      <w:r>
        <w:t>Schedule</w:t>
      </w:r>
      <w:r>
        <w:tab/>
      </w:r>
      <w:r>
        <w:fldChar w:fldCharType="begin"/>
      </w:r>
      <w:r>
        <w:instrText xml:space="preserve"> PAGEREF _Toc278472086 \h </w:instrText>
      </w:r>
      <w:r>
        <w:fldChar w:fldCharType="separate"/>
      </w:r>
      <w:r>
        <w:t>28</w:t>
      </w:r>
      <w:r>
        <w:fldChar w:fldCharType="end"/>
      </w:r>
    </w:p>
    <w:p w14:paraId="26198C05" w14:textId="77777777" w:rsidR="006B1FE7" w:rsidRDefault="009A3EDB">
      <w:pPr>
        <w:pStyle w:val="TOC2"/>
        <w:tabs>
          <w:tab w:val="left" w:pos="780"/>
          <w:tab w:val="right" w:leader="dot" w:pos="8990"/>
        </w:tabs>
        <w:rPr>
          <w:rFonts w:ascii="Calibri" w:hAnsi="Calibri"/>
          <w:smallCaps w:val="0"/>
          <w:sz w:val="24"/>
          <w:szCs w:val="24"/>
          <w:lang w:eastAsia="ja-JP"/>
        </w:rPr>
      </w:pPr>
      <w:r>
        <w:t>7.5.</w:t>
      </w:r>
      <w:r>
        <w:rPr>
          <w:rFonts w:ascii="Calibri" w:hAnsi="Calibri"/>
          <w:smallCaps w:val="0"/>
          <w:sz w:val="24"/>
          <w:szCs w:val="24"/>
          <w:lang w:eastAsia="ja-JP"/>
        </w:rPr>
        <w:tab/>
      </w:r>
      <w:r>
        <w:t>Division of labor</w:t>
      </w:r>
      <w:r>
        <w:tab/>
      </w:r>
      <w:r>
        <w:fldChar w:fldCharType="begin"/>
      </w:r>
      <w:r>
        <w:instrText xml:space="preserve"> PAGEREF _Toc278472087 \h </w:instrText>
      </w:r>
      <w:r>
        <w:fldChar w:fldCharType="separate"/>
      </w:r>
      <w:r>
        <w:t>28</w:t>
      </w:r>
      <w:r>
        <w:fldChar w:fldCharType="end"/>
      </w:r>
    </w:p>
    <w:p w14:paraId="3D1D5164" w14:textId="77777777" w:rsidR="006B1FE7" w:rsidRDefault="009A3EDB">
      <w:pPr>
        <w:pStyle w:val="TOC1"/>
        <w:tabs>
          <w:tab w:val="left" w:pos="390"/>
          <w:tab w:val="right" w:leader="dot" w:pos="8990"/>
        </w:tabs>
        <w:rPr>
          <w:rFonts w:ascii="Calibri" w:hAnsi="Calibri"/>
          <w:b w:val="0"/>
          <w:caps w:val="0"/>
          <w:sz w:val="24"/>
          <w:szCs w:val="24"/>
          <w:lang w:eastAsia="ja-JP"/>
        </w:rPr>
      </w:pPr>
      <w:r>
        <w:t>8.</w:t>
      </w:r>
      <w:r>
        <w:rPr>
          <w:rFonts w:ascii="Calibri" w:hAnsi="Calibri"/>
          <w:b w:val="0"/>
          <w:caps w:val="0"/>
          <w:sz w:val="24"/>
          <w:szCs w:val="24"/>
          <w:lang w:eastAsia="ja-JP"/>
        </w:rPr>
        <w:tab/>
      </w:r>
      <w:r>
        <w:t>References</w:t>
      </w:r>
      <w:r>
        <w:tab/>
      </w:r>
      <w:r>
        <w:fldChar w:fldCharType="begin"/>
      </w:r>
      <w:r>
        <w:instrText xml:space="preserve"> PAGEREF _Toc278472088 \h </w:instrText>
      </w:r>
      <w:r>
        <w:fldChar w:fldCharType="separate"/>
      </w:r>
      <w:r>
        <w:t>29</w:t>
      </w:r>
      <w:r>
        <w:fldChar w:fldCharType="end"/>
      </w:r>
    </w:p>
    <w:p w14:paraId="28C83E4C" w14:textId="77777777" w:rsidR="006B1FE7" w:rsidRDefault="009A3EDB">
      <w:pPr>
        <w:spacing w:before="240" w:after="60"/>
        <w:rPr>
          <w:caps/>
          <w:sz w:val="28"/>
        </w:rPr>
      </w:pPr>
      <w:r>
        <w:rPr>
          <w:rFonts w:ascii="Times" w:hAnsi="Times"/>
          <w:caps/>
          <w:sz w:val="28"/>
        </w:rPr>
        <w:fldChar w:fldCharType="end"/>
      </w:r>
    </w:p>
    <w:p w14:paraId="250AC2B3" w14:textId="77777777" w:rsidR="006B1FE7" w:rsidRDefault="006B1FE7"/>
    <w:p w14:paraId="28DC25BF" w14:textId="77777777" w:rsidR="006B1FE7" w:rsidRDefault="009A3EDB">
      <w:pPr>
        <w:pStyle w:val="RegularHeading"/>
        <w:jc w:val="left"/>
      </w:pPr>
      <w:r>
        <w:br w:type="page"/>
      </w:r>
    </w:p>
    <w:p w14:paraId="20A0C643" w14:textId="77777777" w:rsidR="006B1FE7" w:rsidRDefault="006B1FE7">
      <w:pPr>
        <w:sectPr w:rsidR="006B1FE7">
          <w:footerReference w:type="default" r:id="rId13"/>
          <w:pgSz w:w="12240" w:h="15840"/>
          <w:pgMar w:top="1440" w:right="1440" w:bottom="1440" w:left="1800" w:header="720" w:footer="720" w:gutter="0"/>
          <w:pgNumType w:fmt="lowerRoman"/>
          <w:cols w:space="720"/>
        </w:sectPr>
      </w:pPr>
    </w:p>
    <w:p w14:paraId="52E2C2D1" w14:textId="77777777" w:rsidR="006B1FE7" w:rsidRDefault="009A3EDB">
      <w:pPr>
        <w:pStyle w:val="Heading1"/>
      </w:pPr>
      <w:bookmarkStart w:id="6" w:name="_Toc420481765"/>
      <w:bookmarkStart w:id="7" w:name="_Toc278472037"/>
      <w:bookmarkEnd w:id="5"/>
      <w:r>
        <w:lastRenderedPageBreak/>
        <w:t>introduction</w:t>
      </w:r>
      <w:bookmarkEnd w:id="6"/>
      <w:bookmarkEnd w:id="7"/>
    </w:p>
    <w:p w14:paraId="6058BAE5" w14:textId="77777777" w:rsidR="006B1FE7" w:rsidRDefault="009A3EDB">
      <w:pPr>
        <w:pStyle w:val="BodyText"/>
      </w:pPr>
      <w:r>
        <w:t>Exela Health is sponsoring a 2014-15 Clinic Project to build a health-monitoring device that communicates to a mobile phone. This device will collect data that will be analyzed to understand and prevent opioid overdose. This section describes Exela Health, presents the project statement, and defines the deliverables for the project.</w:t>
      </w:r>
    </w:p>
    <w:p w14:paraId="4706BD68" w14:textId="77777777" w:rsidR="006B1FE7" w:rsidRDefault="009A3EDB">
      <w:pPr>
        <w:pStyle w:val="Heading2"/>
      </w:pPr>
      <w:bookmarkStart w:id="8" w:name="_Toc278472038"/>
      <w:r>
        <w:t>Exela Health and Stony brook medicine</w:t>
      </w:r>
      <w:bookmarkEnd w:id="8"/>
    </w:p>
    <w:p w14:paraId="689D0CEE" w14:textId="77777777" w:rsidR="006B1FE7" w:rsidRDefault="009A3EDB">
      <w:pPr>
        <w:spacing w:after="120" w:line="480" w:lineRule="auto"/>
        <w:jc w:val="both"/>
        <w:rPr>
          <w:rFonts w:ascii="Times" w:eastAsia="Times" w:hAnsi="Times"/>
          <w:sz w:val="20"/>
        </w:rPr>
      </w:pPr>
      <w:r>
        <w:rPr>
          <w:rFonts w:eastAsia="Times"/>
          <w:color w:val="000000"/>
          <w:szCs w:val="24"/>
        </w:rPr>
        <w:t xml:space="preserve">Stephen J. McCormack, Ph.D., is a chief executive officer, entrepreneur, and investor. Passionate about the development of medical products, technologies, and services, Dr. McCormack has worked for over two dozen companies in the medical industry, including Visus, MannKind, CytoMx, and American Optical Services </w:t>
      </w:r>
      <w:r>
        <w:rPr>
          <w:rFonts w:eastAsia="Times"/>
          <w:color w:val="000000"/>
          <w:szCs w:val="24"/>
        </w:rPr>
        <w:fldChar w:fldCharType="begin"/>
      </w:r>
      <w:r>
        <w:rPr>
          <w:rFonts w:eastAsia="Times"/>
          <w:color w:val="000000"/>
          <w:szCs w:val="24"/>
        </w:rPr>
        <w:instrText xml:space="preserve"> REF _Ref273634940 \r \h </w:instrText>
      </w:r>
      <w:r>
        <w:rPr>
          <w:rFonts w:eastAsia="Times"/>
          <w:color w:val="000000"/>
          <w:szCs w:val="24"/>
        </w:rPr>
      </w:r>
      <w:r>
        <w:rPr>
          <w:rFonts w:eastAsia="Times"/>
          <w:color w:val="000000"/>
          <w:szCs w:val="24"/>
        </w:rPr>
        <w:fldChar w:fldCharType="separate"/>
      </w:r>
      <w:r>
        <w:rPr>
          <w:rFonts w:eastAsia="Times"/>
          <w:color w:val="000000"/>
          <w:szCs w:val="24"/>
        </w:rPr>
        <w:t>[1]</w:t>
      </w:r>
      <w:r>
        <w:rPr>
          <w:rFonts w:eastAsia="Times"/>
          <w:color w:val="000000"/>
          <w:szCs w:val="24"/>
        </w:rPr>
        <w:fldChar w:fldCharType="end"/>
      </w:r>
      <w:r>
        <w:rPr>
          <w:rFonts w:eastAsia="Times"/>
          <w:color w:val="000000"/>
          <w:szCs w:val="24"/>
        </w:rPr>
        <w:t>. Exela Health is a new company Dr. McCormack started, focusing on the rapidly expanding field of mobile health.</w:t>
      </w:r>
    </w:p>
    <w:p w14:paraId="6C05F19B" w14:textId="77777777" w:rsidR="006B1FE7" w:rsidRDefault="009A3EDB">
      <w:pPr>
        <w:spacing w:after="120" w:line="480" w:lineRule="auto"/>
        <w:jc w:val="both"/>
        <w:rPr>
          <w:rFonts w:ascii="Times" w:hAnsi="Times"/>
          <w:sz w:val="20"/>
        </w:rPr>
      </w:pPr>
      <w:r>
        <w:rPr>
          <w:color w:val="000000"/>
          <w:szCs w:val="24"/>
        </w:rPr>
        <w:t xml:space="preserve">Stony Brook Medicine is assisting Dr. McCormack in this project to investigate how to medically identify opioid overdose incidents. Stony Brook Medicine is an academic medical center comprised of several health science schools. One of their many research/clinical care teams is currently investigating opioid overdose, particularly as applied to patients who take opioids post joint surgery </w:t>
      </w:r>
      <w:r>
        <w:rPr>
          <w:color w:val="000000"/>
          <w:szCs w:val="24"/>
        </w:rPr>
        <w:fldChar w:fldCharType="begin"/>
      </w:r>
      <w:r>
        <w:rPr>
          <w:color w:val="000000"/>
          <w:szCs w:val="24"/>
        </w:rPr>
        <w:instrText xml:space="preserve"> REF _Ref273634942 \r \h </w:instrText>
      </w:r>
      <w:r>
        <w:rPr>
          <w:color w:val="000000"/>
          <w:szCs w:val="24"/>
        </w:rPr>
      </w:r>
      <w:r>
        <w:rPr>
          <w:color w:val="000000"/>
          <w:szCs w:val="24"/>
        </w:rPr>
        <w:fldChar w:fldCharType="separate"/>
      </w:r>
      <w:r>
        <w:rPr>
          <w:color w:val="000000"/>
          <w:szCs w:val="24"/>
        </w:rPr>
        <w:t>[2]</w:t>
      </w:r>
      <w:r>
        <w:rPr>
          <w:color w:val="000000"/>
          <w:szCs w:val="24"/>
        </w:rPr>
        <w:fldChar w:fldCharType="end"/>
      </w:r>
      <w:r>
        <w:rPr>
          <w:color w:val="000000"/>
          <w:szCs w:val="24"/>
        </w:rPr>
        <w:t xml:space="preserve">. </w:t>
      </w:r>
    </w:p>
    <w:p w14:paraId="3B12BDC5" w14:textId="77777777" w:rsidR="006B1FE7" w:rsidRDefault="009A3EDB">
      <w:pPr>
        <w:pStyle w:val="Heading2"/>
      </w:pPr>
      <w:bookmarkStart w:id="9" w:name="_Toc278472039"/>
      <w:r>
        <w:t>Project Statement</w:t>
      </w:r>
      <w:bookmarkEnd w:id="9"/>
    </w:p>
    <w:p w14:paraId="59070F26" w14:textId="77777777" w:rsidR="006B1FE7" w:rsidRDefault="009A3EDB">
      <w:pPr>
        <w:pStyle w:val="BodyText"/>
      </w:pPr>
      <w:r>
        <w:t xml:space="preserve">The Harvey Mudd College Exela Health team will build a mobile health monitoring device designed to collect data on patients taking opioids as pain killers post joint surgery. The team will select and integrate appropriate electrocardiogram (ECG), respiratory rate, and motion </w:t>
      </w:r>
      <w:r>
        <w:lastRenderedPageBreak/>
        <w:t>sensors that communicate with a mobile application via Bluetooth. This application will collect vital sign data and store it in the cloud.</w:t>
      </w:r>
    </w:p>
    <w:p w14:paraId="7EDD03CF" w14:textId="77777777" w:rsidR="006B1FE7" w:rsidRDefault="009A3EDB">
      <w:pPr>
        <w:pStyle w:val="Heading3"/>
      </w:pPr>
      <w:bookmarkStart w:id="10" w:name="_Toc278472040"/>
      <w:r>
        <w:t>Objectives</w:t>
      </w:r>
      <w:bookmarkEnd w:id="10"/>
    </w:p>
    <w:p w14:paraId="7FE828B0" w14:textId="77777777" w:rsidR="006B1FE7" w:rsidRDefault="009A3EDB">
      <w:pPr>
        <w:pStyle w:val="BodyText"/>
      </w:pPr>
      <w:r>
        <w:t>The design consists of both sensors and a mobile application. Objectives for the sensor platform include:</w:t>
      </w:r>
    </w:p>
    <w:p w14:paraId="086DD7F6" w14:textId="77777777" w:rsidR="006B1FE7" w:rsidRDefault="009A3EDB">
      <w:pPr>
        <w:pStyle w:val="BodyText"/>
        <w:numPr>
          <w:ilvl w:val="0"/>
          <w:numId w:val="4"/>
        </w:numPr>
      </w:pPr>
      <w:r>
        <w:t>Comfortable, non-irritating</w:t>
      </w:r>
    </w:p>
    <w:p w14:paraId="79029AC2" w14:textId="77777777" w:rsidR="006B1FE7" w:rsidRDefault="009A3EDB">
      <w:pPr>
        <w:pStyle w:val="BodyText"/>
        <w:numPr>
          <w:ilvl w:val="0"/>
          <w:numId w:val="4"/>
        </w:numPr>
      </w:pPr>
      <w:r>
        <w:t>Non-intrusive to the patient’s daily life</w:t>
      </w:r>
    </w:p>
    <w:p w14:paraId="73F7ECA0" w14:textId="77777777" w:rsidR="006B1FE7" w:rsidRDefault="009A3EDB">
      <w:pPr>
        <w:pStyle w:val="BodyText"/>
        <w:numPr>
          <w:ilvl w:val="0"/>
          <w:numId w:val="4"/>
        </w:numPr>
      </w:pPr>
      <w:r>
        <w:t>Water-resistant</w:t>
      </w:r>
    </w:p>
    <w:p w14:paraId="093DA28D" w14:textId="77777777" w:rsidR="006B1FE7" w:rsidRDefault="009A3EDB">
      <w:pPr>
        <w:pStyle w:val="BodyText"/>
        <w:numPr>
          <w:ilvl w:val="0"/>
          <w:numId w:val="4"/>
        </w:numPr>
      </w:pPr>
      <w:r>
        <w:t>Wireless communication</w:t>
      </w:r>
    </w:p>
    <w:p w14:paraId="1C91A868" w14:textId="77777777" w:rsidR="006B1FE7" w:rsidRDefault="009A3EDB">
      <w:pPr>
        <w:pStyle w:val="BodyText"/>
        <w:numPr>
          <w:ilvl w:val="0"/>
          <w:numId w:val="4"/>
        </w:numPr>
      </w:pPr>
      <w:r>
        <w:t>Small and compact</w:t>
      </w:r>
    </w:p>
    <w:p w14:paraId="1AF66591" w14:textId="77777777" w:rsidR="006B1FE7" w:rsidRDefault="009A3EDB">
      <w:pPr>
        <w:pStyle w:val="BodyText"/>
        <w:numPr>
          <w:ilvl w:val="0"/>
          <w:numId w:val="4"/>
        </w:numPr>
      </w:pPr>
      <w:r>
        <w:t>Easily cleaned/disposable</w:t>
      </w:r>
    </w:p>
    <w:p w14:paraId="79A31F99" w14:textId="77777777" w:rsidR="006B1FE7" w:rsidRDefault="009A3EDB">
      <w:pPr>
        <w:pStyle w:val="BodyText"/>
      </w:pPr>
      <w:r>
        <w:t>The objective for the mobile application includes:</w:t>
      </w:r>
    </w:p>
    <w:p w14:paraId="02002C11" w14:textId="77777777" w:rsidR="006B1FE7" w:rsidRDefault="009A3EDB">
      <w:pPr>
        <w:pStyle w:val="BodyText"/>
        <w:numPr>
          <w:ilvl w:val="0"/>
          <w:numId w:val="5"/>
        </w:numPr>
      </w:pPr>
      <w:r>
        <w:t>A Bluetooth connection with the sensor platform</w:t>
      </w:r>
    </w:p>
    <w:p w14:paraId="5BA748D6" w14:textId="77777777" w:rsidR="006B1FE7" w:rsidRDefault="009A3EDB">
      <w:pPr>
        <w:pStyle w:val="Heading3"/>
      </w:pPr>
      <w:bookmarkStart w:id="11" w:name="_Toc278472041"/>
      <w:r>
        <w:t>Constraints</w:t>
      </w:r>
      <w:bookmarkEnd w:id="11"/>
    </w:p>
    <w:p w14:paraId="3BA23095" w14:textId="77777777" w:rsidR="006B1FE7" w:rsidRDefault="009A3EDB">
      <w:pPr>
        <w:pStyle w:val="BodyText"/>
      </w:pPr>
      <w:r>
        <w:t>The design must meet the following constraints:</w:t>
      </w:r>
    </w:p>
    <w:p w14:paraId="582E91C1" w14:textId="77777777" w:rsidR="006B1FE7" w:rsidRDefault="009A3EDB">
      <w:pPr>
        <w:pStyle w:val="BodyText"/>
        <w:numPr>
          <w:ilvl w:val="0"/>
          <w:numId w:val="6"/>
        </w:numPr>
      </w:pPr>
      <w:r>
        <w:t>Accommodates patients with a circumference of 38-45 inches</w:t>
      </w:r>
    </w:p>
    <w:p w14:paraId="0D9A79D9" w14:textId="77777777" w:rsidR="006B1FE7" w:rsidRDefault="009A3EDB">
      <w:pPr>
        <w:pStyle w:val="BodyText"/>
        <w:numPr>
          <w:ilvl w:val="0"/>
          <w:numId w:val="6"/>
        </w:numPr>
      </w:pPr>
      <w:r>
        <w:t>Sensor platform remains functional on the body for two weeks</w:t>
      </w:r>
    </w:p>
    <w:p w14:paraId="7A414069" w14:textId="77777777" w:rsidR="006B1FE7" w:rsidRDefault="009A3EDB">
      <w:pPr>
        <w:pStyle w:val="Heading3"/>
      </w:pPr>
      <w:bookmarkStart w:id="12" w:name="_Toc278472042"/>
      <w:r>
        <w:lastRenderedPageBreak/>
        <w:t>Functions</w:t>
      </w:r>
      <w:bookmarkEnd w:id="12"/>
    </w:p>
    <w:p w14:paraId="34510065" w14:textId="77777777" w:rsidR="006B1FE7" w:rsidRDefault="009A3EDB">
      <w:pPr>
        <w:pStyle w:val="BodyText"/>
      </w:pPr>
      <w:r>
        <w:t>The design consists of both sensors and a mobile application. The sensor platform should perform the following functions:</w:t>
      </w:r>
    </w:p>
    <w:p w14:paraId="2288ED19" w14:textId="77777777" w:rsidR="006B1FE7" w:rsidRDefault="009A3EDB">
      <w:pPr>
        <w:pStyle w:val="BodyText"/>
        <w:numPr>
          <w:ilvl w:val="0"/>
          <w:numId w:val="7"/>
        </w:numPr>
      </w:pPr>
      <w:r>
        <w:t>Monitors respiratory rate, electrocardiogram (ECG), and motion</w:t>
      </w:r>
    </w:p>
    <w:p w14:paraId="79FC99B7" w14:textId="77777777" w:rsidR="006B1FE7" w:rsidRDefault="009A3EDB">
      <w:pPr>
        <w:pStyle w:val="BodyText"/>
        <w:numPr>
          <w:ilvl w:val="0"/>
          <w:numId w:val="7"/>
        </w:numPr>
      </w:pPr>
      <w:r>
        <w:t>Transmits data wirelessly to a mobile application</w:t>
      </w:r>
    </w:p>
    <w:p w14:paraId="6AA2062D" w14:textId="77777777" w:rsidR="006B1FE7" w:rsidRDefault="009A3EDB">
      <w:pPr>
        <w:pStyle w:val="BodyText"/>
        <w:numPr>
          <w:ilvl w:val="0"/>
          <w:numId w:val="7"/>
        </w:numPr>
      </w:pPr>
      <w:r>
        <w:t>Stores data on removable media</w:t>
      </w:r>
    </w:p>
    <w:p w14:paraId="64D3E08F" w14:textId="77777777" w:rsidR="006B1FE7" w:rsidRDefault="009A3EDB">
      <w:pPr>
        <w:pStyle w:val="BodyText"/>
      </w:pPr>
      <w:r>
        <w:t>The mobile application should perform the following functions:</w:t>
      </w:r>
    </w:p>
    <w:p w14:paraId="2F5AC397" w14:textId="77777777" w:rsidR="006B1FE7" w:rsidRDefault="009A3EDB">
      <w:pPr>
        <w:pStyle w:val="BodyText"/>
        <w:numPr>
          <w:ilvl w:val="0"/>
          <w:numId w:val="8"/>
        </w:numPr>
      </w:pPr>
      <w:r>
        <w:t>Collects data from the sensor platform</w:t>
      </w:r>
    </w:p>
    <w:p w14:paraId="480E3213" w14:textId="77777777" w:rsidR="006B1FE7" w:rsidRDefault="009A3EDB">
      <w:pPr>
        <w:pStyle w:val="BodyText"/>
        <w:numPr>
          <w:ilvl w:val="0"/>
          <w:numId w:val="8"/>
        </w:numPr>
      </w:pPr>
      <w:r>
        <w:t>Pushes collected data to the cloud</w:t>
      </w:r>
    </w:p>
    <w:p w14:paraId="63A3E1E9" w14:textId="77777777" w:rsidR="006B1FE7" w:rsidRDefault="009A3EDB">
      <w:pPr>
        <w:pStyle w:val="BodyText"/>
      </w:pPr>
      <w:r>
        <w:t>Displays sensor platform connectivity and battery life</w:t>
      </w:r>
    </w:p>
    <w:p w14:paraId="211E8DC6" w14:textId="77777777" w:rsidR="006B1FE7" w:rsidRDefault="009A3EDB">
      <w:pPr>
        <w:pStyle w:val="Heading2"/>
      </w:pPr>
      <w:bookmarkStart w:id="13" w:name="_Toc278472043"/>
      <w:r>
        <w:t>Deliverables</w:t>
      </w:r>
      <w:bookmarkEnd w:id="13"/>
    </w:p>
    <w:p w14:paraId="2C31AE83" w14:textId="77777777" w:rsidR="006B1FE7" w:rsidRDefault="009A3EDB">
      <w:pPr>
        <w:pStyle w:val="BodyText"/>
      </w:pPr>
      <w:r>
        <w:t>By the end of the fall semester, the team will deliver:</w:t>
      </w:r>
    </w:p>
    <w:p w14:paraId="0900994E" w14:textId="77777777" w:rsidR="006B1FE7" w:rsidRDefault="009A3EDB">
      <w:pPr>
        <w:pStyle w:val="BodyText"/>
        <w:numPr>
          <w:ilvl w:val="0"/>
          <w:numId w:val="9"/>
        </w:numPr>
      </w:pPr>
      <w:r>
        <w:t>A proof-of concept capable of collecting data from at least one of the desired sensors</w:t>
      </w:r>
    </w:p>
    <w:p w14:paraId="77060446" w14:textId="77777777" w:rsidR="006B1FE7" w:rsidRDefault="009A3EDB">
      <w:pPr>
        <w:pStyle w:val="BodyText"/>
        <w:numPr>
          <w:ilvl w:val="0"/>
          <w:numId w:val="9"/>
        </w:numPr>
      </w:pPr>
      <w:r>
        <w:t>A basic mobile interface that communicates with the proof-of-concept</w:t>
      </w:r>
    </w:p>
    <w:p w14:paraId="3CDEE173" w14:textId="77777777" w:rsidR="006B1FE7" w:rsidRDefault="009A3EDB">
      <w:pPr>
        <w:pStyle w:val="BodyText"/>
        <w:numPr>
          <w:ilvl w:val="0"/>
          <w:numId w:val="9"/>
        </w:numPr>
      </w:pPr>
      <w:r>
        <w:t>A list of appropriate sensors to be incorporated in the full design</w:t>
      </w:r>
    </w:p>
    <w:p w14:paraId="4D7BC188" w14:textId="77777777" w:rsidR="006B1FE7" w:rsidRDefault="009A3EDB">
      <w:pPr>
        <w:pStyle w:val="BodyText"/>
        <w:numPr>
          <w:ilvl w:val="0"/>
          <w:numId w:val="9"/>
        </w:numPr>
      </w:pPr>
      <w:r>
        <w:t>Multiple design suggestions for allowing users to easily wear the device</w:t>
      </w:r>
    </w:p>
    <w:p w14:paraId="1FBC668F" w14:textId="77777777" w:rsidR="006B1FE7" w:rsidRDefault="009A3EDB">
      <w:pPr>
        <w:pStyle w:val="BodyText"/>
        <w:numPr>
          <w:ilvl w:val="0"/>
          <w:numId w:val="9"/>
        </w:numPr>
      </w:pPr>
      <w:r>
        <w:t>Project documentation and presentations including:</w:t>
      </w:r>
    </w:p>
    <w:p w14:paraId="19B741DC" w14:textId="77777777" w:rsidR="006B1FE7" w:rsidRDefault="009A3EDB">
      <w:pPr>
        <w:pStyle w:val="BodyText"/>
        <w:numPr>
          <w:ilvl w:val="1"/>
          <w:numId w:val="9"/>
        </w:numPr>
      </w:pPr>
      <w:r>
        <w:t>Team Charter</w:t>
      </w:r>
    </w:p>
    <w:p w14:paraId="26665A75" w14:textId="77777777" w:rsidR="006B1FE7" w:rsidRDefault="009A3EDB">
      <w:pPr>
        <w:pStyle w:val="BodyText"/>
        <w:numPr>
          <w:ilvl w:val="1"/>
          <w:numId w:val="9"/>
        </w:numPr>
      </w:pPr>
      <w:r>
        <w:t>Work Plan</w:t>
      </w:r>
    </w:p>
    <w:p w14:paraId="3FA9038F" w14:textId="77777777" w:rsidR="006B1FE7" w:rsidRDefault="009A3EDB">
      <w:pPr>
        <w:pStyle w:val="BodyText"/>
        <w:numPr>
          <w:ilvl w:val="1"/>
          <w:numId w:val="9"/>
        </w:numPr>
      </w:pPr>
      <w:r>
        <w:lastRenderedPageBreak/>
        <w:t>Midyear Report</w:t>
      </w:r>
    </w:p>
    <w:p w14:paraId="51FA629C" w14:textId="77777777" w:rsidR="006B1FE7" w:rsidRDefault="009A3EDB">
      <w:pPr>
        <w:pStyle w:val="BodyText"/>
      </w:pPr>
      <w:r>
        <w:t>By the end of the spring semester, the team will deliver:</w:t>
      </w:r>
    </w:p>
    <w:p w14:paraId="0DA5D676" w14:textId="77777777" w:rsidR="006B1FE7" w:rsidRDefault="009A3EDB">
      <w:pPr>
        <w:pStyle w:val="BodyText"/>
        <w:numPr>
          <w:ilvl w:val="0"/>
          <w:numId w:val="10"/>
        </w:numPr>
      </w:pPr>
      <w:r>
        <w:t>A final prototype which includes:</w:t>
      </w:r>
    </w:p>
    <w:p w14:paraId="2E2133E7" w14:textId="77777777" w:rsidR="006B1FE7" w:rsidRDefault="009A3EDB">
      <w:pPr>
        <w:pStyle w:val="BodyText"/>
        <w:numPr>
          <w:ilvl w:val="1"/>
          <w:numId w:val="10"/>
        </w:numPr>
      </w:pPr>
      <w:r>
        <w:t>A fully integrated platform combining sensors for all desired vital signs</w:t>
      </w:r>
    </w:p>
    <w:p w14:paraId="4AD0DFE3" w14:textId="77777777" w:rsidR="006B1FE7" w:rsidRDefault="009A3EDB">
      <w:pPr>
        <w:pStyle w:val="BodyText"/>
        <w:numPr>
          <w:ilvl w:val="1"/>
          <w:numId w:val="10"/>
        </w:numPr>
      </w:pPr>
      <w:r>
        <w:t>A fully functional mobile application that has a stable connection with the sensors</w:t>
      </w:r>
    </w:p>
    <w:p w14:paraId="4A29DF6E" w14:textId="77777777" w:rsidR="006B1FE7" w:rsidRDefault="009A3EDB">
      <w:pPr>
        <w:pStyle w:val="BodyText"/>
        <w:numPr>
          <w:ilvl w:val="1"/>
          <w:numId w:val="10"/>
        </w:numPr>
      </w:pPr>
      <w:r>
        <w:t>Reliable data transmission to the cloud</w:t>
      </w:r>
    </w:p>
    <w:p w14:paraId="436D623E" w14:textId="77777777" w:rsidR="006B1FE7" w:rsidRDefault="009A3EDB">
      <w:pPr>
        <w:pStyle w:val="BodyText"/>
        <w:numPr>
          <w:ilvl w:val="0"/>
          <w:numId w:val="10"/>
        </w:numPr>
      </w:pPr>
      <w:r>
        <w:t>Tests performed with the final prototype on team members</w:t>
      </w:r>
    </w:p>
    <w:p w14:paraId="565EB1D9" w14:textId="77777777" w:rsidR="006B1FE7" w:rsidRDefault="009A3EDB">
      <w:pPr>
        <w:pStyle w:val="BodyText"/>
        <w:numPr>
          <w:ilvl w:val="0"/>
          <w:numId w:val="10"/>
        </w:numPr>
      </w:pPr>
      <w:r>
        <w:t>Project documentation and presentations including:</w:t>
      </w:r>
    </w:p>
    <w:p w14:paraId="09D9BD0F" w14:textId="77777777" w:rsidR="006B1FE7" w:rsidRDefault="009A3EDB">
      <w:pPr>
        <w:pStyle w:val="BodyText"/>
        <w:numPr>
          <w:ilvl w:val="1"/>
          <w:numId w:val="10"/>
        </w:numPr>
      </w:pPr>
      <w:r>
        <w:t>Final Report (including engineering drawings)</w:t>
      </w:r>
    </w:p>
    <w:p w14:paraId="01369928" w14:textId="77777777" w:rsidR="006B1FE7" w:rsidRDefault="009A3EDB">
      <w:pPr>
        <w:pStyle w:val="BodyText"/>
        <w:numPr>
          <w:ilvl w:val="1"/>
          <w:numId w:val="10"/>
        </w:numPr>
      </w:pPr>
      <w:r>
        <w:t>Spring semester presentation at HMC</w:t>
      </w:r>
    </w:p>
    <w:p w14:paraId="269E498E" w14:textId="77777777" w:rsidR="006B1FE7" w:rsidRDefault="009A3EDB">
      <w:pPr>
        <w:pStyle w:val="BodyText"/>
        <w:numPr>
          <w:ilvl w:val="1"/>
          <w:numId w:val="10"/>
        </w:numPr>
      </w:pPr>
      <w:r>
        <w:t>Projects Day presentation</w:t>
      </w:r>
    </w:p>
    <w:p w14:paraId="2178A501" w14:textId="77777777" w:rsidR="006B1FE7" w:rsidRDefault="009A3EDB">
      <w:pPr>
        <w:pStyle w:val="BodyText"/>
        <w:numPr>
          <w:ilvl w:val="1"/>
          <w:numId w:val="10"/>
        </w:numPr>
      </w:pPr>
      <w:r>
        <w:t>Final Presentation at Stony Brook Medicine</w:t>
      </w:r>
    </w:p>
    <w:p w14:paraId="2C5EE33B" w14:textId="77777777" w:rsidR="006B1FE7" w:rsidRDefault="009A3EDB">
      <w:pPr>
        <w:pStyle w:val="Heading2"/>
      </w:pPr>
      <w:bookmarkStart w:id="14" w:name="_Toc278472044"/>
      <w:r>
        <w:t>Project status</w:t>
      </w:r>
      <w:bookmarkEnd w:id="14"/>
      <w:r>
        <w:t xml:space="preserve"> (JZ)</w:t>
      </w:r>
    </w:p>
    <w:p w14:paraId="4F4011AE" w14:textId="77777777" w:rsidR="006B1FE7" w:rsidRDefault="009A3EDB">
      <w:pPr>
        <w:rPr>
          <w:i/>
          <w:highlight w:val="yellow"/>
        </w:rPr>
      </w:pPr>
      <w:r>
        <w:rPr>
          <w:i/>
          <w:highlight w:val="yellow"/>
        </w:rPr>
        <w:t>This section succinctly summarizes what the team has achieved and the status of the deliverables.  In doing so, it also outlines the contents of the rest of the report.</w:t>
      </w:r>
    </w:p>
    <w:p w14:paraId="67F32E17" w14:textId="77777777" w:rsidR="006B1FE7" w:rsidRDefault="006B1FE7">
      <w:pPr>
        <w:rPr>
          <w:i/>
          <w:highlight w:val="yellow"/>
        </w:rPr>
      </w:pPr>
    </w:p>
    <w:p w14:paraId="773C23D6" w14:textId="77777777" w:rsidR="006B1FE7" w:rsidRDefault="009A3EDB">
      <w:pPr>
        <w:rPr>
          <w:i/>
          <w:highlight w:val="yellow"/>
        </w:rPr>
      </w:pPr>
      <w:r>
        <w:rPr>
          <w:i/>
          <w:highlight w:val="yellow"/>
        </w:rPr>
        <w:t xml:space="preserve">The team and advisor should have a candid discussion at this point about what has gone well and what has not.  If the project has not met the milestones specified in the work plan, the team should come to an understanding of why.  In some cases, the direction of the project has shifted in ways that could not be anticipated at the time of the work plan.  In other cases, the project has slipped because of insufficient planning (e.g. not realizing that a supplier on the critical path had a 6-week lead time).  In yet other cases, part or all of the team may not </w:t>
      </w:r>
      <w:r>
        <w:rPr>
          <w:i/>
          <w:highlight w:val="yellow"/>
        </w:rPr>
        <w:lastRenderedPageBreak/>
        <w:t>be putting in the effort required to meet the milestones.  This may require some difficult discussions, particularly when members of the team feel the teammates are not pulling their weight. The team should articulate a plan in the Midyear Report to get on track to meet the spring deliverables. However, it is better that issues of team dynamics be addressed verbally within HMC rather than in writing in a way that goes to the client.</w:t>
      </w:r>
    </w:p>
    <w:p w14:paraId="5937AFC4" w14:textId="77777777" w:rsidR="006B1FE7" w:rsidRDefault="006B1FE7">
      <w:pPr>
        <w:pStyle w:val="BodyText"/>
        <w:rPr>
          <w:highlight w:val="yellow"/>
        </w:rPr>
      </w:pPr>
    </w:p>
    <w:p w14:paraId="485EE91D" w14:textId="77777777" w:rsidR="006B1FE7" w:rsidRDefault="009A3EDB">
      <w:pPr>
        <w:pStyle w:val="BodyText"/>
        <w:rPr>
          <w:highlight w:val="yellow"/>
        </w:rPr>
      </w:pPr>
      <w:r>
        <w:rPr>
          <w:highlight w:val="yellow"/>
        </w:rPr>
        <w:t xml:space="preserve">This fall, all of the deliverables given in the previous section were finished and provided to the client. The background research about the diet, habitat, and locomotion of roadrunners and the capabilities and limitations of Acme’s existing products was completed.  This information is summarized in Section </w:t>
      </w:r>
      <w:r>
        <w:rPr>
          <w:highlight w:val="yellow"/>
        </w:rPr>
        <w:fldChar w:fldCharType="begin"/>
      </w:r>
      <w:r>
        <w:rPr>
          <w:highlight w:val="yellow"/>
        </w:rPr>
        <w:instrText xml:space="preserve"> REF _Ref274917895 \r \h </w:instrText>
      </w:r>
      <w:r>
        <w:rPr>
          <w:highlight w:val="yellow"/>
        </w:rPr>
      </w:r>
      <w:r>
        <w:rPr>
          <w:highlight w:val="yellow"/>
        </w:rPr>
        <w:fldChar w:fldCharType="separate"/>
      </w:r>
      <w:r>
        <w:rPr>
          <w:highlight w:val="yellow"/>
        </w:rPr>
        <w:t>2</w:t>
      </w:r>
      <w:r>
        <w:rPr>
          <w:highlight w:val="yellow"/>
        </w:rPr>
        <w:fldChar w:fldCharType="end"/>
      </w:r>
      <w:r>
        <w:rPr>
          <w:highlight w:val="yellow"/>
        </w:rPr>
        <w:t xml:space="preserve">.  Section </w:t>
      </w:r>
      <w:r>
        <w:rPr>
          <w:highlight w:val="yellow"/>
        </w:rPr>
        <w:fldChar w:fldCharType="begin"/>
      </w:r>
      <w:r>
        <w:rPr>
          <w:highlight w:val="yellow"/>
        </w:rPr>
        <w:instrText xml:space="preserve"> REF _Ref274917902 \r \h </w:instrText>
      </w:r>
      <w:r>
        <w:rPr>
          <w:highlight w:val="yellow"/>
        </w:rPr>
      </w:r>
      <w:r>
        <w:rPr>
          <w:highlight w:val="yellow"/>
        </w:rPr>
        <w:fldChar w:fldCharType="separate"/>
      </w:r>
      <w:r>
        <w:rPr>
          <w:highlight w:val="yellow"/>
        </w:rPr>
        <w:t>3</w:t>
      </w:r>
      <w:r>
        <w:rPr>
          <w:highlight w:val="yellow"/>
        </w:rPr>
        <w:fldChar w:fldCharType="end"/>
      </w:r>
      <w:r>
        <w:rPr>
          <w:highlight w:val="yellow"/>
        </w:rPr>
        <w:t xml:space="preserve"> address the potential impact of this project, including changes in roadrunner and coyote populations, the spillover of these changes into the broader ecosystem of the Southwest, and the economic benefits. The team has developed four design alternatives and selected the jet-powered anvil concept for reasons described in Section </w:t>
      </w:r>
      <w:r>
        <w:rPr>
          <w:highlight w:val="yellow"/>
        </w:rPr>
        <w:fldChar w:fldCharType="begin"/>
      </w:r>
      <w:r>
        <w:rPr>
          <w:highlight w:val="yellow"/>
        </w:rPr>
        <w:instrText xml:space="preserve"> REF _Ref274917913 \r \h </w:instrText>
      </w:r>
      <w:r>
        <w:rPr>
          <w:highlight w:val="yellow"/>
        </w:rPr>
      </w:r>
      <w:r>
        <w:rPr>
          <w:highlight w:val="yellow"/>
        </w:rPr>
        <w:fldChar w:fldCharType="separate"/>
      </w:r>
      <w:r>
        <w:rPr>
          <w:highlight w:val="yellow"/>
        </w:rPr>
        <w:t>4</w:t>
      </w:r>
      <w:r>
        <w:rPr>
          <w:highlight w:val="yellow"/>
        </w:rPr>
        <w:fldChar w:fldCharType="end"/>
      </w:r>
      <w:r>
        <w:rPr>
          <w:highlight w:val="yellow"/>
        </w:rPr>
        <w:t xml:space="preserve">.  Section </w:t>
      </w:r>
      <w:r>
        <w:rPr>
          <w:highlight w:val="yellow"/>
        </w:rPr>
        <w:fldChar w:fldCharType="begin"/>
      </w:r>
      <w:r>
        <w:rPr>
          <w:highlight w:val="yellow"/>
        </w:rPr>
        <w:instrText xml:space="preserve"> REF _Ref274917921 \r \h </w:instrText>
      </w:r>
      <w:r>
        <w:rPr>
          <w:highlight w:val="yellow"/>
        </w:rPr>
      </w:r>
      <w:r>
        <w:rPr>
          <w:highlight w:val="yellow"/>
        </w:rPr>
        <w:fldChar w:fldCharType="separate"/>
      </w:r>
      <w:r>
        <w:rPr>
          <w:highlight w:val="yellow"/>
        </w:rPr>
        <w:t>5</w:t>
      </w:r>
      <w:r>
        <w:rPr>
          <w:highlight w:val="yellow"/>
        </w:rPr>
        <w:fldChar w:fldCharType="end"/>
      </w:r>
      <w:r>
        <w:rPr>
          <w:highlight w:val="yellow"/>
        </w:rPr>
        <w:t xml:space="preserve"> documents the detailed design of the jet-powered anvil, including the SolidWorks model, finite element analysis modeling indicating a maximum velocity adequate to catch a road runner, and a bill of materials.  A recent design review at Acme raised several areas that need redesign before manufacturing.  This report lists the known issues and plans for modifications; the revised device will be sent for manufacturing in January.  Section </w:t>
      </w:r>
      <w:r>
        <w:rPr>
          <w:highlight w:val="yellow"/>
        </w:rPr>
        <w:fldChar w:fldCharType="begin"/>
      </w:r>
      <w:r>
        <w:rPr>
          <w:highlight w:val="yellow"/>
        </w:rPr>
        <w:instrText xml:space="preserve"> REF _Ref274917931 \r \h </w:instrText>
      </w:r>
      <w:r>
        <w:rPr>
          <w:highlight w:val="yellow"/>
        </w:rPr>
      </w:r>
      <w:r>
        <w:rPr>
          <w:highlight w:val="yellow"/>
        </w:rPr>
        <w:fldChar w:fldCharType="separate"/>
      </w:r>
      <w:r>
        <w:rPr>
          <w:highlight w:val="yellow"/>
        </w:rPr>
        <w:t>6</w:t>
      </w:r>
      <w:r>
        <w:rPr>
          <w:highlight w:val="yellow"/>
        </w:rPr>
        <w:fldChar w:fldCharType="end"/>
      </w:r>
      <w:r>
        <w:rPr>
          <w:highlight w:val="yellow"/>
        </w:rPr>
        <w:t xml:space="preserve"> contains the test plan, including a protocol for animal research.</w:t>
      </w:r>
    </w:p>
    <w:p w14:paraId="7C21E17C" w14:textId="77777777" w:rsidR="006B1FE7" w:rsidRDefault="009A3EDB">
      <w:pPr>
        <w:pStyle w:val="BodyText"/>
      </w:pPr>
      <w:r>
        <w:rPr>
          <w:highlight w:val="yellow"/>
        </w:rPr>
        <w:t xml:space="preserve">In the spring, the team plans to manufacture and test the prototype device. Based on test results, an improved second prototype will be designed, built, and tested.  The management plan for the second semester is presented in Section </w:t>
      </w:r>
      <w:r>
        <w:rPr>
          <w:highlight w:val="yellow"/>
        </w:rPr>
        <w:fldChar w:fldCharType="begin"/>
      </w:r>
      <w:r>
        <w:rPr>
          <w:highlight w:val="yellow"/>
        </w:rPr>
        <w:instrText xml:space="preserve"> REF _Ref274917941 \r \h </w:instrText>
      </w:r>
      <w:r>
        <w:rPr>
          <w:highlight w:val="yellow"/>
        </w:rPr>
      </w:r>
      <w:r>
        <w:rPr>
          <w:highlight w:val="yellow"/>
        </w:rPr>
        <w:fldChar w:fldCharType="separate"/>
      </w:r>
      <w:r>
        <w:rPr>
          <w:highlight w:val="yellow"/>
        </w:rPr>
        <w:t>7</w:t>
      </w:r>
      <w:r>
        <w:rPr>
          <w:highlight w:val="yellow"/>
        </w:rPr>
        <w:fldChar w:fldCharType="end"/>
      </w:r>
      <w:r>
        <w:rPr>
          <w:highlight w:val="yellow"/>
        </w:rPr>
        <w:t>.</w:t>
      </w:r>
    </w:p>
    <w:p w14:paraId="3AD45E17" w14:textId="77777777" w:rsidR="006B1FE7" w:rsidRDefault="009A3EDB">
      <w:pPr>
        <w:pStyle w:val="Heading1"/>
      </w:pPr>
      <w:bookmarkStart w:id="15" w:name="_Ref274917895"/>
      <w:bookmarkStart w:id="16" w:name="_Toc278472045"/>
      <w:r>
        <w:lastRenderedPageBreak/>
        <w:t>Background</w:t>
      </w:r>
      <w:bookmarkEnd w:id="15"/>
      <w:bookmarkEnd w:id="16"/>
    </w:p>
    <w:p w14:paraId="002A5E91" w14:textId="77777777" w:rsidR="006B1FE7" w:rsidRDefault="009A3EDB">
      <w:pPr>
        <w:pStyle w:val="BodyText"/>
      </w:pPr>
      <w:r>
        <w:t>The scope of the project involves understanding opioid overdoses, Naloxone (“opioid antagonist”) treatment, and existing mobile technologies measuring vital signs.</w:t>
      </w:r>
    </w:p>
    <w:p w14:paraId="747A9BB7" w14:textId="77777777" w:rsidR="006B1FE7" w:rsidRDefault="009A3EDB">
      <w:pPr>
        <w:pStyle w:val="Heading2"/>
      </w:pPr>
      <w:bookmarkStart w:id="17" w:name="_Toc278472046"/>
      <w:r>
        <w:t>Opioid Overdoses</w:t>
      </w:r>
      <w:bookmarkEnd w:id="17"/>
    </w:p>
    <w:p w14:paraId="1EB4C0C8" w14:textId="77777777" w:rsidR="006B1FE7" w:rsidRDefault="009A3EDB">
      <w:pPr>
        <w:spacing w:after="120" w:line="480" w:lineRule="auto"/>
        <w:jc w:val="both"/>
        <w:rPr>
          <w:rFonts w:ascii="Times" w:eastAsia="Times" w:hAnsi="Times"/>
          <w:sz w:val="20"/>
        </w:rPr>
      </w:pPr>
      <w:r>
        <w:rPr>
          <w:rFonts w:eastAsia="Times"/>
          <w:color w:val="000000"/>
          <w:szCs w:val="24"/>
        </w:rPr>
        <w:t xml:space="preserve">Opioids are often used for patients recovering from surgery or for pain relief. While these drugs are relatively safe for a limited time under a physician's guidance, they can be extremely dangerous when abused. Opioids relieve pain by binding to opioid receptors in the brain. In doing so, they block transmission of pain and increase dopamine levels </w:t>
      </w:r>
      <w:r>
        <w:rPr>
          <w:rFonts w:eastAsia="Times"/>
          <w:color w:val="000000"/>
          <w:szCs w:val="24"/>
        </w:rPr>
        <w:fldChar w:fldCharType="begin"/>
      </w:r>
      <w:r>
        <w:rPr>
          <w:rFonts w:eastAsia="Times"/>
          <w:color w:val="000000"/>
          <w:szCs w:val="24"/>
        </w:rPr>
        <w:instrText xml:space="preserve"> REF _Ref273634962 \r \h </w:instrText>
      </w:r>
      <w:r>
        <w:rPr>
          <w:rFonts w:eastAsia="Times"/>
          <w:color w:val="000000"/>
          <w:szCs w:val="24"/>
        </w:rPr>
      </w:r>
      <w:r>
        <w:rPr>
          <w:rFonts w:eastAsia="Times"/>
          <w:color w:val="000000"/>
          <w:szCs w:val="24"/>
        </w:rPr>
        <w:fldChar w:fldCharType="separate"/>
      </w:r>
      <w:r>
        <w:rPr>
          <w:rFonts w:eastAsia="Times"/>
          <w:color w:val="000000"/>
          <w:szCs w:val="24"/>
        </w:rPr>
        <w:t>[3]</w:t>
      </w:r>
      <w:r>
        <w:rPr>
          <w:rFonts w:eastAsia="Times"/>
          <w:color w:val="000000"/>
          <w:szCs w:val="24"/>
        </w:rPr>
        <w:fldChar w:fldCharType="end"/>
      </w:r>
      <w:r>
        <w:rPr>
          <w:rFonts w:eastAsia="Times"/>
          <w:color w:val="000000"/>
          <w:szCs w:val="24"/>
        </w:rPr>
        <w:t>. As dopamine is related to the reward and pleasure centers of the brain, users may feel a euphoric response to the drug. Over time, opioids will affect the user’s receptors such that they no longer feel the effect they once did.</w:t>
      </w:r>
    </w:p>
    <w:p w14:paraId="17547FEA" w14:textId="77777777" w:rsidR="006B1FE7" w:rsidRDefault="009A3EDB">
      <w:pPr>
        <w:spacing w:after="120" w:line="480" w:lineRule="auto"/>
        <w:jc w:val="both"/>
        <w:rPr>
          <w:rFonts w:ascii="Times" w:eastAsia="Times" w:hAnsi="Times"/>
          <w:sz w:val="20"/>
        </w:rPr>
      </w:pPr>
      <w:r>
        <w:rPr>
          <w:rFonts w:eastAsia="Times"/>
          <w:color w:val="000000"/>
          <w:szCs w:val="24"/>
        </w:rPr>
        <w:t xml:space="preserve">Drug addiction can often develop among those using opioids for medical reasons. As the effectiveness of a painkiller will decrease over time, doctors often have difficulty determining whether an opioid should be prescribed for a real pain that a patient feels, or if a dangerous dependence is developing. In recent years, opioid addiction and overdose in America has been a growing problem. While the United States only constitutes 4.6% of the world’s population, it consumes nearly 80% of the world’s opioid supply </w:t>
      </w:r>
      <w:r>
        <w:rPr>
          <w:rFonts w:eastAsia="Times"/>
          <w:color w:val="000000"/>
          <w:szCs w:val="24"/>
        </w:rPr>
        <w:fldChar w:fldCharType="begin"/>
      </w:r>
      <w:r>
        <w:rPr>
          <w:rFonts w:eastAsia="Times"/>
          <w:color w:val="000000"/>
          <w:szCs w:val="24"/>
        </w:rPr>
        <w:instrText xml:space="preserve"> REF _Ref273628175 \r \h </w:instrText>
      </w:r>
      <w:r>
        <w:rPr>
          <w:rFonts w:eastAsia="Times"/>
          <w:color w:val="000000"/>
          <w:szCs w:val="24"/>
        </w:rPr>
      </w:r>
      <w:r>
        <w:rPr>
          <w:rFonts w:eastAsia="Times"/>
          <w:color w:val="000000"/>
          <w:szCs w:val="24"/>
        </w:rPr>
        <w:fldChar w:fldCharType="separate"/>
      </w:r>
      <w:r>
        <w:rPr>
          <w:rFonts w:eastAsia="Times"/>
          <w:color w:val="000000"/>
          <w:szCs w:val="24"/>
        </w:rPr>
        <w:t>[4]</w:t>
      </w:r>
      <w:r>
        <w:rPr>
          <w:rFonts w:eastAsia="Times"/>
          <w:color w:val="000000"/>
          <w:szCs w:val="24"/>
        </w:rPr>
        <w:fldChar w:fldCharType="end"/>
      </w:r>
      <w:r>
        <w:rPr>
          <w:rFonts w:eastAsia="Times"/>
          <w:color w:val="000000"/>
          <w:szCs w:val="24"/>
        </w:rPr>
        <w:t>. Opioid related deaths have increased in recent years, with a majority of the deaths accidental.  </w:t>
      </w:r>
    </w:p>
    <w:p w14:paraId="1FBC03E2" w14:textId="77777777" w:rsidR="006B1FE7" w:rsidRDefault="009A3EDB">
      <w:pPr>
        <w:pStyle w:val="Heading2"/>
      </w:pPr>
      <w:bookmarkStart w:id="18" w:name="_Toc278472047"/>
      <w:r>
        <w:t>Naloxone Treatment</w:t>
      </w:r>
      <w:bookmarkEnd w:id="18"/>
    </w:p>
    <w:p w14:paraId="0AEDC0B5" w14:textId="77777777" w:rsidR="006B1FE7" w:rsidRDefault="009A3EDB">
      <w:pPr>
        <w:spacing w:after="120" w:line="480" w:lineRule="auto"/>
        <w:jc w:val="both"/>
        <w:rPr>
          <w:rFonts w:eastAsia="Times"/>
          <w:color w:val="000000"/>
          <w:szCs w:val="24"/>
        </w:rPr>
      </w:pPr>
      <w:r>
        <w:rPr>
          <w:rFonts w:eastAsia="Times"/>
          <w:color w:val="000000"/>
          <w:szCs w:val="24"/>
        </w:rPr>
        <w:t xml:space="preserve">While opioid overdoses present a large medical concern for patients post-surgery, medical advances have provided a short-term pharmacological solution: Naloxone. As mentioned in </w:t>
      </w:r>
      <w:r>
        <w:rPr>
          <w:rFonts w:eastAsia="Times"/>
          <w:color w:val="000000"/>
          <w:szCs w:val="24"/>
        </w:rPr>
        <w:lastRenderedPageBreak/>
        <w:t>the previous section, when patients take opioids, the opioids bind to the corresponding receptors in the brain, eliciting a pain-relieving response (</w:t>
      </w:r>
      <w:r>
        <w:rPr>
          <w:rFonts w:eastAsia="Times"/>
          <w:color w:val="000000"/>
          <w:szCs w:val="24"/>
        </w:rPr>
        <w:fldChar w:fldCharType="begin"/>
      </w:r>
      <w:r>
        <w:rPr>
          <w:rFonts w:eastAsia="Times"/>
          <w:color w:val="000000"/>
          <w:szCs w:val="24"/>
        </w:rPr>
        <w:instrText xml:space="preserve"> REF _Ref273562591 \h </w:instrText>
      </w:r>
      <w:r>
        <w:rPr>
          <w:rFonts w:eastAsia="Times"/>
          <w:color w:val="000000"/>
          <w:szCs w:val="24"/>
        </w:rPr>
      </w:r>
      <w:r>
        <w:rPr>
          <w:rFonts w:eastAsia="Times"/>
          <w:color w:val="000000"/>
          <w:szCs w:val="24"/>
        </w:rPr>
        <w:fldChar w:fldCharType="separate"/>
      </w:r>
      <w:r>
        <w:t>Figure 1</w:t>
      </w:r>
      <w:r>
        <w:rPr>
          <w:rFonts w:eastAsia="Times"/>
          <w:color w:val="000000"/>
          <w:szCs w:val="24"/>
        </w:rPr>
        <w:fldChar w:fldCharType="end"/>
      </w:r>
      <w:r>
        <w:rPr>
          <w:rFonts w:eastAsia="Times"/>
          <w:color w:val="000000"/>
          <w:szCs w:val="24"/>
        </w:rPr>
        <w:t xml:space="preserve">a) </w:t>
      </w:r>
      <w:r>
        <w:rPr>
          <w:rFonts w:eastAsia="Times"/>
          <w:color w:val="000000"/>
          <w:szCs w:val="24"/>
        </w:rPr>
        <w:fldChar w:fldCharType="begin"/>
      </w:r>
      <w:r>
        <w:rPr>
          <w:rFonts w:eastAsia="Times"/>
          <w:color w:val="000000"/>
          <w:szCs w:val="24"/>
        </w:rPr>
        <w:instrText xml:space="preserve"> REF _Ref273634744 \r \h </w:instrText>
      </w:r>
      <w:r>
        <w:rPr>
          <w:rFonts w:eastAsia="Times"/>
          <w:color w:val="000000"/>
          <w:szCs w:val="24"/>
        </w:rPr>
      </w:r>
      <w:r>
        <w:rPr>
          <w:rFonts w:eastAsia="Times"/>
          <w:color w:val="000000"/>
          <w:szCs w:val="24"/>
        </w:rPr>
        <w:fldChar w:fldCharType="separate"/>
      </w:r>
      <w:r>
        <w:rPr>
          <w:rFonts w:eastAsia="Times"/>
          <w:color w:val="000000"/>
          <w:szCs w:val="24"/>
        </w:rPr>
        <w:t>[5]</w:t>
      </w:r>
      <w:r>
        <w:rPr>
          <w:rFonts w:eastAsia="Times"/>
          <w:color w:val="000000"/>
          <w:szCs w:val="24"/>
        </w:rPr>
        <w:fldChar w:fldCharType="end"/>
      </w:r>
      <w:r>
        <w:rPr>
          <w:rFonts w:eastAsia="Times"/>
          <w:color w:val="000000"/>
          <w:szCs w:val="24"/>
        </w:rPr>
        <w:t>. Naloxone, the "opioid antagonist", blocks and temporarily replaces the opioids on the receptors, treating the overdose (</w:t>
      </w:r>
      <w:r>
        <w:rPr>
          <w:rFonts w:eastAsia="Times"/>
          <w:color w:val="000000"/>
          <w:szCs w:val="24"/>
        </w:rPr>
        <w:fldChar w:fldCharType="begin"/>
      </w:r>
      <w:r>
        <w:rPr>
          <w:rFonts w:eastAsia="Times"/>
          <w:color w:val="000000"/>
          <w:szCs w:val="24"/>
        </w:rPr>
        <w:instrText xml:space="preserve"> REF _Ref273562591 \h </w:instrText>
      </w:r>
      <w:r>
        <w:rPr>
          <w:rFonts w:eastAsia="Times"/>
          <w:color w:val="000000"/>
          <w:szCs w:val="24"/>
        </w:rPr>
      </w:r>
      <w:r>
        <w:rPr>
          <w:rFonts w:eastAsia="Times"/>
          <w:color w:val="000000"/>
          <w:szCs w:val="24"/>
        </w:rPr>
        <w:fldChar w:fldCharType="separate"/>
      </w:r>
      <w:r>
        <w:t>Figure 1</w:t>
      </w:r>
      <w:r>
        <w:rPr>
          <w:rFonts w:eastAsia="Times"/>
          <w:color w:val="000000"/>
          <w:szCs w:val="24"/>
        </w:rPr>
        <w:fldChar w:fldCharType="end"/>
      </w:r>
      <w:r>
        <w:rPr>
          <w:rFonts w:eastAsia="Times"/>
          <w:color w:val="000000"/>
          <w:szCs w:val="24"/>
        </w:rPr>
        <w:t xml:space="preserve">b) </w:t>
      </w:r>
      <w:r>
        <w:rPr>
          <w:rFonts w:eastAsia="Times"/>
          <w:color w:val="000000"/>
          <w:szCs w:val="24"/>
        </w:rPr>
        <w:fldChar w:fldCharType="begin"/>
      </w:r>
      <w:r>
        <w:rPr>
          <w:rFonts w:eastAsia="Times"/>
          <w:color w:val="000000"/>
          <w:szCs w:val="24"/>
        </w:rPr>
        <w:instrText xml:space="preserve"> REF _Ref273634744 \r \h </w:instrText>
      </w:r>
      <w:r>
        <w:rPr>
          <w:rFonts w:eastAsia="Times"/>
          <w:color w:val="000000"/>
          <w:szCs w:val="24"/>
        </w:rPr>
      </w:r>
      <w:r>
        <w:rPr>
          <w:rFonts w:eastAsia="Times"/>
          <w:color w:val="000000"/>
          <w:szCs w:val="24"/>
        </w:rPr>
        <w:fldChar w:fldCharType="separate"/>
      </w:r>
      <w:r>
        <w:rPr>
          <w:rFonts w:eastAsia="Times"/>
          <w:color w:val="000000"/>
          <w:szCs w:val="24"/>
        </w:rPr>
        <w:t>[5]</w:t>
      </w:r>
      <w:r>
        <w:rPr>
          <w:rFonts w:eastAsia="Times"/>
          <w:color w:val="000000"/>
          <w:szCs w:val="24"/>
        </w:rPr>
        <w:fldChar w:fldCharType="end"/>
      </w:r>
      <w:r>
        <w:rPr>
          <w:rFonts w:eastAsia="Times"/>
          <w:color w:val="000000"/>
          <w:szCs w:val="24"/>
        </w:rPr>
        <w:t>.</w:t>
      </w:r>
    </w:p>
    <w:p w14:paraId="5E069DCB" w14:textId="77777777" w:rsidR="006B1FE7" w:rsidRDefault="008B31F3">
      <w:pPr>
        <w:jc w:val="center"/>
        <w:rPr>
          <w:rFonts w:ascii="Times" w:hAnsi="Times"/>
          <w:sz w:val="20"/>
        </w:rPr>
      </w:pPr>
      <w:r>
        <w:rPr>
          <w:color w:val="000000"/>
          <w:szCs w:val="24"/>
          <w:lang w:eastAsia="zh-TW"/>
        </w:rPr>
        <w:pict w14:anchorId="68C6D875">
          <v:shape id="Picture 2" o:spid="_x0000_i1025" type="#_x0000_t75" style="width:220pt;height:149.5pt">
            <v:imagedata r:id="rId14" o:title=""/>
          </v:shape>
        </w:pict>
      </w:r>
      <w:r w:rsidR="009A3EDB">
        <w:rPr>
          <w:rFonts w:ascii="Times" w:hAnsi="Times"/>
          <w:sz w:val="20"/>
        </w:rPr>
        <w:t xml:space="preserve">   </w:t>
      </w:r>
      <w:r>
        <w:rPr>
          <w:color w:val="000000"/>
          <w:szCs w:val="24"/>
          <w:lang w:eastAsia="zh-TW"/>
        </w:rPr>
        <w:pict w14:anchorId="2F6AEFD9">
          <v:shape id="Picture 4" o:spid="_x0000_i1026" type="#_x0000_t75" style="width:220.5pt;height:149.5pt">
            <v:imagedata r:id="rId15" o:title=""/>
          </v:shape>
        </w:pict>
      </w:r>
    </w:p>
    <w:p w14:paraId="3EE05DDF" w14:textId="77777777" w:rsidR="006B1FE7" w:rsidRDefault="009A3EDB">
      <w:pPr>
        <w:jc w:val="center"/>
        <w:rPr>
          <w:rFonts w:ascii="Times" w:hAnsi="Times"/>
          <w:b/>
          <w:sz w:val="20"/>
        </w:rPr>
      </w:pPr>
      <w:r>
        <w:rPr>
          <w:rFonts w:ascii="Times" w:hAnsi="Times"/>
          <w:b/>
          <w:sz w:val="20"/>
        </w:rPr>
        <w:t xml:space="preserve">(a) </w:t>
      </w:r>
      <w:r>
        <w:rPr>
          <w:rFonts w:ascii="Times" w:hAnsi="Times"/>
          <w:b/>
          <w:sz w:val="20"/>
        </w:rPr>
        <w:tab/>
      </w:r>
      <w:r>
        <w:rPr>
          <w:rFonts w:ascii="Times" w:hAnsi="Times"/>
          <w:b/>
          <w:sz w:val="20"/>
        </w:rPr>
        <w:tab/>
      </w:r>
      <w:r>
        <w:rPr>
          <w:rFonts w:ascii="Times" w:hAnsi="Times"/>
          <w:b/>
          <w:sz w:val="20"/>
        </w:rPr>
        <w:tab/>
      </w:r>
      <w:r>
        <w:rPr>
          <w:rFonts w:ascii="Times" w:hAnsi="Times"/>
          <w:b/>
          <w:sz w:val="20"/>
        </w:rPr>
        <w:tab/>
      </w:r>
      <w:r>
        <w:rPr>
          <w:rFonts w:ascii="Times" w:hAnsi="Times"/>
          <w:b/>
          <w:sz w:val="20"/>
        </w:rPr>
        <w:tab/>
      </w:r>
      <w:r>
        <w:rPr>
          <w:rFonts w:ascii="Times" w:hAnsi="Times"/>
          <w:b/>
          <w:sz w:val="20"/>
        </w:rPr>
        <w:tab/>
      </w:r>
      <w:r>
        <w:rPr>
          <w:rFonts w:ascii="Times" w:hAnsi="Times"/>
          <w:b/>
          <w:sz w:val="20"/>
        </w:rPr>
        <w:tab/>
      </w:r>
      <w:r>
        <w:rPr>
          <w:rFonts w:ascii="Times" w:hAnsi="Times"/>
          <w:b/>
          <w:sz w:val="20"/>
        </w:rPr>
        <w:tab/>
        <w:t xml:space="preserve">    (b)</w:t>
      </w:r>
    </w:p>
    <w:p w14:paraId="407E07C8" w14:textId="77777777" w:rsidR="006B1FE7" w:rsidRDefault="009A3EDB">
      <w:pPr>
        <w:pStyle w:val="Caption"/>
        <w:rPr>
          <w:rFonts w:ascii="Times" w:hAnsi="Times"/>
          <w:sz w:val="20"/>
        </w:rPr>
      </w:pPr>
      <w:bookmarkStart w:id="19" w:name="_Ref273562591"/>
      <w:r>
        <w:t xml:space="preserve">Figure </w:t>
      </w:r>
      <w:fldSimple w:instr=" SEQ Figure \* ARABIC ">
        <w:r>
          <w:t>1</w:t>
        </w:r>
      </w:fldSimple>
      <w:bookmarkEnd w:id="19"/>
      <w:r>
        <w:t xml:space="preserve">: a) The opioid binds to a receptor on the brain while in b) Narcon (a brand of Naloxone) replaces the opioid in the receptor site of </w:t>
      </w:r>
      <w:r>
        <w:fldChar w:fldCharType="begin"/>
      </w:r>
      <w:r>
        <w:instrText xml:space="preserve"> REF _Ref273634744 \r \h </w:instrText>
      </w:r>
      <w:r>
        <w:fldChar w:fldCharType="separate"/>
      </w:r>
      <w:r>
        <w:t>[5]</w:t>
      </w:r>
      <w:r>
        <w:fldChar w:fldCharType="end"/>
      </w:r>
      <w:r>
        <w:t>.</w:t>
      </w:r>
    </w:p>
    <w:p w14:paraId="3DFD6058" w14:textId="77777777" w:rsidR="006B1FE7" w:rsidRDefault="009A3EDB">
      <w:pPr>
        <w:spacing w:after="120" w:line="480" w:lineRule="auto"/>
        <w:jc w:val="both"/>
        <w:rPr>
          <w:rFonts w:ascii="Times" w:eastAsia="Times" w:hAnsi="Times"/>
          <w:sz w:val="20"/>
        </w:rPr>
      </w:pPr>
      <w:r>
        <w:rPr>
          <w:rFonts w:eastAsia="Times"/>
          <w:color w:val="000000"/>
          <w:szCs w:val="24"/>
        </w:rPr>
        <w:t xml:space="preserve">Naloxone has a half-life between 30 to 81 minutes. Thus, it has to be taken as an injectable solution either intravenously, intramuscularly, or subcutaneously rather than orally </w:t>
      </w:r>
      <w:r>
        <w:rPr>
          <w:rFonts w:eastAsia="Times"/>
          <w:color w:val="000000"/>
          <w:szCs w:val="24"/>
        </w:rPr>
        <w:fldChar w:fldCharType="begin"/>
      </w:r>
      <w:r>
        <w:rPr>
          <w:rFonts w:eastAsia="Times"/>
          <w:color w:val="000000"/>
          <w:szCs w:val="24"/>
        </w:rPr>
        <w:instrText xml:space="preserve"> REF _Ref273566946 \r \h </w:instrText>
      </w:r>
      <w:r>
        <w:rPr>
          <w:rFonts w:eastAsia="Times"/>
          <w:color w:val="000000"/>
          <w:szCs w:val="24"/>
        </w:rPr>
      </w:r>
      <w:r>
        <w:rPr>
          <w:rFonts w:eastAsia="Times"/>
          <w:color w:val="000000"/>
          <w:szCs w:val="24"/>
        </w:rPr>
        <w:fldChar w:fldCharType="separate"/>
      </w:r>
      <w:r>
        <w:rPr>
          <w:rFonts w:eastAsia="Times"/>
          <w:color w:val="000000"/>
          <w:szCs w:val="24"/>
        </w:rPr>
        <w:t>[6]</w:t>
      </w:r>
      <w:r>
        <w:rPr>
          <w:rFonts w:eastAsia="Times"/>
          <w:color w:val="000000"/>
          <w:szCs w:val="24"/>
        </w:rPr>
        <w:fldChar w:fldCharType="end"/>
      </w:r>
      <w:r>
        <w:rPr>
          <w:rFonts w:eastAsia="Times"/>
          <w:color w:val="000000"/>
          <w:szCs w:val="24"/>
        </w:rPr>
        <w:t xml:space="preserve">, </w:t>
      </w:r>
      <w:r>
        <w:rPr>
          <w:rFonts w:eastAsia="Times"/>
          <w:color w:val="000000"/>
          <w:szCs w:val="24"/>
        </w:rPr>
        <w:fldChar w:fldCharType="begin"/>
      </w:r>
      <w:r>
        <w:rPr>
          <w:rFonts w:eastAsia="Times"/>
          <w:color w:val="000000"/>
          <w:szCs w:val="24"/>
        </w:rPr>
        <w:instrText xml:space="preserve"> REF _Ref273566944 \r \h </w:instrText>
      </w:r>
      <w:r>
        <w:rPr>
          <w:rFonts w:eastAsia="Times"/>
          <w:color w:val="000000"/>
          <w:szCs w:val="24"/>
        </w:rPr>
      </w:r>
      <w:r>
        <w:rPr>
          <w:rFonts w:eastAsia="Times"/>
          <w:color w:val="000000"/>
          <w:szCs w:val="24"/>
        </w:rPr>
        <w:fldChar w:fldCharType="separate"/>
      </w:r>
      <w:r>
        <w:rPr>
          <w:rFonts w:eastAsia="Times"/>
          <w:color w:val="000000"/>
          <w:szCs w:val="24"/>
        </w:rPr>
        <w:t>[7]</w:t>
      </w:r>
      <w:r>
        <w:rPr>
          <w:rFonts w:eastAsia="Times"/>
          <w:color w:val="000000"/>
          <w:szCs w:val="24"/>
        </w:rPr>
        <w:fldChar w:fldCharType="end"/>
      </w:r>
      <w:r>
        <w:rPr>
          <w:rFonts w:eastAsia="Times"/>
          <w:color w:val="000000"/>
          <w:szCs w:val="24"/>
        </w:rPr>
        <w:t xml:space="preserve">. The drug takes effect within 1 to 3 minutes of injection. Afterwards, emergency officials have a window of around an hour to treat the patient before Naloxone wears off </w:t>
      </w:r>
      <w:r>
        <w:rPr>
          <w:rFonts w:eastAsia="Times"/>
          <w:color w:val="000000"/>
          <w:szCs w:val="24"/>
        </w:rPr>
        <w:fldChar w:fldCharType="begin"/>
      </w:r>
      <w:r>
        <w:rPr>
          <w:rFonts w:eastAsia="Times"/>
          <w:color w:val="000000"/>
          <w:szCs w:val="24"/>
        </w:rPr>
        <w:instrText xml:space="preserve"> REF _Ref273566944 \r \h </w:instrText>
      </w:r>
      <w:r>
        <w:rPr>
          <w:rFonts w:eastAsia="Times"/>
          <w:color w:val="000000"/>
          <w:szCs w:val="24"/>
        </w:rPr>
      </w:r>
      <w:r>
        <w:rPr>
          <w:rFonts w:eastAsia="Times"/>
          <w:color w:val="000000"/>
          <w:szCs w:val="24"/>
        </w:rPr>
        <w:fldChar w:fldCharType="separate"/>
      </w:r>
      <w:r>
        <w:rPr>
          <w:rFonts w:eastAsia="Times"/>
          <w:color w:val="000000"/>
          <w:szCs w:val="24"/>
        </w:rPr>
        <w:t>[7]</w:t>
      </w:r>
      <w:r>
        <w:rPr>
          <w:rFonts w:eastAsia="Times"/>
          <w:color w:val="000000"/>
          <w:szCs w:val="24"/>
        </w:rPr>
        <w:fldChar w:fldCharType="end"/>
      </w:r>
      <w:r>
        <w:rPr>
          <w:rFonts w:eastAsia="Times"/>
          <w:color w:val="000000"/>
          <w:szCs w:val="24"/>
        </w:rPr>
        <w:t>.</w:t>
      </w:r>
    </w:p>
    <w:p w14:paraId="3C65DDE5" w14:textId="77777777" w:rsidR="006B1FE7" w:rsidRDefault="009A3EDB">
      <w:pPr>
        <w:spacing w:after="120" w:line="480" w:lineRule="auto"/>
        <w:jc w:val="both"/>
        <w:rPr>
          <w:rFonts w:ascii="Times" w:eastAsia="Times" w:hAnsi="Times"/>
          <w:sz w:val="20"/>
        </w:rPr>
      </w:pPr>
      <w:r>
        <w:rPr>
          <w:rFonts w:eastAsia="Times"/>
          <w:color w:val="000000"/>
          <w:szCs w:val="24"/>
        </w:rPr>
        <w:t xml:space="preserve">However, Naloxone is not an end-all solution. The effectiveness of the drug depends on the amount of opioid consumed and the dosage of Naloxone administered; for example, if the dosage of Naloxone is only able to occupy 50% of the receptors that bind to opioids, the effects of the opioids will still be present </w:t>
      </w:r>
      <w:r>
        <w:rPr>
          <w:rFonts w:eastAsia="Times"/>
          <w:color w:val="000000"/>
          <w:szCs w:val="24"/>
        </w:rPr>
        <w:fldChar w:fldCharType="begin"/>
      </w:r>
      <w:r>
        <w:rPr>
          <w:rFonts w:eastAsia="Times"/>
          <w:color w:val="000000"/>
          <w:szCs w:val="24"/>
        </w:rPr>
        <w:instrText xml:space="preserve"> REF _Ref273566981 \r \h </w:instrText>
      </w:r>
      <w:r>
        <w:rPr>
          <w:rFonts w:eastAsia="Times"/>
          <w:color w:val="000000"/>
          <w:szCs w:val="24"/>
        </w:rPr>
      </w:r>
      <w:r>
        <w:rPr>
          <w:rFonts w:eastAsia="Times"/>
          <w:color w:val="000000"/>
          <w:szCs w:val="24"/>
        </w:rPr>
        <w:fldChar w:fldCharType="separate"/>
      </w:r>
      <w:r>
        <w:rPr>
          <w:rFonts w:eastAsia="Times"/>
          <w:color w:val="000000"/>
          <w:szCs w:val="24"/>
        </w:rPr>
        <w:t>[8]</w:t>
      </w:r>
      <w:r>
        <w:rPr>
          <w:rFonts w:eastAsia="Times"/>
          <w:color w:val="000000"/>
          <w:szCs w:val="24"/>
        </w:rPr>
        <w:fldChar w:fldCharType="end"/>
      </w:r>
      <w:r>
        <w:rPr>
          <w:rFonts w:eastAsia="Times"/>
          <w:color w:val="000000"/>
          <w:szCs w:val="24"/>
        </w:rPr>
        <w:t xml:space="preserve">. Also, once the drug wears off, the adverse effects of the overdose will recommence. </w:t>
      </w:r>
    </w:p>
    <w:p w14:paraId="2AFE706F" w14:textId="77777777" w:rsidR="006B1FE7" w:rsidRDefault="009A3EDB">
      <w:pPr>
        <w:spacing w:after="120" w:line="480" w:lineRule="auto"/>
        <w:jc w:val="both"/>
        <w:rPr>
          <w:rFonts w:eastAsia="Times"/>
          <w:color w:val="000000"/>
          <w:szCs w:val="24"/>
        </w:rPr>
      </w:pPr>
      <w:r>
        <w:rPr>
          <w:rFonts w:eastAsia="Times"/>
          <w:color w:val="000000"/>
          <w:szCs w:val="24"/>
        </w:rPr>
        <w:lastRenderedPageBreak/>
        <w:t xml:space="preserve">Different states have their own versions of legislation for prevention of prescription drug overdose. Generally, Naloxone is a prescribed drug although it differs between states as to who can administer it </w:t>
      </w:r>
      <w:r>
        <w:rPr>
          <w:rFonts w:eastAsia="Times"/>
          <w:color w:val="000000"/>
          <w:szCs w:val="24"/>
        </w:rPr>
        <w:fldChar w:fldCharType="begin"/>
      </w:r>
      <w:r>
        <w:rPr>
          <w:rFonts w:eastAsia="Times"/>
          <w:color w:val="000000"/>
          <w:szCs w:val="24"/>
        </w:rPr>
        <w:instrText xml:space="preserve"> REF _Ref273566993 \r \h </w:instrText>
      </w:r>
      <w:r>
        <w:rPr>
          <w:rFonts w:eastAsia="Times"/>
          <w:color w:val="000000"/>
          <w:szCs w:val="24"/>
        </w:rPr>
      </w:r>
      <w:r>
        <w:rPr>
          <w:rFonts w:eastAsia="Times"/>
          <w:color w:val="000000"/>
          <w:szCs w:val="24"/>
        </w:rPr>
        <w:fldChar w:fldCharType="separate"/>
      </w:r>
      <w:r>
        <w:rPr>
          <w:rFonts w:eastAsia="Times"/>
          <w:color w:val="000000"/>
          <w:szCs w:val="24"/>
        </w:rPr>
        <w:t>[9]</w:t>
      </w:r>
      <w:r>
        <w:rPr>
          <w:rFonts w:eastAsia="Times"/>
          <w:color w:val="000000"/>
          <w:szCs w:val="24"/>
        </w:rPr>
        <w:fldChar w:fldCharType="end"/>
      </w:r>
      <w:r>
        <w:rPr>
          <w:rFonts w:eastAsia="Times"/>
          <w:color w:val="000000"/>
          <w:szCs w:val="24"/>
        </w:rPr>
        <w:t>. While a helpful tool to reduce deaths, Naloxone depends on a quick response time and further medical treatment after it is administered.</w:t>
      </w:r>
    </w:p>
    <w:p w14:paraId="7E2C2EC8" w14:textId="77777777" w:rsidR="006B1FE7" w:rsidRDefault="009A3EDB">
      <w:pPr>
        <w:pStyle w:val="Heading2"/>
      </w:pPr>
      <w:bookmarkStart w:id="20" w:name="_Toc278472048"/>
      <w:r>
        <w:t>Existing Mobile Technologies for Monitoring Vital Signs</w:t>
      </w:r>
      <w:bookmarkEnd w:id="20"/>
    </w:p>
    <w:p w14:paraId="000BB468" w14:textId="77777777" w:rsidR="006B1FE7" w:rsidRDefault="009A3EDB">
      <w:pPr>
        <w:pStyle w:val="BodyText"/>
        <w:rPr>
          <w:rFonts w:eastAsia="Times"/>
        </w:rPr>
      </w:pPr>
      <w:r>
        <w:rPr>
          <w:rFonts w:eastAsia="Times"/>
        </w:rPr>
        <w:t>No current technologies measure vital signs specifically to detect opioid overdose. However, there are several products on the market that measure biometrics that the team wants in the desired final prototype. These designs take various forms: sensors incorporated in a shirt, sensors connected to a mobile screen on the body, and a small patch using wireless communication.</w:t>
      </w:r>
    </w:p>
    <w:p w14:paraId="5C14B619" w14:textId="77777777" w:rsidR="006B1FE7" w:rsidRDefault="009A3EDB">
      <w:pPr>
        <w:pStyle w:val="Heading3"/>
      </w:pPr>
      <w:bookmarkStart w:id="21" w:name="_Toc278472049"/>
      <w:r>
        <w:t>Hexoskin</w:t>
      </w:r>
      <w:bookmarkEnd w:id="21"/>
    </w:p>
    <w:p w14:paraId="219ABF64" w14:textId="77777777" w:rsidR="006B1FE7" w:rsidRDefault="008B31F3">
      <w:pPr>
        <w:jc w:val="center"/>
        <w:rPr>
          <w:rFonts w:ascii="Times" w:hAnsi="Times"/>
          <w:sz w:val="20"/>
        </w:rPr>
      </w:pPr>
      <w:r>
        <w:rPr>
          <w:color w:val="000000"/>
          <w:szCs w:val="24"/>
          <w:lang w:eastAsia="zh-TW"/>
        </w:rPr>
        <w:pict w14:anchorId="34802E86">
          <v:shape id="Picture 5" o:spid="_x0000_i1027" type="#_x0000_t75" style="width:113.5pt;height:189.5pt">
            <v:imagedata r:id="rId16" o:title=""/>
          </v:shape>
        </w:pict>
      </w:r>
      <w:r>
        <w:rPr>
          <w:color w:val="000000"/>
          <w:szCs w:val="24"/>
          <w:lang w:eastAsia="zh-TW"/>
        </w:rPr>
        <w:pict w14:anchorId="3485AA97">
          <v:shape id="Picture 3" o:spid="_x0000_i1028" type="#_x0000_t75" style="width:102.5pt;height:186pt">
            <v:imagedata r:id="rId17" o:title=""/>
          </v:shape>
        </w:pict>
      </w:r>
      <w:r>
        <w:rPr>
          <w:color w:val="000000"/>
          <w:szCs w:val="24"/>
          <w:lang w:eastAsia="zh-TW"/>
        </w:rPr>
        <w:pict w14:anchorId="06EE2984">
          <v:shape id="_x0000_i1029" type="#_x0000_t75" style="width:108pt;height:188pt">
            <v:imagedata r:id="rId18" o:title=""/>
          </v:shape>
        </w:pict>
      </w:r>
    </w:p>
    <w:p w14:paraId="48AD2C6E" w14:textId="77777777" w:rsidR="006B1FE7" w:rsidRDefault="009A3EDB">
      <w:pPr>
        <w:pStyle w:val="Caption"/>
        <w:rPr>
          <w:rFonts w:ascii="Times" w:hAnsi="Times"/>
          <w:sz w:val="20"/>
        </w:rPr>
      </w:pPr>
      <w:bookmarkStart w:id="22" w:name="_Ref273627051"/>
      <w:r>
        <w:t xml:space="preserve">Figure </w:t>
      </w:r>
      <w:fldSimple w:instr=" SEQ Figure \* ARABIC ">
        <w:r>
          <w:t>2</w:t>
        </w:r>
      </w:fldSimple>
      <w:bookmarkEnd w:id="22"/>
      <w:r>
        <w:t xml:space="preserve">: The blue dots in the left shirt indicate ECG placement, the blue lines in the middle picture indicate respiratory bands, and the blue side in the right picture indicates a motion sensor </w:t>
      </w:r>
      <w:r>
        <w:fldChar w:fldCharType="begin"/>
      </w:r>
      <w:r>
        <w:instrText xml:space="preserve"> REF _Ref273628218 \r \h </w:instrText>
      </w:r>
      <w:r>
        <w:fldChar w:fldCharType="separate"/>
      </w:r>
      <w:r>
        <w:t>[10]</w:t>
      </w:r>
      <w:r>
        <w:fldChar w:fldCharType="end"/>
      </w:r>
      <w:r>
        <w:t>.</w:t>
      </w:r>
    </w:p>
    <w:p w14:paraId="368E4E47" w14:textId="77777777" w:rsidR="006B1FE7" w:rsidRDefault="009A3EDB">
      <w:pPr>
        <w:spacing w:after="120" w:line="480" w:lineRule="auto"/>
        <w:jc w:val="both"/>
        <w:rPr>
          <w:rFonts w:eastAsia="Times"/>
          <w:color w:val="000000"/>
          <w:szCs w:val="24"/>
        </w:rPr>
      </w:pPr>
      <w:r>
        <w:rPr>
          <w:rFonts w:eastAsia="Times"/>
          <w:color w:val="000000"/>
          <w:szCs w:val="24"/>
        </w:rPr>
        <w:lastRenderedPageBreak/>
        <w:t>Hexoskin (</w:t>
      </w:r>
      <w:r>
        <w:rPr>
          <w:rFonts w:eastAsia="Times"/>
          <w:color w:val="000000"/>
          <w:szCs w:val="24"/>
        </w:rPr>
        <w:fldChar w:fldCharType="begin"/>
      </w:r>
      <w:r>
        <w:rPr>
          <w:rFonts w:eastAsia="Times"/>
          <w:color w:val="000000"/>
          <w:szCs w:val="24"/>
        </w:rPr>
        <w:instrText xml:space="preserve"> REF _Ref273627051 \h </w:instrText>
      </w:r>
      <w:r>
        <w:rPr>
          <w:rFonts w:eastAsia="Times"/>
          <w:color w:val="000000"/>
          <w:szCs w:val="24"/>
        </w:rPr>
      </w:r>
      <w:r>
        <w:rPr>
          <w:rFonts w:eastAsia="Times"/>
          <w:color w:val="000000"/>
          <w:szCs w:val="24"/>
        </w:rPr>
        <w:fldChar w:fldCharType="separate"/>
      </w:r>
      <w:r>
        <w:t>Figure 2</w:t>
      </w:r>
      <w:r>
        <w:rPr>
          <w:rFonts w:eastAsia="Times"/>
          <w:color w:val="000000"/>
          <w:szCs w:val="24"/>
        </w:rPr>
        <w:fldChar w:fldCharType="end"/>
      </w:r>
      <w:r>
        <w:rPr>
          <w:rFonts w:eastAsia="Times"/>
          <w:color w:val="000000"/>
          <w:szCs w:val="24"/>
        </w:rPr>
        <w:t xml:space="preserve">) is a shirt with embedded sensors to keep track of several biometrics, including heart rate, heart rate variability (HVR), respiratory rate, and minute ventilation. Data from these sensors are transmitted to a mobile application, from which the user can view any information they are interested in. The mobile application also uploads the collected data to the cloud, and users can log in to the server to download their data for further analysis.  Figure 2 displays Hexoskin shirts, with blue spots indicating where the ECG electrodes, the respiratory rate bands and the motion sensors are </w:t>
      </w:r>
      <w:r>
        <w:rPr>
          <w:rFonts w:eastAsia="Times"/>
          <w:color w:val="000000"/>
          <w:szCs w:val="24"/>
        </w:rPr>
        <w:fldChar w:fldCharType="begin"/>
      </w:r>
      <w:r>
        <w:rPr>
          <w:rFonts w:eastAsia="Times"/>
          <w:color w:val="000000"/>
          <w:szCs w:val="24"/>
        </w:rPr>
        <w:instrText xml:space="preserve"> REF _Ref400278107 \r \h </w:instrText>
      </w:r>
      <w:r>
        <w:rPr>
          <w:rFonts w:eastAsia="Times"/>
          <w:color w:val="000000"/>
          <w:szCs w:val="24"/>
        </w:rPr>
      </w:r>
      <w:r>
        <w:rPr>
          <w:rFonts w:eastAsia="Times"/>
          <w:color w:val="000000"/>
          <w:szCs w:val="24"/>
        </w:rPr>
        <w:fldChar w:fldCharType="separate"/>
      </w:r>
      <w:r>
        <w:rPr>
          <w:rFonts w:eastAsia="Times"/>
          <w:color w:val="000000"/>
          <w:szCs w:val="24"/>
        </w:rPr>
        <w:t>[10]</w:t>
      </w:r>
      <w:r>
        <w:rPr>
          <w:rFonts w:eastAsia="Times"/>
          <w:color w:val="000000"/>
          <w:szCs w:val="24"/>
        </w:rPr>
        <w:fldChar w:fldCharType="end"/>
      </w:r>
      <w:r>
        <w:rPr>
          <w:rFonts w:eastAsia="Times"/>
          <w:color w:val="000000"/>
          <w:szCs w:val="24"/>
        </w:rPr>
        <w:t>.</w:t>
      </w:r>
    </w:p>
    <w:p w14:paraId="0C5DDD3A" w14:textId="77777777" w:rsidR="006B1FE7" w:rsidRDefault="009A3EDB">
      <w:pPr>
        <w:spacing w:after="120" w:line="480" w:lineRule="auto"/>
        <w:jc w:val="both"/>
        <w:rPr>
          <w:rFonts w:eastAsia="Times"/>
          <w:color w:val="000000"/>
          <w:szCs w:val="24"/>
        </w:rPr>
      </w:pPr>
      <w:r>
        <w:rPr>
          <w:rFonts w:eastAsia="Times"/>
          <w:color w:val="000000"/>
          <w:szCs w:val="24"/>
        </w:rPr>
        <w:t>While the Hexoskin is a readily available full-embodiment design</w:t>
      </w:r>
      <w:r>
        <w:rPr>
          <w:rStyle w:val="FootnoteReference"/>
          <w:rFonts w:eastAsia="Times"/>
          <w:color w:val="000000"/>
          <w:szCs w:val="24"/>
        </w:rPr>
        <w:footnoteReference w:id="1"/>
      </w:r>
      <w:r>
        <w:rPr>
          <w:rFonts w:eastAsia="Times"/>
          <w:color w:val="000000"/>
          <w:szCs w:val="24"/>
        </w:rPr>
        <w:t xml:space="preserve"> with the sensors of interest to the team, there are a few drawbacks to this product. Based on personal observations from the Exela Health Clinic team, the sensor data has noticeable motion artifact. </w:t>
      </w:r>
      <w:r>
        <w:rPr>
          <w:rFonts w:eastAsia="Times"/>
          <w:color w:val="000000"/>
          <w:szCs w:val="24"/>
          <w:highlight w:val="yellow"/>
        </w:rPr>
        <w:fldChar w:fldCharType="begin"/>
      </w:r>
      <w:r>
        <w:rPr>
          <w:rFonts w:eastAsia="Times"/>
          <w:color w:val="000000"/>
          <w:szCs w:val="24"/>
        </w:rPr>
        <w:instrText xml:space="preserve"> REF _Ref401178797 \h </w:instrText>
      </w:r>
      <w:r>
        <w:rPr>
          <w:rFonts w:eastAsia="Times"/>
          <w:color w:val="000000"/>
          <w:szCs w:val="24"/>
          <w:highlight w:val="yellow"/>
        </w:rPr>
      </w:r>
      <w:r>
        <w:rPr>
          <w:rFonts w:eastAsia="Times"/>
          <w:color w:val="000000"/>
          <w:szCs w:val="24"/>
          <w:highlight w:val="yellow"/>
        </w:rPr>
        <w:fldChar w:fldCharType="separate"/>
      </w:r>
      <w:r>
        <w:t>Figure 3</w:t>
      </w:r>
      <w:r>
        <w:rPr>
          <w:rFonts w:eastAsia="Times"/>
          <w:color w:val="000000"/>
          <w:szCs w:val="24"/>
          <w:highlight w:val="yellow"/>
        </w:rPr>
        <w:fldChar w:fldCharType="end"/>
      </w:r>
      <w:r>
        <w:rPr>
          <w:rFonts w:eastAsia="Times"/>
          <w:color w:val="000000"/>
          <w:szCs w:val="24"/>
        </w:rPr>
        <w:t xml:space="preserve">a shows the data recorded by the Hexoskin when the wearer moves around and stretches. There is no recognizable pattern or waveform, and the Hexoskin cannot record a reliable value for ECG. </w:t>
      </w:r>
      <w:r>
        <w:rPr>
          <w:rFonts w:eastAsia="Times"/>
          <w:color w:val="000000"/>
          <w:szCs w:val="24"/>
        </w:rPr>
        <w:fldChar w:fldCharType="begin"/>
      </w:r>
      <w:r>
        <w:rPr>
          <w:rFonts w:eastAsia="Times"/>
          <w:color w:val="000000"/>
          <w:szCs w:val="24"/>
        </w:rPr>
        <w:instrText xml:space="preserve"> REF _Ref401178797 \h </w:instrText>
      </w:r>
      <w:r>
        <w:rPr>
          <w:rFonts w:eastAsia="Times"/>
          <w:color w:val="000000"/>
          <w:szCs w:val="24"/>
        </w:rPr>
      </w:r>
      <w:r>
        <w:rPr>
          <w:rFonts w:eastAsia="Times"/>
          <w:color w:val="000000"/>
          <w:szCs w:val="24"/>
        </w:rPr>
        <w:fldChar w:fldCharType="separate"/>
      </w:r>
      <w:r>
        <w:t>Figure 3</w:t>
      </w:r>
      <w:r>
        <w:rPr>
          <w:rFonts w:eastAsia="Times"/>
          <w:color w:val="000000"/>
          <w:szCs w:val="24"/>
        </w:rPr>
        <w:fldChar w:fldCharType="end"/>
      </w:r>
      <w:r>
        <w:rPr>
          <w:rFonts w:eastAsia="Times"/>
          <w:color w:val="000000"/>
          <w:szCs w:val="24"/>
        </w:rPr>
        <w:t xml:space="preserve">b and </w:t>
      </w:r>
      <w:r>
        <w:rPr>
          <w:rFonts w:eastAsia="Times"/>
          <w:color w:val="000000"/>
          <w:szCs w:val="24"/>
        </w:rPr>
        <w:fldChar w:fldCharType="begin"/>
      </w:r>
      <w:r>
        <w:rPr>
          <w:rFonts w:eastAsia="Times"/>
          <w:color w:val="000000"/>
          <w:szCs w:val="24"/>
        </w:rPr>
        <w:instrText xml:space="preserve"> REF _Ref401178797 \h </w:instrText>
      </w:r>
      <w:r>
        <w:rPr>
          <w:rFonts w:eastAsia="Times"/>
          <w:color w:val="000000"/>
          <w:szCs w:val="24"/>
        </w:rPr>
      </w:r>
      <w:r>
        <w:rPr>
          <w:rFonts w:eastAsia="Times"/>
          <w:color w:val="000000"/>
          <w:szCs w:val="24"/>
        </w:rPr>
        <w:fldChar w:fldCharType="separate"/>
      </w:r>
      <w:r>
        <w:t>Figure 3</w:t>
      </w:r>
      <w:r>
        <w:rPr>
          <w:rFonts w:eastAsia="Times"/>
          <w:color w:val="000000"/>
          <w:szCs w:val="24"/>
        </w:rPr>
        <w:fldChar w:fldCharType="end"/>
      </w:r>
      <w:r>
        <w:rPr>
          <w:rFonts w:eastAsia="Times"/>
          <w:color w:val="000000"/>
          <w:szCs w:val="24"/>
        </w:rPr>
        <w:t xml:space="preserve">c shows the data when the wearer is sitting down and making small movements such as writing. There is still no recognizable ECG pattern, but the Hexoskin does not give out-of-bound values. </w:t>
      </w:r>
      <w:r>
        <w:rPr>
          <w:rFonts w:eastAsia="Times"/>
          <w:color w:val="000000"/>
          <w:szCs w:val="24"/>
        </w:rPr>
        <w:fldChar w:fldCharType="begin"/>
      </w:r>
      <w:r>
        <w:rPr>
          <w:rFonts w:eastAsia="Times"/>
          <w:color w:val="000000"/>
          <w:szCs w:val="24"/>
        </w:rPr>
        <w:instrText xml:space="preserve"> REF _Ref401178797 \h </w:instrText>
      </w:r>
      <w:r>
        <w:rPr>
          <w:rFonts w:eastAsia="Times"/>
          <w:color w:val="000000"/>
          <w:szCs w:val="24"/>
        </w:rPr>
      </w:r>
      <w:r>
        <w:rPr>
          <w:rFonts w:eastAsia="Times"/>
          <w:color w:val="000000"/>
          <w:szCs w:val="24"/>
        </w:rPr>
        <w:fldChar w:fldCharType="separate"/>
      </w:r>
      <w:r>
        <w:t>Figure 3</w:t>
      </w:r>
      <w:r>
        <w:rPr>
          <w:rFonts w:eastAsia="Times"/>
          <w:color w:val="000000"/>
          <w:szCs w:val="24"/>
        </w:rPr>
        <w:fldChar w:fldCharType="end"/>
      </w:r>
      <w:r>
        <w:rPr>
          <w:rFonts w:eastAsia="Times"/>
          <w:color w:val="000000"/>
          <w:szCs w:val="24"/>
        </w:rPr>
        <w:t xml:space="preserve">d shows the data when the wearer is sitting very still and not making any significant movements, except for breathing. There is a recognizable ECG pattern, however, there are still some artifacts in the sample.  </w:t>
      </w:r>
    </w:p>
    <w:p w14:paraId="07FCAEF9" w14:textId="77777777" w:rsidR="006B1FE7" w:rsidRDefault="008B31F3">
      <w:pPr>
        <w:spacing w:after="120" w:line="480" w:lineRule="auto"/>
        <w:jc w:val="center"/>
        <w:rPr>
          <w:rFonts w:eastAsia="Times"/>
          <w:color w:val="000000"/>
          <w:szCs w:val="24"/>
        </w:rPr>
      </w:pPr>
      <w:r>
        <w:rPr>
          <w:rFonts w:eastAsia="Times"/>
          <w:color w:val="000000"/>
          <w:szCs w:val="24"/>
          <w:lang w:eastAsia="zh-TW"/>
        </w:rPr>
        <w:lastRenderedPageBreak/>
        <w:pict w14:anchorId="79BB6B71">
          <v:shape id="Picture 21" o:spid="_x0000_i1030" type="#_x0000_t75" style="width:121pt;height:163pt">
            <v:imagedata r:id="rId19" o:title=""/>
          </v:shape>
        </w:pict>
      </w:r>
      <w:r w:rsidR="009A3EDB">
        <w:rPr>
          <w:rFonts w:eastAsia="Times"/>
          <w:color w:val="000000"/>
          <w:szCs w:val="24"/>
        </w:rPr>
        <w:tab/>
      </w:r>
      <w:r w:rsidR="009A3EDB">
        <w:rPr>
          <w:rFonts w:eastAsia="Times"/>
          <w:color w:val="000000"/>
          <w:szCs w:val="24"/>
        </w:rPr>
        <w:tab/>
      </w:r>
      <w:r>
        <w:rPr>
          <w:rFonts w:eastAsia="Times"/>
          <w:color w:val="000000"/>
          <w:szCs w:val="24"/>
          <w:lang w:eastAsia="zh-TW"/>
        </w:rPr>
        <w:pict w14:anchorId="2615BAA0">
          <v:shape id="Picture 22" o:spid="_x0000_i1031" type="#_x0000_t75" style="width:121pt;height:163pt">
            <v:imagedata r:id="rId20" o:title=""/>
          </v:shape>
        </w:pict>
      </w:r>
    </w:p>
    <w:p w14:paraId="03D14314" w14:textId="77777777" w:rsidR="006B1FE7" w:rsidRDefault="009A3EDB">
      <w:pPr>
        <w:spacing w:after="120" w:line="480" w:lineRule="auto"/>
        <w:jc w:val="center"/>
        <w:rPr>
          <w:rFonts w:eastAsia="Times"/>
          <w:b/>
          <w:color w:val="000000"/>
          <w:sz w:val="22"/>
          <w:szCs w:val="22"/>
        </w:rPr>
      </w:pPr>
      <w:r>
        <w:rPr>
          <w:rFonts w:eastAsia="Times"/>
          <w:b/>
          <w:color w:val="000000"/>
          <w:sz w:val="22"/>
          <w:szCs w:val="22"/>
        </w:rPr>
        <w:t>(a)</w:t>
      </w:r>
      <w:r>
        <w:rPr>
          <w:rFonts w:eastAsia="Times"/>
          <w:b/>
          <w:color w:val="000000"/>
          <w:sz w:val="22"/>
          <w:szCs w:val="22"/>
        </w:rPr>
        <w:tab/>
      </w:r>
      <w:r>
        <w:rPr>
          <w:rFonts w:eastAsia="Times"/>
          <w:b/>
          <w:color w:val="000000"/>
          <w:sz w:val="22"/>
          <w:szCs w:val="22"/>
        </w:rPr>
        <w:tab/>
        <w:t xml:space="preserve"> </w:t>
      </w:r>
      <w:r>
        <w:rPr>
          <w:rFonts w:eastAsia="Times"/>
          <w:b/>
          <w:color w:val="000000"/>
          <w:sz w:val="22"/>
          <w:szCs w:val="22"/>
        </w:rPr>
        <w:tab/>
      </w:r>
      <w:r>
        <w:rPr>
          <w:rFonts w:eastAsia="Times"/>
          <w:b/>
          <w:color w:val="000000"/>
          <w:sz w:val="22"/>
          <w:szCs w:val="22"/>
        </w:rPr>
        <w:tab/>
      </w:r>
      <w:r>
        <w:rPr>
          <w:rFonts w:eastAsia="Times"/>
          <w:b/>
          <w:color w:val="000000"/>
          <w:sz w:val="22"/>
          <w:szCs w:val="22"/>
        </w:rPr>
        <w:tab/>
      </w:r>
      <w:r>
        <w:rPr>
          <w:rFonts w:eastAsia="Times"/>
          <w:b/>
          <w:color w:val="000000"/>
          <w:sz w:val="22"/>
          <w:szCs w:val="22"/>
        </w:rPr>
        <w:tab/>
        <w:t>(b)</w:t>
      </w:r>
    </w:p>
    <w:p w14:paraId="0E0707B9" w14:textId="77777777" w:rsidR="006B1FE7" w:rsidRDefault="008B31F3">
      <w:pPr>
        <w:jc w:val="center"/>
        <w:rPr>
          <w:rFonts w:eastAsia="Times"/>
          <w:color w:val="000000"/>
          <w:szCs w:val="24"/>
        </w:rPr>
      </w:pPr>
      <w:r>
        <w:rPr>
          <w:rFonts w:eastAsia="Times"/>
          <w:color w:val="000000"/>
          <w:szCs w:val="24"/>
          <w:lang w:eastAsia="zh-TW"/>
        </w:rPr>
        <w:pict w14:anchorId="2AA5473F">
          <v:shape id="Picture 23" o:spid="_x0000_i1032" type="#_x0000_t75" style="width:121pt;height:163pt">
            <v:imagedata r:id="rId21" o:title=""/>
          </v:shape>
        </w:pict>
      </w:r>
      <w:r w:rsidR="009A3EDB">
        <w:rPr>
          <w:rFonts w:eastAsia="Times"/>
          <w:color w:val="000000"/>
          <w:szCs w:val="24"/>
        </w:rPr>
        <w:tab/>
      </w:r>
      <w:r w:rsidR="009A3EDB">
        <w:rPr>
          <w:rFonts w:eastAsia="Times"/>
          <w:color w:val="000000"/>
          <w:szCs w:val="24"/>
        </w:rPr>
        <w:tab/>
      </w:r>
      <w:r>
        <w:rPr>
          <w:rFonts w:eastAsia="Times"/>
          <w:color w:val="000000"/>
          <w:szCs w:val="24"/>
          <w:lang w:eastAsia="zh-TW"/>
        </w:rPr>
        <w:pict w14:anchorId="21AAFB6E">
          <v:shape id="Picture 24" o:spid="_x0000_i1033" type="#_x0000_t75" style="width:121pt;height:163pt">
            <v:imagedata r:id="rId22" o:title=""/>
          </v:shape>
        </w:pict>
      </w:r>
    </w:p>
    <w:p w14:paraId="3EBFF330" w14:textId="77777777" w:rsidR="006B1FE7" w:rsidRDefault="009A3EDB">
      <w:pPr>
        <w:jc w:val="center"/>
        <w:rPr>
          <w:rFonts w:eastAsia="Times"/>
          <w:b/>
          <w:color w:val="000000"/>
          <w:sz w:val="22"/>
          <w:szCs w:val="22"/>
        </w:rPr>
      </w:pPr>
      <w:r>
        <w:rPr>
          <w:rFonts w:eastAsia="Times"/>
          <w:b/>
          <w:color w:val="000000"/>
          <w:sz w:val="22"/>
          <w:szCs w:val="22"/>
        </w:rPr>
        <w:t>(c)</w:t>
      </w:r>
      <w:r>
        <w:rPr>
          <w:rFonts w:eastAsia="Times"/>
          <w:b/>
          <w:color w:val="000000"/>
          <w:sz w:val="22"/>
          <w:szCs w:val="22"/>
        </w:rPr>
        <w:tab/>
      </w:r>
      <w:r>
        <w:rPr>
          <w:rFonts w:eastAsia="Times"/>
          <w:b/>
          <w:color w:val="000000"/>
          <w:sz w:val="22"/>
          <w:szCs w:val="22"/>
        </w:rPr>
        <w:tab/>
        <w:t xml:space="preserve"> </w:t>
      </w:r>
      <w:r>
        <w:rPr>
          <w:rFonts w:eastAsia="Times"/>
          <w:b/>
          <w:color w:val="000000"/>
          <w:sz w:val="22"/>
          <w:szCs w:val="22"/>
        </w:rPr>
        <w:tab/>
      </w:r>
      <w:r>
        <w:rPr>
          <w:rFonts w:eastAsia="Times"/>
          <w:b/>
          <w:color w:val="000000"/>
          <w:sz w:val="22"/>
          <w:szCs w:val="22"/>
        </w:rPr>
        <w:tab/>
      </w:r>
      <w:r>
        <w:rPr>
          <w:rFonts w:eastAsia="Times"/>
          <w:b/>
          <w:color w:val="000000"/>
          <w:sz w:val="22"/>
          <w:szCs w:val="22"/>
        </w:rPr>
        <w:tab/>
      </w:r>
      <w:r>
        <w:rPr>
          <w:rFonts w:eastAsia="Times"/>
          <w:b/>
          <w:color w:val="000000"/>
          <w:sz w:val="22"/>
          <w:szCs w:val="22"/>
        </w:rPr>
        <w:tab/>
        <w:t>(d)</w:t>
      </w:r>
    </w:p>
    <w:p w14:paraId="64E14E01" w14:textId="77777777" w:rsidR="006B1FE7" w:rsidRDefault="009A3EDB">
      <w:pPr>
        <w:pStyle w:val="Caption"/>
      </w:pPr>
      <w:bookmarkStart w:id="23" w:name="_Ref401178797"/>
      <w:r>
        <w:t xml:space="preserve">Figure </w:t>
      </w:r>
      <w:fldSimple w:instr=" SEQ Figure \* ARABIC ">
        <w:r>
          <w:t>3</w:t>
        </w:r>
      </w:fldSimple>
      <w:bookmarkEnd w:id="23"/>
      <w:r>
        <w:t>: The data is shown from the team’s trials with the Hexoskin.</w:t>
      </w:r>
    </w:p>
    <w:p w14:paraId="327A66D6" w14:textId="77777777" w:rsidR="006B1FE7" w:rsidRDefault="009A3EDB">
      <w:pPr>
        <w:spacing w:after="120" w:line="480" w:lineRule="auto"/>
        <w:jc w:val="both"/>
        <w:rPr>
          <w:rFonts w:eastAsia="Times"/>
          <w:color w:val="000000"/>
          <w:szCs w:val="24"/>
        </w:rPr>
      </w:pPr>
      <w:r>
        <w:rPr>
          <w:rFonts w:eastAsia="Times"/>
          <w:color w:val="000000"/>
          <w:szCs w:val="24"/>
        </w:rPr>
        <w:t xml:space="preserve">The Stony Brook Medicine team also tested out the Hexoskin, and observed that even though the product measures all the necessary vital signs, the data contained too much artifact.  This degree of motion artifact is not acceptable for a medical device. Also, while the product has internal data storage, the data is only synced to cloud storage once the device is plugged into a computer, and uploaded to the software HXServices. A patient may view his or her own data on a phone in real-time; however, the data is not transferred to cloud storage simultaneously. This real-time viewing of data is not preferred. For the project, vital signs are </w:t>
      </w:r>
      <w:r>
        <w:rPr>
          <w:rFonts w:eastAsia="Times"/>
          <w:color w:val="000000"/>
          <w:szCs w:val="24"/>
        </w:rPr>
        <w:lastRenderedPageBreak/>
        <w:t xml:space="preserve">recorded for research and not self-diagnosing purposes. In addition to these observations, both the Stony Brook team and the Exela Health Clinic team found that the Hexoskin produced better readings when the shirt fit a patient well. Because the target population of this project includes a wide variety of body shapes and sizes, especially in the morbidly obese category, many different and nuanced sizes of the Hexoskin would need to be produced. This is especially a problem for Hexoskin because the largest size available is XXXL, with listed measurements for men and women that are below the targeted BMI for this project. Finally, the Hexoskin’s $400 unit cost and its battery life of less than 48 hours are additional factors that make Hexoskin non-ideal for the teams’ needs. </w:t>
      </w:r>
    </w:p>
    <w:p w14:paraId="1CC7FDDB" w14:textId="77777777" w:rsidR="006B1FE7" w:rsidRDefault="009A3EDB">
      <w:pPr>
        <w:pStyle w:val="Heading3"/>
      </w:pPr>
      <w:bookmarkStart w:id="24" w:name="_Toc278472050"/>
      <w:r>
        <w:t>ViSi Mobile System</w:t>
      </w:r>
      <w:bookmarkEnd w:id="24"/>
    </w:p>
    <w:p w14:paraId="3F62736E" w14:textId="77777777" w:rsidR="006B1FE7" w:rsidRDefault="008B31F3">
      <w:pPr>
        <w:spacing w:line="480" w:lineRule="auto"/>
        <w:jc w:val="center"/>
        <w:rPr>
          <w:color w:val="000000"/>
          <w:szCs w:val="24"/>
        </w:rPr>
      </w:pPr>
      <w:r>
        <w:rPr>
          <w:color w:val="000000"/>
          <w:szCs w:val="24"/>
          <w:lang w:eastAsia="zh-TW"/>
        </w:rPr>
        <w:pict w14:anchorId="377C5FA3">
          <v:shape id="Picture 7" o:spid="_x0000_i1034" type="#_x0000_t75" style="width:140.5pt;height:157pt">
            <v:imagedata r:id="rId23" o:title=""/>
          </v:shape>
        </w:pict>
      </w:r>
    </w:p>
    <w:p w14:paraId="3EF317A1" w14:textId="77777777" w:rsidR="006B1FE7" w:rsidRDefault="009A3EDB">
      <w:pPr>
        <w:pStyle w:val="Caption"/>
        <w:rPr>
          <w:color w:val="000000"/>
          <w:szCs w:val="24"/>
        </w:rPr>
      </w:pPr>
      <w:bookmarkStart w:id="25" w:name="_Ref273627341"/>
      <w:r>
        <w:t xml:space="preserve">Figure </w:t>
      </w:r>
      <w:fldSimple w:instr=" SEQ Figure \* ARABIC ">
        <w:r>
          <w:t>4</w:t>
        </w:r>
      </w:fldSimple>
      <w:bookmarkEnd w:id="25"/>
      <w:r>
        <w:t xml:space="preserve">: ViSi Mobile system on the body </w:t>
      </w:r>
      <w:r>
        <w:fldChar w:fldCharType="begin"/>
      </w:r>
      <w:r>
        <w:instrText xml:space="preserve"> REF _Ref273628291 \r \h </w:instrText>
      </w:r>
      <w:r>
        <w:fldChar w:fldCharType="separate"/>
      </w:r>
      <w:r>
        <w:t>[11]</w:t>
      </w:r>
      <w:r>
        <w:fldChar w:fldCharType="end"/>
      </w:r>
      <w:r>
        <w:t>.</w:t>
      </w:r>
    </w:p>
    <w:p w14:paraId="0EDE5F12" w14:textId="77777777" w:rsidR="006B1FE7" w:rsidRDefault="009A3EDB">
      <w:pPr>
        <w:spacing w:after="120" w:line="480" w:lineRule="auto"/>
        <w:jc w:val="both"/>
        <w:rPr>
          <w:color w:val="000000"/>
          <w:szCs w:val="24"/>
        </w:rPr>
      </w:pPr>
      <w:r>
        <w:rPr>
          <w:color w:val="000000"/>
          <w:szCs w:val="24"/>
        </w:rPr>
        <w:t>The ViSi Mobile System (</w:t>
      </w:r>
      <w:r>
        <w:rPr>
          <w:color w:val="000000"/>
          <w:szCs w:val="24"/>
        </w:rPr>
        <w:fldChar w:fldCharType="begin"/>
      </w:r>
      <w:r>
        <w:rPr>
          <w:color w:val="000000"/>
          <w:szCs w:val="24"/>
        </w:rPr>
        <w:instrText xml:space="preserve"> REF _Ref273627341 \h </w:instrText>
      </w:r>
      <w:r>
        <w:rPr>
          <w:color w:val="000000"/>
          <w:szCs w:val="24"/>
        </w:rPr>
      </w:r>
      <w:r>
        <w:rPr>
          <w:color w:val="000000"/>
          <w:szCs w:val="24"/>
        </w:rPr>
        <w:fldChar w:fldCharType="separate"/>
      </w:r>
      <w:r>
        <w:t>Figure 4</w:t>
      </w:r>
      <w:r>
        <w:rPr>
          <w:color w:val="000000"/>
          <w:szCs w:val="24"/>
        </w:rPr>
        <w:fldChar w:fldCharType="end"/>
      </w:r>
      <w:r>
        <w:rPr>
          <w:color w:val="000000"/>
          <w:szCs w:val="24"/>
        </w:rPr>
        <w:t>) is a network of sensors wired to a central hub. It can measure and display all vital signs, including ECG, heart rate, SpO</w:t>
      </w:r>
      <w:r>
        <w:rPr>
          <w:color w:val="000000"/>
          <w:szCs w:val="24"/>
          <w:vertAlign w:val="subscript"/>
        </w:rPr>
        <w:t>2</w:t>
      </w:r>
      <w:r>
        <w:rPr>
          <w:color w:val="000000"/>
          <w:szCs w:val="24"/>
        </w:rPr>
        <w:t>, blood pressure, respiratory rate and skin temperature. The ViSi Mobile sensors boast data accuracy typically found in Intensive Care Units. The ViSi Mobile sensors transmit collected data to the ViSi Mobile monitor, which in turn uploads the data to the hospital backbone (</w:t>
      </w:r>
      <w:r>
        <w:rPr>
          <w:color w:val="000000"/>
          <w:szCs w:val="24"/>
        </w:rPr>
        <w:fldChar w:fldCharType="begin"/>
      </w:r>
      <w:r>
        <w:rPr>
          <w:color w:val="000000"/>
          <w:szCs w:val="24"/>
        </w:rPr>
        <w:instrText xml:space="preserve"> REF _Ref273627413 \h </w:instrText>
      </w:r>
      <w:r>
        <w:rPr>
          <w:color w:val="000000"/>
          <w:szCs w:val="24"/>
        </w:rPr>
      </w:r>
      <w:r>
        <w:rPr>
          <w:color w:val="000000"/>
          <w:szCs w:val="24"/>
        </w:rPr>
        <w:fldChar w:fldCharType="separate"/>
      </w:r>
      <w:r>
        <w:t>Figure 5</w:t>
      </w:r>
      <w:r>
        <w:rPr>
          <w:color w:val="000000"/>
          <w:szCs w:val="24"/>
        </w:rPr>
        <w:fldChar w:fldCharType="end"/>
      </w:r>
      <w:r>
        <w:rPr>
          <w:color w:val="000000"/>
          <w:szCs w:val="24"/>
        </w:rPr>
        <w:t xml:space="preserve">). From </w:t>
      </w:r>
      <w:r>
        <w:rPr>
          <w:color w:val="000000"/>
          <w:szCs w:val="24"/>
        </w:rPr>
        <w:lastRenderedPageBreak/>
        <w:t xml:space="preserve">there, patients and medical professionals can access the data. Figure 4 is the illustration of the ViSi Mobile system network structure </w:t>
      </w:r>
      <w:r>
        <w:rPr>
          <w:color w:val="000000"/>
          <w:szCs w:val="24"/>
        </w:rPr>
        <w:fldChar w:fldCharType="begin"/>
      </w:r>
      <w:r>
        <w:rPr>
          <w:color w:val="000000"/>
          <w:szCs w:val="24"/>
        </w:rPr>
        <w:instrText xml:space="preserve"> REF _Ref273628304 \r \h </w:instrText>
      </w:r>
      <w:r>
        <w:rPr>
          <w:color w:val="000000"/>
          <w:szCs w:val="24"/>
        </w:rPr>
      </w:r>
      <w:r>
        <w:rPr>
          <w:color w:val="000000"/>
          <w:szCs w:val="24"/>
        </w:rPr>
        <w:fldChar w:fldCharType="separate"/>
      </w:r>
      <w:r>
        <w:rPr>
          <w:color w:val="000000"/>
          <w:szCs w:val="24"/>
        </w:rPr>
        <w:t>[12]</w:t>
      </w:r>
      <w:r>
        <w:rPr>
          <w:color w:val="000000"/>
          <w:szCs w:val="24"/>
        </w:rPr>
        <w:fldChar w:fldCharType="end"/>
      </w:r>
      <w:r>
        <w:rPr>
          <w:color w:val="000000"/>
          <w:szCs w:val="24"/>
        </w:rPr>
        <w:t>.</w:t>
      </w:r>
    </w:p>
    <w:p w14:paraId="03F1F861" w14:textId="77777777" w:rsidR="006B1FE7" w:rsidRDefault="008B31F3">
      <w:pPr>
        <w:jc w:val="center"/>
        <w:rPr>
          <w:rFonts w:ascii="Times" w:hAnsi="Times"/>
          <w:sz w:val="20"/>
        </w:rPr>
      </w:pPr>
      <w:r>
        <w:rPr>
          <w:color w:val="000000"/>
          <w:szCs w:val="24"/>
          <w:lang w:eastAsia="zh-TW"/>
        </w:rPr>
        <w:pict w14:anchorId="396DBE4A">
          <v:shape id="Picture 9" o:spid="_x0000_i1035" type="#_x0000_t75" style="width:416pt;height:192.5pt">
            <v:imagedata r:id="rId24" o:title=""/>
          </v:shape>
        </w:pict>
      </w:r>
    </w:p>
    <w:p w14:paraId="74D2559C" w14:textId="77777777" w:rsidR="006B1FE7" w:rsidRDefault="009A3EDB">
      <w:pPr>
        <w:pStyle w:val="Caption"/>
        <w:rPr>
          <w:rFonts w:ascii="Times" w:hAnsi="Times"/>
          <w:sz w:val="20"/>
        </w:rPr>
      </w:pPr>
      <w:bookmarkStart w:id="26" w:name="_Ref273627413"/>
      <w:r>
        <w:t xml:space="preserve">Figure </w:t>
      </w:r>
      <w:fldSimple w:instr=" SEQ Figure \* ARABIC ">
        <w:r>
          <w:t>5</w:t>
        </w:r>
      </w:fldSimple>
      <w:bookmarkEnd w:id="26"/>
      <w:r>
        <w:t xml:space="preserve">: The ViSi Mobile communicates through a network that allows doctors to view patients’ health without having to be by their bedside </w:t>
      </w:r>
      <w:r>
        <w:fldChar w:fldCharType="begin"/>
      </w:r>
      <w:r>
        <w:instrText xml:space="preserve"> REF _Ref273628304 \r \h </w:instrText>
      </w:r>
      <w:r>
        <w:fldChar w:fldCharType="separate"/>
      </w:r>
      <w:r>
        <w:t>[12]</w:t>
      </w:r>
      <w:r>
        <w:fldChar w:fldCharType="end"/>
      </w:r>
      <w:r>
        <w:t>.</w:t>
      </w:r>
    </w:p>
    <w:p w14:paraId="442B409A" w14:textId="77777777" w:rsidR="006B1FE7" w:rsidRDefault="009A3EDB">
      <w:pPr>
        <w:spacing w:after="120" w:line="480" w:lineRule="auto"/>
        <w:jc w:val="both"/>
        <w:rPr>
          <w:szCs w:val="24"/>
        </w:rPr>
      </w:pPr>
      <w:r>
        <w:rPr>
          <w:szCs w:val="24"/>
        </w:rPr>
        <w:t xml:space="preserve">The ViSi Mobile is full-embodiment design that has the hospital standard sensor accuracy. However, FDA regulation requires that only trained professionals can put the system on a patient. Moreover, the system’s central hub is located on the patient’s wrist, which means that wires have to run across the body and along the arm. This can be uncomfortable and inconvenient for the patient. </w:t>
      </w:r>
    </w:p>
    <w:p w14:paraId="4A5A2265" w14:textId="77777777" w:rsidR="006B1FE7" w:rsidRDefault="009A3EDB">
      <w:pPr>
        <w:spacing w:after="120" w:line="480" w:lineRule="auto"/>
        <w:jc w:val="both"/>
        <w:rPr>
          <w:szCs w:val="24"/>
        </w:rPr>
      </w:pPr>
      <w:r>
        <w:rPr>
          <w:szCs w:val="24"/>
        </w:rPr>
        <w:t xml:space="preserve">The Stony Brook team tested out the ViSi Mobile system and had a few observations. First, the system </w:t>
      </w:r>
      <w:r w:rsidR="009B2ECB">
        <w:rPr>
          <w:szCs w:val="24"/>
        </w:rPr>
        <w:t xml:space="preserve">would </w:t>
      </w:r>
      <w:r>
        <w:rPr>
          <w:szCs w:val="24"/>
        </w:rPr>
        <w:t xml:space="preserve">be difficult </w:t>
      </w:r>
      <w:r w:rsidR="009B2ECB">
        <w:rPr>
          <w:szCs w:val="24"/>
        </w:rPr>
        <w:t>for the patient to put on their body and</w:t>
      </w:r>
      <w:r>
        <w:rPr>
          <w:szCs w:val="24"/>
        </w:rPr>
        <w:t xml:space="preserve"> w</w:t>
      </w:r>
      <w:r w:rsidR="009B2ECB">
        <w:rPr>
          <w:szCs w:val="24"/>
        </w:rPr>
        <w:t>ould</w:t>
      </w:r>
      <w:r>
        <w:rPr>
          <w:szCs w:val="24"/>
        </w:rPr>
        <w:t xml:space="preserve"> require a caretaker’s assistance. The system requires adhering</w:t>
      </w:r>
      <w:r w:rsidR="009B2ECB">
        <w:rPr>
          <w:szCs w:val="24"/>
        </w:rPr>
        <w:t xml:space="preserve"> </w:t>
      </w:r>
      <w:r>
        <w:rPr>
          <w:szCs w:val="24"/>
        </w:rPr>
        <w:t xml:space="preserve">multiple components on the body, which would be especially inconvenient for a patient who just came out of surgery and is on painkillers. Second, this product is partly catered towards a military customer base. Because of this, the data that is recorded by the ViSi Mobile system is communicated through to a heavy-duty laptop specifically provided by the company. It is durable, but requires that the </w:t>
      </w:r>
      <w:r>
        <w:rPr>
          <w:szCs w:val="24"/>
        </w:rPr>
        <w:lastRenderedPageBreak/>
        <w:t xml:space="preserve">system must be used simultaneously with the laptop rather than </w:t>
      </w:r>
      <w:r w:rsidR="009B2ECB">
        <w:rPr>
          <w:szCs w:val="24"/>
        </w:rPr>
        <w:t>a personal electronic device</w:t>
      </w:r>
      <w:r>
        <w:rPr>
          <w:szCs w:val="24"/>
        </w:rPr>
        <w:t xml:space="preserve">. The Stony Brook team is concerned that the system may be difficult for the patient to self-troubleshoot, requiring constant attention by a trained official. Third, the use of the laptop is also an issue because of </w:t>
      </w:r>
      <w:r w:rsidR="009B2ECB">
        <w:rPr>
          <w:szCs w:val="24"/>
        </w:rPr>
        <w:t xml:space="preserve">communication range. The Stony Brook team observed that moving too far from the laptop resulted in data loss. </w:t>
      </w:r>
      <w:r>
        <w:rPr>
          <w:szCs w:val="24"/>
        </w:rPr>
        <w:t xml:space="preserve">While the target patient population will not likely be </w:t>
      </w:r>
      <w:r w:rsidR="009B2ECB">
        <w:rPr>
          <w:szCs w:val="24"/>
        </w:rPr>
        <w:t>mobile, it is in</w:t>
      </w:r>
      <w:r>
        <w:rPr>
          <w:szCs w:val="24"/>
        </w:rPr>
        <w:t>convenient for the patient if they have to take a laptop wit</w:t>
      </w:r>
      <w:r w:rsidR="009B2ECB">
        <w:rPr>
          <w:szCs w:val="24"/>
        </w:rPr>
        <w:t>h them while moving between</w:t>
      </w:r>
      <w:r>
        <w:rPr>
          <w:szCs w:val="24"/>
        </w:rPr>
        <w:t xml:space="preserve"> room</w:t>
      </w:r>
      <w:r w:rsidR="009B2ECB">
        <w:rPr>
          <w:szCs w:val="24"/>
        </w:rPr>
        <w:t>s</w:t>
      </w:r>
      <w:r>
        <w:rPr>
          <w:szCs w:val="24"/>
        </w:rPr>
        <w:t>.</w:t>
      </w:r>
    </w:p>
    <w:p w14:paraId="7EE65D58" w14:textId="77777777" w:rsidR="006B1FE7" w:rsidRDefault="009A3EDB">
      <w:pPr>
        <w:pStyle w:val="Heading3"/>
        <w:rPr>
          <w:rFonts w:ascii="Times New Roman" w:hAnsi="Times New Roman"/>
          <w:sz w:val="24"/>
          <w:szCs w:val="24"/>
        </w:rPr>
      </w:pPr>
      <w:bookmarkStart w:id="27" w:name="_Toc278472051"/>
      <w:r>
        <w:rPr>
          <w:rFonts w:ascii="Times New Roman" w:hAnsi="Times New Roman"/>
          <w:sz w:val="24"/>
          <w:szCs w:val="24"/>
        </w:rPr>
        <w:t>ZephyrLife</w:t>
      </w:r>
      <w:bookmarkEnd w:id="27"/>
    </w:p>
    <w:p w14:paraId="6698054F" w14:textId="77777777" w:rsidR="006B1FE7" w:rsidRDefault="008B31F3">
      <w:pPr>
        <w:jc w:val="center"/>
        <w:rPr>
          <w:szCs w:val="24"/>
        </w:rPr>
      </w:pPr>
      <w:r>
        <w:rPr>
          <w:color w:val="000000"/>
          <w:szCs w:val="24"/>
          <w:lang w:eastAsia="zh-TW"/>
        </w:rPr>
        <w:pict w14:anchorId="422A0110">
          <v:shape id="Picture 11" o:spid="_x0000_i1036" type="#_x0000_t75" style="width:395.5pt;height:248pt">
            <v:imagedata r:id="rId25" o:title=""/>
          </v:shape>
        </w:pict>
      </w:r>
    </w:p>
    <w:p w14:paraId="711089C7" w14:textId="77777777" w:rsidR="006B1FE7" w:rsidRDefault="009A3EDB">
      <w:pPr>
        <w:pStyle w:val="Caption"/>
        <w:rPr>
          <w:sz w:val="24"/>
          <w:szCs w:val="24"/>
        </w:rPr>
      </w:pPr>
      <w:bookmarkStart w:id="28" w:name="_Ref273627584"/>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6</w:t>
      </w:r>
      <w:r>
        <w:rPr>
          <w:sz w:val="24"/>
          <w:szCs w:val="24"/>
        </w:rPr>
        <w:fldChar w:fldCharType="end"/>
      </w:r>
      <w:bookmarkEnd w:id="28"/>
      <w:r>
        <w:rPr>
          <w:sz w:val="24"/>
          <w:szCs w:val="24"/>
        </w:rPr>
        <w:t xml:space="preserve">: The BioPatch and external devices communicate with a mobile application that stores the data in a server which can be accessed through different interfaces </w:t>
      </w:r>
      <w:r>
        <w:rPr>
          <w:sz w:val="24"/>
          <w:szCs w:val="24"/>
        </w:rPr>
        <w:fldChar w:fldCharType="begin"/>
      </w:r>
      <w:r>
        <w:rPr>
          <w:sz w:val="24"/>
          <w:szCs w:val="24"/>
        </w:rPr>
        <w:instrText xml:space="preserve"> REF _Ref273628339 \r \h </w:instrText>
      </w:r>
      <w:r>
        <w:rPr>
          <w:sz w:val="24"/>
          <w:szCs w:val="24"/>
        </w:rPr>
      </w:r>
      <w:r>
        <w:rPr>
          <w:sz w:val="24"/>
          <w:szCs w:val="24"/>
        </w:rPr>
        <w:fldChar w:fldCharType="separate"/>
      </w:r>
      <w:r>
        <w:rPr>
          <w:sz w:val="24"/>
          <w:szCs w:val="24"/>
        </w:rPr>
        <w:t>[13]</w:t>
      </w:r>
      <w:r>
        <w:rPr>
          <w:sz w:val="24"/>
          <w:szCs w:val="24"/>
        </w:rPr>
        <w:fldChar w:fldCharType="end"/>
      </w:r>
      <w:r>
        <w:rPr>
          <w:sz w:val="24"/>
          <w:szCs w:val="24"/>
        </w:rPr>
        <w:t>.</w:t>
      </w:r>
    </w:p>
    <w:p w14:paraId="22828E95" w14:textId="77777777" w:rsidR="006B1FE7" w:rsidRDefault="009A3EDB">
      <w:pPr>
        <w:spacing w:after="120" w:line="480" w:lineRule="auto"/>
        <w:jc w:val="both"/>
        <w:rPr>
          <w:szCs w:val="24"/>
        </w:rPr>
      </w:pPr>
      <w:r>
        <w:rPr>
          <w:color w:val="000000"/>
          <w:szCs w:val="24"/>
        </w:rPr>
        <w:t>ZephyrLife (</w:t>
      </w:r>
      <w:r>
        <w:rPr>
          <w:color w:val="000000"/>
          <w:szCs w:val="24"/>
        </w:rPr>
        <w:fldChar w:fldCharType="begin"/>
      </w:r>
      <w:r>
        <w:rPr>
          <w:color w:val="000000"/>
          <w:szCs w:val="24"/>
        </w:rPr>
        <w:instrText xml:space="preserve"> REF _Ref273627584 \h </w:instrText>
      </w:r>
      <w:r>
        <w:rPr>
          <w:color w:val="000000"/>
          <w:szCs w:val="24"/>
        </w:rPr>
      </w:r>
      <w:r>
        <w:rPr>
          <w:color w:val="000000"/>
          <w:szCs w:val="24"/>
        </w:rPr>
        <w:fldChar w:fldCharType="separate"/>
      </w:r>
      <w:r>
        <w:rPr>
          <w:szCs w:val="24"/>
        </w:rPr>
        <w:t>Figure 6</w:t>
      </w:r>
      <w:r>
        <w:rPr>
          <w:color w:val="000000"/>
          <w:szCs w:val="24"/>
        </w:rPr>
        <w:fldChar w:fldCharType="end"/>
      </w:r>
      <w:r>
        <w:rPr>
          <w:color w:val="000000"/>
          <w:szCs w:val="24"/>
        </w:rPr>
        <w:t xml:space="preserve">) created a remote patient monitoring system capable of collecting data of several biometrics and communicating with a central application. The Zephyr BioPatch Wireless device can measure ECG, respiratory rate, heart rate, heart rate variability, respiration, posture, position and activity minutes. The device communicates with the </w:t>
      </w:r>
      <w:r>
        <w:rPr>
          <w:color w:val="000000"/>
          <w:szCs w:val="24"/>
        </w:rPr>
        <w:lastRenderedPageBreak/>
        <w:t xml:space="preserve">HealthHub mobile application, which then communicates with a secure server. From the server, medical professionals and patients alike can have access to the data </w:t>
      </w:r>
      <w:r>
        <w:rPr>
          <w:color w:val="000000"/>
          <w:szCs w:val="24"/>
        </w:rPr>
        <w:fldChar w:fldCharType="begin"/>
      </w:r>
      <w:r>
        <w:rPr>
          <w:color w:val="000000"/>
          <w:szCs w:val="24"/>
        </w:rPr>
        <w:instrText xml:space="preserve"> REF _Ref273628339 \r \h </w:instrText>
      </w:r>
      <w:r>
        <w:rPr>
          <w:color w:val="000000"/>
          <w:szCs w:val="24"/>
        </w:rPr>
      </w:r>
      <w:r>
        <w:rPr>
          <w:color w:val="000000"/>
          <w:szCs w:val="24"/>
        </w:rPr>
        <w:fldChar w:fldCharType="separate"/>
      </w:r>
      <w:r>
        <w:rPr>
          <w:color w:val="000000"/>
          <w:szCs w:val="24"/>
        </w:rPr>
        <w:t>[13]</w:t>
      </w:r>
      <w:r>
        <w:rPr>
          <w:color w:val="000000"/>
          <w:szCs w:val="24"/>
        </w:rPr>
        <w:fldChar w:fldCharType="end"/>
      </w:r>
      <w:r>
        <w:rPr>
          <w:color w:val="000000"/>
          <w:szCs w:val="24"/>
        </w:rPr>
        <w:t>.</w:t>
      </w:r>
    </w:p>
    <w:p w14:paraId="05A4A434" w14:textId="77777777" w:rsidR="006B1FE7" w:rsidRDefault="009A3EDB">
      <w:pPr>
        <w:pStyle w:val="BodyText"/>
      </w:pPr>
      <w:r>
        <w:rPr>
          <w:szCs w:val="24"/>
        </w:rPr>
        <w:t>The BioPatch is a full-embo</w:t>
      </w:r>
      <w:r>
        <w:t>diment design that is simple for the patient to put on. However, similar to the ViSi Mobile, the system is attached to the body through adhesives which some patients are allergic to. The ECG is a two-lead and the respiratory rate is measured through body impedance which does not meet the project requirements.</w:t>
      </w:r>
    </w:p>
    <w:p w14:paraId="183C099A" w14:textId="77777777" w:rsidR="009B2ECB" w:rsidRDefault="009B2ECB">
      <w:pPr>
        <w:pStyle w:val="BodyText"/>
      </w:pPr>
      <w:r w:rsidRPr="009B2ECB">
        <w:rPr>
          <w:highlight w:val="yellow"/>
        </w:rPr>
        <w:t>*** JZ</w:t>
      </w:r>
    </w:p>
    <w:p w14:paraId="524920F3" w14:textId="77777777" w:rsidR="006B1FE7" w:rsidRDefault="009A3EDB">
      <w:pPr>
        <w:pStyle w:val="Heading1"/>
      </w:pPr>
      <w:bookmarkStart w:id="29" w:name="_Ref274917902"/>
      <w:bookmarkStart w:id="30" w:name="_Toc278472052"/>
      <w:r>
        <w:lastRenderedPageBreak/>
        <w:t>Impact</w:t>
      </w:r>
      <w:bookmarkEnd w:id="29"/>
      <w:bookmarkEnd w:id="30"/>
    </w:p>
    <w:p w14:paraId="5A81F978" w14:textId="77777777" w:rsidR="006B1FE7" w:rsidRDefault="009A3EDB">
      <w:pPr>
        <w:pStyle w:val="BodyText"/>
        <w:rPr>
          <w:rFonts w:eastAsia="Times"/>
          <w:color w:val="000000"/>
          <w:szCs w:val="24"/>
        </w:rPr>
      </w:pPr>
      <w:r>
        <w:rPr>
          <w:rFonts w:eastAsia="Times"/>
          <w:color w:val="000000"/>
          <w:szCs w:val="24"/>
        </w:rPr>
        <w:t xml:space="preserve">This mobile health monitoring system has the ability to revolutionize patient health care. When fulfilling its intended purpose, the device will provide post-surgery </w:t>
      </w:r>
      <w:r w:rsidR="009B2ECB">
        <w:rPr>
          <w:rFonts w:eastAsia="Times"/>
          <w:color w:val="000000"/>
          <w:szCs w:val="24"/>
        </w:rPr>
        <w:t xml:space="preserve">patients </w:t>
      </w:r>
      <w:r>
        <w:rPr>
          <w:rFonts w:eastAsia="Times"/>
          <w:color w:val="000000"/>
          <w:szCs w:val="24"/>
        </w:rPr>
        <w:t>at risk of overdose a more sophisticated warning system. In this way, users will have more immediate ac</w:t>
      </w:r>
      <w:r w:rsidR="009B2ECB">
        <w:rPr>
          <w:rFonts w:eastAsia="Times"/>
          <w:color w:val="000000"/>
          <w:szCs w:val="24"/>
        </w:rPr>
        <w:t>cess to N</w:t>
      </w:r>
      <w:r>
        <w:rPr>
          <w:rFonts w:eastAsia="Times"/>
          <w:color w:val="000000"/>
          <w:szCs w:val="24"/>
        </w:rPr>
        <w:t xml:space="preserve">aloxone, which is able to reverse the effects of an accidental drug overdose. In a </w:t>
      </w:r>
      <w:r w:rsidR="009B2ECB">
        <w:rPr>
          <w:rFonts w:eastAsia="Times"/>
          <w:color w:val="000000"/>
          <w:szCs w:val="24"/>
        </w:rPr>
        <w:t>broader</w:t>
      </w:r>
      <w:r>
        <w:rPr>
          <w:rFonts w:eastAsia="Times"/>
          <w:color w:val="000000"/>
          <w:szCs w:val="24"/>
        </w:rPr>
        <w:t xml:space="preserve"> sense, it will allow for increased patient monitoring outside of hospitals. This will allow for better diagnosis without a hospital visit, and a greater wealth of data for physicians to analyze.</w:t>
      </w:r>
    </w:p>
    <w:p w14:paraId="474C5FB6" w14:textId="77777777" w:rsidR="006B1FE7" w:rsidRDefault="009A3EDB">
      <w:pPr>
        <w:pStyle w:val="BodyText"/>
        <w:rPr>
          <w:rFonts w:eastAsia="Times"/>
          <w:color w:val="000000"/>
          <w:szCs w:val="24"/>
        </w:rPr>
      </w:pPr>
      <w:r>
        <w:rPr>
          <w:rFonts w:eastAsia="Times"/>
          <w:color w:val="000000"/>
          <w:szCs w:val="24"/>
        </w:rPr>
        <w:t xml:space="preserve">One possible risk </w:t>
      </w:r>
      <w:r w:rsidR="009B2ECB">
        <w:rPr>
          <w:rFonts w:eastAsia="Times"/>
          <w:color w:val="000000"/>
          <w:szCs w:val="24"/>
        </w:rPr>
        <w:t xml:space="preserve">is </w:t>
      </w:r>
      <w:r>
        <w:rPr>
          <w:rFonts w:eastAsia="Times"/>
          <w:color w:val="000000"/>
          <w:szCs w:val="24"/>
        </w:rPr>
        <w:t>having patients view their own medical data. The patient’s reaction to their data</w:t>
      </w:r>
      <w:r w:rsidR="009B2ECB">
        <w:rPr>
          <w:rFonts w:eastAsia="Times"/>
          <w:color w:val="000000"/>
          <w:szCs w:val="24"/>
        </w:rPr>
        <w:t xml:space="preserve"> could be adverse;</w:t>
      </w:r>
      <w:r>
        <w:rPr>
          <w:rFonts w:eastAsia="Times"/>
          <w:color w:val="000000"/>
          <w:szCs w:val="24"/>
        </w:rPr>
        <w:t xml:space="preserve"> an individual seeing </w:t>
      </w:r>
      <w:r w:rsidR="00A35FFF">
        <w:rPr>
          <w:rFonts w:eastAsia="Times"/>
          <w:color w:val="000000"/>
          <w:szCs w:val="24"/>
        </w:rPr>
        <w:t xml:space="preserve">abnormal </w:t>
      </w:r>
      <w:r>
        <w:rPr>
          <w:rFonts w:eastAsia="Times"/>
          <w:color w:val="000000"/>
          <w:szCs w:val="24"/>
        </w:rPr>
        <w:t>data might be unable to stay calm. Alternatively, a patient engaging in risk-taking behavior could use this medical device to gage their risk, effectively pu</w:t>
      </w:r>
      <w:r w:rsidR="00A35FFF">
        <w:rPr>
          <w:rFonts w:eastAsia="Times"/>
          <w:color w:val="000000"/>
          <w:szCs w:val="24"/>
        </w:rPr>
        <w:t>tting</w:t>
      </w:r>
      <w:r>
        <w:rPr>
          <w:rFonts w:eastAsia="Times"/>
          <w:color w:val="000000"/>
          <w:szCs w:val="24"/>
        </w:rPr>
        <w:t xml:space="preserve"> themselves </w:t>
      </w:r>
      <w:r w:rsidR="00A35FFF">
        <w:rPr>
          <w:rFonts w:eastAsia="Times"/>
          <w:color w:val="000000"/>
          <w:szCs w:val="24"/>
        </w:rPr>
        <w:t>in near-death situations</w:t>
      </w:r>
      <w:r>
        <w:rPr>
          <w:rFonts w:eastAsia="Times"/>
          <w:color w:val="000000"/>
          <w:szCs w:val="24"/>
        </w:rPr>
        <w:t xml:space="preserve"> and using this device to determine when to stop. Under the guidance of the physicians at Stony Brook Hospital, liaison Stephen McCormack, and advisor David Harris, the team has taken this possible negative impact into account. As a result, it will not be possible for users to view their data on the screen, and </w:t>
      </w:r>
      <w:r w:rsidR="00A35FFF">
        <w:rPr>
          <w:rFonts w:eastAsia="Times"/>
          <w:color w:val="000000"/>
          <w:szCs w:val="24"/>
        </w:rPr>
        <w:t xml:space="preserve">the data </w:t>
      </w:r>
      <w:r>
        <w:rPr>
          <w:rFonts w:eastAsia="Times"/>
          <w:color w:val="000000"/>
          <w:szCs w:val="24"/>
        </w:rPr>
        <w:t>will only be accessible by a qualified physician. Within these constraints, the device will be able to fulfill its intended function to provide a higher quality of care, and save more lives. </w:t>
      </w:r>
    </w:p>
    <w:p w14:paraId="5800B144" w14:textId="77777777" w:rsidR="006B1FE7" w:rsidRDefault="006B1FE7">
      <w:pPr>
        <w:pStyle w:val="BodyText"/>
      </w:pPr>
    </w:p>
    <w:p w14:paraId="2D9D69FA" w14:textId="77777777" w:rsidR="006B1FE7" w:rsidRDefault="009A3EDB">
      <w:pPr>
        <w:pStyle w:val="Heading1"/>
      </w:pPr>
      <w:bookmarkStart w:id="31" w:name="_Ref274917913"/>
      <w:bookmarkStart w:id="32" w:name="_Toc278472053"/>
      <w:r>
        <w:lastRenderedPageBreak/>
        <w:t>Design Alternatives</w:t>
      </w:r>
      <w:bookmarkEnd w:id="31"/>
      <w:bookmarkEnd w:id="32"/>
    </w:p>
    <w:p w14:paraId="0AF7615B" w14:textId="77777777" w:rsidR="006B1FE7" w:rsidRDefault="009A3EDB">
      <w:pPr>
        <w:spacing w:after="120" w:line="480" w:lineRule="auto"/>
        <w:jc w:val="both"/>
        <w:rPr>
          <w:rFonts w:eastAsia="Times"/>
          <w:color w:val="000000"/>
          <w:szCs w:val="24"/>
        </w:rPr>
      </w:pPr>
      <w:bookmarkStart w:id="33" w:name="_Ref274917921"/>
      <w:r>
        <w:rPr>
          <w:rFonts w:eastAsia="Times"/>
          <w:color w:val="000000"/>
          <w:szCs w:val="24"/>
        </w:rPr>
        <w:t xml:space="preserve">The full system design includes three parts: the sensors, the microprocessor, and the mobile application. Based on observations made this semester about competitor products, Section </w:t>
      </w:r>
      <w:r>
        <w:rPr>
          <w:rFonts w:eastAsia="Times"/>
          <w:color w:val="000000"/>
          <w:szCs w:val="24"/>
        </w:rPr>
        <w:fldChar w:fldCharType="begin"/>
      </w:r>
      <w:r>
        <w:rPr>
          <w:rFonts w:eastAsia="Times"/>
          <w:color w:val="000000"/>
          <w:szCs w:val="24"/>
        </w:rPr>
        <w:instrText xml:space="preserve"> REF _Ref278470612 \r \h </w:instrText>
      </w:r>
      <w:r>
        <w:rPr>
          <w:rFonts w:eastAsia="Times"/>
          <w:color w:val="000000"/>
          <w:szCs w:val="24"/>
        </w:rPr>
      </w:r>
      <w:r>
        <w:rPr>
          <w:rFonts w:eastAsia="Times"/>
          <w:color w:val="000000"/>
          <w:szCs w:val="24"/>
        </w:rPr>
        <w:fldChar w:fldCharType="separate"/>
      </w:r>
      <w:r>
        <w:rPr>
          <w:rFonts w:eastAsia="Times"/>
          <w:color w:val="000000"/>
          <w:szCs w:val="24"/>
        </w:rPr>
        <w:t>4.1</w:t>
      </w:r>
      <w:r>
        <w:rPr>
          <w:rFonts w:eastAsia="Times"/>
          <w:color w:val="000000"/>
          <w:szCs w:val="24"/>
        </w:rPr>
        <w:fldChar w:fldCharType="end"/>
      </w:r>
      <w:r>
        <w:rPr>
          <w:rFonts w:eastAsia="Times"/>
          <w:color w:val="000000"/>
          <w:szCs w:val="24"/>
        </w:rPr>
        <w:t xml:space="preserve"> highlights a specific design choice for the ECG electrode. The sensors and microprocessor will be integrated into a design that is easy for the patient to wear. Section </w:t>
      </w:r>
      <w:r>
        <w:rPr>
          <w:rFonts w:eastAsia="Times"/>
          <w:color w:val="000000"/>
          <w:szCs w:val="24"/>
        </w:rPr>
        <w:fldChar w:fldCharType="begin"/>
      </w:r>
      <w:r>
        <w:rPr>
          <w:rFonts w:eastAsia="Times"/>
          <w:color w:val="000000"/>
          <w:szCs w:val="24"/>
        </w:rPr>
        <w:instrText xml:space="preserve"> REF _Ref278470492 \r \h </w:instrText>
      </w:r>
      <w:r>
        <w:rPr>
          <w:rFonts w:eastAsia="Times"/>
          <w:color w:val="000000"/>
          <w:szCs w:val="24"/>
        </w:rPr>
      </w:r>
      <w:r>
        <w:rPr>
          <w:rFonts w:eastAsia="Times"/>
          <w:color w:val="000000"/>
          <w:szCs w:val="24"/>
        </w:rPr>
        <w:fldChar w:fldCharType="separate"/>
      </w:r>
      <w:r>
        <w:rPr>
          <w:rFonts w:eastAsia="Times"/>
          <w:color w:val="000000"/>
          <w:szCs w:val="24"/>
        </w:rPr>
        <w:t>4.2</w:t>
      </w:r>
      <w:r>
        <w:rPr>
          <w:rFonts w:eastAsia="Times"/>
          <w:color w:val="000000"/>
          <w:szCs w:val="24"/>
        </w:rPr>
        <w:fldChar w:fldCharType="end"/>
      </w:r>
      <w:r>
        <w:rPr>
          <w:rFonts w:eastAsia="Times"/>
          <w:color w:val="000000"/>
          <w:szCs w:val="24"/>
        </w:rPr>
        <w:t xml:space="preserve"> enumerates the sensor integration alternatives presently under consideration and provides an initial comparison of the alternatives.  Section </w:t>
      </w:r>
      <w:r>
        <w:rPr>
          <w:rFonts w:eastAsia="Times"/>
          <w:color w:val="000000"/>
          <w:szCs w:val="24"/>
        </w:rPr>
        <w:fldChar w:fldCharType="begin"/>
      </w:r>
      <w:r>
        <w:rPr>
          <w:rFonts w:eastAsia="Times"/>
          <w:color w:val="000000"/>
          <w:szCs w:val="24"/>
        </w:rPr>
        <w:instrText xml:space="preserve"> REF _Ref278470509 \r \h </w:instrText>
      </w:r>
      <w:r>
        <w:rPr>
          <w:rFonts w:eastAsia="Times"/>
          <w:color w:val="000000"/>
          <w:szCs w:val="24"/>
        </w:rPr>
      </w:r>
      <w:r>
        <w:rPr>
          <w:rFonts w:eastAsia="Times"/>
          <w:color w:val="000000"/>
          <w:szCs w:val="24"/>
        </w:rPr>
        <w:fldChar w:fldCharType="separate"/>
      </w:r>
      <w:r>
        <w:rPr>
          <w:rFonts w:eastAsia="Times"/>
          <w:color w:val="000000"/>
          <w:szCs w:val="24"/>
        </w:rPr>
        <w:t>4.3</w:t>
      </w:r>
      <w:r>
        <w:rPr>
          <w:rFonts w:eastAsia="Times"/>
          <w:color w:val="000000"/>
          <w:szCs w:val="24"/>
        </w:rPr>
        <w:fldChar w:fldCharType="end"/>
      </w:r>
      <w:r>
        <w:rPr>
          <w:rFonts w:eastAsia="Times"/>
          <w:color w:val="000000"/>
          <w:szCs w:val="24"/>
        </w:rPr>
        <w:t xml:space="preserve"> presents and describes the microprocessor options. Section </w:t>
      </w:r>
      <w:r>
        <w:rPr>
          <w:rFonts w:eastAsia="Times"/>
          <w:color w:val="000000"/>
          <w:szCs w:val="24"/>
        </w:rPr>
        <w:fldChar w:fldCharType="begin"/>
      </w:r>
      <w:r>
        <w:rPr>
          <w:rFonts w:eastAsia="Times"/>
          <w:color w:val="000000"/>
          <w:szCs w:val="24"/>
        </w:rPr>
        <w:instrText xml:space="preserve"> REF _Ref278471325 \r \h </w:instrText>
      </w:r>
      <w:r>
        <w:rPr>
          <w:rFonts w:eastAsia="Times"/>
          <w:color w:val="000000"/>
          <w:szCs w:val="24"/>
        </w:rPr>
      </w:r>
      <w:r>
        <w:rPr>
          <w:rFonts w:eastAsia="Times"/>
          <w:color w:val="000000"/>
          <w:szCs w:val="24"/>
        </w:rPr>
        <w:fldChar w:fldCharType="separate"/>
      </w:r>
      <w:r>
        <w:rPr>
          <w:rFonts w:eastAsia="Times"/>
          <w:color w:val="000000"/>
          <w:szCs w:val="24"/>
        </w:rPr>
        <w:t>5</w:t>
      </w:r>
      <w:r>
        <w:rPr>
          <w:rFonts w:eastAsia="Times"/>
          <w:color w:val="000000"/>
          <w:szCs w:val="24"/>
        </w:rPr>
        <w:fldChar w:fldCharType="end"/>
      </w:r>
      <w:r>
        <w:rPr>
          <w:rFonts w:eastAsia="Times"/>
          <w:color w:val="000000"/>
          <w:szCs w:val="24"/>
        </w:rPr>
        <w:t xml:space="preserve"> how the team plans to complete a detailed design of the preferred alternative, and Section </w:t>
      </w:r>
      <w:r>
        <w:rPr>
          <w:rFonts w:eastAsia="Times"/>
          <w:color w:val="000000"/>
          <w:szCs w:val="24"/>
        </w:rPr>
        <w:fldChar w:fldCharType="begin"/>
      </w:r>
      <w:r>
        <w:rPr>
          <w:rFonts w:eastAsia="Times"/>
          <w:color w:val="000000"/>
          <w:szCs w:val="24"/>
        </w:rPr>
        <w:instrText xml:space="preserve"> REF _Ref274917931 \r \h </w:instrText>
      </w:r>
      <w:r>
        <w:rPr>
          <w:rFonts w:eastAsia="Times"/>
          <w:color w:val="000000"/>
          <w:szCs w:val="24"/>
        </w:rPr>
      </w:r>
      <w:r>
        <w:rPr>
          <w:rFonts w:eastAsia="Times"/>
          <w:color w:val="000000"/>
          <w:szCs w:val="24"/>
        </w:rPr>
        <w:fldChar w:fldCharType="separate"/>
      </w:r>
      <w:r>
        <w:rPr>
          <w:rFonts w:eastAsia="Times"/>
          <w:color w:val="000000"/>
          <w:szCs w:val="24"/>
        </w:rPr>
        <w:t>6</w:t>
      </w:r>
      <w:r>
        <w:rPr>
          <w:rFonts w:eastAsia="Times"/>
          <w:color w:val="000000"/>
          <w:szCs w:val="24"/>
        </w:rPr>
        <w:fldChar w:fldCharType="end"/>
      </w:r>
      <w:r>
        <w:rPr>
          <w:rFonts w:eastAsia="Times"/>
          <w:color w:val="000000"/>
          <w:szCs w:val="24"/>
        </w:rPr>
        <w:t xml:space="preserve"> addresses testing.</w:t>
      </w:r>
    </w:p>
    <w:p w14:paraId="4F5EA91D" w14:textId="77777777" w:rsidR="006B1FE7" w:rsidRDefault="009A3EDB">
      <w:pPr>
        <w:pStyle w:val="Heading2"/>
        <w:rPr>
          <w:rFonts w:eastAsia="Times"/>
        </w:rPr>
      </w:pPr>
      <w:bookmarkStart w:id="34" w:name="_Ref278470612"/>
      <w:bookmarkStart w:id="35" w:name="_Toc278472054"/>
      <w:r>
        <w:rPr>
          <w:rFonts w:eastAsia="Times"/>
        </w:rPr>
        <w:t>ECG Electrode Placement</w:t>
      </w:r>
      <w:bookmarkEnd w:id="34"/>
      <w:bookmarkEnd w:id="35"/>
    </w:p>
    <w:p w14:paraId="7D8A9B31" w14:textId="77777777" w:rsidR="006B1FE7" w:rsidRDefault="006B1FE7">
      <w:pPr>
        <w:pStyle w:val="BodyText"/>
        <w:rPr>
          <w:rFonts w:eastAsia="Times"/>
        </w:rPr>
      </w:pPr>
    </w:p>
    <w:p w14:paraId="4970A8F3" w14:textId="77777777" w:rsidR="006B1FE7" w:rsidRDefault="009A3EDB">
      <w:pPr>
        <w:pStyle w:val="Heading2"/>
        <w:rPr>
          <w:rFonts w:eastAsia="Times"/>
        </w:rPr>
      </w:pPr>
      <w:bookmarkStart w:id="36" w:name="_Ref278470492"/>
      <w:bookmarkStart w:id="37" w:name="_Toc278472055"/>
      <w:r>
        <w:rPr>
          <w:rFonts w:eastAsia="Times"/>
        </w:rPr>
        <w:t>Design Alternatives: Sensor Integration</w:t>
      </w:r>
      <w:bookmarkEnd w:id="36"/>
      <w:bookmarkEnd w:id="37"/>
    </w:p>
    <w:p w14:paraId="020E5FC0" w14:textId="77777777" w:rsidR="006B1FE7" w:rsidRDefault="009A3EDB">
      <w:pPr>
        <w:spacing w:after="120" w:line="480" w:lineRule="auto"/>
        <w:jc w:val="both"/>
        <w:rPr>
          <w:rFonts w:ascii="Times" w:hAnsi="Times"/>
          <w:sz w:val="20"/>
        </w:rPr>
      </w:pPr>
      <w:r>
        <w:rPr>
          <w:color w:val="000000"/>
          <w:szCs w:val="24"/>
        </w:rPr>
        <w:t>The team is presently considering two design alternatives: vest and harness. This section outlines each of these alternatives and compares the two. The team will flush out conceptual designs for each alternative in the next phase of the project.</w:t>
      </w:r>
    </w:p>
    <w:p w14:paraId="7C7C0AAF" w14:textId="77777777" w:rsidR="006B1FE7" w:rsidRDefault="009A3EDB">
      <w:pPr>
        <w:pStyle w:val="Heading3"/>
        <w:rPr>
          <w:rFonts w:eastAsia="Times"/>
        </w:rPr>
      </w:pPr>
      <w:bookmarkStart w:id="38" w:name="_Toc278472056"/>
      <w:r>
        <w:rPr>
          <w:rFonts w:eastAsia="Times"/>
        </w:rPr>
        <w:t>Vest Embodiment Design</w:t>
      </w:r>
      <w:bookmarkEnd w:id="38"/>
    </w:p>
    <w:p w14:paraId="3DB2D5C9" w14:textId="77777777" w:rsidR="006B1FE7" w:rsidRDefault="009A3EDB">
      <w:pPr>
        <w:spacing w:after="120" w:line="480" w:lineRule="auto"/>
        <w:jc w:val="both"/>
        <w:rPr>
          <w:rFonts w:eastAsia="Times"/>
          <w:color w:val="000000"/>
          <w:szCs w:val="24"/>
        </w:rPr>
      </w:pPr>
      <w:r>
        <w:rPr>
          <w:rFonts w:eastAsia="Times"/>
          <w:color w:val="000000"/>
          <w:szCs w:val="24"/>
        </w:rPr>
        <w:t xml:space="preserve">The first embodiment design takes the form of a vest worn under normal clothes. The shoulder straps of the vest ensure that all sensors are held securely in place. Two adjustable belt clip-on straps, one along the thorax and one along the abdomen, are incorporated into the vest to tighten or loosen the vest in order to accommodate different body sizes. These straps </w:t>
      </w:r>
      <w:r>
        <w:rPr>
          <w:rFonts w:eastAsia="Times"/>
          <w:color w:val="000000"/>
          <w:szCs w:val="24"/>
        </w:rPr>
        <w:lastRenderedPageBreak/>
        <w:t xml:space="preserve">also function as respiratory bands. Two ECG leads are placed on either side of the upper band. One ECG ground lead will be placed on the bottom adjustable strap. A motion sensor is attached near the center of the vest. The processor is housed in an external pocket positioned between the two respiratory bands. </w:t>
      </w:r>
      <w:r>
        <w:rPr>
          <w:rFonts w:eastAsia="Times"/>
          <w:color w:val="000000"/>
          <w:szCs w:val="24"/>
        </w:rPr>
        <w:fldChar w:fldCharType="begin"/>
      </w:r>
      <w:r>
        <w:rPr>
          <w:rFonts w:eastAsia="Times"/>
          <w:color w:val="000000"/>
          <w:szCs w:val="24"/>
        </w:rPr>
        <w:instrText xml:space="preserve"> REF _Ref273635160 \h </w:instrText>
      </w:r>
      <w:r>
        <w:rPr>
          <w:rFonts w:eastAsia="Times"/>
          <w:color w:val="000000"/>
          <w:szCs w:val="24"/>
        </w:rPr>
      </w:r>
      <w:r>
        <w:rPr>
          <w:rFonts w:eastAsia="Times"/>
          <w:color w:val="000000"/>
          <w:szCs w:val="24"/>
        </w:rPr>
        <w:fldChar w:fldCharType="separate"/>
      </w:r>
      <w:r>
        <w:t>Figure 7</w:t>
      </w:r>
      <w:r>
        <w:rPr>
          <w:rFonts w:eastAsia="Times"/>
          <w:color w:val="000000"/>
          <w:szCs w:val="24"/>
        </w:rPr>
        <w:fldChar w:fldCharType="end"/>
      </w:r>
      <w:r>
        <w:rPr>
          <w:rFonts w:eastAsia="Times"/>
          <w:color w:val="000000"/>
          <w:szCs w:val="24"/>
        </w:rPr>
        <w:t xml:space="preserve"> depicts the embodiment design.</w:t>
      </w:r>
    </w:p>
    <w:p w14:paraId="10C05451" w14:textId="77777777" w:rsidR="006B1FE7" w:rsidRDefault="008B31F3">
      <w:pPr>
        <w:spacing w:after="120" w:line="480" w:lineRule="auto"/>
        <w:jc w:val="center"/>
        <w:rPr>
          <w:rFonts w:ascii="Times" w:hAnsi="Times"/>
          <w:sz w:val="20"/>
        </w:rPr>
      </w:pPr>
      <w:r>
        <w:rPr>
          <w:rFonts w:ascii="Times" w:hAnsi="Times"/>
          <w:sz w:val="20"/>
          <w:lang w:eastAsia="zh-TW"/>
        </w:rPr>
        <w:pict w14:anchorId="60779708">
          <v:shape id="Picture 14" o:spid="_x0000_i1037" type="#_x0000_t75" style="width:189pt;height:287.5pt">
            <v:imagedata r:id="rId26" o:title="" croptop="7766f" cropbottom="11028f" cropleft="8727f" cropright="16564f"/>
          </v:shape>
        </w:pict>
      </w:r>
    </w:p>
    <w:p w14:paraId="3D6F682A" w14:textId="77777777" w:rsidR="006B1FE7" w:rsidRDefault="009A3EDB">
      <w:pPr>
        <w:pStyle w:val="Caption"/>
        <w:rPr>
          <w:rFonts w:ascii="Times" w:hAnsi="Times"/>
          <w:sz w:val="20"/>
        </w:rPr>
      </w:pPr>
      <w:bookmarkStart w:id="39" w:name="_Ref273635160"/>
      <w:r>
        <w:t xml:space="preserve">Figure </w:t>
      </w:r>
      <w:fldSimple w:instr=" SEQ Figure \* ARABIC ">
        <w:r>
          <w:t>7</w:t>
        </w:r>
      </w:fldSimple>
      <w:bookmarkEnd w:id="39"/>
      <w:r>
        <w:t>: The vest design is drawn and labeled with ECG, IMU, and respiratory band placements.</w:t>
      </w:r>
    </w:p>
    <w:p w14:paraId="75FBEAB2" w14:textId="77777777" w:rsidR="006B1FE7" w:rsidRDefault="009A3EDB">
      <w:pPr>
        <w:pStyle w:val="Heading3"/>
        <w:rPr>
          <w:rFonts w:eastAsia="Times"/>
        </w:rPr>
      </w:pPr>
      <w:bookmarkStart w:id="40" w:name="_Toc278472057"/>
      <w:r>
        <w:rPr>
          <w:rFonts w:eastAsia="Times"/>
        </w:rPr>
        <w:t>Harness Embodiment Design</w:t>
      </w:r>
      <w:bookmarkEnd w:id="40"/>
    </w:p>
    <w:p w14:paraId="5C67ADE4" w14:textId="77777777" w:rsidR="006B1FE7" w:rsidRDefault="009A3EDB">
      <w:pPr>
        <w:spacing w:after="120" w:line="480" w:lineRule="auto"/>
        <w:jc w:val="both"/>
        <w:rPr>
          <w:rFonts w:eastAsia="Times"/>
          <w:color w:val="000000"/>
          <w:szCs w:val="24"/>
        </w:rPr>
      </w:pPr>
      <w:r>
        <w:rPr>
          <w:rFonts w:eastAsia="Times"/>
          <w:color w:val="000000"/>
          <w:szCs w:val="24"/>
        </w:rPr>
        <w:t xml:space="preserve">The second embodiment design takes the form of a harness. The harness includes two respiratory bands, one on the thorax, and the other on the abdomen. These bands will be attached through clips and have adjustable widths. The band on the thorax will have two electrodes attached on either side, and the band on the abdomen will have the ground electrode attached. There will be straps connecting the upper and lower band to house the </w:t>
      </w:r>
      <w:r>
        <w:rPr>
          <w:rFonts w:eastAsia="Times"/>
          <w:color w:val="000000"/>
          <w:szCs w:val="24"/>
        </w:rPr>
        <w:lastRenderedPageBreak/>
        <w:t xml:space="preserve">processor and motion sensor unit. There will also be over-the-shoulder straps to support the whole embodiment design on the body. </w:t>
      </w:r>
      <w:r>
        <w:rPr>
          <w:rFonts w:eastAsia="Times"/>
          <w:color w:val="000000"/>
          <w:szCs w:val="24"/>
        </w:rPr>
        <w:fldChar w:fldCharType="begin"/>
      </w:r>
      <w:r>
        <w:rPr>
          <w:rFonts w:eastAsia="Times"/>
          <w:color w:val="000000"/>
          <w:szCs w:val="24"/>
        </w:rPr>
        <w:instrText xml:space="preserve"> REF _Ref273635286 \h </w:instrText>
      </w:r>
      <w:r>
        <w:rPr>
          <w:rFonts w:eastAsia="Times"/>
          <w:color w:val="000000"/>
          <w:szCs w:val="24"/>
        </w:rPr>
      </w:r>
      <w:r>
        <w:rPr>
          <w:rFonts w:eastAsia="Times"/>
          <w:color w:val="000000"/>
          <w:szCs w:val="24"/>
        </w:rPr>
        <w:fldChar w:fldCharType="separate"/>
      </w:r>
      <w:r>
        <w:t>Figure 8</w:t>
      </w:r>
      <w:r>
        <w:rPr>
          <w:rFonts w:eastAsia="Times"/>
          <w:color w:val="000000"/>
          <w:szCs w:val="24"/>
        </w:rPr>
        <w:fldChar w:fldCharType="end"/>
      </w:r>
      <w:r>
        <w:rPr>
          <w:rFonts w:eastAsia="Times"/>
          <w:color w:val="000000"/>
          <w:szCs w:val="24"/>
        </w:rPr>
        <w:t xml:space="preserve"> depicts a sketch of the harness design.</w:t>
      </w:r>
    </w:p>
    <w:p w14:paraId="1086EE28" w14:textId="77777777" w:rsidR="006B1FE7" w:rsidRDefault="008B31F3">
      <w:pPr>
        <w:spacing w:after="120" w:line="480" w:lineRule="auto"/>
        <w:jc w:val="center"/>
        <w:rPr>
          <w:rFonts w:ascii="Times" w:eastAsia="Times" w:hAnsi="Times"/>
          <w:sz w:val="20"/>
        </w:rPr>
      </w:pPr>
      <w:r>
        <w:rPr>
          <w:rFonts w:ascii="Times" w:eastAsia="Times" w:hAnsi="Times"/>
          <w:sz w:val="20"/>
          <w:lang w:eastAsia="zh-TW"/>
        </w:rPr>
        <w:pict w14:anchorId="66E9EE0A">
          <v:shape id="Picture 15" o:spid="_x0000_i1038" type="#_x0000_t75" style="width:190pt;height:281.5pt">
            <v:imagedata r:id="rId27" o:title="" croptop="8447f" cropbottom="7626f" cropleft="7480f" cropright="14427f"/>
          </v:shape>
        </w:pict>
      </w:r>
    </w:p>
    <w:p w14:paraId="236B1E58" w14:textId="77777777" w:rsidR="006B1FE7" w:rsidRDefault="009A3EDB">
      <w:pPr>
        <w:pStyle w:val="Caption"/>
        <w:rPr>
          <w:rFonts w:ascii="Times" w:eastAsia="Times" w:hAnsi="Times"/>
          <w:sz w:val="20"/>
        </w:rPr>
      </w:pPr>
      <w:bookmarkStart w:id="41" w:name="_Ref273635286"/>
      <w:r>
        <w:t xml:space="preserve">Figure </w:t>
      </w:r>
      <w:fldSimple w:instr=" SEQ Figure \* ARABIC ">
        <w:r>
          <w:t>8</w:t>
        </w:r>
      </w:fldSimple>
      <w:bookmarkEnd w:id="41"/>
      <w:r>
        <w:t>: The harness design is drawn and labeled with ECG, IMU, and respiratory band placements.</w:t>
      </w:r>
    </w:p>
    <w:p w14:paraId="5F77D714" w14:textId="77777777" w:rsidR="006B1FE7" w:rsidRDefault="009A3EDB">
      <w:pPr>
        <w:pStyle w:val="Heading3"/>
        <w:rPr>
          <w:rFonts w:eastAsia="Times"/>
        </w:rPr>
      </w:pPr>
      <w:bookmarkStart w:id="42" w:name="_Toc278472058"/>
      <w:r>
        <w:rPr>
          <w:rFonts w:eastAsia="Times"/>
        </w:rPr>
        <w:t>Comparison of Alternatives</w:t>
      </w:r>
      <w:bookmarkEnd w:id="42"/>
    </w:p>
    <w:p w14:paraId="1383148D" w14:textId="77777777" w:rsidR="006B1FE7" w:rsidRDefault="009A3EDB">
      <w:pPr>
        <w:spacing w:after="120" w:line="480" w:lineRule="auto"/>
        <w:jc w:val="both"/>
        <w:rPr>
          <w:color w:val="000000"/>
          <w:szCs w:val="24"/>
        </w:rPr>
      </w:pPr>
      <w:r>
        <w:rPr>
          <w:color w:val="000000"/>
          <w:szCs w:val="24"/>
        </w:rPr>
        <w:t xml:space="preserve">Both the vest and the harness designs are capable of securing the sensors to the patient’s body and housing the processor that takes in vital sign data. The vest provides more coverage, thus requiring more materials to manufacture. In addition, Stony Brook Sleep Lab researchers indicated that some patients do not like wearing a shirt while sleeping, and thus will refuse to put the vest on at night. The harness, on the other hand, uses less material to build. However, there are concerns about the tightness of the harness, since being too tight </w:t>
      </w:r>
      <w:r>
        <w:rPr>
          <w:color w:val="000000"/>
          <w:szCs w:val="24"/>
        </w:rPr>
        <w:lastRenderedPageBreak/>
        <w:t>would make the harness uncomfortable to wear, but being too loose would not provide enough support for the sensors attached on the harness.</w:t>
      </w:r>
    </w:p>
    <w:p w14:paraId="26B8297C" w14:textId="77777777" w:rsidR="006B1FE7" w:rsidRDefault="009A3EDB">
      <w:pPr>
        <w:pStyle w:val="Heading2"/>
        <w:rPr>
          <w:rFonts w:eastAsia="Times"/>
        </w:rPr>
      </w:pPr>
      <w:bookmarkStart w:id="43" w:name="_Ref278470509"/>
      <w:bookmarkStart w:id="44" w:name="_Toc278472059"/>
      <w:r>
        <w:rPr>
          <w:rFonts w:eastAsia="Times"/>
        </w:rPr>
        <w:t>Design Alternatives: Microprocessor</w:t>
      </w:r>
      <w:bookmarkEnd w:id="43"/>
      <w:bookmarkEnd w:id="44"/>
    </w:p>
    <w:p w14:paraId="021C3FBC" w14:textId="77777777" w:rsidR="006B1FE7" w:rsidRDefault="009A3EDB">
      <w:pPr>
        <w:pStyle w:val="BodyText"/>
      </w:pPr>
      <w:bookmarkStart w:id="45" w:name="_Ref400380695"/>
      <w:bookmarkStart w:id="46" w:name="_Toc401175633"/>
      <w:r>
        <w:t xml:space="preserve">The team researched microprocessors with an on-board Bluetooth Low Energy (BLE) module. Four microprocessors were considered for the system: Intel® Edison, Broadcom WICED Smart, Panosonic PAN1026, and LilyPad Arduino. Intel® Edison is discussed in Section </w:t>
      </w:r>
      <w:r>
        <w:fldChar w:fldCharType="begin"/>
      </w:r>
      <w:r>
        <w:instrText xml:space="preserve"> REF _Ref278470709 \r \h </w:instrText>
      </w:r>
      <w:r>
        <w:fldChar w:fldCharType="separate"/>
      </w:r>
      <w:r>
        <w:t>4.3.1</w:t>
      </w:r>
      <w:r>
        <w:fldChar w:fldCharType="end"/>
      </w:r>
      <w:r>
        <w:t xml:space="preserve">, the Broadcom WICED Smart in Section </w:t>
      </w:r>
      <w:r>
        <w:fldChar w:fldCharType="begin"/>
      </w:r>
      <w:r>
        <w:instrText xml:space="preserve"> REF _Ref278470720 \r \h </w:instrText>
      </w:r>
      <w:r>
        <w:fldChar w:fldCharType="separate"/>
      </w:r>
      <w:r>
        <w:t>4.3.2</w:t>
      </w:r>
      <w:r>
        <w:fldChar w:fldCharType="end"/>
      </w:r>
      <w:r>
        <w:t xml:space="preserve">, the Panasonic PAN1026 in Section </w:t>
      </w:r>
      <w:r>
        <w:fldChar w:fldCharType="begin"/>
      </w:r>
      <w:r>
        <w:instrText xml:space="preserve"> REF _Ref278470801 \r \h </w:instrText>
      </w:r>
      <w:r>
        <w:fldChar w:fldCharType="separate"/>
      </w:r>
      <w:r>
        <w:t>4.3.3</w:t>
      </w:r>
      <w:r>
        <w:fldChar w:fldCharType="end"/>
      </w:r>
      <w:r>
        <w:t xml:space="preserve">, the LilyPad Arduino with nRF8001 Bluetooth Module in Section </w:t>
      </w:r>
      <w:r>
        <w:fldChar w:fldCharType="begin"/>
      </w:r>
      <w:r>
        <w:instrText xml:space="preserve"> REF _Ref278470854 \r \h </w:instrText>
      </w:r>
      <w:r>
        <w:fldChar w:fldCharType="separate"/>
      </w:r>
      <w:r>
        <w:t>4.3.4</w:t>
      </w:r>
      <w:r>
        <w:fldChar w:fldCharType="end"/>
      </w:r>
      <w:r>
        <w:t xml:space="preserve">, and the two are compared in Section </w:t>
      </w:r>
      <w:r>
        <w:fldChar w:fldCharType="begin"/>
      </w:r>
      <w:r>
        <w:instrText xml:space="preserve"> REF _Ref278470743 \r \h </w:instrText>
      </w:r>
      <w:r>
        <w:fldChar w:fldCharType="separate"/>
      </w:r>
      <w:r>
        <w:t>4.3.5</w:t>
      </w:r>
      <w:r>
        <w:fldChar w:fldCharType="end"/>
      </w:r>
      <w:r>
        <w:t>.</w:t>
      </w:r>
    </w:p>
    <w:p w14:paraId="10C5BFEE" w14:textId="77777777" w:rsidR="006B1FE7" w:rsidRDefault="009A3EDB">
      <w:pPr>
        <w:pStyle w:val="Heading3"/>
      </w:pPr>
      <w:bookmarkStart w:id="47" w:name="_Ref278470709"/>
      <w:bookmarkStart w:id="48" w:name="_Toc278472060"/>
      <w:r>
        <w:t>Intel® Edison Development Platform</w:t>
      </w:r>
      <w:bookmarkEnd w:id="45"/>
      <w:bookmarkEnd w:id="46"/>
      <w:bookmarkEnd w:id="47"/>
      <w:bookmarkEnd w:id="48"/>
    </w:p>
    <w:p w14:paraId="0D60BC86" w14:textId="77777777" w:rsidR="006B1FE7" w:rsidRDefault="008B31F3">
      <w:pPr>
        <w:pStyle w:val="BodyText"/>
        <w:keepNext/>
        <w:spacing w:after="0"/>
        <w:jc w:val="center"/>
      </w:pPr>
      <w:r>
        <w:rPr>
          <w:lang w:eastAsia="zh-TW"/>
        </w:rPr>
        <w:pict w14:anchorId="375DD132">
          <v:shape id="Picture 16" o:spid="_x0000_i1039" type="#_x0000_t75" style="width:162pt;height:114pt">
            <v:imagedata r:id="rId28" o:title=""/>
          </v:shape>
        </w:pict>
      </w:r>
    </w:p>
    <w:p w14:paraId="532D077E" w14:textId="77777777" w:rsidR="006B1FE7" w:rsidRDefault="009A3EDB">
      <w:pPr>
        <w:pStyle w:val="Caption"/>
      </w:pPr>
      <w:bookmarkStart w:id="49" w:name="_Ref400381196"/>
      <w:r>
        <w:t xml:space="preserve">Figure </w:t>
      </w:r>
      <w:fldSimple w:instr=" SEQ Figure \* ARABIC ">
        <w:r>
          <w:t>9</w:t>
        </w:r>
      </w:fldSimple>
      <w:bookmarkEnd w:id="49"/>
      <w:r>
        <w:t xml:space="preserve">: The Intel® System is attached on the PCB </w:t>
      </w:r>
      <w:r>
        <w:fldChar w:fldCharType="begin"/>
      </w:r>
      <w:r>
        <w:instrText xml:space="preserve"> REF _Ref400381680 \r \h </w:instrText>
      </w:r>
      <w:r>
        <w:fldChar w:fldCharType="separate"/>
      </w:r>
      <w:r>
        <w:t>[14]</w:t>
      </w:r>
      <w:r>
        <w:fldChar w:fldCharType="end"/>
      </w:r>
    </w:p>
    <w:p w14:paraId="01854A10" w14:textId="77777777" w:rsidR="006B1FE7" w:rsidRDefault="009A3EDB">
      <w:pPr>
        <w:pStyle w:val="BodyText"/>
      </w:pPr>
      <w:r>
        <w:t>The Intel® Edison Development Platform (</w:t>
      </w:r>
      <w:r>
        <w:fldChar w:fldCharType="begin"/>
      </w:r>
      <w:r>
        <w:instrText xml:space="preserve"> REF _Ref400381196 \h </w:instrText>
      </w:r>
      <w:r>
        <w:fldChar w:fldCharType="separate"/>
      </w:r>
      <w:r>
        <w:t>Figure 9</w:t>
      </w:r>
      <w:r>
        <w:fldChar w:fldCharType="end"/>
      </w:r>
      <w:r>
        <w:t>) uses a 22nm Intel® System-on-a-Chip that includes a 500MHz duel core Intel® Atom™ CPU and a 32-bit Intel® Quark™ microcontroller operating at 100-MHz clock. It has built-in Wi-Fi and Bluetooth Low Energy modules, with on-board antennas. The Intel Edison runs Yocto Linux v1.6, while supporting development in C/C++, Python and Arduino. The Intel Edison requires an input of 3.3-4.5 V and can operate in the temperature range of 32-104ºF. Sparkfun also developed several add-</w:t>
      </w:r>
      <w:r>
        <w:lastRenderedPageBreak/>
        <w:t xml:space="preserve">on blocks for the Intel Edison, most notably the battery block with built-in charger, the 9DOF IMU block that communicates with the microprocessor via I2C, the ADC block and the SD card block </w:t>
      </w:r>
      <w:r>
        <w:fldChar w:fldCharType="begin"/>
      </w:r>
      <w:r>
        <w:instrText xml:space="preserve"> REF _Ref400381680 \r \h </w:instrText>
      </w:r>
      <w:r>
        <w:fldChar w:fldCharType="separate"/>
      </w:r>
      <w:r>
        <w:t>[14]</w:t>
      </w:r>
      <w:r>
        <w:fldChar w:fldCharType="end"/>
      </w:r>
      <w:r>
        <w:t>.</w:t>
      </w:r>
    </w:p>
    <w:p w14:paraId="717700C1" w14:textId="77777777" w:rsidR="006B1FE7" w:rsidRDefault="009A3EDB">
      <w:pPr>
        <w:pStyle w:val="Heading3"/>
      </w:pPr>
      <w:bookmarkStart w:id="50" w:name="_Ref278470720"/>
      <w:bookmarkStart w:id="51" w:name="_Toc278472061"/>
      <w:commentRangeStart w:id="52"/>
      <w:r>
        <w:t>Broadcom WICED Smart</w:t>
      </w:r>
      <w:bookmarkEnd w:id="50"/>
      <w:bookmarkEnd w:id="51"/>
      <w:commentRangeEnd w:id="52"/>
      <w:r w:rsidR="00787AE8">
        <w:rPr>
          <w:rStyle w:val="CommentReference"/>
          <w:rFonts w:ascii="Times New Roman" w:hAnsi="Times New Roman"/>
          <w:b w:val="0"/>
        </w:rPr>
        <w:commentReference w:id="52"/>
      </w:r>
    </w:p>
    <w:p w14:paraId="7D64EE1D" w14:textId="77777777" w:rsidR="006B1FE7" w:rsidRDefault="008B31F3">
      <w:pPr>
        <w:pStyle w:val="BodyText"/>
        <w:keepNext/>
        <w:spacing w:after="0"/>
        <w:jc w:val="center"/>
      </w:pPr>
      <w:r>
        <w:rPr>
          <w:lang w:eastAsia="zh-TW"/>
        </w:rPr>
        <w:pict w14:anchorId="252F43A8">
          <v:shape id="Picture 17" o:spid="_x0000_i1040" type="#_x0000_t75" style="width:349.5pt;height:143.5pt">
            <v:imagedata r:id="rId31" o:title=""/>
          </v:shape>
        </w:pict>
      </w:r>
    </w:p>
    <w:p w14:paraId="240FB99C" w14:textId="77777777" w:rsidR="006B1FE7" w:rsidRDefault="009A3EDB">
      <w:pPr>
        <w:pStyle w:val="Caption"/>
      </w:pPr>
      <w:bookmarkStart w:id="53" w:name="_Ref400381290"/>
      <w:r>
        <w:t xml:space="preserve">Figure </w:t>
      </w:r>
      <w:fldSimple w:instr=" SEQ Figure \* ARABIC ">
        <w:r>
          <w:t>10</w:t>
        </w:r>
      </w:fldSimple>
      <w:bookmarkEnd w:id="53"/>
      <w:r>
        <w:t xml:space="preserve">: The Broadcom WICED Smart BLE module </w:t>
      </w:r>
      <w:r>
        <w:fldChar w:fldCharType="begin"/>
      </w:r>
      <w:r>
        <w:instrText xml:space="preserve"> REF _Ref400381700 \r \h </w:instrText>
      </w:r>
      <w:r>
        <w:fldChar w:fldCharType="separate"/>
      </w:r>
      <w:r>
        <w:t>[15]</w:t>
      </w:r>
      <w:r>
        <w:fldChar w:fldCharType="end"/>
      </w:r>
    </w:p>
    <w:p w14:paraId="0A505EE1" w14:textId="77777777" w:rsidR="006B1FE7" w:rsidRDefault="009A3EDB">
      <w:pPr>
        <w:pStyle w:val="BodyText"/>
      </w:pPr>
      <w:r>
        <w:t>The Broadcom WICED™ Smart Bluetooth Low Energy module (</w:t>
      </w:r>
      <w:r>
        <w:fldChar w:fldCharType="begin"/>
      </w:r>
      <w:r>
        <w:instrText xml:space="preserve"> REF _Ref400381290 \h </w:instrText>
      </w:r>
      <w:r>
        <w:fldChar w:fldCharType="separate"/>
      </w:r>
      <w:r>
        <w:t>Figure 10</w:t>
      </w:r>
      <w:r>
        <w:fldChar w:fldCharType="end"/>
      </w:r>
      <w:r>
        <w:t xml:space="preserve">) is a very low-power module featuring the Broadcom® BCM2073x-series chip, which includes an ARM® Cortex™-M3 based microprocessor with clock frequency of 24 MHz, 14 GPIOs, 9 of which can be analog, and support for BLE. The WICED™ Smart comes with a Software Development Kit, which simplifies the programming process </w:t>
      </w:r>
      <w:r>
        <w:fldChar w:fldCharType="begin"/>
      </w:r>
      <w:r>
        <w:instrText xml:space="preserve"> REF _Ref400381700 \r \h </w:instrText>
      </w:r>
      <w:r>
        <w:fldChar w:fldCharType="separate"/>
      </w:r>
      <w:r>
        <w:t>[15]</w:t>
      </w:r>
      <w:r>
        <w:fldChar w:fldCharType="end"/>
      </w:r>
      <w:r>
        <w:t>.</w:t>
      </w:r>
    </w:p>
    <w:p w14:paraId="4854A2F9" w14:textId="77777777" w:rsidR="006B1FE7" w:rsidRDefault="009A3EDB">
      <w:pPr>
        <w:pStyle w:val="Heading3"/>
      </w:pPr>
      <w:bookmarkStart w:id="54" w:name="_Ref278470801"/>
      <w:bookmarkStart w:id="55" w:name="_Toc278472062"/>
      <w:r>
        <w:lastRenderedPageBreak/>
        <w:t>Panasonic PAN1026</w:t>
      </w:r>
      <w:bookmarkEnd w:id="54"/>
      <w:bookmarkEnd w:id="55"/>
    </w:p>
    <w:p w14:paraId="71FCFE00" w14:textId="77777777" w:rsidR="006B1FE7" w:rsidRDefault="008B31F3">
      <w:pPr>
        <w:pStyle w:val="BodyText"/>
        <w:jc w:val="center"/>
      </w:pPr>
      <w:r>
        <w:rPr>
          <w:lang w:eastAsia="zh-TW"/>
        </w:rPr>
        <w:pict w14:anchorId="21434B5D">
          <v:shape id="Picture 1" o:spid="_x0000_i1041" type="#_x0000_t75" style="width:281.5pt;height:159pt">
            <v:imagedata r:id="rId32" o:title=""/>
          </v:shape>
        </w:pict>
      </w:r>
    </w:p>
    <w:p w14:paraId="11A93426" w14:textId="77777777" w:rsidR="006B1FE7" w:rsidRDefault="009A3EDB">
      <w:pPr>
        <w:pStyle w:val="Caption"/>
      </w:pPr>
      <w:bookmarkStart w:id="56" w:name="_Ref401175683"/>
      <w:r>
        <w:t xml:space="preserve">Figure </w:t>
      </w:r>
      <w:fldSimple w:instr=" SEQ Figure \* ARABIC ">
        <w:r>
          <w:t>11</w:t>
        </w:r>
      </w:fldSimple>
      <w:bookmarkEnd w:id="56"/>
      <w:r>
        <w:t xml:space="preserve">: The Panasonic PAN1026 Bluetooth 4.0 Module </w:t>
      </w:r>
      <w:r>
        <w:fldChar w:fldCharType="begin"/>
      </w:r>
      <w:r>
        <w:instrText xml:space="preserve"> REF _Ref274817697 \r \h </w:instrText>
      </w:r>
      <w:r>
        <w:fldChar w:fldCharType="separate"/>
      </w:r>
      <w:r>
        <w:t>[16]</w:t>
      </w:r>
      <w:r>
        <w:fldChar w:fldCharType="end"/>
      </w:r>
    </w:p>
    <w:p w14:paraId="234249E2" w14:textId="77777777" w:rsidR="006B1FE7" w:rsidRDefault="009A3EDB">
      <w:pPr>
        <w:pStyle w:val="BodyText"/>
      </w:pPr>
      <w:r>
        <w:t>The Panasonic PAN-1026 Bluetooth® 4.0 Module (</w:t>
      </w:r>
      <w:r>
        <w:fldChar w:fldCharType="begin"/>
      </w:r>
      <w:r>
        <w:instrText xml:space="preserve"> REF _Ref401175683 \h </w:instrText>
      </w:r>
      <w:r>
        <w:fldChar w:fldCharType="separate"/>
      </w:r>
      <w:r>
        <w:t>Figure 11</w:t>
      </w:r>
      <w:r>
        <w:fldChar w:fldCharType="end"/>
      </w:r>
      <w:r>
        <w:t>) features an integrated ARM 32-bit microprocessor operating at 26 MHz, Bluetooth Classic and Low Energy Dual Mode, 19 digital GPIOs, and onboard antenna. In order to program the PAN-1026, a Panasonic Evaluation Board EVAL_PAN1026 is required. Depending on what the module is used for, the current consumption is anywhere between 7.8 to 62 mA. The Bluetooth module is 15.6 x 8.7 x 1.8 mm.</w:t>
      </w:r>
    </w:p>
    <w:p w14:paraId="41191FCB" w14:textId="77777777" w:rsidR="006B1FE7" w:rsidRDefault="009A3EDB">
      <w:pPr>
        <w:pStyle w:val="Heading3"/>
      </w:pPr>
      <w:bookmarkStart w:id="57" w:name="_Ref278470854"/>
      <w:bookmarkStart w:id="58" w:name="_Toc278472063"/>
      <w:r>
        <w:t>LilyPad Arduino and nRF8001 Bluetooth Module</w:t>
      </w:r>
      <w:bookmarkEnd w:id="57"/>
      <w:bookmarkEnd w:id="58"/>
    </w:p>
    <w:p w14:paraId="7BE58D87" w14:textId="77777777" w:rsidR="006B1FE7" w:rsidRDefault="008B31F3">
      <w:pPr>
        <w:spacing w:line="480" w:lineRule="auto"/>
        <w:jc w:val="center"/>
      </w:pPr>
      <w:r>
        <w:rPr>
          <w:lang w:eastAsia="zh-TW"/>
        </w:rPr>
        <w:pict w14:anchorId="2DAF05A1">
          <v:shape id="Picture 19" o:spid="_x0000_i1042" type="#_x0000_t75" style="width:172pt;height:135pt">
            <v:imagedata r:id="rId33" o:title="" croptop="8760f" cropbottom="9594f" cropleft="9582f" cropright="10881f"/>
          </v:shape>
        </w:pict>
      </w:r>
    </w:p>
    <w:p w14:paraId="30736BA1" w14:textId="77777777" w:rsidR="006B1FE7" w:rsidRDefault="009A3EDB">
      <w:pPr>
        <w:pStyle w:val="Caption"/>
      </w:pPr>
      <w:bookmarkStart w:id="59" w:name="_Ref401174929"/>
      <w:r>
        <w:t xml:space="preserve">Figure </w:t>
      </w:r>
      <w:fldSimple w:instr=" SEQ Figure \* ARABIC ">
        <w:r>
          <w:t>12</w:t>
        </w:r>
      </w:fldSimple>
      <w:bookmarkEnd w:id="59"/>
      <w:r>
        <w:t>: nRF8001 Bluetooth Module</w:t>
      </w:r>
    </w:p>
    <w:p w14:paraId="56F4D56E" w14:textId="77777777" w:rsidR="006B1FE7" w:rsidRDefault="009A3EDB">
      <w:pPr>
        <w:spacing w:line="480" w:lineRule="auto"/>
        <w:jc w:val="both"/>
      </w:pPr>
      <w:r>
        <w:lastRenderedPageBreak/>
        <w:t>The Bluefruit LE – Bluetooth Low Energy nRF8001 (</w:t>
      </w:r>
      <w:r>
        <w:fldChar w:fldCharType="begin"/>
      </w:r>
      <w:r>
        <w:instrText xml:space="preserve"> REF _Ref401174929 \h </w:instrText>
      </w:r>
      <w:r>
        <w:fldChar w:fldCharType="separate"/>
      </w:r>
      <w:r>
        <w:t>Figure 12</w:t>
      </w:r>
      <w:r>
        <w:fldChar w:fldCharType="end"/>
      </w:r>
      <w:r>
        <w:t>) is a commercially available Bluetooth module, designed to work with an Arduino controller. The module is an open-source platform, which includes a fairly strong code base and tutorials on how to use the device. As this device is part of the Arduino family, users have access to an extremely strong support community built off these devices. In order to attain full functionality, the device would need to connect to an Arduino based platform. The LilyPad (</w:t>
      </w:r>
      <w:r>
        <w:fldChar w:fldCharType="begin"/>
      </w:r>
      <w:r>
        <w:instrText xml:space="preserve"> REF _Ref401174970 \h </w:instrText>
      </w:r>
      <w:r>
        <w:fldChar w:fldCharType="separate"/>
      </w:r>
      <w:r>
        <w:t>Figure 13</w:t>
      </w:r>
      <w:r>
        <w:fldChar w:fldCharType="end"/>
      </w:r>
      <w:r>
        <w:t xml:space="preserve">) would best suit the needs of the team, as it is designed for wearables and use in e-textiles. Combined, these two devices would provide the microprocessor functionality of the LilyPad, which includes 14 digital I/O pins and 6 analog pins, and the Bluetooth low energy capabilities of the module </w:t>
      </w:r>
      <w:r>
        <w:fldChar w:fldCharType="begin"/>
      </w:r>
      <w:r>
        <w:instrText xml:space="preserve"> REF _Ref401175216 \r \h </w:instrText>
      </w:r>
      <w:r>
        <w:fldChar w:fldCharType="separate"/>
      </w:r>
      <w:r>
        <w:t>[19]</w:t>
      </w:r>
      <w:r>
        <w:fldChar w:fldCharType="end"/>
      </w:r>
      <w:r>
        <w:t>.</w:t>
      </w:r>
    </w:p>
    <w:p w14:paraId="09ACC3EB" w14:textId="77777777" w:rsidR="006B1FE7" w:rsidRDefault="008B31F3">
      <w:pPr>
        <w:spacing w:line="480" w:lineRule="auto"/>
        <w:jc w:val="center"/>
      </w:pPr>
      <w:r>
        <w:rPr>
          <w:lang w:eastAsia="zh-TW"/>
        </w:rPr>
        <w:pict w14:anchorId="2E77B8F9">
          <v:shape id="Picture 20" o:spid="_x0000_i1043" type="#_x0000_t75" style="width:148pt;height:148pt">
            <v:imagedata r:id="rId34" o:title=""/>
          </v:shape>
        </w:pict>
      </w:r>
    </w:p>
    <w:p w14:paraId="43E4B183" w14:textId="77777777" w:rsidR="006B1FE7" w:rsidRDefault="009A3EDB">
      <w:pPr>
        <w:pStyle w:val="Caption"/>
      </w:pPr>
      <w:bookmarkStart w:id="60" w:name="_Ref401174970"/>
      <w:r>
        <w:t xml:space="preserve">Figure </w:t>
      </w:r>
      <w:fldSimple w:instr=" SEQ Figure \* ARABIC ">
        <w:r>
          <w:t>13</w:t>
        </w:r>
      </w:fldSimple>
      <w:bookmarkEnd w:id="60"/>
      <w:r>
        <w:t>: LilyPad Arudino</w:t>
      </w:r>
    </w:p>
    <w:p w14:paraId="377ACFB3" w14:textId="77777777" w:rsidR="006B1FE7" w:rsidRDefault="009A3EDB">
      <w:pPr>
        <w:pStyle w:val="Heading3"/>
      </w:pPr>
      <w:bookmarkStart w:id="61" w:name="_Toc278472064"/>
      <w:bookmarkStart w:id="62" w:name="_Ref278470743"/>
      <w:r>
        <w:t>Comparison of Alternatives</w:t>
      </w:r>
      <w:bookmarkEnd w:id="61"/>
      <w:bookmarkEnd w:id="62"/>
    </w:p>
    <w:p w14:paraId="7D7EC916" w14:textId="77777777" w:rsidR="006B1FE7" w:rsidRDefault="009A3EDB">
      <w:pPr>
        <w:pStyle w:val="BodyText"/>
      </w:pPr>
      <w:r>
        <w:t xml:space="preserve">The Intel Edison packs excellent processing power into a very small form factor, measuring 35.5 x 25 x 3.9 mm. It also supports all the functionalities that the project requires, such as the BLE module, the microprocessor with up to 40 GPIOs and the various add-on blocks listed above. However, with the 500MHz CPU and several other unneeded features, the Intel </w:t>
      </w:r>
      <w:r>
        <w:lastRenderedPageBreak/>
        <w:t xml:space="preserve">Edison far exceeds the power requirement for the project. Furthermore, although the Edison itself is not expensive, the cost of all the breakout boards required to make the Intel Edison a viable alternative for the project would exceed the team’s budget. Moreover, the Intel Edison is currently on backorder, with the earliest estimate arrival at the end of October. This would severely delay the progress of the project and thus should be avoided. </w:t>
      </w:r>
    </w:p>
    <w:p w14:paraId="03F540A4" w14:textId="77777777" w:rsidR="006B1FE7" w:rsidRDefault="009A3EDB">
      <w:pPr>
        <w:pStyle w:val="BodyText"/>
      </w:pPr>
      <w:r>
        <w:t xml:space="preserve">The PAN1026’s clock speed is comparable to that of the WICED Smart, and thus will consume less power than the Intel Edison. The module comes with a software development kit, which allows for easy development. The instruction set for the Panasonic comes with a complete BLE API that, in theory, reduces the time needed to integrate devices. However, since the GPIO pins are all digital and several of the measured vital signs will output analog signals, A/D converters are needed. Using A/D converters will add more hardware, complexity, and power consumption to the system </w:t>
      </w:r>
      <w:r>
        <w:fldChar w:fldCharType="begin"/>
      </w:r>
      <w:r>
        <w:instrText xml:space="preserve"> REF _Ref274945226 \r \h </w:instrText>
      </w:r>
      <w:r>
        <w:fldChar w:fldCharType="separate"/>
      </w:r>
      <w:r>
        <w:t>[17]</w:t>
      </w:r>
      <w:r>
        <w:fldChar w:fldCharType="end"/>
      </w:r>
      <w:r>
        <w:fldChar w:fldCharType="begin"/>
      </w:r>
      <w:r>
        <w:instrText xml:space="preserve"> REF _Ref274945228 \r \h </w:instrText>
      </w:r>
      <w:r>
        <w:fldChar w:fldCharType="separate"/>
      </w:r>
      <w:r>
        <w:t>[18]</w:t>
      </w:r>
      <w:r>
        <w:fldChar w:fldCharType="end"/>
      </w:r>
      <w:r>
        <w:t>.</w:t>
      </w:r>
    </w:p>
    <w:p w14:paraId="72BD7990" w14:textId="77777777" w:rsidR="006B1FE7" w:rsidRDefault="009A3EDB">
      <w:pPr>
        <w:spacing w:line="480" w:lineRule="auto"/>
        <w:jc w:val="both"/>
      </w:pPr>
      <w:r>
        <w:t xml:space="preserve">While the LilyPad and the Bluefruit module combined would fit many of the team’s requirements, there are a few clear negatives. The shape of the two boards does not lend for easy combination. While the wires for the necessary connections could be soldered between the boards, the final product would be more likely to fail than a fully integrated system. The required addition of a microSD card reader and accelerometer would further increase the number of connections required between the separate boards. Additionally, the board only has 6 analog pins, which is not enough for the team’s needs without the use of A/D converters. Due to the extra requirements of this board, and the need for additional components, it is not the ideal choice for this application </w:t>
      </w:r>
      <w:r>
        <w:fldChar w:fldCharType="begin"/>
      </w:r>
      <w:r>
        <w:instrText xml:space="preserve"> REF _Ref401175229 \r \h </w:instrText>
      </w:r>
      <w:r>
        <w:fldChar w:fldCharType="separate"/>
      </w:r>
      <w:r>
        <w:rPr>
          <w:b/>
        </w:rPr>
        <w:t>Error! Reference source not found.</w:t>
      </w:r>
      <w:r>
        <w:fldChar w:fldCharType="end"/>
      </w:r>
      <w:r>
        <w:t xml:space="preserve">. </w:t>
      </w:r>
    </w:p>
    <w:p w14:paraId="69ED8D09" w14:textId="77777777" w:rsidR="006B1FE7" w:rsidRDefault="009A3EDB">
      <w:pPr>
        <w:pStyle w:val="BodyText"/>
      </w:pPr>
      <w:r>
        <w:lastRenderedPageBreak/>
        <w:t xml:space="preserve">The WICED Smart supports all of the key features that the team looks for in a microprocessor. Without too much redundancy, it is a viable option in terms of power consumption. Additionally, the WICED Smart is currently commercially available, priced at $90.28, well within the team’s budget. However, one drawback is that the WICED Smart does not have as open of a support community as the Intel Edison or the LilyPad Arduino do. This makes it harder to find assistance when the team needs it. The WICED Smart also has fewer GPIOs than the other alternatives. Although there are enough pins for the current designs, the possibility of adding more sensors or external modules is slim. However, overall, the WICED Smart is better targeted for the desired application and will best suit the team’s needs. </w:t>
      </w:r>
    </w:p>
    <w:p w14:paraId="594878B2" w14:textId="77777777" w:rsidR="006B1FE7" w:rsidRDefault="006B1FE7">
      <w:pPr>
        <w:pStyle w:val="BodyText"/>
      </w:pPr>
    </w:p>
    <w:p w14:paraId="4C4B2A1E" w14:textId="77777777" w:rsidR="006B1FE7" w:rsidRDefault="009A3EDB">
      <w:pPr>
        <w:pStyle w:val="Heading1"/>
      </w:pPr>
      <w:bookmarkStart w:id="63" w:name="_Ref278471325"/>
      <w:bookmarkStart w:id="64" w:name="_Toc278472065"/>
      <w:r>
        <w:lastRenderedPageBreak/>
        <w:t>Detailed design</w:t>
      </w:r>
      <w:bookmarkEnd w:id="33"/>
      <w:bookmarkEnd w:id="63"/>
      <w:bookmarkEnd w:id="64"/>
    </w:p>
    <w:p w14:paraId="7A9B987D" w14:textId="77777777" w:rsidR="006C6E59" w:rsidRPr="006C6E59" w:rsidRDefault="006C6E59" w:rsidP="006C6E59">
      <w:pPr>
        <w:pStyle w:val="BodyText"/>
      </w:pPr>
      <w:r>
        <w:t>*** Intro (JZ)</w:t>
      </w:r>
    </w:p>
    <w:p w14:paraId="3E35DA36" w14:textId="77777777" w:rsidR="006B1FE7" w:rsidRDefault="009A3EDB">
      <w:pPr>
        <w:pStyle w:val="Heading2"/>
      </w:pPr>
      <w:bookmarkStart w:id="65" w:name="_Toc278472066"/>
      <w:r>
        <w:t>Respiratory Band and Circuit</w:t>
      </w:r>
      <w:bookmarkEnd w:id="65"/>
    </w:p>
    <w:p w14:paraId="33012B8D" w14:textId="77777777" w:rsidR="006B1FE7" w:rsidRDefault="009A3EDB" w:rsidP="00EF29CC">
      <w:pPr>
        <w:pStyle w:val="BodyText"/>
      </w:pPr>
      <w:r>
        <w:t>The respiratory bands used</w:t>
      </w:r>
      <w:r w:rsidR="006C6E59">
        <w:t xml:space="preserve"> in this device are stretchable</w:t>
      </w:r>
      <w:r>
        <w:t xml:space="preserve"> cloth bands with a wire embedded in a zigzag pattern. </w:t>
      </w:r>
      <w:r w:rsidR="008B31F3">
        <w:t>This band is based on the technique of Respiratory Inductance Plethysmography (RIP). By Faraday’s law, the current through a loop of wire will induce a magnetic field normal to the orientation of the loop [1]. A change in the area of that loop will change the flux produced. This change in magnetic field</w:t>
      </w:r>
      <w:r w:rsidR="00EF29CC">
        <w:t xml:space="preserve"> allows us to model the band as an inductor. The band’s inductance</w:t>
      </w:r>
      <w:r>
        <w:t xml:space="preserve"> will change when the band is stretched, i.e. when the area of the loop changes. This change in inductance can be used as an i</w:t>
      </w:r>
      <w:r w:rsidR="006C6E59">
        <w:t xml:space="preserve">ndicator of a patient’s </w:t>
      </w:r>
      <w:r>
        <w:t xml:space="preserve">breathing. In order to construct a circuit incorporating the </w:t>
      </w:r>
      <w:r w:rsidR="00DD6D68">
        <w:t>band, its</w:t>
      </w:r>
      <w:r>
        <w:t xml:space="preserve"> inductance was measured </w:t>
      </w:r>
      <w:r w:rsidR="00DD6D68">
        <w:t>to be</w:t>
      </w:r>
      <w:r>
        <w:t xml:space="preserve"> 1.4-1.7 µH over a range o</w:t>
      </w:r>
      <w:r w:rsidR="00DD6D68">
        <w:t>f stretching. This range was</w:t>
      </w:r>
      <w:r>
        <w:t xml:space="preserve"> used to calculate further circuit elements, which is detailed in the following </w:t>
      </w:r>
      <w:commentRangeStart w:id="66"/>
      <w:r>
        <w:t>sections</w:t>
      </w:r>
      <w:commentRangeEnd w:id="66"/>
      <w:r w:rsidR="00DD6D68">
        <w:rPr>
          <w:rStyle w:val="CommentReference"/>
        </w:rPr>
        <w:commentReference w:id="66"/>
      </w:r>
      <w:r>
        <w:t xml:space="preserve">. </w:t>
      </w:r>
    </w:p>
    <w:p w14:paraId="4EF08335" w14:textId="77777777" w:rsidR="008B31F3" w:rsidRDefault="008B31F3">
      <w:pPr>
        <w:pStyle w:val="BodyText"/>
      </w:pPr>
      <w:r>
        <w:t xml:space="preserve">[1] </w:t>
      </w:r>
      <w:r w:rsidRPr="008B31F3">
        <w:t>http://www.aastweb.org/resources/focusgroups/rip_intro.pdf</w:t>
      </w:r>
    </w:p>
    <w:p w14:paraId="7BE670ED" w14:textId="77777777" w:rsidR="006B1FE7" w:rsidRDefault="009A3EDB">
      <w:pPr>
        <w:pStyle w:val="Heading3"/>
      </w:pPr>
      <w:r>
        <w:t>LR Circuit</w:t>
      </w:r>
    </w:p>
    <w:p w14:paraId="52872AC9" w14:textId="77777777" w:rsidR="006B1FE7" w:rsidRDefault="009A3EDB">
      <w:pPr>
        <w:pStyle w:val="BodyText"/>
      </w:pPr>
      <w:r>
        <w:t xml:space="preserve">This circuit establishes a simple voltage divider, with the respiratory band in series with a resistor. This circuit works on the principal that a change in inductance will change the voltage read over the divider. In order to make the circuit, a number of design constraints were chosen </w:t>
      </w:r>
      <w:r w:rsidR="00DD6D68">
        <w:t xml:space="preserve">in order </w:t>
      </w:r>
      <w:r>
        <w:t xml:space="preserve">to </w:t>
      </w:r>
      <w:r w:rsidR="00DD6D68">
        <w:t>define</w:t>
      </w:r>
      <w:r>
        <w:t xml:space="preserve"> a value for the resistor.   </w:t>
      </w:r>
    </w:p>
    <w:p w14:paraId="26813012" w14:textId="77777777" w:rsidR="006B1FE7" w:rsidRDefault="009A3EDB">
      <w:pPr>
        <w:pStyle w:val="Heading4"/>
      </w:pPr>
      <w:r>
        <w:lastRenderedPageBreak/>
        <w:t>Design Constraints</w:t>
      </w:r>
    </w:p>
    <w:p w14:paraId="451DEE37" w14:textId="77777777" w:rsidR="006B1FE7" w:rsidRDefault="009A3EDB">
      <w:pPr>
        <w:pStyle w:val="Caption"/>
      </w:pPr>
      <w:bookmarkStart w:id="67" w:name="_Ref279161782"/>
      <w:r>
        <w:t xml:space="preserve">Table </w:t>
      </w:r>
      <w:fldSimple w:instr=" SEQ Table \* ARABIC ">
        <w:r>
          <w:t>1</w:t>
        </w:r>
      </w:fldSimple>
      <w:bookmarkEnd w:id="67"/>
      <w:r>
        <w:t>: Design Constraints for LR Circuit</w:t>
      </w:r>
    </w:p>
    <w:tbl>
      <w:tblPr>
        <w:tblW w:w="90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28"/>
        <w:gridCol w:w="4528"/>
      </w:tblGrid>
      <w:tr w:rsidR="006B1FE7" w14:paraId="3D8ABB2C" w14:textId="77777777">
        <w:trPr>
          <w:trHeight w:val="332"/>
        </w:trPr>
        <w:tc>
          <w:tcPr>
            <w:tcW w:w="4528" w:type="dxa"/>
            <w:vAlign w:val="center"/>
          </w:tcPr>
          <w:p w14:paraId="28489F5B" w14:textId="77777777" w:rsidR="006B1FE7" w:rsidRDefault="009A3EDB">
            <w:pPr>
              <w:pStyle w:val="BodyText"/>
              <w:spacing w:line="240" w:lineRule="auto"/>
              <w:jc w:val="left"/>
              <w:rPr>
                <w:b/>
              </w:rPr>
            </w:pPr>
            <w:r>
              <w:rPr>
                <w:b/>
              </w:rPr>
              <w:t>Constraint</w:t>
            </w:r>
          </w:p>
        </w:tc>
        <w:tc>
          <w:tcPr>
            <w:tcW w:w="4528" w:type="dxa"/>
            <w:vAlign w:val="center"/>
          </w:tcPr>
          <w:p w14:paraId="051624B4" w14:textId="77777777" w:rsidR="006B1FE7" w:rsidRDefault="009A3EDB">
            <w:pPr>
              <w:pStyle w:val="BodyText"/>
              <w:spacing w:line="240" w:lineRule="auto"/>
              <w:jc w:val="left"/>
              <w:rPr>
                <w:b/>
              </w:rPr>
            </w:pPr>
            <w:r>
              <w:rPr>
                <w:b/>
              </w:rPr>
              <w:t>Reasoning</w:t>
            </w:r>
          </w:p>
        </w:tc>
      </w:tr>
      <w:tr w:rsidR="006B1FE7" w14:paraId="54E2A086" w14:textId="77777777">
        <w:tc>
          <w:tcPr>
            <w:tcW w:w="4528" w:type="dxa"/>
            <w:vAlign w:val="center"/>
          </w:tcPr>
          <w:p w14:paraId="0E3B6027" w14:textId="77777777" w:rsidR="006B1FE7" w:rsidRPr="00EF29CC" w:rsidRDefault="00EF29CC" w:rsidP="00DD6D68">
            <w:pPr>
              <w:pStyle w:val="BodyText"/>
              <w:spacing w:line="240" w:lineRule="auto"/>
            </w:pPr>
            <w:r>
              <w:t>The impedance of the resistor and the inductor must be equal (</w:t>
            </w:r>
            <w:r w:rsidR="00DD6D68">
              <w:t>Z</w:t>
            </w:r>
            <w:r w:rsidR="009A3EDB">
              <w:rPr>
                <w:vertAlign w:val="subscript"/>
              </w:rPr>
              <w:t>L</w:t>
            </w:r>
            <w:r w:rsidR="009A3EDB">
              <w:t>=</w:t>
            </w:r>
            <w:commentRangeStart w:id="68"/>
            <w:r w:rsidR="00DD6D68">
              <w:t>Z</w:t>
            </w:r>
            <w:r w:rsidR="009A3EDB">
              <w:rPr>
                <w:vertAlign w:val="subscript"/>
              </w:rPr>
              <w:t>R</w:t>
            </w:r>
            <w:commentRangeEnd w:id="68"/>
            <w:r w:rsidR="00DD6D68">
              <w:rPr>
                <w:rStyle w:val="CommentReference"/>
              </w:rPr>
              <w:commentReference w:id="68"/>
            </w:r>
            <w:r>
              <w:rPr>
                <w:vertAlign w:val="subscript"/>
              </w:rPr>
              <w:t xml:space="preserve"> </w:t>
            </w:r>
            <w:r>
              <w:t>)</w:t>
            </w:r>
          </w:p>
        </w:tc>
        <w:tc>
          <w:tcPr>
            <w:tcW w:w="4528" w:type="dxa"/>
            <w:vAlign w:val="center"/>
          </w:tcPr>
          <w:p w14:paraId="16E4717E" w14:textId="77777777" w:rsidR="006B1FE7" w:rsidRDefault="009A3EDB">
            <w:pPr>
              <w:pStyle w:val="BodyText"/>
              <w:spacing w:line="240" w:lineRule="auto"/>
              <w:jc w:val="left"/>
            </w:pPr>
            <w:r>
              <w:t>Relatively equal drops over both sides of the voltage divider are desirable for measuring purposes.</w:t>
            </w:r>
          </w:p>
        </w:tc>
      </w:tr>
      <w:tr w:rsidR="006B1FE7" w14:paraId="7C41322F" w14:textId="77777777">
        <w:tc>
          <w:tcPr>
            <w:tcW w:w="4528" w:type="dxa"/>
            <w:vAlign w:val="center"/>
          </w:tcPr>
          <w:p w14:paraId="153525E6" w14:textId="77777777" w:rsidR="006B1FE7" w:rsidRDefault="009A3EDB">
            <w:pPr>
              <w:pStyle w:val="BodyText"/>
              <w:spacing w:line="240" w:lineRule="auto"/>
            </w:pPr>
            <w:r>
              <w:t>Maximize Frequency, within the constraints of equipment used, ~15 MHz</w:t>
            </w:r>
          </w:p>
        </w:tc>
        <w:tc>
          <w:tcPr>
            <w:tcW w:w="4528" w:type="dxa"/>
            <w:vAlign w:val="center"/>
          </w:tcPr>
          <w:p w14:paraId="32FBADA4" w14:textId="77777777" w:rsidR="006B1FE7" w:rsidRDefault="00DD6D68">
            <w:pPr>
              <w:pStyle w:val="BodyText"/>
              <w:spacing w:line="240" w:lineRule="auto"/>
              <w:jc w:val="left"/>
            </w:pPr>
            <w:r>
              <w:t>As Z</w:t>
            </w:r>
            <w:r w:rsidR="009A3EDB">
              <w:rPr>
                <w:vertAlign w:val="subscript"/>
              </w:rPr>
              <w:t>L</w:t>
            </w:r>
            <w:r w:rsidR="009A3EDB">
              <w:t xml:space="preserve"> = jωL, and the power is determined by P=I</w:t>
            </w:r>
            <w:r w:rsidR="009A3EDB">
              <w:rPr>
                <w:vertAlign w:val="superscript"/>
              </w:rPr>
              <w:t>2</w:t>
            </w:r>
            <w:r w:rsidR="009A3EDB">
              <w:t>/R, maximizing frequency will minimize power</w:t>
            </w:r>
          </w:p>
        </w:tc>
      </w:tr>
      <w:tr w:rsidR="006B1FE7" w14:paraId="562B9D04" w14:textId="77777777">
        <w:tc>
          <w:tcPr>
            <w:tcW w:w="4528" w:type="dxa"/>
            <w:vAlign w:val="center"/>
          </w:tcPr>
          <w:p w14:paraId="6C2F2B75" w14:textId="77777777" w:rsidR="006B1FE7" w:rsidRDefault="009A3EDB">
            <w:pPr>
              <w:pStyle w:val="BodyText"/>
              <w:spacing w:line="240" w:lineRule="auto"/>
            </w:pPr>
            <w:r>
              <w:t>V</w:t>
            </w:r>
            <w:r w:rsidRPr="00DD6D68">
              <w:rPr>
                <w:vertAlign w:val="subscript"/>
              </w:rPr>
              <w:t>cc</w:t>
            </w:r>
            <w:r>
              <w:t xml:space="preserve"> = 3.3 V</w:t>
            </w:r>
          </w:p>
        </w:tc>
        <w:tc>
          <w:tcPr>
            <w:tcW w:w="4528" w:type="dxa"/>
            <w:vAlign w:val="center"/>
          </w:tcPr>
          <w:p w14:paraId="68A32768" w14:textId="77777777" w:rsidR="006B1FE7" w:rsidRDefault="009A3EDB">
            <w:pPr>
              <w:pStyle w:val="BodyText"/>
              <w:spacing w:line="240" w:lineRule="auto"/>
              <w:jc w:val="left"/>
            </w:pPr>
            <w:r>
              <w:t>This is a reasonable amount of voltage for the WICED to supply</w:t>
            </w:r>
          </w:p>
        </w:tc>
      </w:tr>
    </w:tbl>
    <w:p w14:paraId="6233934B" w14:textId="77777777" w:rsidR="006B1FE7" w:rsidRDefault="009A3EDB">
      <w:pPr>
        <w:pStyle w:val="BodyText"/>
      </w:pPr>
      <w:r>
        <w:t>Within these constraints (</w:t>
      </w:r>
      <w:r>
        <w:fldChar w:fldCharType="begin"/>
      </w:r>
      <w:r>
        <w:instrText xml:space="preserve"> REF _Ref279161782 \h </w:instrText>
      </w:r>
      <w:r>
        <w:fldChar w:fldCharType="separate"/>
      </w:r>
      <w:r>
        <w:t>Table 1</w:t>
      </w:r>
      <w:r>
        <w:fldChar w:fldCharType="end"/>
      </w:r>
      <w:r>
        <w:t xml:space="preserve">), and knowing the measured inductance of the respiratory band to be in the range of 1.4-1.7 uH, the desired resistor value will be 21 Ω. </w:t>
      </w:r>
    </w:p>
    <w:p w14:paraId="6FA69336" w14:textId="77777777" w:rsidR="006B1FE7" w:rsidRDefault="009A3EDB">
      <w:pPr>
        <w:pStyle w:val="BodyText"/>
      </w:pPr>
      <w:r>
        <w:t xml:space="preserve">This gives the final circuit diagram seen in </w:t>
      </w:r>
      <w:commentRangeStart w:id="69"/>
      <w:r>
        <w:t>FIGURE X</w:t>
      </w:r>
      <w:commentRangeEnd w:id="69"/>
      <w:r w:rsidR="00DD6D68">
        <w:rPr>
          <w:rStyle w:val="CommentReference"/>
        </w:rPr>
        <w:commentReference w:id="69"/>
      </w:r>
      <w:r>
        <w:t xml:space="preserve">. </w:t>
      </w:r>
    </w:p>
    <w:p w14:paraId="646A7F31" w14:textId="77777777" w:rsidR="006B1FE7" w:rsidRDefault="009A3EDB">
      <w:pPr>
        <w:pStyle w:val="Heading4"/>
      </w:pPr>
      <w:r>
        <w:t>Data and Error</w:t>
      </w:r>
    </w:p>
    <w:p w14:paraId="2D213B36" w14:textId="40228669" w:rsidR="006B1FE7" w:rsidRDefault="009A3EDB" w:rsidP="00885C2F">
      <w:pPr>
        <w:pStyle w:val="BodyText"/>
      </w:pPr>
      <w:r>
        <w:t>Data was col</w:t>
      </w:r>
      <w:r w:rsidR="00EF29CC">
        <w:t>lected from this circuit with a</w:t>
      </w:r>
      <w:r>
        <w:t xml:space="preserve"> </w:t>
      </w:r>
      <w:commentRangeStart w:id="70"/>
      <w:r>
        <w:t>N</w:t>
      </w:r>
      <w:r w:rsidR="00EF29CC">
        <w:t>ational Instruments</w:t>
      </w:r>
      <w:r>
        <w:t xml:space="preserve"> D</w:t>
      </w:r>
      <w:r w:rsidR="00885C2F">
        <w:t>AQ</w:t>
      </w:r>
      <w:r>
        <w:t xml:space="preserve"> </w:t>
      </w:r>
      <w:commentRangeEnd w:id="70"/>
      <w:r>
        <w:rPr>
          <w:rStyle w:val="CommentReference"/>
        </w:rPr>
        <w:commentReference w:id="70"/>
      </w:r>
      <w:r>
        <w:t xml:space="preserve">over the course of multiple pulls on the band. </w:t>
      </w:r>
      <w:r w:rsidR="00885C2F">
        <w:t xml:space="preserve">This DAQ was chosen as it has 16 bits of resolution, the same number of bits of resolution as the WICED. </w:t>
      </w:r>
      <w:r>
        <w:t xml:space="preserve">As is possible to see in </w:t>
      </w:r>
      <w:r>
        <w:fldChar w:fldCharType="begin"/>
      </w:r>
      <w:r>
        <w:instrText xml:space="preserve"> REF _Ref279161957 \h </w:instrText>
      </w:r>
      <w:r>
        <w:fldChar w:fldCharType="separate"/>
      </w:r>
      <w:r>
        <w:t>Figure 14</w:t>
      </w:r>
      <w:r>
        <w:fldChar w:fldCharType="end"/>
      </w:r>
      <w:r>
        <w:t xml:space="preserve">, the voltage output of the circuit is centered around 0V and oscillates between approximately -1.7V to 1.7V. This follows from the design constraints, as the 3.3V input is approximately divided in half. </w:t>
      </w:r>
    </w:p>
    <w:p w14:paraId="41383474" w14:textId="6CA29654" w:rsidR="00885C2F" w:rsidRDefault="00885C2F" w:rsidP="0075061B">
      <w:pPr>
        <w:pStyle w:val="BodyText"/>
        <w:jc w:val="center"/>
      </w:pPr>
      <w:r>
        <w:lastRenderedPageBreak/>
        <w:pict w14:anchorId="5638E800">
          <v:shape id="_x0000_i1053" type="#_x0000_t75" style="width:350.5pt;height:289.5pt;visibility:visible;mso-wrap-style:square;mso-position-horizontal:left;mso-position-horizontal-relative:margin;mso-position-vertical:top;mso-position-vertical-relative:margin" o:allowoverlap="f">
            <v:imagedata r:id="rId35" o:title=""/>
          </v:shape>
        </w:pict>
      </w:r>
    </w:p>
    <w:p w14:paraId="6EE956B7" w14:textId="77777777" w:rsidR="006B1FE7" w:rsidRDefault="009A3EDB">
      <w:pPr>
        <w:pStyle w:val="Caption"/>
      </w:pPr>
      <w:bookmarkStart w:id="71" w:name="_Ref279161957"/>
      <w:commentRangeStart w:id="72"/>
      <w:r>
        <w:t xml:space="preserve">Figure </w:t>
      </w:r>
      <w:commentRangeEnd w:id="72"/>
      <w:r>
        <w:rPr>
          <w:rStyle w:val="CommentReference"/>
          <w:b w:val="0"/>
        </w:rPr>
        <w:commentReference w:id="72"/>
      </w:r>
      <w:fldSimple w:instr=" SEQ Figure \* ARABIC ">
        <w:r>
          <w:t>14</w:t>
        </w:r>
      </w:fldSimple>
      <w:bookmarkEnd w:id="71"/>
      <w:r>
        <w:t>: An image of a respiratory band being stretched three times in succession.</w:t>
      </w:r>
    </w:p>
    <w:p w14:paraId="08B08AFE" w14:textId="77777777" w:rsidR="006B1FE7" w:rsidRDefault="009A3EDB">
      <w:pPr>
        <w:pStyle w:val="BodyText"/>
      </w:pPr>
      <w:r>
        <w:t xml:space="preserve">The circuit is, however, extremely susceptible to noise. As is visible in </w:t>
      </w:r>
      <w:r>
        <w:fldChar w:fldCharType="begin"/>
      </w:r>
      <w:r>
        <w:instrText xml:space="preserve"> REF _Ref279161992 \h </w:instrText>
      </w:r>
      <w:r>
        <w:fldChar w:fldCharType="separate"/>
      </w:r>
      <w:r>
        <w:t>Figure 15</w:t>
      </w:r>
      <w:r>
        <w:fldChar w:fldCharType="end"/>
      </w:r>
      <w:r>
        <w:t xml:space="preserve">, there is considerable noise present in the circuit. The data in the figure shown was collected while the respiratory belt was entirely untouched. An experimenter moved next to the circuit, both walking by (initially), and then making large gestures. </w:t>
      </w:r>
    </w:p>
    <w:p w14:paraId="77D0E3F3" w14:textId="77777777" w:rsidR="006B1FE7" w:rsidRDefault="008B31F3">
      <w:pPr>
        <w:pStyle w:val="BodyText"/>
        <w:jc w:val="center"/>
      </w:pPr>
      <w:r>
        <w:rPr>
          <w:lang w:eastAsia="zh-TW"/>
        </w:rPr>
        <w:lastRenderedPageBreak/>
        <w:pict w14:anchorId="1148DE9E">
          <v:shape id="Picture 29" o:spid="_x0000_i1044" type="#_x0000_t75" style="width:417pt;height:197.5pt">
            <v:imagedata r:id="rId36" o:title="" cropbottom="17579f" cropright="23939f"/>
          </v:shape>
        </w:pict>
      </w:r>
    </w:p>
    <w:p w14:paraId="23C5CB87" w14:textId="77777777" w:rsidR="006B1FE7" w:rsidRDefault="009A3EDB">
      <w:pPr>
        <w:pStyle w:val="Caption"/>
      </w:pPr>
      <w:bookmarkStart w:id="73" w:name="_Ref279161992"/>
      <w:r>
        <w:t xml:space="preserve">Figure </w:t>
      </w:r>
      <w:fldSimple w:instr=" SEQ Figure \* ARABIC ">
        <w:r>
          <w:t>15</w:t>
        </w:r>
      </w:fldSimple>
      <w:bookmarkEnd w:id="73"/>
      <w:r>
        <w:t>: This graph shows the noise due to movement.</w:t>
      </w:r>
    </w:p>
    <w:p w14:paraId="761DC365" w14:textId="77777777" w:rsidR="006B1FE7" w:rsidRDefault="009A3EDB">
      <w:pPr>
        <w:pStyle w:val="BodyText"/>
      </w:pPr>
      <w:r>
        <w:t xml:space="preserve">Considering the model of the respiratory band as an inductor, it is necessary to consider the effect of a variable electric field on the device’s output. Specifically, the electrical field of a human body is capable of significantly changing the inductance readings, especially when that moving body represents a variable electric field. This is a problem inherent to the circuit, and it is thus necessary to abandon this design for one which the circuit is not as susceptible to these changes.   </w:t>
      </w:r>
    </w:p>
    <w:p w14:paraId="6EDDF339" w14:textId="77777777" w:rsidR="006B1FE7" w:rsidRDefault="009A3EDB">
      <w:pPr>
        <w:pStyle w:val="Heading3"/>
      </w:pPr>
      <w:r>
        <w:t>LC Circuit</w:t>
      </w:r>
    </w:p>
    <w:p w14:paraId="53C8C386" w14:textId="53684D69" w:rsidR="006B1FE7" w:rsidRDefault="009A3EDB" w:rsidP="0075061B">
      <w:pPr>
        <w:pStyle w:val="BodyText"/>
      </w:pPr>
      <w:r>
        <w:t>The LC circuit used in this application is based off a Colpitt’s oscillator circuit. This circuit will take in a DC</w:t>
      </w:r>
      <w:r w:rsidR="00885C2F">
        <w:t xml:space="preserve"> Voltage input. The </w:t>
      </w:r>
      <w:r w:rsidR="0075061B">
        <w:t>circuit makes use of an inductor (the respiratory belt) in parallel with a capacitor. This element, the LC tank, is placed within a feedback loop such that the measured output will be an alternating current signal. This signal will be oscillating at the resonant frequency, defined as the frequency at which the impedance of the inductor and capacitor are equal. [2]</w:t>
      </w:r>
      <w:r>
        <w:t xml:space="preserve"> Given a known capacitor value and </w:t>
      </w:r>
      <w:commentRangeStart w:id="74"/>
      <w:r>
        <w:t>resonant frequency</w:t>
      </w:r>
      <w:commentRangeEnd w:id="74"/>
      <w:r>
        <w:rPr>
          <w:rStyle w:val="CommentReference"/>
        </w:rPr>
        <w:commentReference w:id="74"/>
      </w:r>
      <w:r>
        <w:t xml:space="preserve">, it is </w:t>
      </w:r>
      <w:r>
        <w:lastRenderedPageBreak/>
        <w:t xml:space="preserve">possible to find an unknown inductor value. A theoretical diagram of this circuit is seen in </w:t>
      </w:r>
      <w:commentRangeStart w:id="75"/>
      <w:r>
        <w:t>Figure D</w:t>
      </w:r>
      <w:commentRangeEnd w:id="75"/>
      <w:r>
        <w:rPr>
          <w:rStyle w:val="CommentReference"/>
        </w:rPr>
        <w:commentReference w:id="75"/>
      </w:r>
      <w:r>
        <w:t xml:space="preserve">. </w:t>
      </w:r>
    </w:p>
    <w:p w14:paraId="410B8785" w14:textId="4E173B7B" w:rsidR="0075061B" w:rsidRDefault="0075061B">
      <w:pPr>
        <w:pStyle w:val="BodyText"/>
      </w:pPr>
      <w:r>
        <w:t xml:space="preserve">[2] </w:t>
      </w:r>
      <w:r w:rsidRPr="0075061B">
        <w:t>http://www.allaboutcircuits.com/vol_2/chpt_6/6.html</w:t>
      </w:r>
    </w:p>
    <w:p w14:paraId="5801C239" w14:textId="77777777" w:rsidR="006B1FE7" w:rsidRDefault="009A3EDB">
      <w:pPr>
        <w:pStyle w:val="Heading4"/>
      </w:pPr>
      <w:r>
        <w:t>Choosing Capacitor Values</w:t>
      </w:r>
    </w:p>
    <w:p w14:paraId="5684D6AD" w14:textId="77777777" w:rsidR="006B1FE7" w:rsidRDefault="009A3EDB">
      <w:pPr>
        <w:pStyle w:val="BodyText"/>
      </w:pPr>
      <w:r>
        <w:t>The design constraints for this circuit are to minimize the resonant frequency while maintaining a reasonable response time and a stable circuit. As see</w:t>
      </w:r>
      <w:r w:rsidR="00346E29">
        <w:t>n</w:t>
      </w:r>
      <w:r>
        <w:t xml:space="preserve"> in equation Q, </w:t>
      </w:r>
    </w:p>
    <w:p w14:paraId="412CA01C" w14:textId="77777777" w:rsidR="006B1FE7" w:rsidRDefault="009A3EDB">
      <w:pPr>
        <w:pStyle w:val="BodyText"/>
      </w:pPr>
      <w:r w:rsidRPr="009A3EDB">
        <w:rPr>
          <w:highlight w:val="yellow"/>
        </w:rPr>
        <w:t>***EDIT NEEDED</w:t>
      </w:r>
    </w:p>
    <w:p w14:paraId="68073646" w14:textId="77777777" w:rsidR="006B1FE7" w:rsidRDefault="009A3EDB">
      <w:pPr>
        <w:pStyle w:val="BodyText"/>
      </w:pPr>
      <w:r>
        <w:t>Knowing that the inductance has the small value of 1.4-1.7µH, a minimized resonant frequency would require a maximized capacitor value. However, this will require a larger charging time for the circuit, and greater instability. In order to determine these values, as well as other circuit elements that would produce the desired effects, M</w:t>
      </w:r>
      <w:r w:rsidRPr="009A3EDB">
        <w:t>ulti</w:t>
      </w:r>
      <w:r>
        <w:t>S</w:t>
      </w:r>
      <w:r w:rsidRPr="009A3EDB">
        <w:t>im</w:t>
      </w:r>
      <w:r>
        <w:t xml:space="preserve"> was used to determine the </w:t>
      </w:r>
      <w:r w:rsidR="00E62CE5">
        <w:t xml:space="preserve">theoretical </w:t>
      </w:r>
      <w:r>
        <w:t xml:space="preserve">output of the circuit, as seen in </w:t>
      </w:r>
      <w:r>
        <w:fldChar w:fldCharType="begin"/>
      </w:r>
      <w:r>
        <w:instrText xml:space="preserve"> REF _Ref279162162 \h </w:instrText>
      </w:r>
      <w:r>
        <w:fldChar w:fldCharType="separate"/>
      </w:r>
      <w:r>
        <w:t>Figure 16</w:t>
      </w:r>
      <w:r>
        <w:fldChar w:fldCharType="end"/>
      </w:r>
      <w:r>
        <w:t>.</w:t>
      </w:r>
    </w:p>
    <w:p w14:paraId="77BA0F0A" w14:textId="38365384" w:rsidR="006B1FE7" w:rsidRDefault="0075061B" w:rsidP="0075061B">
      <w:pPr>
        <w:pStyle w:val="BodyText"/>
        <w:jc w:val="center"/>
      </w:pPr>
      <w:r>
        <w:pict w14:anchorId="55DE33C2">
          <v:shape id="_x0000_i1054" type="#_x0000_t75" style="width:449.5pt;height:36.5pt">
            <v:imagedata r:id="rId37" o:title=""/>
          </v:shape>
        </w:pict>
      </w:r>
    </w:p>
    <w:p w14:paraId="37DFFD40" w14:textId="77777777" w:rsidR="006B1FE7" w:rsidRDefault="009A3EDB">
      <w:pPr>
        <w:pStyle w:val="Caption"/>
      </w:pPr>
      <w:bookmarkStart w:id="76" w:name="_Ref279162162"/>
      <w:commentRangeStart w:id="77"/>
      <w:r>
        <w:t xml:space="preserve">Figure </w:t>
      </w:r>
      <w:fldSimple w:instr=" SEQ Figure \* ARABIC ">
        <w:r>
          <w:t>16</w:t>
        </w:r>
      </w:fldSimple>
      <w:bookmarkEnd w:id="76"/>
      <w:commentRangeEnd w:id="77"/>
      <w:r>
        <w:rPr>
          <w:rStyle w:val="CommentReference"/>
          <w:b w:val="0"/>
        </w:rPr>
        <w:commentReference w:id="77"/>
      </w:r>
      <w:r>
        <w:t>: A M</w:t>
      </w:r>
      <w:r w:rsidRPr="009A3EDB">
        <w:t>ulti</w:t>
      </w:r>
      <w:r>
        <w:t>S</w:t>
      </w:r>
      <w:r w:rsidRPr="009A3EDB">
        <w:t>im</w:t>
      </w:r>
      <w:r>
        <w:t xml:space="preserve"> simulation of the Colpitt’s oscillator circuit with C = 3.6 µF.</w:t>
      </w:r>
    </w:p>
    <w:p w14:paraId="27035B97" w14:textId="77777777" w:rsidR="006B1FE7" w:rsidRDefault="009A3EDB">
      <w:pPr>
        <w:pStyle w:val="Heading4"/>
      </w:pPr>
      <w:r>
        <w:t>Data Collection</w:t>
      </w:r>
    </w:p>
    <w:p w14:paraId="46DD7371" w14:textId="77777777" w:rsidR="006B1FE7" w:rsidRDefault="009A3EDB">
      <w:pPr>
        <w:pStyle w:val="BodyText"/>
      </w:pPr>
      <w:r>
        <w:t xml:space="preserve">Data was collected from the circuit, at the node specified in </w:t>
      </w:r>
      <w:commentRangeStart w:id="78"/>
      <w:r>
        <w:t>Figure D</w:t>
      </w:r>
      <w:commentRangeEnd w:id="78"/>
      <w:r w:rsidR="00E62CE5">
        <w:rPr>
          <w:rStyle w:val="CommentReference"/>
        </w:rPr>
        <w:commentReference w:id="78"/>
      </w:r>
      <w:r>
        <w:t>. After initial test results, th</w:t>
      </w:r>
      <w:r w:rsidR="00E62CE5">
        <w:t>e capacitor values of 3.6 µF were</w:t>
      </w:r>
      <w:r>
        <w:t xml:space="preserve"> </w:t>
      </w:r>
      <w:r w:rsidR="00E62CE5">
        <w:t xml:space="preserve">determined to be </w:t>
      </w:r>
      <w:r>
        <w:t xml:space="preserve">too large and resulted in no oscillation. After decreasing the capacitor values to </w:t>
      </w:r>
      <w:commentRangeStart w:id="79"/>
      <w:r>
        <w:t xml:space="preserve">(some ones I found lying around), </w:t>
      </w:r>
      <w:commentRangeEnd w:id="79"/>
      <w:r w:rsidR="00E62CE5">
        <w:rPr>
          <w:rStyle w:val="CommentReference"/>
        </w:rPr>
        <w:commentReference w:id="79"/>
      </w:r>
      <w:r>
        <w:t xml:space="preserve">the data shown in </w:t>
      </w:r>
      <w:r w:rsidRPr="00E62CE5">
        <w:rPr>
          <w:highlight w:val="yellow"/>
        </w:rPr>
        <w:t>Figure X</w:t>
      </w:r>
      <w:r>
        <w:t xml:space="preserve"> was collected. Using an Agilent 53132A 225 MHz Universal Counter, a frequency of 122 KHz was detected. </w:t>
      </w:r>
    </w:p>
    <w:p w14:paraId="38A289BF" w14:textId="77777777" w:rsidR="006B1FE7" w:rsidRDefault="008B31F3">
      <w:pPr>
        <w:pStyle w:val="BodyText"/>
        <w:jc w:val="center"/>
      </w:pPr>
      <w:r>
        <w:rPr>
          <w:lang w:eastAsia="zh-TW"/>
        </w:rPr>
        <w:lastRenderedPageBreak/>
        <w:pict w14:anchorId="5F81FCDF">
          <v:shape id="Picture 31" o:spid="_x0000_i1045" type="#_x0000_t75" style="width:311.5pt;height:240.5pt">
            <v:imagedata r:id="rId38" o:title="" cropbottom="20597f" cropright="21845f"/>
          </v:shape>
        </w:pict>
      </w:r>
    </w:p>
    <w:p w14:paraId="4E8B3A1B" w14:textId="77777777" w:rsidR="006B1FE7" w:rsidRDefault="009A3EDB">
      <w:pPr>
        <w:pStyle w:val="Caption"/>
      </w:pPr>
      <w:r>
        <w:t xml:space="preserve">Figure </w:t>
      </w:r>
      <w:fldSimple w:instr=" SEQ Figure \* ARABIC ">
        <w:r>
          <w:t>17</w:t>
        </w:r>
      </w:fldSimple>
      <w:r>
        <w:t>: The data from the oscillator circuit, with C=(</w:t>
      </w:r>
      <w:r w:rsidRPr="00E62CE5">
        <w:rPr>
          <w:highlight w:val="yellow"/>
        </w:rPr>
        <w:t>measure this</w:t>
      </w:r>
      <w:r>
        <w:t>) (900 nf?).</w:t>
      </w:r>
    </w:p>
    <w:p w14:paraId="4E40EFDB" w14:textId="77777777" w:rsidR="006B1FE7" w:rsidRDefault="009A3EDB">
      <w:pPr>
        <w:pStyle w:val="BodyText"/>
      </w:pPr>
      <w:r>
        <w:t xml:space="preserve">Future work will focus on interfacing this circuit with the WICED, using a frequency counter to give the output of the circuit to the WICED. </w:t>
      </w:r>
    </w:p>
    <w:p w14:paraId="2C3E7A6E" w14:textId="77777777" w:rsidR="006B1FE7" w:rsidRDefault="009A3EDB">
      <w:pPr>
        <w:pStyle w:val="Heading2"/>
      </w:pPr>
      <w:bookmarkStart w:id="80" w:name="_Toc278472067"/>
      <w:r>
        <w:t>Electrocardiogram Electrodes and Circuit</w:t>
      </w:r>
      <w:bookmarkEnd w:id="80"/>
    </w:p>
    <w:p w14:paraId="73EB8794" w14:textId="77777777" w:rsidR="006B1FE7" w:rsidRDefault="006B1FE7">
      <w:pPr>
        <w:pStyle w:val="BodyText"/>
      </w:pPr>
    </w:p>
    <w:p w14:paraId="2DBD2CC2" w14:textId="77777777" w:rsidR="006B1FE7" w:rsidRDefault="009A3EDB">
      <w:pPr>
        <w:pStyle w:val="Heading2"/>
      </w:pPr>
      <w:bookmarkStart w:id="81" w:name="_Toc278472068"/>
      <w:r>
        <w:t>Accelerometer Circuit</w:t>
      </w:r>
      <w:bookmarkEnd w:id="81"/>
    </w:p>
    <w:p w14:paraId="4D6AC8D8" w14:textId="77777777" w:rsidR="006B1FE7" w:rsidRDefault="008B31F3">
      <w:pPr>
        <w:pStyle w:val="BodyText"/>
        <w:jc w:val="center"/>
      </w:pPr>
      <w:r>
        <w:rPr>
          <w:lang w:eastAsia="zh-TW"/>
        </w:rPr>
        <w:pict w14:anchorId="18CED9B2">
          <v:shape id="_x0000_i1046" type="#_x0000_t75" style="width:152pt;height:152pt">
            <v:imagedata r:id="rId39" o:title=""/>
          </v:shape>
        </w:pict>
      </w:r>
    </w:p>
    <w:p w14:paraId="14A7F36B" w14:textId="77777777" w:rsidR="006B1FE7" w:rsidRDefault="009A3EDB">
      <w:pPr>
        <w:pStyle w:val="Caption"/>
      </w:pPr>
      <w:r>
        <w:lastRenderedPageBreak/>
        <w:t xml:space="preserve">Figure </w:t>
      </w:r>
      <w:fldSimple w:instr=" SEQ Figure \* ARABIC ">
        <w:r>
          <w:t>18</w:t>
        </w:r>
      </w:fldSimple>
      <w:r>
        <w:t xml:space="preserve">: The 3-axis ADXL335 accelerometer </w:t>
      </w:r>
      <w:r>
        <w:fldChar w:fldCharType="begin"/>
      </w:r>
      <w:r>
        <w:instrText xml:space="preserve"> REF _Ref278473103 \r \h </w:instrText>
      </w:r>
      <w:r>
        <w:fldChar w:fldCharType="separate"/>
      </w:r>
      <w:r>
        <w:t>[21]</w:t>
      </w:r>
      <w:r>
        <w:fldChar w:fldCharType="end"/>
      </w:r>
      <w:r>
        <w:t>.</w:t>
      </w:r>
    </w:p>
    <w:p w14:paraId="0A320766" w14:textId="77777777" w:rsidR="006B1FE7" w:rsidRDefault="009A3EDB">
      <w:pPr>
        <w:pStyle w:val="BodyText"/>
      </w:pPr>
      <w:r>
        <w:t>The accelerometer will be positioned on the body as a measure of the patient’s activity. Because motion artifact can disrupt physiological signal measurements, the accelerometer readings can give some insight into why respiratory or ECG readings may be unreadable or inaccurate.</w:t>
      </w:r>
    </w:p>
    <w:p w14:paraId="3C527805" w14:textId="77777777" w:rsidR="006B1FE7" w:rsidRDefault="009A3EDB">
      <w:pPr>
        <w:pStyle w:val="BodyText"/>
      </w:pPr>
      <w:r>
        <w:t>For this project, a 3-axis accelerometer was chosen, which measures acceleration vectors in the x-, y-, and z-axes. The ADXL335 3-axis accelerometer (</w:t>
      </w:r>
      <w:r>
        <w:fldChar w:fldCharType="begin"/>
      </w:r>
      <w:r>
        <w:instrText xml:space="preserve"> REF _Ref401174970 \h </w:instrText>
      </w:r>
      <w:r>
        <w:fldChar w:fldCharType="separate"/>
      </w:r>
      <w:r>
        <w:t>Figure 13</w:t>
      </w:r>
      <w:r>
        <w:fldChar w:fldCharType="end"/>
      </w:r>
      <w:r>
        <w:t>) will be in</w:t>
      </w:r>
      <w:r w:rsidR="00E62CE5">
        <w:t xml:space="preserve">corporated into the design. It </w:t>
      </w:r>
      <w:r>
        <w:t>measures a range of ±3</w:t>
      </w:r>
      <w:r>
        <w:rPr>
          <w:i/>
        </w:rPr>
        <w:t>g</w:t>
      </w:r>
      <w:r w:rsidR="00E62CE5">
        <w:t xml:space="preserve"> and</w:t>
      </w:r>
      <w:r>
        <w:t xml:space="preserve"> takes an input voltage range of 1.8 – 3.6 V, within the voltage range the WICED can supply. Based on these specifications, the team found the ADXL335 would be simple to integrate into t</w:t>
      </w:r>
      <w:r w:rsidR="00E62CE5">
        <w:t xml:space="preserve">he system, while meeting design </w:t>
      </w:r>
      <w:r>
        <w:t xml:space="preserve">constraints </w:t>
      </w:r>
      <w:r>
        <w:fldChar w:fldCharType="begin"/>
      </w:r>
      <w:r>
        <w:instrText xml:space="preserve"> REF _Ref278473930 \r \h </w:instrText>
      </w:r>
      <w:r>
        <w:fldChar w:fldCharType="separate"/>
      </w:r>
      <w:r>
        <w:t>[22]</w:t>
      </w:r>
      <w:r>
        <w:fldChar w:fldCharType="end"/>
      </w:r>
      <w:r>
        <w:t>.</w:t>
      </w:r>
    </w:p>
    <w:p w14:paraId="42D338D9" w14:textId="77777777" w:rsidR="00E62CE5" w:rsidRDefault="00E62CE5">
      <w:pPr>
        <w:pStyle w:val="BodyText"/>
      </w:pPr>
      <w:r>
        <w:t xml:space="preserve">Preliminary accelerometer data recorded by an NI DAQ is shown in </w:t>
      </w:r>
      <w:r>
        <w:fldChar w:fldCharType="begin"/>
      </w:r>
      <w:r>
        <w:instrText xml:space="preserve"> REF _Ref279164207 \h </w:instrText>
      </w:r>
      <w:r>
        <w:fldChar w:fldCharType="separate"/>
      </w:r>
      <w:r>
        <w:t>Figure 19</w:t>
      </w:r>
      <w:r>
        <w:fldChar w:fldCharType="end"/>
      </w:r>
      <w:r>
        <w:t>. On each of the three axes, data was recorded of a team member jumping up and down, standing up and moving (from left to right to left), and sitting still. The accelerometer was placed on the side of the torso. While there is not much difference between moving and sitting (the offset difference between the sitting and other two signals is due to the accelerometer being slightly angled when the individual was seated versus when the individual was standing up), there is an appreciable difference between the sitting and jumping data.</w:t>
      </w:r>
    </w:p>
    <w:p w14:paraId="3C38BF4A" w14:textId="77777777" w:rsidR="006B1FE7" w:rsidRDefault="008B31F3">
      <w:pPr>
        <w:pStyle w:val="BodyText"/>
        <w:jc w:val="center"/>
      </w:pPr>
      <w:r>
        <w:rPr>
          <w:lang w:eastAsia="zh-TW"/>
        </w:rPr>
        <w:lastRenderedPageBreak/>
        <w:pict w14:anchorId="52823D9B">
          <v:shape id="Picture 25" o:spid="_x0000_i1047" type="#_x0000_t75" style="width:300.5pt;height:172pt">
            <v:imagedata r:id="rId40" o:title="" cropleft="4994f" cropright="4306f"/>
          </v:shape>
        </w:pict>
      </w:r>
    </w:p>
    <w:p w14:paraId="680F4748" w14:textId="77777777" w:rsidR="006B1FE7" w:rsidRDefault="009A3EDB">
      <w:pPr>
        <w:pStyle w:val="BodyText"/>
        <w:jc w:val="center"/>
      </w:pPr>
      <w:r>
        <w:t>(a)</w:t>
      </w:r>
    </w:p>
    <w:p w14:paraId="2D2E8759" w14:textId="77777777" w:rsidR="006B1FE7" w:rsidRDefault="008B31F3">
      <w:pPr>
        <w:pStyle w:val="BodyText"/>
        <w:jc w:val="center"/>
      </w:pPr>
      <w:r>
        <w:rPr>
          <w:lang w:eastAsia="zh-TW"/>
        </w:rPr>
        <w:pict w14:anchorId="69824922">
          <v:shape id="Picture 26" o:spid="_x0000_i1048" type="#_x0000_t75" style="width:352.5pt;height:190pt">
            <v:imagedata r:id="rId41" o:title=""/>
          </v:shape>
        </w:pict>
      </w:r>
    </w:p>
    <w:p w14:paraId="6D0B3446" w14:textId="77777777" w:rsidR="006B1FE7" w:rsidRDefault="009A3EDB">
      <w:pPr>
        <w:pStyle w:val="BodyText"/>
        <w:jc w:val="center"/>
      </w:pPr>
      <w:r>
        <w:t>(b)</w:t>
      </w:r>
    </w:p>
    <w:p w14:paraId="61E1648D" w14:textId="77777777" w:rsidR="006B1FE7" w:rsidRDefault="008B31F3">
      <w:pPr>
        <w:pStyle w:val="BodyText"/>
        <w:jc w:val="center"/>
      </w:pPr>
      <w:r>
        <w:rPr>
          <w:lang w:eastAsia="zh-TW"/>
        </w:rPr>
        <w:lastRenderedPageBreak/>
        <w:pict w14:anchorId="463C97C9">
          <v:shape id="Picture 27" o:spid="_x0000_i1049" type="#_x0000_t75" style="width:356pt;height:175pt">
            <v:imagedata r:id="rId42" o:title=""/>
          </v:shape>
        </w:pict>
      </w:r>
    </w:p>
    <w:p w14:paraId="1EDB70A2" w14:textId="77777777" w:rsidR="006B1FE7" w:rsidRDefault="009A3EDB">
      <w:pPr>
        <w:pStyle w:val="BodyText"/>
        <w:jc w:val="center"/>
      </w:pPr>
      <w:r>
        <w:t>(c)</w:t>
      </w:r>
    </w:p>
    <w:p w14:paraId="637CB08B" w14:textId="77777777" w:rsidR="006B1FE7" w:rsidRDefault="009A3EDB">
      <w:pPr>
        <w:pStyle w:val="Caption"/>
      </w:pPr>
      <w:bookmarkStart w:id="82" w:name="_Ref279164207"/>
      <w:commentRangeStart w:id="83"/>
      <w:r>
        <w:t xml:space="preserve">Figure </w:t>
      </w:r>
      <w:commentRangeEnd w:id="83"/>
      <w:r w:rsidR="00787AE8">
        <w:rPr>
          <w:rStyle w:val="CommentReference"/>
          <w:b w:val="0"/>
        </w:rPr>
        <w:commentReference w:id="83"/>
      </w:r>
      <w:fldSimple w:instr=" SEQ Figure \* ARABIC ">
        <w:r>
          <w:t>19</w:t>
        </w:r>
      </w:fldSimple>
      <w:bookmarkEnd w:id="82"/>
      <w:r>
        <w:t>: (a) Accelerometer data from the x-axis, (b) accelerometer data from the y-axis, and (c) accelerometer data from the z-axis.</w:t>
      </w:r>
    </w:p>
    <w:p w14:paraId="418DBF74" w14:textId="77777777" w:rsidR="006B1FE7" w:rsidRDefault="009A3EDB">
      <w:pPr>
        <w:pStyle w:val="BodyText"/>
      </w:pPr>
      <w:r>
        <w:t xml:space="preserve">Section </w:t>
      </w:r>
      <w:r>
        <w:fldChar w:fldCharType="begin"/>
      </w:r>
      <w:r>
        <w:instrText xml:space="preserve"> REF _Ref279084105 \r \h </w:instrText>
      </w:r>
      <w:r>
        <w:fldChar w:fldCharType="separate"/>
      </w:r>
      <w:r>
        <w:t>6.1.3</w:t>
      </w:r>
      <w:r>
        <w:fldChar w:fldCharType="end"/>
      </w:r>
      <w:r>
        <w:t xml:space="preserve"> discusses further accelerometer testing in the Spring Semester. </w:t>
      </w:r>
    </w:p>
    <w:p w14:paraId="75F6A1C0" w14:textId="77777777" w:rsidR="006B1FE7" w:rsidRDefault="009A3EDB">
      <w:pPr>
        <w:pStyle w:val="Heading2"/>
      </w:pPr>
      <w:bookmarkStart w:id="84" w:name="_Toc278472069"/>
      <w:bookmarkStart w:id="85" w:name="_Ref279013183"/>
      <w:r>
        <w:t>Bluetooth Low Energy</w:t>
      </w:r>
      <w:bookmarkEnd w:id="84"/>
      <w:bookmarkEnd w:id="85"/>
    </w:p>
    <w:p w14:paraId="11A83013" w14:textId="77777777" w:rsidR="006B1FE7" w:rsidRDefault="009A3EDB">
      <w:pPr>
        <w:pStyle w:val="BodyText"/>
      </w:pPr>
      <w:r>
        <w:t xml:space="preserve">Bluetooth Low Energy (BLE), also referred to as Bluetooth Smart, is the newest, power-efficient version of Bluetooth wireless technology. BLE supports transfer of very short data packets, with all connections using </w:t>
      </w:r>
      <w:commentRangeStart w:id="86"/>
      <w:r>
        <w:t>sniff subr</w:t>
      </w:r>
      <w:r w:rsidR="00787AE8">
        <w:t>ating</w:t>
      </w:r>
      <w:commentRangeEnd w:id="86"/>
      <w:r w:rsidR="00787AE8">
        <w:rPr>
          <w:rStyle w:val="CommentReference"/>
        </w:rPr>
        <w:commentReference w:id="86"/>
      </w:r>
      <w:r w:rsidR="00787AE8">
        <w:t>, thus significantly reducing</w:t>
      </w:r>
      <w:r>
        <w:t xml:space="preserve"> the duty cycles of the device. BLE is perfect for devices that need to run for </w:t>
      </w:r>
      <w:r w:rsidR="00787AE8">
        <w:t xml:space="preserve">a </w:t>
      </w:r>
      <w:r>
        <w:t xml:space="preserve">long period </w:t>
      </w:r>
      <w:r w:rsidR="00787AE8">
        <w:t xml:space="preserve">of time </w:t>
      </w:r>
      <w:r>
        <w:t xml:space="preserve">on </w:t>
      </w:r>
      <w:r w:rsidR="00787AE8">
        <w:t xml:space="preserve">a </w:t>
      </w:r>
      <w:r>
        <w:t xml:space="preserve">limited power supply. </w:t>
      </w:r>
    </w:p>
    <w:p w14:paraId="7C48FCF9" w14:textId="77777777" w:rsidR="006B1FE7" w:rsidRDefault="009A3EDB">
      <w:pPr>
        <w:pStyle w:val="BodyText"/>
      </w:pPr>
      <w:r>
        <w:t xml:space="preserve">BLE employs the Generic Attribute Profile (GATT) to organize and control the data transfer between devices. There are two types of GATT: server and client. The GATT server stores data, processes requests sent by the GATT client, and sends notifications and indication to the GATT client when special events occur. </w:t>
      </w:r>
    </w:p>
    <w:p w14:paraId="171DE5E1" w14:textId="77777777" w:rsidR="006B1FE7" w:rsidRDefault="00787AE8">
      <w:pPr>
        <w:pStyle w:val="BodyText"/>
      </w:pPr>
      <w:r>
        <w:lastRenderedPageBreak/>
        <w:t>The GATT profile may contain</w:t>
      </w:r>
      <w:r w:rsidR="009A3EDB">
        <w:t xml:space="preserve"> several services, with each service containing multiple characteristic</w:t>
      </w:r>
      <w:r>
        <w:t>s</w:t>
      </w:r>
      <w:r w:rsidR="009A3EDB">
        <w:t>. A service contains data</w:t>
      </w:r>
      <w:r>
        <w:t>, and information on how that</w:t>
      </w:r>
      <w:r w:rsidR="009A3EDB">
        <w:t xml:space="preserve"> data should be communicated to other BLE devices. A characteristic further describes different parts of a service. Each characteristic might include descriptors that further organize the data in the characteristic. </w:t>
      </w:r>
      <w:r w:rsidR="009A3EDB">
        <w:fldChar w:fldCharType="begin"/>
      </w:r>
      <w:r w:rsidR="009A3EDB">
        <w:instrText xml:space="preserve"> REF _Ref279164669 \h </w:instrText>
      </w:r>
      <w:r w:rsidR="009A3EDB">
        <w:fldChar w:fldCharType="separate"/>
      </w:r>
      <w:r w:rsidR="009A3EDB">
        <w:t>Figure 20</w:t>
      </w:r>
      <w:r w:rsidR="009A3EDB">
        <w:fldChar w:fldCharType="end"/>
      </w:r>
      <w:r w:rsidR="009A3EDB">
        <w:t xml:space="preserve"> below shows the general structure of the GATT profile, with different </w:t>
      </w:r>
      <w:commentRangeStart w:id="87"/>
      <w:r w:rsidR="009A3EDB">
        <w:t>services, characteristics and descriptors.</w:t>
      </w:r>
      <w:commentRangeEnd w:id="87"/>
      <w:r>
        <w:rPr>
          <w:rStyle w:val="CommentReference"/>
        </w:rPr>
        <w:commentReference w:id="87"/>
      </w:r>
    </w:p>
    <w:p w14:paraId="7108A14E" w14:textId="77777777" w:rsidR="006B1FE7" w:rsidRDefault="008B31F3">
      <w:pPr>
        <w:pStyle w:val="BodyText"/>
        <w:jc w:val="center"/>
      </w:pPr>
      <w:r>
        <w:rPr>
          <w:lang w:eastAsia="zh-TW"/>
        </w:rPr>
        <w:pict w14:anchorId="1D97CC38">
          <v:shape id="Picture 32" o:spid="_x0000_i1050" type="#_x0000_t75" style="width:262pt;height:207.5pt">
            <v:imagedata r:id="rId43" o:title=""/>
          </v:shape>
        </w:pict>
      </w:r>
    </w:p>
    <w:p w14:paraId="732132DB" w14:textId="77777777" w:rsidR="006B1FE7" w:rsidRDefault="009A3EDB">
      <w:pPr>
        <w:pStyle w:val="Caption"/>
      </w:pPr>
      <w:bookmarkStart w:id="88" w:name="_Ref279164669"/>
      <w:r>
        <w:t xml:space="preserve">Figure </w:t>
      </w:r>
      <w:fldSimple w:instr=" SEQ Figure \* ARABIC ">
        <w:r>
          <w:t>20</w:t>
        </w:r>
      </w:fldSimple>
      <w:bookmarkEnd w:id="88"/>
      <w:r>
        <w:t xml:space="preserve">: </w:t>
      </w:r>
      <w:r>
        <w:rPr>
          <w:highlight w:val="green"/>
        </w:rPr>
        <w:t>[CITATION]</w:t>
      </w:r>
    </w:p>
    <w:p w14:paraId="5BA8EFC5" w14:textId="77777777" w:rsidR="006B1FE7" w:rsidRDefault="006B1FE7">
      <w:pPr>
        <w:pStyle w:val="BodyText"/>
      </w:pPr>
    </w:p>
    <w:p w14:paraId="7B034E47" w14:textId="77777777" w:rsidR="006B1FE7" w:rsidRDefault="009A3EDB">
      <w:pPr>
        <w:pStyle w:val="Heading2"/>
      </w:pPr>
      <w:bookmarkStart w:id="89" w:name="_Toc278472070"/>
      <w:r>
        <w:t>WICED SMart BLE and Microprocessor</w:t>
      </w:r>
      <w:bookmarkEnd w:id="89"/>
    </w:p>
    <w:p w14:paraId="48DEE158" w14:textId="77777777" w:rsidR="006B1FE7" w:rsidRDefault="009A3EDB">
      <w:pPr>
        <w:pStyle w:val="Heading3"/>
      </w:pPr>
      <w:r>
        <w:t>Structure of WICED and Incorporation of BLE</w:t>
      </w:r>
    </w:p>
    <w:p w14:paraId="2977C802" w14:textId="77777777" w:rsidR="006B1FE7" w:rsidRDefault="009A3EDB">
      <w:pPr>
        <w:pStyle w:val="BodyText"/>
      </w:pPr>
      <w:r>
        <w:t xml:space="preserve">The WICED Smart includes a fully built-in LE stack, with the Generic Access Profile (GAP) and Generic Attribute Profile (GATT) incorporated on top of lower-level layers that take care of the physical transfer of data. The GAP controls advertisement and connection of BLE </w:t>
      </w:r>
      <w:r>
        <w:lastRenderedPageBreak/>
        <w:t xml:space="preserve">devices, while the GATT defines how data is transferred once connection is established. </w:t>
      </w:r>
      <w:r>
        <w:fldChar w:fldCharType="begin"/>
      </w:r>
      <w:r>
        <w:instrText xml:space="preserve"> REF _Ref279164823 \h </w:instrText>
      </w:r>
      <w:r>
        <w:fldChar w:fldCharType="separate"/>
      </w:r>
      <w:r>
        <w:t>Figure 21</w:t>
      </w:r>
      <w:r>
        <w:fldChar w:fldCharType="end"/>
      </w:r>
      <w:r>
        <w:t xml:space="preserve"> below shows the full LE stack built into the WICED Smart.</w:t>
      </w:r>
    </w:p>
    <w:p w14:paraId="7340C2CD" w14:textId="77777777" w:rsidR="006B1FE7" w:rsidRDefault="008B31F3">
      <w:pPr>
        <w:pStyle w:val="BodyText"/>
        <w:jc w:val="center"/>
      </w:pPr>
      <w:r>
        <w:rPr>
          <w:lang w:eastAsia="zh-TW"/>
        </w:rPr>
        <w:pict w14:anchorId="63823DC8">
          <v:shape id="Picture 33" o:spid="_x0000_i1051" type="#_x0000_t75" style="width:224pt;height:199.5pt">
            <v:imagedata r:id="rId44" o:title=""/>
          </v:shape>
        </w:pict>
      </w:r>
    </w:p>
    <w:p w14:paraId="167E16A8" w14:textId="77777777" w:rsidR="006B1FE7" w:rsidRDefault="009A3EDB">
      <w:pPr>
        <w:pStyle w:val="Caption"/>
      </w:pPr>
      <w:bookmarkStart w:id="90" w:name="_Ref279164823"/>
      <w:r>
        <w:t xml:space="preserve">Figure </w:t>
      </w:r>
      <w:fldSimple w:instr=" SEQ Figure \* ARABIC ">
        <w:r>
          <w:t>21</w:t>
        </w:r>
      </w:fldSimple>
      <w:bookmarkEnd w:id="90"/>
      <w:r>
        <w:t xml:space="preserve">: </w:t>
      </w:r>
      <w:r>
        <w:rPr>
          <w:highlight w:val="green"/>
        </w:rPr>
        <w:t>CAPTION</w:t>
      </w:r>
    </w:p>
    <w:p w14:paraId="7E37D8F5" w14:textId="77777777" w:rsidR="006B1FE7" w:rsidRDefault="009A3EDB">
      <w:pPr>
        <w:pStyle w:val="BodyText"/>
      </w:pPr>
      <w:r>
        <w:t xml:space="preserve">Because the WICED is optimized for Bluetooth Low Energy, all functionalities of the WICED, including accessing peripherals such as GPIOs and UART, have to be initiated through the LE stack. A typical application for the WICED includes initialization of the GATT database, followed by device configuration and peripherals configuration. When the configurations are completed, the application becomes entirely event driven, allowing the WICED to react only when required. This contributes greatly to the power efficiency of the system. </w:t>
      </w:r>
      <w:r>
        <w:fldChar w:fldCharType="begin"/>
      </w:r>
      <w:r>
        <w:instrText xml:space="preserve"> REF _Ref279164895 \h </w:instrText>
      </w:r>
      <w:r>
        <w:fldChar w:fldCharType="separate"/>
      </w:r>
      <w:r>
        <w:t>Figure 22</w:t>
      </w:r>
      <w:r>
        <w:fldChar w:fldCharType="end"/>
      </w:r>
      <w:r>
        <w:t xml:space="preserve"> below shows the typical application initialization sequence, all of which has to be done through the LE Stack.</w:t>
      </w:r>
    </w:p>
    <w:p w14:paraId="3F8B3C78" w14:textId="77777777" w:rsidR="006B1FE7" w:rsidRDefault="008B31F3">
      <w:pPr>
        <w:pStyle w:val="BodyText"/>
        <w:jc w:val="center"/>
      </w:pPr>
      <w:r>
        <w:rPr>
          <w:lang w:eastAsia="zh-TW"/>
        </w:rPr>
        <w:lastRenderedPageBreak/>
        <w:pict w14:anchorId="16891FC3">
          <v:shape id="Picture 34" o:spid="_x0000_i1052" type="#_x0000_t75" style="width:123.5pt;height:152.5pt">
            <v:imagedata r:id="rId45" o:title=""/>
          </v:shape>
        </w:pict>
      </w:r>
    </w:p>
    <w:p w14:paraId="5B9B9F09" w14:textId="77777777" w:rsidR="006B1FE7" w:rsidRDefault="009A3EDB">
      <w:pPr>
        <w:pStyle w:val="Caption"/>
      </w:pPr>
      <w:bookmarkStart w:id="91" w:name="_Ref279164895"/>
      <w:r>
        <w:t xml:space="preserve">Figure </w:t>
      </w:r>
      <w:fldSimple w:instr=" SEQ Figure \* ARABIC ">
        <w:r>
          <w:t>22</w:t>
        </w:r>
      </w:fldSimple>
      <w:bookmarkEnd w:id="91"/>
      <w:r>
        <w:t xml:space="preserve">: </w:t>
      </w:r>
      <w:r>
        <w:rPr>
          <w:highlight w:val="green"/>
        </w:rPr>
        <w:t>CAPTION</w:t>
      </w:r>
    </w:p>
    <w:p w14:paraId="7C30F522" w14:textId="77777777" w:rsidR="006B1FE7" w:rsidRDefault="009A3EDB">
      <w:pPr>
        <w:pStyle w:val="BodyText"/>
      </w:pPr>
      <w:r>
        <w:t>To help with developing for the WICED, Broadcom also release the Software Development Kit for the WICED Smart. The SDK includes all the libraries needed to fully utilize the LE Stack for BLE communication.</w:t>
      </w:r>
    </w:p>
    <w:p w14:paraId="7D390386" w14:textId="77777777" w:rsidR="006B1FE7" w:rsidRDefault="009A3EDB">
      <w:pPr>
        <w:pStyle w:val="Heading3"/>
      </w:pPr>
      <w:r>
        <w:t>Progress: Interaction with GPIOs, ADC and Timers</w:t>
      </w:r>
    </w:p>
    <w:p w14:paraId="0F49145C" w14:textId="77777777" w:rsidR="006B1FE7" w:rsidRDefault="009A3EDB">
      <w:pPr>
        <w:pStyle w:val="BodyText"/>
      </w:pPr>
      <w:r>
        <w:t>To get a better sense of the WICED, the team decided to build a simple program that reads in an analog signal from a potentiometer and controls the LED based on this signal, while at the same time sending the signal to a general purpose mobile application via BLE.</w:t>
      </w:r>
    </w:p>
    <w:p w14:paraId="019EB776" w14:textId="77777777" w:rsidR="006B1FE7" w:rsidRDefault="009A3EDB">
      <w:pPr>
        <w:pStyle w:val="BodyText"/>
      </w:pPr>
      <w:r>
        <w:t xml:space="preserve">Since the WICED is event-driven, with no continuously running loop that executes preprogrammed commands, the fine timer is invoked as events. More specifically, the application on the WICED will execute commands every time the fine timer ticks. The period of the fine timer, as well as the mapping between the events and the commands, could be controlled through the bleapp library configuration and functions. For the sample application, the fine timer is set at its highest resolution, with period of 12.5 ms. The fine timer ticks are registered as events, and the bleapp library map these to a function where </w:t>
      </w:r>
      <w:r>
        <w:lastRenderedPageBreak/>
        <w:t>commands are programmed. When the app is running, it will call on this function every time the fine timer ticks.</w:t>
      </w:r>
    </w:p>
    <w:p w14:paraId="40F0D986" w14:textId="77777777" w:rsidR="006B1FE7" w:rsidRDefault="009A3EDB">
      <w:pPr>
        <w:pStyle w:val="BodyText"/>
      </w:pPr>
      <w:r>
        <w:t>The GPIOs library is initialized also through the bleapp library. Afterward, however, all GPIOs control can be accessed through the gpiodriver library. For the sample app, pin 14, which is also the LED pin, is initialized as an output, while pin 32 is set up as analog input, using additional function from the adc library. In the fine timer callback function, the app is programmed to read in the analog signal from pin 32. If the analog signal is higher than half of the power supply, the LED is turned on using a function in the gpiodriver library. If not, the LED remains off.</w:t>
      </w:r>
    </w:p>
    <w:p w14:paraId="72D5B13C" w14:textId="77777777" w:rsidR="006B1FE7" w:rsidRDefault="009A3EDB">
      <w:pPr>
        <w:pStyle w:val="BodyText"/>
      </w:pPr>
      <w:r>
        <w:t>The GAP and GATT database for the app is set up using the WICED Smart Designer. There are three services. The required Generic Access and Generic Attribute, along with the vendor specific service named potentiometer. The potentiometer service includes one characteristic: the potentiometer value. The WICED Smart Designer further divides the potentiometer value characteristic into 2 descriptors, one containing the name of the characteristic, and another containing the value of the characteristic. Each service, characteristic and descriptor is assigned a unique handle.</w:t>
      </w:r>
    </w:p>
    <w:p w14:paraId="0AFD4203" w14:textId="77777777" w:rsidR="006B1FE7" w:rsidRDefault="009A3EDB">
      <w:pPr>
        <w:pStyle w:val="Heading3"/>
      </w:pPr>
      <w:r>
        <w:t>Data Transfer Through BLE</w:t>
      </w:r>
    </w:p>
    <w:p w14:paraId="30DA2044" w14:textId="77777777" w:rsidR="006B1FE7" w:rsidRDefault="009A3EDB">
      <w:pPr>
        <w:pStyle w:val="BodyText"/>
      </w:pPr>
      <w:r>
        <w:t xml:space="preserve">With the GAP and GATT set-up, transferring data via BLE requires calling a function from the bleapp library that writes data to a handle. In the sample app, the mobile application manages to read the potentiometer data sent by the WICED. Since the purpose of the sample application is to navigate through the basic libraries of the WICED, the team did not do extensive testing on the calibration of the GPIO analog reading, as well as the accuracy of the </w:t>
      </w:r>
      <w:r>
        <w:lastRenderedPageBreak/>
        <w:t>value read by the mobile application. However, there is clear correspondence between the potentiometer shifting and the value read shifting. The team will definitely do more testing on the ADC and the data accuracy after transfer in the future.</w:t>
      </w:r>
    </w:p>
    <w:p w14:paraId="3B14ACDE" w14:textId="77777777" w:rsidR="006B1FE7" w:rsidRDefault="009A3EDB">
      <w:pPr>
        <w:pStyle w:val="BodyText"/>
      </w:pPr>
      <w:r>
        <w:t>At the moment, only 8 bits of data are transferred at a time. The bleapp function that writes to handles only writes 8 bits at a time. In order to overcome this and send longer data, the handle needs to be linked to the NVRAM. That way, the GATT database could read longer sequence of bits directly from the NVRAM. Currently, this is not yet implemented in our sample application. However, the team will incorporate this in the design of the final application.</w:t>
      </w:r>
    </w:p>
    <w:p w14:paraId="23388429" w14:textId="77777777" w:rsidR="006B1FE7" w:rsidRDefault="009A3EDB">
      <w:pPr>
        <w:pStyle w:val="Heading3"/>
      </w:pPr>
      <w:r>
        <w:t>Final Application Design</w:t>
      </w:r>
    </w:p>
    <w:p w14:paraId="4A32E59F" w14:textId="77777777" w:rsidR="006B1FE7" w:rsidRDefault="009A3EDB">
      <w:pPr>
        <w:pStyle w:val="BodyText"/>
      </w:pPr>
      <w:r>
        <w:t xml:space="preserve">For the application to be used with the health monitoring system, the GATT database will have 4 more services aside from the required GAP and GATT. There will be a service for each of the sensor, and there will be an additional battery service that keeps the mobile application updated with the battery information of the WICED. </w:t>
      </w:r>
    </w:p>
    <w:p w14:paraId="1D9FDE9A" w14:textId="77777777" w:rsidR="006B1FE7" w:rsidRDefault="009A3EDB">
      <w:pPr>
        <w:pStyle w:val="BodyText"/>
      </w:pPr>
      <w:r>
        <w:t>Data collected from each sensor will be placed in the NVRAM. When the client issues a read request, the GATT database will send whatever in the specified NVRAM to the client. The GATT server on the WICED will issue notification when the sensors are not connected or when the battery is low.</w:t>
      </w:r>
    </w:p>
    <w:p w14:paraId="192B8B9F" w14:textId="77777777" w:rsidR="006B1FE7" w:rsidRDefault="009A3EDB">
      <w:pPr>
        <w:pStyle w:val="Heading2"/>
      </w:pPr>
      <w:bookmarkStart w:id="92" w:name="_Toc278472071"/>
      <w:r>
        <w:t>Android Mobile Application</w:t>
      </w:r>
      <w:bookmarkEnd w:id="92"/>
    </w:p>
    <w:p w14:paraId="369805CA" w14:textId="77777777" w:rsidR="006B1FE7" w:rsidRDefault="009A3EDB">
      <w:pPr>
        <w:pStyle w:val="BodyText"/>
      </w:pPr>
      <w:r>
        <w:t xml:space="preserve">The purpose of incorporating a mobile application to the prototype is to support data transfer. The mobile application uses BLE as a method of transferring data taken in by the WICED </w:t>
      </w:r>
      <w:r>
        <w:lastRenderedPageBreak/>
        <w:t>and subsequently storing that data in the cloud. For this project, the mobile application was developed for Android devices using the Android Studio compiler.</w:t>
      </w:r>
    </w:p>
    <w:p w14:paraId="0122E49D" w14:textId="77777777" w:rsidR="006B1FE7" w:rsidRDefault="009A3EDB">
      <w:pPr>
        <w:pStyle w:val="BodyText"/>
      </w:pPr>
      <w:r>
        <w:t>The structure of the code is divided into seven steps. First, the application checks whether the phone running the application has Bluetooth Low Energy capabilities, and if so, the phone will move to the next step and ask for permission to turn on BLE, then activate it if permission is granted. This ensures that the user is aware that BLE is on, which is important to know for cell phone battery life. Third, the application scans for BLE devices. It is possible to scan for all available devices, but for the purposes of this project, the application only needs to detect that the WICED Smart is running the appropriate program.</w:t>
      </w:r>
    </w:p>
    <w:p w14:paraId="32A9006D" w14:textId="77777777" w:rsidR="006B1FE7" w:rsidRDefault="009A3EDB">
      <w:pPr>
        <w:pStyle w:val="BodyText"/>
      </w:pPr>
      <w:r>
        <w:t xml:space="preserve">As mentioned in Section </w:t>
      </w:r>
      <w:r>
        <w:fldChar w:fldCharType="begin"/>
      </w:r>
      <w:r>
        <w:instrText xml:space="preserve"> REF _Ref279013183 \r \h </w:instrText>
      </w:r>
      <w:r>
        <w:fldChar w:fldCharType="separate"/>
      </w:r>
      <w:r>
        <w:t>5.4</w:t>
      </w:r>
      <w:r>
        <w:fldChar w:fldCharType="end"/>
      </w:r>
      <w:r>
        <w:t>, BLE uses GATT servers to specify how data is transferred between the central and peripheral devices. In this case, the cell phone is the central device because it scans for “advertisements” made by peripheral devices and the WICED Smart is the peripheral device because it broadcasts itself as an available BLE device. Once the application identifies the specific device, it connects to the GATT server. Next, the application reads the GATT server and identifies the BLE attributes and the corresponding characteristic(s) accompanying the device. In this project, the characteristics correspond to packaged sensor readings.</w:t>
      </w:r>
    </w:p>
    <w:p w14:paraId="18822194" w14:textId="77777777" w:rsidR="006B1FE7" w:rsidRDefault="009A3EDB">
      <w:pPr>
        <w:pStyle w:val="BodyText"/>
      </w:pPr>
      <w:r>
        <w:t xml:space="preserve">The sensor readings should include data from the accelerometers, respiratory bands, and ECG electrodes. While possible for one Android application (as a central device) to connect to multiple peripheral devices (in this case, multiple GATT servers that communicate different sensor readings), the team has chosen to package the data into one GATT server as a long string of bits. Each sensor may have different sampling rates; however, by </w:t>
      </w:r>
      <w:r>
        <w:lastRenderedPageBreak/>
        <w:t xml:space="preserve">concatenating all the data into a string of bits, the WICED Smart only has to worry about sending one string of bits through BLE rather than multiple strings. Second, for Android BLE communication, connecting to multiple devices requires either programming delays between each “command”—for example, between reading or writing each set of data—or implementing a state machine involving all the different devices. This increases the complexity of the code, therefore, the structure adopted for this semester was the mobile application accepting one string of bits from the WICED Smart and parsing the string into the appropriate data values </w:t>
      </w:r>
      <w:r>
        <w:fldChar w:fldCharType="begin"/>
      </w:r>
      <w:r>
        <w:instrText xml:space="preserve"> REF _Ref279077886 \r \h </w:instrText>
      </w:r>
      <w:r>
        <w:fldChar w:fldCharType="separate"/>
      </w:r>
      <w:r>
        <w:t>[23]</w:t>
      </w:r>
      <w:r>
        <w:fldChar w:fldCharType="end"/>
      </w:r>
      <w:r>
        <w:t>.</w:t>
      </w:r>
    </w:p>
    <w:p w14:paraId="534EF0C9" w14:textId="77777777" w:rsidR="006B1FE7" w:rsidRDefault="009A3EDB">
      <w:pPr>
        <w:pStyle w:val="Heading2"/>
      </w:pPr>
      <w:bookmarkStart w:id="93" w:name="_Toc278472072"/>
      <w:r>
        <w:t>Overall System Design</w:t>
      </w:r>
      <w:bookmarkEnd w:id="93"/>
    </w:p>
    <w:p w14:paraId="16783231" w14:textId="77777777" w:rsidR="006B1FE7" w:rsidRDefault="006B1FE7">
      <w:pPr>
        <w:pStyle w:val="BodyText"/>
      </w:pPr>
    </w:p>
    <w:p w14:paraId="1C2A3175" w14:textId="77777777" w:rsidR="006B1FE7" w:rsidRDefault="009A3EDB">
      <w:pPr>
        <w:pStyle w:val="BodyText"/>
        <w:rPr>
          <w:i/>
          <w:highlight w:val="yellow"/>
        </w:rPr>
      </w:pPr>
      <w:r>
        <w:rPr>
          <w:i/>
          <w:highlight w:val="yellow"/>
        </w:rPr>
        <w:t>This section is often the heart of a Midyear Report.  It should fully document the design.  Common figures and tables in this type of section include block diagrams, detailed drawings, schematics, printed circuit board layouts, and a bill of materials (BOM).  The section should explain why design decisions were made, such as how tolerances were selected or why certain component values were used.</w:t>
      </w:r>
    </w:p>
    <w:p w14:paraId="19B81D10" w14:textId="77777777" w:rsidR="006B1FE7" w:rsidRDefault="009A3EDB">
      <w:pPr>
        <w:pStyle w:val="BodyText"/>
        <w:rPr>
          <w:i/>
          <w:highlight w:val="yellow"/>
        </w:rPr>
      </w:pPr>
      <w:r>
        <w:rPr>
          <w:i/>
          <w:highlight w:val="yellow"/>
        </w:rPr>
        <w:t xml:space="preserve">A bill of materials should list everything that the reader would need to order the components.  Component designations should match those in the detailed drawing or schematic to assist assembly. An example is shown in </w:t>
      </w:r>
      <w:r>
        <w:rPr>
          <w:highlight w:val="yellow"/>
        </w:rPr>
        <w:fldChar w:fldCharType="begin"/>
      </w:r>
      <w:r>
        <w:rPr>
          <w:highlight w:val="yellow"/>
        </w:rPr>
        <w:instrText xml:space="preserve"> REF _Ref276499546 \h  \* MERGEFORMAT </w:instrText>
      </w:r>
      <w:r>
        <w:rPr>
          <w:highlight w:val="yellow"/>
        </w:rPr>
      </w:r>
      <w:r>
        <w:rPr>
          <w:highlight w:val="yellow"/>
        </w:rPr>
        <w:fldChar w:fldCharType="separate"/>
      </w:r>
      <w:r>
        <w:rPr>
          <w:i/>
          <w:highlight w:val="yellow"/>
        </w:rPr>
        <w:t>Table 1</w:t>
      </w:r>
      <w:r>
        <w:rPr>
          <w:highlight w:val="yellow"/>
        </w:rPr>
        <w:fldChar w:fldCharType="end"/>
      </w:r>
      <w:r>
        <w:rPr>
          <w:i/>
          <w:highlight w:val="yellow"/>
        </w:rPr>
        <w:t>.</w:t>
      </w:r>
    </w:p>
    <w:p w14:paraId="473FB432" w14:textId="77777777" w:rsidR="006B1FE7" w:rsidRDefault="009A3EDB">
      <w:pPr>
        <w:pStyle w:val="Caption"/>
        <w:rPr>
          <w:highlight w:val="yellow"/>
        </w:rPr>
      </w:pPr>
      <w:bookmarkStart w:id="94" w:name="_Ref276499546"/>
      <w:r>
        <w:rPr>
          <w:highlight w:val="yellow"/>
        </w:rPr>
        <w:t xml:space="preserve">Table </w:t>
      </w:r>
      <w:r>
        <w:rPr>
          <w:highlight w:val="yellow"/>
        </w:rPr>
        <w:fldChar w:fldCharType="begin"/>
      </w:r>
      <w:r>
        <w:rPr>
          <w:highlight w:val="yellow"/>
        </w:rPr>
        <w:instrText xml:space="preserve"> SEQ Table \* ARABIC </w:instrText>
      </w:r>
      <w:r>
        <w:rPr>
          <w:highlight w:val="yellow"/>
        </w:rPr>
        <w:fldChar w:fldCharType="separate"/>
      </w:r>
      <w:r>
        <w:rPr>
          <w:highlight w:val="yellow"/>
        </w:rPr>
        <w:t>2</w:t>
      </w:r>
      <w:r>
        <w:rPr>
          <w:highlight w:val="yellow"/>
        </w:rPr>
        <w:fldChar w:fldCharType="end"/>
      </w:r>
      <w:bookmarkEnd w:id="94"/>
      <w:r>
        <w:rPr>
          <w:highlight w:val="yellow"/>
        </w:rPr>
        <w:t xml:space="preserve"> Bill of Materials</w:t>
      </w:r>
    </w:p>
    <w:tbl>
      <w:tblPr>
        <w:tblW w:w="92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27"/>
        <w:gridCol w:w="2201"/>
        <w:gridCol w:w="1170"/>
        <w:gridCol w:w="1670"/>
        <w:gridCol w:w="992"/>
        <w:gridCol w:w="1028"/>
        <w:gridCol w:w="828"/>
      </w:tblGrid>
      <w:tr w:rsidR="006B1FE7" w14:paraId="7CB93888" w14:textId="77777777">
        <w:tc>
          <w:tcPr>
            <w:tcW w:w="1327" w:type="dxa"/>
          </w:tcPr>
          <w:p w14:paraId="71F0C3A5" w14:textId="77777777" w:rsidR="006B1FE7" w:rsidRDefault="009A3EDB">
            <w:pPr>
              <w:rPr>
                <w:rFonts w:ascii="Arial" w:hAnsi="Arial" w:cs="Arial"/>
                <w:b/>
                <w:sz w:val="20"/>
                <w:highlight w:val="yellow"/>
              </w:rPr>
            </w:pPr>
            <w:r>
              <w:rPr>
                <w:rFonts w:ascii="Arial" w:hAnsi="Arial" w:cs="Arial"/>
                <w:b/>
                <w:sz w:val="20"/>
                <w:highlight w:val="yellow"/>
              </w:rPr>
              <w:t>Component</w:t>
            </w:r>
          </w:p>
        </w:tc>
        <w:tc>
          <w:tcPr>
            <w:tcW w:w="2201" w:type="dxa"/>
          </w:tcPr>
          <w:p w14:paraId="3C8E76D8" w14:textId="77777777" w:rsidR="006B1FE7" w:rsidRDefault="009A3EDB">
            <w:pPr>
              <w:rPr>
                <w:rFonts w:ascii="Arial" w:hAnsi="Arial" w:cs="Arial"/>
                <w:b/>
                <w:sz w:val="20"/>
                <w:highlight w:val="yellow"/>
              </w:rPr>
            </w:pPr>
            <w:r>
              <w:rPr>
                <w:rFonts w:ascii="Arial" w:hAnsi="Arial" w:cs="Arial"/>
                <w:b/>
                <w:sz w:val="20"/>
                <w:highlight w:val="yellow"/>
              </w:rPr>
              <w:t>Description</w:t>
            </w:r>
          </w:p>
        </w:tc>
        <w:tc>
          <w:tcPr>
            <w:tcW w:w="1170" w:type="dxa"/>
          </w:tcPr>
          <w:p w14:paraId="40721782" w14:textId="77777777" w:rsidR="006B1FE7" w:rsidRDefault="009A3EDB">
            <w:pPr>
              <w:rPr>
                <w:rFonts w:ascii="Arial" w:hAnsi="Arial" w:cs="Arial"/>
                <w:b/>
                <w:sz w:val="20"/>
                <w:highlight w:val="yellow"/>
              </w:rPr>
            </w:pPr>
            <w:r>
              <w:rPr>
                <w:rFonts w:ascii="Arial" w:hAnsi="Arial" w:cs="Arial"/>
                <w:b/>
                <w:sz w:val="20"/>
                <w:highlight w:val="yellow"/>
              </w:rPr>
              <w:t>Supplier</w:t>
            </w:r>
          </w:p>
        </w:tc>
        <w:tc>
          <w:tcPr>
            <w:tcW w:w="1670" w:type="dxa"/>
          </w:tcPr>
          <w:p w14:paraId="73FCA44D" w14:textId="77777777" w:rsidR="006B1FE7" w:rsidRDefault="009A3EDB">
            <w:pPr>
              <w:rPr>
                <w:rFonts w:ascii="Arial" w:hAnsi="Arial" w:cs="Arial"/>
                <w:b/>
                <w:sz w:val="20"/>
                <w:highlight w:val="yellow"/>
              </w:rPr>
            </w:pPr>
            <w:r>
              <w:rPr>
                <w:rFonts w:ascii="Arial" w:hAnsi="Arial" w:cs="Arial"/>
                <w:b/>
                <w:sz w:val="20"/>
                <w:highlight w:val="yellow"/>
              </w:rPr>
              <w:t>Supplier Part #</w:t>
            </w:r>
          </w:p>
        </w:tc>
        <w:tc>
          <w:tcPr>
            <w:tcW w:w="992" w:type="dxa"/>
          </w:tcPr>
          <w:p w14:paraId="3E380227" w14:textId="77777777" w:rsidR="006B1FE7" w:rsidRDefault="009A3EDB">
            <w:pPr>
              <w:rPr>
                <w:rFonts w:ascii="Arial" w:hAnsi="Arial" w:cs="Arial"/>
                <w:b/>
                <w:sz w:val="20"/>
                <w:highlight w:val="yellow"/>
              </w:rPr>
            </w:pPr>
            <w:r>
              <w:rPr>
                <w:rFonts w:ascii="Arial" w:hAnsi="Arial" w:cs="Arial"/>
                <w:b/>
                <w:sz w:val="20"/>
                <w:highlight w:val="yellow"/>
              </w:rPr>
              <w:t>Unit Price</w:t>
            </w:r>
          </w:p>
        </w:tc>
        <w:tc>
          <w:tcPr>
            <w:tcW w:w="1028" w:type="dxa"/>
          </w:tcPr>
          <w:p w14:paraId="05B76677" w14:textId="77777777" w:rsidR="006B1FE7" w:rsidRDefault="009A3EDB">
            <w:pPr>
              <w:rPr>
                <w:rFonts w:ascii="Arial" w:hAnsi="Arial" w:cs="Arial"/>
                <w:b/>
                <w:sz w:val="20"/>
                <w:highlight w:val="yellow"/>
              </w:rPr>
            </w:pPr>
            <w:r>
              <w:rPr>
                <w:rFonts w:ascii="Arial" w:hAnsi="Arial" w:cs="Arial"/>
                <w:b/>
                <w:sz w:val="20"/>
                <w:highlight w:val="yellow"/>
              </w:rPr>
              <w:t>Quantity</w:t>
            </w:r>
          </w:p>
        </w:tc>
        <w:tc>
          <w:tcPr>
            <w:tcW w:w="828" w:type="dxa"/>
          </w:tcPr>
          <w:p w14:paraId="67E2A3F7" w14:textId="77777777" w:rsidR="006B1FE7" w:rsidRDefault="009A3EDB">
            <w:pPr>
              <w:rPr>
                <w:rFonts w:ascii="Arial" w:hAnsi="Arial" w:cs="Arial"/>
                <w:b/>
                <w:sz w:val="20"/>
                <w:highlight w:val="yellow"/>
              </w:rPr>
            </w:pPr>
            <w:r>
              <w:rPr>
                <w:rFonts w:ascii="Arial" w:hAnsi="Arial" w:cs="Arial"/>
                <w:b/>
                <w:sz w:val="20"/>
                <w:highlight w:val="yellow"/>
              </w:rPr>
              <w:t>Total</w:t>
            </w:r>
          </w:p>
        </w:tc>
      </w:tr>
      <w:tr w:rsidR="006B1FE7" w14:paraId="00E64384" w14:textId="77777777">
        <w:tc>
          <w:tcPr>
            <w:tcW w:w="1327" w:type="dxa"/>
          </w:tcPr>
          <w:p w14:paraId="68BAB8A2" w14:textId="77777777" w:rsidR="006B1FE7" w:rsidRDefault="009A3EDB">
            <w:pPr>
              <w:rPr>
                <w:rFonts w:ascii="Arial" w:hAnsi="Arial" w:cs="Arial"/>
                <w:sz w:val="20"/>
                <w:highlight w:val="yellow"/>
              </w:rPr>
            </w:pPr>
            <w:r>
              <w:rPr>
                <w:rFonts w:ascii="Arial" w:hAnsi="Arial" w:cs="Arial"/>
                <w:sz w:val="20"/>
                <w:highlight w:val="yellow"/>
              </w:rPr>
              <w:t>R1-R7</w:t>
            </w:r>
          </w:p>
        </w:tc>
        <w:tc>
          <w:tcPr>
            <w:tcW w:w="2201" w:type="dxa"/>
          </w:tcPr>
          <w:p w14:paraId="5E4A092C" w14:textId="77777777" w:rsidR="006B1FE7" w:rsidRDefault="009A3EDB">
            <w:pPr>
              <w:rPr>
                <w:rFonts w:ascii="Arial" w:hAnsi="Arial" w:cs="Arial"/>
                <w:sz w:val="20"/>
                <w:highlight w:val="yellow"/>
              </w:rPr>
            </w:pPr>
            <w:r>
              <w:rPr>
                <w:rFonts w:ascii="Arial" w:hAnsi="Arial" w:cs="Arial"/>
                <w:sz w:val="20"/>
                <w:highlight w:val="yellow"/>
              </w:rPr>
              <w:t>1 k</w:t>
            </w:r>
            <w:r>
              <w:rPr>
                <w:rFonts w:ascii="Symbol" w:hAnsi="Symbol" w:cs="Arial"/>
                <w:sz w:val="20"/>
                <w:highlight w:val="yellow"/>
              </w:rPr>
              <w:t></w:t>
            </w:r>
            <w:r>
              <w:rPr>
                <w:rFonts w:ascii="Arial" w:hAnsi="Arial" w:cs="Arial"/>
                <w:sz w:val="20"/>
                <w:highlight w:val="yellow"/>
              </w:rPr>
              <w:t xml:space="preserve"> resistor</w:t>
            </w:r>
          </w:p>
        </w:tc>
        <w:tc>
          <w:tcPr>
            <w:tcW w:w="1170" w:type="dxa"/>
          </w:tcPr>
          <w:p w14:paraId="594ED385" w14:textId="77777777" w:rsidR="006B1FE7" w:rsidRDefault="009A3EDB">
            <w:pPr>
              <w:rPr>
                <w:rFonts w:ascii="Arial" w:hAnsi="Arial" w:cs="Arial"/>
                <w:sz w:val="20"/>
                <w:highlight w:val="yellow"/>
              </w:rPr>
            </w:pPr>
            <w:r>
              <w:rPr>
                <w:rFonts w:ascii="Arial" w:hAnsi="Arial" w:cs="Arial"/>
                <w:sz w:val="20"/>
                <w:highlight w:val="yellow"/>
              </w:rPr>
              <w:t>DigiKey</w:t>
            </w:r>
          </w:p>
        </w:tc>
        <w:tc>
          <w:tcPr>
            <w:tcW w:w="1670" w:type="dxa"/>
          </w:tcPr>
          <w:p w14:paraId="40157CCB" w14:textId="77777777" w:rsidR="006B1FE7" w:rsidRDefault="009A3EDB">
            <w:pPr>
              <w:rPr>
                <w:rFonts w:ascii="Arial" w:hAnsi="Arial" w:cs="Arial"/>
                <w:sz w:val="20"/>
                <w:highlight w:val="yellow"/>
              </w:rPr>
            </w:pPr>
            <w:r>
              <w:rPr>
                <w:rFonts w:ascii="Arial" w:hAnsi="Arial" w:cs="Arial"/>
                <w:sz w:val="20"/>
                <w:highlight w:val="yellow"/>
              </w:rPr>
              <w:t>1.0KQBK-ND</w:t>
            </w:r>
          </w:p>
        </w:tc>
        <w:tc>
          <w:tcPr>
            <w:tcW w:w="992" w:type="dxa"/>
          </w:tcPr>
          <w:p w14:paraId="13614BAB" w14:textId="77777777" w:rsidR="006B1FE7" w:rsidRDefault="009A3EDB">
            <w:pPr>
              <w:rPr>
                <w:rFonts w:ascii="Arial" w:hAnsi="Arial" w:cs="Arial"/>
                <w:sz w:val="20"/>
                <w:highlight w:val="yellow"/>
              </w:rPr>
            </w:pPr>
            <w:r>
              <w:rPr>
                <w:rFonts w:ascii="Arial" w:hAnsi="Arial" w:cs="Arial"/>
                <w:sz w:val="20"/>
                <w:highlight w:val="yellow"/>
              </w:rPr>
              <w:t>$0.01</w:t>
            </w:r>
          </w:p>
        </w:tc>
        <w:tc>
          <w:tcPr>
            <w:tcW w:w="1028" w:type="dxa"/>
          </w:tcPr>
          <w:p w14:paraId="16A0A362" w14:textId="77777777" w:rsidR="006B1FE7" w:rsidRDefault="009A3EDB">
            <w:pPr>
              <w:rPr>
                <w:rFonts w:ascii="Arial" w:hAnsi="Arial" w:cs="Arial"/>
                <w:sz w:val="20"/>
                <w:highlight w:val="yellow"/>
              </w:rPr>
            </w:pPr>
            <w:r>
              <w:rPr>
                <w:rFonts w:ascii="Arial" w:hAnsi="Arial" w:cs="Arial"/>
                <w:sz w:val="20"/>
                <w:highlight w:val="yellow"/>
              </w:rPr>
              <w:t>7</w:t>
            </w:r>
          </w:p>
        </w:tc>
        <w:tc>
          <w:tcPr>
            <w:tcW w:w="828" w:type="dxa"/>
          </w:tcPr>
          <w:p w14:paraId="2BA8AC49" w14:textId="77777777" w:rsidR="006B1FE7" w:rsidRDefault="009A3EDB">
            <w:pPr>
              <w:rPr>
                <w:rFonts w:ascii="Arial" w:hAnsi="Arial" w:cs="Arial"/>
                <w:sz w:val="20"/>
                <w:highlight w:val="yellow"/>
              </w:rPr>
            </w:pPr>
            <w:r>
              <w:rPr>
                <w:rFonts w:ascii="Arial" w:hAnsi="Arial" w:cs="Arial"/>
                <w:sz w:val="20"/>
                <w:highlight w:val="yellow"/>
              </w:rPr>
              <w:t>$0.07</w:t>
            </w:r>
          </w:p>
        </w:tc>
      </w:tr>
      <w:tr w:rsidR="006B1FE7" w14:paraId="330E11CA" w14:textId="77777777">
        <w:tc>
          <w:tcPr>
            <w:tcW w:w="1327" w:type="dxa"/>
          </w:tcPr>
          <w:p w14:paraId="1CB8CE03" w14:textId="77777777" w:rsidR="006B1FE7" w:rsidRDefault="009A3EDB">
            <w:pPr>
              <w:rPr>
                <w:rFonts w:ascii="Arial" w:hAnsi="Arial" w:cs="Arial"/>
                <w:sz w:val="20"/>
                <w:highlight w:val="yellow"/>
              </w:rPr>
            </w:pPr>
            <w:r>
              <w:rPr>
                <w:rFonts w:ascii="Arial" w:hAnsi="Arial" w:cs="Arial"/>
                <w:sz w:val="20"/>
                <w:highlight w:val="yellow"/>
              </w:rPr>
              <w:lastRenderedPageBreak/>
              <w:t>C1</w:t>
            </w:r>
          </w:p>
        </w:tc>
        <w:tc>
          <w:tcPr>
            <w:tcW w:w="2201" w:type="dxa"/>
          </w:tcPr>
          <w:p w14:paraId="78C3FF43" w14:textId="77777777" w:rsidR="006B1FE7" w:rsidRDefault="009A3EDB">
            <w:pPr>
              <w:rPr>
                <w:rFonts w:ascii="Arial" w:hAnsi="Arial" w:cs="Arial"/>
                <w:sz w:val="20"/>
                <w:highlight w:val="yellow"/>
              </w:rPr>
            </w:pPr>
            <w:r>
              <w:rPr>
                <w:rFonts w:ascii="Arial" w:hAnsi="Arial" w:cs="Arial"/>
                <w:sz w:val="20"/>
                <w:highlight w:val="yellow"/>
              </w:rPr>
              <w:t xml:space="preserve">0.1 </w:t>
            </w:r>
            <w:r>
              <w:rPr>
                <w:rFonts w:ascii="Symbol" w:hAnsi="Symbol" w:cs="Arial"/>
                <w:sz w:val="20"/>
                <w:highlight w:val="yellow"/>
              </w:rPr>
              <w:t></w:t>
            </w:r>
            <w:r>
              <w:rPr>
                <w:rFonts w:ascii="Arial" w:hAnsi="Arial" w:cs="Arial"/>
                <w:sz w:val="20"/>
                <w:highlight w:val="yellow"/>
              </w:rPr>
              <w:t>F capacitor</w:t>
            </w:r>
          </w:p>
        </w:tc>
        <w:tc>
          <w:tcPr>
            <w:tcW w:w="1170" w:type="dxa"/>
          </w:tcPr>
          <w:p w14:paraId="12249F32" w14:textId="77777777" w:rsidR="006B1FE7" w:rsidRDefault="009A3EDB">
            <w:pPr>
              <w:rPr>
                <w:rFonts w:ascii="Arial" w:hAnsi="Arial" w:cs="Arial"/>
                <w:sz w:val="20"/>
                <w:highlight w:val="yellow"/>
              </w:rPr>
            </w:pPr>
            <w:r>
              <w:rPr>
                <w:rFonts w:ascii="Arial" w:hAnsi="Arial" w:cs="Arial"/>
                <w:sz w:val="20"/>
                <w:highlight w:val="yellow"/>
              </w:rPr>
              <w:t>DigiKey</w:t>
            </w:r>
          </w:p>
        </w:tc>
        <w:tc>
          <w:tcPr>
            <w:tcW w:w="1670" w:type="dxa"/>
          </w:tcPr>
          <w:p w14:paraId="21FC07F9" w14:textId="77777777" w:rsidR="006B1FE7" w:rsidRDefault="009A3EDB">
            <w:pPr>
              <w:rPr>
                <w:rFonts w:ascii="Arial" w:hAnsi="Arial" w:cs="Arial"/>
                <w:sz w:val="20"/>
                <w:highlight w:val="yellow"/>
              </w:rPr>
            </w:pPr>
            <w:r>
              <w:rPr>
                <w:rFonts w:ascii="Arial" w:hAnsi="Arial" w:cs="Arial"/>
                <w:sz w:val="20"/>
                <w:highlight w:val="yellow"/>
              </w:rPr>
              <w:t>P4525-ND</w:t>
            </w:r>
          </w:p>
        </w:tc>
        <w:tc>
          <w:tcPr>
            <w:tcW w:w="992" w:type="dxa"/>
          </w:tcPr>
          <w:p w14:paraId="5CCAA7E2" w14:textId="77777777" w:rsidR="006B1FE7" w:rsidRDefault="009A3EDB">
            <w:pPr>
              <w:rPr>
                <w:rFonts w:ascii="Arial" w:hAnsi="Arial" w:cs="Arial"/>
                <w:sz w:val="20"/>
                <w:highlight w:val="yellow"/>
              </w:rPr>
            </w:pPr>
            <w:r>
              <w:rPr>
                <w:rFonts w:ascii="Arial" w:hAnsi="Arial" w:cs="Arial"/>
                <w:sz w:val="20"/>
                <w:highlight w:val="yellow"/>
              </w:rPr>
              <w:t>$0.18</w:t>
            </w:r>
          </w:p>
        </w:tc>
        <w:tc>
          <w:tcPr>
            <w:tcW w:w="1028" w:type="dxa"/>
          </w:tcPr>
          <w:p w14:paraId="65976D6E" w14:textId="77777777" w:rsidR="006B1FE7" w:rsidRDefault="009A3EDB">
            <w:pPr>
              <w:rPr>
                <w:rFonts w:ascii="Arial" w:hAnsi="Arial" w:cs="Arial"/>
                <w:sz w:val="20"/>
                <w:highlight w:val="yellow"/>
              </w:rPr>
            </w:pPr>
            <w:r>
              <w:rPr>
                <w:rFonts w:ascii="Arial" w:hAnsi="Arial" w:cs="Arial"/>
                <w:sz w:val="20"/>
                <w:highlight w:val="yellow"/>
              </w:rPr>
              <w:t>1</w:t>
            </w:r>
          </w:p>
        </w:tc>
        <w:tc>
          <w:tcPr>
            <w:tcW w:w="828" w:type="dxa"/>
          </w:tcPr>
          <w:p w14:paraId="7D4DF71D" w14:textId="77777777" w:rsidR="006B1FE7" w:rsidRDefault="009A3EDB">
            <w:pPr>
              <w:rPr>
                <w:rFonts w:ascii="Arial" w:hAnsi="Arial" w:cs="Arial"/>
                <w:sz w:val="20"/>
                <w:highlight w:val="yellow"/>
              </w:rPr>
            </w:pPr>
            <w:r>
              <w:rPr>
                <w:rFonts w:ascii="Arial" w:hAnsi="Arial" w:cs="Arial"/>
                <w:sz w:val="20"/>
                <w:highlight w:val="yellow"/>
              </w:rPr>
              <w:t>$0.18</w:t>
            </w:r>
          </w:p>
        </w:tc>
      </w:tr>
      <w:tr w:rsidR="006B1FE7" w14:paraId="7BE1FC77" w14:textId="77777777">
        <w:tc>
          <w:tcPr>
            <w:tcW w:w="1327" w:type="dxa"/>
          </w:tcPr>
          <w:p w14:paraId="3DCD4EC5" w14:textId="77777777" w:rsidR="006B1FE7" w:rsidRDefault="009A3EDB">
            <w:pPr>
              <w:rPr>
                <w:rFonts w:ascii="Arial" w:hAnsi="Arial" w:cs="Arial"/>
                <w:sz w:val="20"/>
                <w:highlight w:val="yellow"/>
              </w:rPr>
            </w:pPr>
            <w:r>
              <w:rPr>
                <w:rFonts w:ascii="Arial" w:hAnsi="Arial" w:cs="Arial"/>
                <w:sz w:val="20"/>
                <w:highlight w:val="yellow"/>
              </w:rPr>
              <w:t>U1</w:t>
            </w:r>
          </w:p>
        </w:tc>
        <w:tc>
          <w:tcPr>
            <w:tcW w:w="2201" w:type="dxa"/>
          </w:tcPr>
          <w:p w14:paraId="0853B3FC" w14:textId="77777777" w:rsidR="006B1FE7" w:rsidRDefault="009A3EDB">
            <w:pPr>
              <w:rPr>
                <w:rFonts w:ascii="Arial" w:hAnsi="Arial" w:cs="Arial"/>
                <w:sz w:val="20"/>
                <w:highlight w:val="yellow"/>
              </w:rPr>
            </w:pPr>
            <w:r>
              <w:rPr>
                <w:rFonts w:ascii="Arial" w:hAnsi="Arial" w:cs="Arial"/>
                <w:sz w:val="20"/>
                <w:highlight w:val="yellow"/>
              </w:rPr>
              <w:t>Spartan XCS3400-4TQ144C FPGA</w:t>
            </w:r>
          </w:p>
        </w:tc>
        <w:tc>
          <w:tcPr>
            <w:tcW w:w="1170" w:type="dxa"/>
          </w:tcPr>
          <w:p w14:paraId="0E2C8AEA" w14:textId="77777777" w:rsidR="006B1FE7" w:rsidRDefault="009A3EDB">
            <w:pPr>
              <w:rPr>
                <w:rFonts w:ascii="Arial" w:hAnsi="Arial" w:cs="Arial"/>
                <w:sz w:val="20"/>
                <w:highlight w:val="yellow"/>
              </w:rPr>
            </w:pPr>
            <w:r>
              <w:rPr>
                <w:rFonts w:ascii="Arial" w:hAnsi="Arial" w:cs="Arial"/>
                <w:sz w:val="20"/>
                <w:highlight w:val="yellow"/>
              </w:rPr>
              <w:t>Nu Horizons</w:t>
            </w:r>
          </w:p>
        </w:tc>
        <w:tc>
          <w:tcPr>
            <w:tcW w:w="1670" w:type="dxa"/>
          </w:tcPr>
          <w:p w14:paraId="5DD9E79B" w14:textId="77777777" w:rsidR="006B1FE7" w:rsidRDefault="009A3EDB">
            <w:pPr>
              <w:rPr>
                <w:rFonts w:ascii="Arial" w:hAnsi="Arial" w:cs="Arial"/>
                <w:sz w:val="20"/>
                <w:highlight w:val="yellow"/>
              </w:rPr>
            </w:pPr>
            <w:r>
              <w:rPr>
                <w:rFonts w:ascii="Arial" w:hAnsi="Arial" w:cs="Arial"/>
                <w:sz w:val="20"/>
                <w:highlight w:val="yellow"/>
              </w:rPr>
              <w:t>XCS400-4TQ144C</w:t>
            </w:r>
          </w:p>
        </w:tc>
        <w:tc>
          <w:tcPr>
            <w:tcW w:w="992" w:type="dxa"/>
          </w:tcPr>
          <w:p w14:paraId="0B9712C8" w14:textId="77777777" w:rsidR="006B1FE7" w:rsidRDefault="009A3EDB">
            <w:pPr>
              <w:rPr>
                <w:rFonts w:ascii="Arial" w:hAnsi="Arial" w:cs="Arial"/>
                <w:sz w:val="20"/>
                <w:highlight w:val="yellow"/>
              </w:rPr>
            </w:pPr>
            <w:r>
              <w:rPr>
                <w:rFonts w:ascii="Arial" w:hAnsi="Arial" w:cs="Arial"/>
                <w:sz w:val="20"/>
                <w:highlight w:val="yellow"/>
              </w:rPr>
              <w:t>$19.10</w:t>
            </w:r>
          </w:p>
        </w:tc>
        <w:tc>
          <w:tcPr>
            <w:tcW w:w="1028" w:type="dxa"/>
          </w:tcPr>
          <w:p w14:paraId="3DB84498" w14:textId="77777777" w:rsidR="006B1FE7" w:rsidRDefault="009A3EDB">
            <w:pPr>
              <w:rPr>
                <w:rFonts w:ascii="Arial" w:hAnsi="Arial" w:cs="Arial"/>
                <w:sz w:val="20"/>
                <w:highlight w:val="yellow"/>
              </w:rPr>
            </w:pPr>
            <w:r>
              <w:rPr>
                <w:rFonts w:ascii="Arial" w:hAnsi="Arial" w:cs="Arial"/>
                <w:sz w:val="20"/>
                <w:highlight w:val="yellow"/>
              </w:rPr>
              <w:t>1</w:t>
            </w:r>
          </w:p>
        </w:tc>
        <w:tc>
          <w:tcPr>
            <w:tcW w:w="828" w:type="dxa"/>
          </w:tcPr>
          <w:p w14:paraId="612C4F10" w14:textId="77777777" w:rsidR="006B1FE7" w:rsidRDefault="009A3EDB">
            <w:pPr>
              <w:rPr>
                <w:rFonts w:ascii="Arial" w:hAnsi="Arial" w:cs="Arial"/>
                <w:sz w:val="20"/>
                <w:highlight w:val="yellow"/>
              </w:rPr>
            </w:pPr>
            <w:r>
              <w:rPr>
                <w:rFonts w:ascii="Arial" w:hAnsi="Arial" w:cs="Arial"/>
                <w:sz w:val="20"/>
                <w:highlight w:val="yellow"/>
              </w:rPr>
              <w:t>$19.10</w:t>
            </w:r>
          </w:p>
        </w:tc>
      </w:tr>
      <w:tr w:rsidR="006B1FE7" w14:paraId="038E9F20" w14:textId="77777777">
        <w:tc>
          <w:tcPr>
            <w:tcW w:w="1327" w:type="dxa"/>
          </w:tcPr>
          <w:p w14:paraId="279F5166" w14:textId="77777777" w:rsidR="006B1FE7" w:rsidRDefault="009A3EDB">
            <w:pPr>
              <w:rPr>
                <w:rFonts w:ascii="Arial" w:hAnsi="Arial" w:cs="Arial"/>
                <w:sz w:val="20"/>
                <w:highlight w:val="yellow"/>
              </w:rPr>
            </w:pPr>
            <w:r>
              <w:rPr>
                <w:rFonts w:ascii="Arial" w:hAnsi="Arial" w:cs="Arial"/>
                <w:sz w:val="20"/>
                <w:highlight w:val="yellow"/>
              </w:rPr>
              <w:t>D1</w:t>
            </w:r>
          </w:p>
        </w:tc>
        <w:tc>
          <w:tcPr>
            <w:tcW w:w="2201" w:type="dxa"/>
          </w:tcPr>
          <w:p w14:paraId="26028CC0" w14:textId="77777777" w:rsidR="006B1FE7" w:rsidRDefault="009A3EDB">
            <w:pPr>
              <w:rPr>
                <w:rFonts w:ascii="Arial" w:hAnsi="Arial" w:cs="Arial"/>
                <w:sz w:val="20"/>
                <w:highlight w:val="yellow"/>
              </w:rPr>
            </w:pPr>
            <w:r>
              <w:rPr>
                <w:rFonts w:ascii="Arial" w:hAnsi="Arial" w:cs="Arial"/>
                <w:sz w:val="20"/>
                <w:highlight w:val="yellow"/>
              </w:rPr>
              <w:t>Common anode 7-segment display</w:t>
            </w:r>
          </w:p>
        </w:tc>
        <w:tc>
          <w:tcPr>
            <w:tcW w:w="1170" w:type="dxa"/>
          </w:tcPr>
          <w:p w14:paraId="4ADE5B4B" w14:textId="77777777" w:rsidR="006B1FE7" w:rsidRDefault="009A3EDB">
            <w:pPr>
              <w:rPr>
                <w:rFonts w:ascii="Arial" w:hAnsi="Arial" w:cs="Arial"/>
                <w:sz w:val="20"/>
                <w:highlight w:val="yellow"/>
              </w:rPr>
            </w:pPr>
            <w:r>
              <w:rPr>
                <w:rFonts w:ascii="Arial" w:hAnsi="Arial" w:cs="Arial"/>
                <w:sz w:val="20"/>
                <w:highlight w:val="yellow"/>
              </w:rPr>
              <w:t>Jameco</w:t>
            </w:r>
          </w:p>
        </w:tc>
        <w:tc>
          <w:tcPr>
            <w:tcW w:w="1670" w:type="dxa"/>
          </w:tcPr>
          <w:p w14:paraId="4F613944" w14:textId="77777777" w:rsidR="006B1FE7" w:rsidRDefault="009A3EDB">
            <w:pPr>
              <w:rPr>
                <w:rFonts w:ascii="Arial" w:hAnsi="Arial" w:cs="Arial"/>
                <w:sz w:val="20"/>
                <w:highlight w:val="yellow"/>
              </w:rPr>
            </w:pPr>
            <w:r>
              <w:rPr>
                <w:rFonts w:ascii="Arial" w:hAnsi="Arial" w:cs="Arial"/>
                <w:sz w:val="20"/>
                <w:highlight w:val="yellow"/>
              </w:rPr>
              <w:t>24715</w:t>
            </w:r>
          </w:p>
        </w:tc>
        <w:tc>
          <w:tcPr>
            <w:tcW w:w="992" w:type="dxa"/>
          </w:tcPr>
          <w:p w14:paraId="5FDECA8E" w14:textId="77777777" w:rsidR="006B1FE7" w:rsidRDefault="009A3EDB">
            <w:pPr>
              <w:rPr>
                <w:rFonts w:ascii="Arial" w:hAnsi="Arial" w:cs="Arial"/>
                <w:sz w:val="20"/>
                <w:highlight w:val="yellow"/>
              </w:rPr>
            </w:pPr>
            <w:r>
              <w:rPr>
                <w:rFonts w:ascii="Arial" w:hAnsi="Arial" w:cs="Arial"/>
                <w:sz w:val="20"/>
                <w:highlight w:val="yellow"/>
              </w:rPr>
              <w:t>$1.26</w:t>
            </w:r>
          </w:p>
        </w:tc>
        <w:tc>
          <w:tcPr>
            <w:tcW w:w="1028" w:type="dxa"/>
          </w:tcPr>
          <w:p w14:paraId="010D9629" w14:textId="77777777" w:rsidR="006B1FE7" w:rsidRDefault="009A3EDB">
            <w:pPr>
              <w:rPr>
                <w:rFonts w:ascii="Arial" w:hAnsi="Arial" w:cs="Arial"/>
                <w:sz w:val="20"/>
                <w:highlight w:val="yellow"/>
              </w:rPr>
            </w:pPr>
            <w:r>
              <w:rPr>
                <w:rFonts w:ascii="Arial" w:hAnsi="Arial" w:cs="Arial"/>
                <w:sz w:val="20"/>
                <w:highlight w:val="yellow"/>
              </w:rPr>
              <w:t>1</w:t>
            </w:r>
          </w:p>
        </w:tc>
        <w:tc>
          <w:tcPr>
            <w:tcW w:w="828" w:type="dxa"/>
          </w:tcPr>
          <w:p w14:paraId="01465DF1" w14:textId="77777777" w:rsidR="006B1FE7" w:rsidRDefault="009A3EDB">
            <w:pPr>
              <w:rPr>
                <w:rFonts w:ascii="Arial" w:hAnsi="Arial" w:cs="Arial"/>
                <w:sz w:val="20"/>
                <w:highlight w:val="yellow"/>
              </w:rPr>
            </w:pPr>
            <w:r>
              <w:rPr>
                <w:rFonts w:ascii="Arial" w:hAnsi="Arial" w:cs="Arial"/>
                <w:sz w:val="20"/>
                <w:highlight w:val="yellow"/>
              </w:rPr>
              <w:t>$1.26</w:t>
            </w:r>
          </w:p>
        </w:tc>
      </w:tr>
      <w:tr w:rsidR="006B1FE7" w14:paraId="29252504" w14:textId="77777777">
        <w:tc>
          <w:tcPr>
            <w:tcW w:w="1327" w:type="dxa"/>
          </w:tcPr>
          <w:p w14:paraId="117B52EC" w14:textId="77777777" w:rsidR="006B1FE7" w:rsidRDefault="009A3EDB">
            <w:pPr>
              <w:rPr>
                <w:rFonts w:ascii="Arial" w:hAnsi="Arial" w:cs="Arial"/>
                <w:sz w:val="20"/>
                <w:highlight w:val="yellow"/>
              </w:rPr>
            </w:pPr>
            <w:r>
              <w:rPr>
                <w:rFonts w:ascii="Arial" w:hAnsi="Arial" w:cs="Arial"/>
                <w:sz w:val="20"/>
                <w:highlight w:val="yellow"/>
              </w:rPr>
              <w:t>…</w:t>
            </w:r>
          </w:p>
        </w:tc>
        <w:tc>
          <w:tcPr>
            <w:tcW w:w="2201" w:type="dxa"/>
          </w:tcPr>
          <w:p w14:paraId="4328ED17" w14:textId="77777777" w:rsidR="006B1FE7" w:rsidRDefault="006B1FE7">
            <w:pPr>
              <w:rPr>
                <w:rFonts w:ascii="Arial" w:hAnsi="Arial" w:cs="Arial"/>
                <w:sz w:val="20"/>
                <w:highlight w:val="yellow"/>
              </w:rPr>
            </w:pPr>
          </w:p>
        </w:tc>
        <w:tc>
          <w:tcPr>
            <w:tcW w:w="1170" w:type="dxa"/>
          </w:tcPr>
          <w:p w14:paraId="141C656C" w14:textId="77777777" w:rsidR="006B1FE7" w:rsidRDefault="006B1FE7">
            <w:pPr>
              <w:rPr>
                <w:rFonts w:ascii="Arial" w:hAnsi="Arial" w:cs="Arial"/>
                <w:sz w:val="20"/>
                <w:highlight w:val="yellow"/>
              </w:rPr>
            </w:pPr>
          </w:p>
        </w:tc>
        <w:tc>
          <w:tcPr>
            <w:tcW w:w="1670" w:type="dxa"/>
          </w:tcPr>
          <w:p w14:paraId="206BA073" w14:textId="77777777" w:rsidR="006B1FE7" w:rsidRDefault="006B1FE7">
            <w:pPr>
              <w:rPr>
                <w:rFonts w:ascii="Arial" w:hAnsi="Arial" w:cs="Arial"/>
                <w:sz w:val="20"/>
                <w:highlight w:val="yellow"/>
              </w:rPr>
            </w:pPr>
          </w:p>
        </w:tc>
        <w:tc>
          <w:tcPr>
            <w:tcW w:w="992" w:type="dxa"/>
          </w:tcPr>
          <w:p w14:paraId="5BF728CD" w14:textId="77777777" w:rsidR="006B1FE7" w:rsidRDefault="006B1FE7">
            <w:pPr>
              <w:rPr>
                <w:rFonts w:ascii="Arial" w:hAnsi="Arial" w:cs="Arial"/>
                <w:sz w:val="20"/>
                <w:highlight w:val="yellow"/>
              </w:rPr>
            </w:pPr>
          </w:p>
        </w:tc>
        <w:tc>
          <w:tcPr>
            <w:tcW w:w="1028" w:type="dxa"/>
          </w:tcPr>
          <w:p w14:paraId="33E53630" w14:textId="77777777" w:rsidR="006B1FE7" w:rsidRDefault="006B1FE7">
            <w:pPr>
              <w:rPr>
                <w:rFonts w:ascii="Arial" w:hAnsi="Arial" w:cs="Arial"/>
                <w:sz w:val="20"/>
                <w:highlight w:val="yellow"/>
              </w:rPr>
            </w:pPr>
          </w:p>
        </w:tc>
        <w:tc>
          <w:tcPr>
            <w:tcW w:w="828" w:type="dxa"/>
          </w:tcPr>
          <w:p w14:paraId="7B5C909F" w14:textId="77777777" w:rsidR="006B1FE7" w:rsidRDefault="006B1FE7">
            <w:pPr>
              <w:rPr>
                <w:rFonts w:ascii="Arial" w:hAnsi="Arial" w:cs="Arial"/>
                <w:sz w:val="20"/>
                <w:highlight w:val="yellow"/>
              </w:rPr>
            </w:pPr>
          </w:p>
        </w:tc>
      </w:tr>
    </w:tbl>
    <w:p w14:paraId="1109CAAB" w14:textId="77777777" w:rsidR="006B1FE7" w:rsidRDefault="006B1FE7">
      <w:pPr>
        <w:pStyle w:val="BodyText"/>
        <w:rPr>
          <w:highlight w:val="yellow"/>
        </w:rPr>
      </w:pPr>
    </w:p>
    <w:p w14:paraId="3FB0CF26" w14:textId="77777777" w:rsidR="006B1FE7" w:rsidRDefault="009A3EDB">
      <w:pPr>
        <w:pStyle w:val="BodyText"/>
        <w:ind w:firstLine="540"/>
        <w:rPr>
          <w:i/>
        </w:rPr>
      </w:pPr>
      <w:r>
        <w:rPr>
          <w:i/>
          <w:highlight w:val="yellow"/>
        </w:rPr>
        <w:t>If the design includes source code, the body should give an overview of the design and operation, but the code should be placed in an appendix.</w:t>
      </w:r>
    </w:p>
    <w:p w14:paraId="7D07B426" w14:textId="77777777" w:rsidR="006B1FE7" w:rsidRDefault="006B1FE7">
      <w:pPr>
        <w:pStyle w:val="BodyText"/>
      </w:pPr>
    </w:p>
    <w:p w14:paraId="2B9723B8" w14:textId="77777777" w:rsidR="006B1FE7" w:rsidRDefault="006B1FE7">
      <w:pPr>
        <w:pStyle w:val="BodyText"/>
      </w:pPr>
    </w:p>
    <w:p w14:paraId="604224E1" w14:textId="77777777" w:rsidR="006B1FE7" w:rsidRDefault="009A3EDB">
      <w:pPr>
        <w:pStyle w:val="Heading1"/>
      </w:pPr>
      <w:bookmarkStart w:id="95" w:name="_Ref274917931"/>
      <w:bookmarkStart w:id="96" w:name="_Toc278472073"/>
      <w:r>
        <w:lastRenderedPageBreak/>
        <w:t>Test plan</w:t>
      </w:r>
      <w:bookmarkEnd w:id="95"/>
      <w:bookmarkEnd w:id="96"/>
    </w:p>
    <w:p w14:paraId="648DC02D" w14:textId="77777777" w:rsidR="006B1FE7" w:rsidRDefault="009A3EDB">
      <w:pPr>
        <w:pStyle w:val="Heading2"/>
      </w:pPr>
      <w:bookmarkStart w:id="97" w:name="_Toc278472074"/>
      <w:r>
        <w:t>Component Testing</w:t>
      </w:r>
      <w:bookmarkEnd w:id="97"/>
    </w:p>
    <w:p w14:paraId="2D126287" w14:textId="77777777" w:rsidR="006B1FE7" w:rsidRDefault="009A3EDB">
      <w:pPr>
        <w:pStyle w:val="Heading3"/>
      </w:pPr>
      <w:bookmarkStart w:id="98" w:name="_Toc278472075"/>
      <w:r>
        <w:t>ECG</w:t>
      </w:r>
      <w:bookmarkEnd w:id="98"/>
      <w:r>
        <w:t xml:space="preserve"> </w:t>
      </w:r>
    </w:p>
    <w:p w14:paraId="355AA943" w14:textId="77777777" w:rsidR="006B1FE7" w:rsidRDefault="009A3EDB">
      <w:pPr>
        <w:pStyle w:val="Heading3"/>
      </w:pPr>
      <w:bookmarkStart w:id="99" w:name="_Toc278472076"/>
      <w:r>
        <w:t>Respiratory Band</w:t>
      </w:r>
      <w:bookmarkEnd w:id="99"/>
      <w:r>
        <w:t xml:space="preserve"> </w:t>
      </w:r>
    </w:p>
    <w:p w14:paraId="721C4F78" w14:textId="77777777" w:rsidR="006B1FE7" w:rsidRDefault="009A3EDB">
      <w:pPr>
        <w:pStyle w:val="BodyText"/>
      </w:pPr>
      <w:r>
        <w:t xml:space="preserve">In order to test the respiratory circuit, a number of steps will be taken. </w:t>
      </w:r>
    </w:p>
    <w:p w14:paraId="511A0122" w14:textId="77777777" w:rsidR="009209F3" w:rsidRDefault="009209F3" w:rsidP="009209F3">
      <w:pPr>
        <w:pStyle w:val="BodyText"/>
      </w:pPr>
      <w:r>
        <w:t>Power Testing</w:t>
      </w:r>
    </w:p>
    <w:p w14:paraId="68B5F18D" w14:textId="60323671" w:rsidR="009209F3" w:rsidRDefault="009209F3" w:rsidP="009209F3">
      <w:pPr>
        <w:pStyle w:val="BodyText"/>
      </w:pPr>
      <w:r>
        <w:t xml:space="preserve">In order to test the power draw </w:t>
      </w:r>
      <w:r w:rsidR="00891F12">
        <w:t>of the circuit</w:t>
      </w:r>
      <w:r w:rsidR="001525C2">
        <w:t xml:space="preserve">, the team will check the amperage drawn from a power source for the circuit. This will be tested over a range of changing inductances, to determine in the stretching of the band dramatically increases the current draw. </w:t>
      </w:r>
    </w:p>
    <w:p w14:paraId="2BBC1551" w14:textId="77777777" w:rsidR="001525C2" w:rsidRDefault="001525C2" w:rsidP="001525C2">
      <w:pPr>
        <w:pStyle w:val="BodyText"/>
      </w:pPr>
      <w:r>
        <w:t xml:space="preserve">Signal Integrity Testing </w:t>
      </w:r>
    </w:p>
    <w:p w14:paraId="1C380247" w14:textId="664401DB" w:rsidR="001525C2" w:rsidRDefault="001525C2" w:rsidP="009209F3">
      <w:pPr>
        <w:pStyle w:val="BodyText"/>
      </w:pPr>
      <w:r>
        <w:t xml:space="preserve">These tests will be used to determine the quality of the signal under a variety of adverse conditions. One possible test will involve determining how motion will affect the quality of the signal. An experimenter will wear the respiratory belt, and data will be collected while the subject is lying down and turning (while they are asleep), sitting, walking, and running. This data will then be analyzed for the presence of motion artifact. More testing will be done to determine how moisture, simulating a sweating patient, will change the signal. </w:t>
      </w:r>
    </w:p>
    <w:p w14:paraId="5D2C63D1" w14:textId="56C15A3F" w:rsidR="009209F3" w:rsidRDefault="009209F3" w:rsidP="009209F3">
      <w:pPr>
        <w:pStyle w:val="BodyText"/>
      </w:pPr>
      <w:r>
        <w:t xml:space="preserve">Noise Reduction Testing </w:t>
      </w:r>
    </w:p>
    <w:p w14:paraId="5A081CB4" w14:textId="5D6D0A91" w:rsidR="001525C2" w:rsidRDefault="001525C2" w:rsidP="009209F3">
      <w:pPr>
        <w:pStyle w:val="BodyText"/>
      </w:pPr>
      <w:r>
        <w:t xml:space="preserve">After completing the signal integrity tests, a series of tests will be used to determine the effect of noise reduction measures on the circuit. Filtered data will be compared to </w:t>
      </w:r>
      <w:r w:rsidR="00360E54">
        <w:t xml:space="preserve">unfiltered data, and analysis will be performed after each new circuit element is added in order to ensure the signal integrity is maintained. </w:t>
      </w:r>
    </w:p>
    <w:p w14:paraId="52B013A7" w14:textId="44FFD7E6" w:rsidR="009209F3" w:rsidRDefault="00360E54" w:rsidP="009209F3">
      <w:pPr>
        <w:pStyle w:val="BodyText"/>
      </w:pPr>
      <w:r>
        <w:lastRenderedPageBreak/>
        <w:t xml:space="preserve">Calibration </w:t>
      </w:r>
    </w:p>
    <w:p w14:paraId="1720162F" w14:textId="7114A67C" w:rsidR="00360E54" w:rsidRDefault="00360E54" w:rsidP="009209F3">
      <w:pPr>
        <w:pStyle w:val="BodyText"/>
      </w:pPr>
      <w:r>
        <w:t xml:space="preserve">In order to transform the change in frequency measured by the circuit to the change in length that the respiratory band experiences, the team will perform a complete calibration. This will involve stretching the band increasing amounts and correlating the change in frequency to the change in length. Further testing will use these initial results to determine how the rate of breathing corresponds to this change in length. </w:t>
      </w:r>
      <w:bookmarkStart w:id="100" w:name="_GoBack"/>
      <w:bookmarkEnd w:id="100"/>
    </w:p>
    <w:p w14:paraId="40F10E2E" w14:textId="4131E776" w:rsidR="006B1FE7" w:rsidRDefault="006B1FE7" w:rsidP="009209F3">
      <w:pPr>
        <w:pStyle w:val="BodyText"/>
      </w:pPr>
    </w:p>
    <w:p w14:paraId="7AB9D0E0" w14:textId="77777777" w:rsidR="006B1FE7" w:rsidRDefault="009A3EDB">
      <w:pPr>
        <w:pStyle w:val="Heading3"/>
      </w:pPr>
      <w:bookmarkStart w:id="101" w:name="_Toc278472077"/>
      <w:bookmarkStart w:id="102" w:name="_Ref279084105"/>
      <w:r>
        <w:t>Accelerometer</w:t>
      </w:r>
      <w:bookmarkEnd w:id="101"/>
      <w:bookmarkEnd w:id="102"/>
    </w:p>
    <w:p w14:paraId="458F1D3B" w14:textId="77777777" w:rsidR="006B1FE7" w:rsidRDefault="009A3EDB">
      <w:pPr>
        <w:pStyle w:val="BodyText"/>
      </w:pPr>
      <w:r>
        <w:t xml:space="preserve">During the Fall Semester, the accelerometer was setup and tested for functionality. The team was able to verify that the sensor output three different voltage signals that corresponded to the x-, y-, and z-axis. However, more work will be done in the Spring Semester to quantify the output voltages. First, the accelerometer will be calibrated using the Harvey Mudd College Engineering Department’s turntable. Using the turntable, the sensor will experience a known acceleration on all three axes. A calibration curve will be created that calculates a relationship between the accelerometer output voltage and the acceleration measured. </w:t>
      </w:r>
    </w:p>
    <w:p w14:paraId="1E614404" w14:textId="77777777" w:rsidR="006B1FE7" w:rsidRDefault="009A3EDB">
      <w:pPr>
        <w:pStyle w:val="BodyText"/>
      </w:pPr>
      <w:r>
        <w:t>Second, the sensor will be tested on the body. The tester will try a variety of positions including standing still, rolling around (as if sleeping), and walking. From this data, the team can make preliminary observations about what the accelerometer data will look like during certain phenomena. This can help differentiate between what may be noise and what is substantial movement. The accelerometer will be tested in parallel with the respiratory band and ECG so that observations can be made about how accurate the accelerometer can detect motion and pinpoint motion artifact in the other sensors.</w:t>
      </w:r>
    </w:p>
    <w:p w14:paraId="147B104B" w14:textId="77777777" w:rsidR="006B1FE7" w:rsidRDefault="009A3EDB">
      <w:pPr>
        <w:pStyle w:val="Heading3"/>
      </w:pPr>
      <w:bookmarkStart w:id="103" w:name="_Toc278472078"/>
      <w:r>
        <w:lastRenderedPageBreak/>
        <w:t>WICED Smart</w:t>
      </w:r>
      <w:bookmarkEnd w:id="103"/>
    </w:p>
    <w:p w14:paraId="502CC19F" w14:textId="77777777" w:rsidR="006B1FE7" w:rsidRDefault="009A3EDB">
      <w:pPr>
        <w:pStyle w:val="Heading4"/>
      </w:pPr>
      <w:r>
        <w:t>GPIOs</w:t>
      </w:r>
    </w:p>
    <w:p w14:paraId="600CC953" w14:textId="77777777" w:rsidR="006B1FE7" w:rsidRDefault="009A3EDB">
      <w:pPr>
        <w:pStyle w:val="BodyText"/>
      </w:pPr>
      <w:r>
        <w:t>To test the GPIOs, each of the accessible pins from the WICED will be written to. The output will be measured by a multi-meter. To test both digital input and output functionalities, the timer could be used to write a clock signal to the pins. The pins will all be driven to low at first. Once the application enters callbacks mode, the pins will be read every timer tick. If the pin reads high, the callback function will set the pin to low, and vice versa. As the app runs, an oscilloscope will be used to check the output of the pins and ensure acceptable behavior.</w:t>
      </w:r>
    </w:p>
    <w:p w14:paraId="659469D0" w14:textId="77777777" w:rsidR="006B1FE7" w:rsidRDefault="009A3EDB">
      <w:pPr>
        <w:pStyle w:val="Heading4"/>
      </w:pPr>
      <w:r>
        <w:t>ADC</w:t>
      </w:r>
    </w:p>
    <w:p w14:paraId="09AC49A6" w14:textId="77777777" w:rsidR="006B1FE7" w:rsidRDefault="009A3EDB">
      <w:pPr>
        <w:pStyle w:val="BodyText"/>
      </w:pPr>
      <w:r>
        <w:t>Testing the ADC includes both calibrating the ADC and testing the functionalities of the ADC. To calibrate the ADC, the sample potentiometer application could be used to record a set of data consisting of the analog voltage coming into the pin (measured by a multi-meter) and the value read by the WICED. With that set of data, mapping between the actual voltage and the value read can be decided.</w:t>
      </w:r>
    </w:p>
    <w:p w14:paraId="31922D2A" w14:textId="77777777" w:rsidR="006B1FE7" w:rsidRDefault="009A3EDB">
      <w:pPr>
        <w:pStyle w:val="BodyText"/>
      </w:pPr>
      <w:r>
        <w:t>After the calibration is completed, the potentiometer application will be modified to do take in values from a potentiometer from different pins. The resulting value will be compared to the calibration data set to ensure consistent behavior of ADC across different pins.</w:t>
      </w:r>
    </w:p>
    <w:p w14:paraId="4FDB5F27" w14:textId="77777777" w:rsidR="006B1FE7" w:rsidRDefault="006B1FE7">
      <w:pPr>
        <w:pStyle w:val="BodyText"/>
      </w:pPr>
    </w:p>
    <w:p w14:paraId="2DDE2C2B" w14:textId="77777777" w:rsidR="006B1FE7" w:rsidRDefault="009A3EDB">
      <w:pPr>
        <w:pStyle w:val="Heading4"/>
      </w:pPr>
      <w:r>
        <w:t>Data Transfer</w:t>
      </w:r>
    </w:p>
    <w:p w14:paraId="3F512EA9" w14:textId="77777777" w:rsidR="006B1FE7" w:rsidRDefault="009A3EDB">
      <w:pPr>
        <w:pStyle w:val="BodyText"/>
      </w:pPr>
      <w:r>
        <w:t xml:space="preserve">The data transfer can be tested using the potentiometer application. Since the application sends the analog data from the WICED to the mobile application, the value read from the </w:t>
      </w:r>
      <w:r>
        <w:lastRenderedPageBreak/>
        <w:t>mobile application can be checked against the value read after the ADC on the WICED. These two values should match closely.</w:t>
      </w:r>
    </w:p>
    <w:p w14:paraId="2877D659" w14:textId="77777777" w:rsidR="006B1FE7" w:rsidRDefault="009A3EDB">
      <w:pPr>
        <w:pStyle w:val="BodyText"/>
      </w:pPr>
      <w:r>
        <w:t>Once the NVRAM could be set up such that longer stream of data could be sent via BLE to the mobile application, the debugging UART can be set up to print out the value written in the NVRAM. The value read on the debugging UART should match the one displayed on the mobile application.</w:t>
      </w:r>
    </w:p>
    <w:p w14:paraId="1866DCB7" w14:textId="77777777" w:rsidR="006B1FE7" w:rsidRDefault="009A3EDB">
      <w:pPr>
        <w:pStyle w:val="Heading3"/>
      </w:pPr>
      <w:bookmarkStart w:id="104" w:name="_Toc278472079"/>
      <w:r>
        <w:t>Android Mobile Application</w:t>
      </w:r>
      <w:bookmarkEnd w:id="104"/>
    </w:p>
    <w:p w14:paraId="3D2E1DCA" w14:textId="77777777" w:rsidR="006B1FE7" w:rsidRDefault="009A3EDB">
      <w:pPr>
        <w:pStyle w:val="BodyText"/>
      </w:pPr>
      <w:r>
        <w:t>This semester, the mobile application was tested concurrently with application development. During the Spring Semester, the mobile application will be tested for completeness and flow with the whole health monitoring system once the system is assembled. The application will be tested for the strength of the Bluetooth Low Energy connection. The application will be downloaded into multiple Android devices and the maximum range the device can connect to the WICED Smart will be measured, giving future users a threshold working range.</w:t>
      </w:r>
    </w:p>
    <w:p w14:paraId="2D39A8E6" w14:textId="77777777" w:rsidR="006B1FE7" w:rsidRDefault="009A3EDB">
      <w:pPr>
        <w:pStyle w:val="BodyText"/>
      </w:pPr>
      <w:r>
        <w:t xml:space="preserve">An important part of the mobile application deliverable for next semester is the cloud storage. Thus, the whole system will have to be tested with signature events (i.e. standing still, walking, and running) performed at specific time intervals. The person analyzing the data received from the cloud can use these signature events to verify that the data stored in the cloud matches the data recorded by the sensors. While the end-product application will not display data for the patient to see, a version of the application will likely display the values it is receiving from the microprocessor to provide intermediary values between the sensors and the cloud storage. </w:t>
      </w:r>
    </w:p>
    <w:p w14:paraId="18114338" w14:textId="77777777" w:rsidR="006B1FE7" w:rsidRDefault="009A3EDB">
      <w:pPr>
        <w:pStyle w:val="Heading3"/>
      </w:pPr>
      <w:bookmarkStart w:id="105" w:name="_Toc278472080"/>
      <w:r>
        <w:lastRenderedPageBreak/>
        <w:t>Data Storage</w:t>
      </w:r>
      <w:bookmarkEnd w:id="105"/>
    </w:p>
    <w:p w14:paraId="694C6FA4" w14:textId="77777777" w:rsidR="00E85D79" w:rsidRDefault="00E85D79" w:rsidP="00E85D79">
      <w:pPr>
        <w:pStyle w:val="BodyText"/>
      </w:pPr>
      <w:bookmarkStart w:id="106" w:name="_Toc278472081"/>
      <w:r>
        <w:t>Testing the data storage system involves testing the WICED’s ability to reliably write to the Micro SD card, and the card’s readability on a standard computer. A simple WICED application can write preprogrammed data to the Micro SD card. Once the write is completed, the card will be read on a different system, most likely a computer. The value written to the card by the WICED should match the value read from the card by the computer.</w:t>
      </w:r>
    </w:p>
    <w:p w14:paraId="3463DE8A" w14:textId="77777777" w:rsidR="00E85D79" w:rsidRDefault="00E85D79" w:rsidP="00E85D79">
      <w:pPr>
        <w:pStyle w:val="BodyText"/>
      </w:pPr>
      <w:r>
        <w:t>Once it is ensured that the WICED can write reliably to the Micro SD card, the team will test the data storage system on a real system. This means that the team will connect one or more sensors to the WICED and make sure that all the data recorded by the WICED is written to the Micro SD card.</w:t>
      </w:r>
    </w:p>
    <w:p w14:paraId="765D268D" w14:textId="77777777" w:rsidR="006B1FE7" w:rsidRDefault="009A3EDB">
      <w:pPr>
        <w:pStyle w:val="Heading2"/>
      </w:pPr>
      <w:r>
        <w:t>System Testing</w:t>
      </w:r>
      <w:bookmarkEnd w:id="106"/>
    </w:p>
    <w:p w14:paraId="6E9CE7EE" w14:textId="77777777" w:rsidR="006B1FE7" w:rsidRDefault="006B1FE7">
      <w:pPr>
        <w:pStyle w:val="BodyText"/>
      </w:pPr>
    </w:p>
    <w:p w14:paraId="147A8748" w14:textId="77777777" w:rsidR="006B1FE7" w:rsidRDefault="009A3EDB">
      <w:pPr>
        <w:rPr>
          <w:i/>
        </w:rPr>
      </w:pPr>
      <w:r>
        <w:rPr>
          <w:i/>
          <w:highlight w:val="yellow"/>
        </w:rPr>
        <w:t>A test plan explains the specific objectives of the test and gives a procedure for conducting the test. In many cases, it should also list materials or equipment required for the test. When testing has safety issues, the procedure should specifically address these issues.  Common problems with a test plan are that the objectives are not defined precisely enough, that the procedure is not spelled out clearly enough to follow unambiguously, or that the tests are insufficient to reach the stated objectives.</w:t>
      </w:r>
    </w:p>
    <w:p w14:paraId="3BA48556" w14:textId="77777777" w:rsidR="006B1FE7" w:rsidRDefault="009A3EDB">
      <w:pPr>
        <w:pStyle w:val="Heading1"/>
      </w:pPr>
      <w:bookmarkStart w:id="107" w:name="_Ref274917941"/>
      <w:bookmarkStart w:id="108" w:name="_Toc278472082"/>
      <w:r>
        <w:lastRenderedPageBreak/>
        <w:t>Project Management</w:t>
      </w:r>
      <w:bookmarkEnd w:id="107"/>
      <w:bookmarkEnd w:id="108"/>
    </w:p>
    <w:p w14:paraId="319C0637" w14:textId="77777777" w:rsidR="006B1FE7" w:rsidRDefault="009A3EDB">
      <w:pPr>
        <w:rPr>
          <w:i/>
          <w:highlight w:val="yellow"/>
        </w:rPr>
      </w:pPr>
      <w:r>
        <w:rPr>
          <w:i/>
          <w:highlight w:val="yellow"/>
        </w:rPr>
        <w:t>By this point, you will likely have obtained new information not available at the time of the Work Plan that causes the plan for the project to shift in minor or major ways.  You also are likely to have a much better sense of which parts of the project are easy and which parts are hard.  This section is a good place to critically reflect on how the fall semester actually proceeded in comparison to your plan and to use the experience to create an effective spring plan.</w:t>
      </w:r>
    </w:p>
    <w:p w14:paraId="49A73AE1" w14:textId="77777777" w:rsidR="006B1FE7" w:rsidRDefault="006B1FE7">
      <w:pPr>
        <w:rPr>
          <w:highlight w:val="yellow"/>
        </w:rPr>
      </w:pPr>
    </w:p>
    <w:p w14:paraId="2F8AADD8" w14:textId="77777777" w:rsidR="006B1FE7" w:rsidRDefault="009A3EDB">
      <w:pPr>
        <w:pStyle w:val="BodyText"/>
      </w:pPr>
      <w:r>
        <w:rPr>
          <w:highlight w:val="yellow"/>
        </w:rPr>
        <w:t>[Introduction here, you should not have two headings in a row without text between.]</w:t>
      </w:r>
      <w:r>
        <w:t xml:space="preserve"> </w:t>
      </w:r>
    </w:p>
    <w:p w14:paraId="763C04B8" w14:textId="77777777" w:rsidR="006B1FE7" w:rsidRDefault="009A3EDB">
      <w:pPr>
        <w:pStyle w:val="Heading2"/>
      </w:pPr>
      <w:bookmarkStart w:id="109" w:name="_Toc278472083"/>
      <w:r>
        <w:t>Fall progress</w:t>
      </w:r>
      <w:bookmarkEnd w:id="109"/>
    </w:p>
    <w:p w14:paraId="778DEB18" w14:textId="77777777" w:rsidR="006B1FE7" w:rsidRDefault="009A3EDB">
      <w:pPr>
        <w:rPr>
          <w:i/>
        </w:rPr>
      </w:pPr>
      <w:r>
        <w:rPr>
          <w:i/>
        </w:rPr>
        <w:t>Discuss what the team completed in the fall and how it matched the Work Plan in terms of deliverables, schedule, and division of labor.  Include a comparison of the fall elements from the work breakdown structure with the actual work performed. The comparison will show new tasks added to the work beyond the original plan. Review the minutes from the team meetings. If the project deviated from the plan, why did the deviations occur?  What can the team learn from the experience to create a more realistic plan to reach the spring deliverables?</w:t>
      </w:r>
    </w:p>
    <w:p w14:paraId="1A80F96C" w14:textId="77777777" w:rsidR="006B1FE7" w:rsidRDefault="006B1FE7">
      <w:pPr>
        <w:rPr>
          <w:i/>
        </w:rPr>
      </w:pPr>
    </w:p>
    <w:p w14:paraId="60ED67E5" w14:textId="77777777" w:rsidR="006B1FE7" w:rsidRDefault="009A3EDB">
      <w:pPr>
        <w:pStyle w:val="BodyText"/>
        <w:rPr>
          <w:highlight w:val="yellow"/>
        </w:rPr>
      </w:pPr>
      <w:r>
        <w:rPr>
          <w:highlight w:val="yellow"/>
        </w:rPr>
        <w:t xml:space="preserve">The work breakdown structure in </w:t>
      </w:r>
      <w:r>
        <w:rPr>
          <w:highlight w:val="yellow"/>
        </w:rPr>
        <w:fldChar w:fldCharType="begin"/>
      </w:r>
      <w:r>
        <w:rPr>
          <w:highlight w:val="yellow"/>
        </w:rPr>
        <w:instrText xml:space="preserve"> REF _Ref278471205 \h </w:instrText>
      </w:r>
      <w:r>
        <w:rPr>
          <w:highlight w:val="yellow"/>
        </w:rPr>
      </w:r>
      <w:r>
        <w:rPr>
          <w:highlight w:val="yellow"/>
        </w:rPr>
        <w:fldChar w:fldCharType="separate"/>
      </w:r>
      <w:r>
        <w:rPr>
          <w:highlight w:val="yellow"/>
        </w:rPr>
        <w:t>Figure 14</w:t>
      </w:r>
      <w:r>
        <w:rPr>
          <w:highlight w:val="yellow"/>
        </w:rPr>
        <w:fldChar w:fldCharType="end"/>
      </w:r>
      <w:r>
        <w:rPr>
          <w:highlight w:val="yellow"/>
        </w:rPr>
        <w:t xml:space="preserve"> shows how the project has been hierarchically subdivided into more manageable tasks.</w:t>
      </w:r>
    </w:p>
    <w:p w14:paraId="0EB796DC" w14:textId="77777777" w:rsidR="006B1FE7" w:rsidRDefault="009A3EDB">
      <w:pPr>
        <w:tabs>
          <w:tab w:val="left" w:pos="360"/>
          <w:tab w:val="left" w:pos="720"/>
          <w:tab w:val="left" w:pos="1080"/>
          <w:tab w:val="left" w:pos="1440"/>
          <w:tab w:val="left" w:pos="1800"/>
          <w:tab w:val="left" w:pos="2160"/>
          <w:tab w:val="left" w:pos="7200"/>
        </w:tabs>
        <w:rPr>
          <w:b/>
          <w:sz w:val="20"/>
          <w:u w:val="single"/>
        </w:rPr>
      </w:pPr>
      <w:r>
        <w:rPr>
          <w:b/>
          <w:sz w:val="20"/>
        </w:rPr>
        <w:t>Activity</w:t>
      </w:r>
      <w:r>
        <w:rPr>
          <w:b/>
          <w:sz w:val="20"/>
        </w:rPr>
        <w:tab/>
      </w:r>
      <w:r>
        <w:rPr>
          <w:b/>
          <w:sz w:val="20"/>
        </w:rPr>
        <w:tab/>
      </w:r>
      <w:r>
        <w:rPr>
          <w:b/>
          <w:sz w:val="20"/>
        </w:rPr>
        <w:tab/>
      </w:r>
      <w:r>
        <w:rPr>
          <w:b/>
          <w:sz w:val="20"/>
        </w:rPr>
        <w:tab/>
      </w:r>
      <w:r>
        <w:rPr>
          <w:b/>
          <w:sz w:val="20"/>
        </w:rPr>
        <w:tab/>
      </w:r>
      <w:r>
        <w:rPr>
          <w:b/>
          <w:sz w:val="20"/>
        </w:rPr>
        <w:tab/>
        <w:t>Time               Time</w:t>
      </w:r>
      <w:r>
        <w:rPr>
          <w:b/>
          <w:sz w:val="20"/>
          <w:u w:val="single"/>
        </w:rPr>
        <w:tab/>
      </w:r>
      <w:r>
        <w:rPr>
          <w:b/>
          <w:sz w:val="20"/>
          <w:u w:val="single"/>
        </w:rPr>
        <w:tab/>
      </w:r>
      <w:r>
        <w:rPr>
          <w:b/>
          <w:sz w:val="20"/>
          <w:u w:val="single"/>
        </w:rPr>
        <w:tab/>
      </w:r>
      <w:r>
        <w:rPr>
          <w:b/>
          <w:sz w:val="20"/>
          <w:u w:val="single"/>
        </w:rPr>
        <w:tab/>
      </w:r>
      <w:r>
        <w:rPr>
          <w:b/>
          <w:sz w:val="20"/>
          <w:u w:val="single"/>
        </w:rPr>
        <w:tab/>
      </w:r>
      <w:r>
        <w:rPr>
          <w:b/>
          <w:sz w:val="20"/>
          <w:u w:val="single"/>
        </w:rPr>
        <w:tab/>
        <w:t xml:space="preserve">                                                                                               (predicted)         (actual)</w:t>
      </w:r>
    </w:p>
    <w:p w14:paraId="34232128"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 xml:space="preserve">Background research </w:t>
      </w:r>
      <w:r>
        <w:rPr>
          <w:i/>
          <w:sz w:val="20"/>
        </w:rPr>
        <w:t>(already complete)</w:t>
      </w:r>
    </w:p>
    <w:p w14:paraId="42BBCDF4"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t>Opioids</w:t>
      </w:r>
      <w:r>
        <w:rPr>
          <w:sz w:val="20"/>
        </w:rPr>
        <w:tab/>
      </w:r>
      <w:r>
        <w:rPr>
          <w:sz w:val="20"/>
        </w:rPr>
        <w:tab/>
      </w:r>
      <w:r>
        <w:rPr>
          <w:sz w:val="20"/>
        </w:rPr>
        <w:tab/>
      </w:r>
      <w:r>
        <w:rPr>
          <w:sz w:val="20"/>
        </w:rPr>
        <w:tab/>
      </w:r>
      <w:r>
        <w:rPr>
          <w:sz w:val="20"/>
        </w:rPr>
        <w:tab/>
        <w:t>2</w:t>
      </w:r>
      <w:r>
        <w:rPr>
          <w:sz w:val="20"/>
        </w:rPr>
        <w:tab/>
        <w:t>2</w:t>
      </w:r>
    </w:p>
    <w:p w14:paraId="39D8DBFD"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t>Naloxone</w:t>
      </w:r>
      <w:r>
        <w:rPr>
          <w:sz w:val="20"/>
        </w:rPr>
        <w:tab/>
      </w:r>
      <w:r>
        <w:rPr>
          <w:sz w:val="20"/>
        </w:rPr>
        <w:tab/>
      </w:r>
      <w:r>
        <w:rPr>
          <w:sz w:val="20"/>
        </w:rPr>
        <w:tab/>
      </w:r>
      <w:r>
        <w:rPr>
          <w:sz w:val="20"/>
        </w:rPr>
        <w:tab/>
        <w:t>2</w:t>
      </w:r>
      <w:r>
        <w:rPr>
          <w:sz w:val="20"/>
        </w:rPr>
        <w:tab/>
        <w:t>2</w:t>
      </w:r>
    </w:p>
    <w:p w14:paraId="4F7C444A"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t>Current Technologies</w:t>
      </w:r>
      <w:r>
        <w:rPr>
          <w:sz w:val="20"/>
        </w:rPr>
        <w:tab/>
      </w:r>
      <w:r>
        <w:rPr>
          <w:sz w:val="20"/>
        </w:rPr>
        <w:tab/>
      </w:r>
      <w:r>
        <w:rPr>
          <w:sz w:val="20"/>
        </w:rPr>
        <w:tab/>
      </w:r>
    </w:p>
    <w:p w14:paraId="6D549A61"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r>
      <w:r>
        <w:rPr>
          <w:sz w:val="20"/>
        </w:rPr>
        <w:tab/>
        <w:t>ECG</w:t>
      </w:r>
      <w:r>
        <w:rPr>
          <w:sz w:val="20"/>
        </w:rPr>
        <w:tab/>
      </w:r>
      <w:r>
        <w:rPr>
          <w:sz w:val="20"/>
        </w:rPr>
        <w:tab/>
      </w:r>
      <w:r>
        <w:rPr>
          <w:sz w:val="20"/>
        </w:rPr>
        <w:tab/>
      </w:r>
      <w:r>
        <w:rPr>
          <w:sz w:val="20"/>
        </w:rPr>
        <w:tab/>
        <w:t>6</w:t>
      </w:r>
      <w:r>
        <w:rPr>
          <w:sz w:val="20"/>
        </w:rPr>
        <w:tab/>
        <w:t>6</w:t>
      </w:r>
    </w:p>
    <w:p w14:paraId="61B370B9"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r>
      <w:r>
        <w:rPr>
          <w:sz w:val="20"/>
        </w:rPr>
        <w:tab/>
        <w:t>Respiratory Rate</w:t>
      </w:r>
      <w:r>
        <w:rPr>
          <w:sz w:val="20"/>
        </w:rPr>
        <w:tab/>
      </w:r>
      <w:r>
        <w:rPr>
          <w:sz w:val="20"/>
        </w:rPr>
        <w:tab/>
        <w:t>6</w:t>
      </w:r>
      <w:r>
        <w:rPr>
          <w:sz w:val="20"/>
        </w:rPr>
        <w:tab/>
        <w:t>6</w:t>
      </w:r>
    </w:p>
    <w:p w14:paraId="3BF86237"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lastRenderedPageBreak/>
        <w:tab/>
      </w:r>
      <w:r>
        <w:rPr>
          <w:sz w:val="20"/>
        </w:rPr>
        <w:tab/>
        <w:t>Motion</w:t>
      </w:r>
      <w:r>
        <w:rPr>
          <w:sz w:val="20"/>
        </w:rPr>
        <w:tab/>
      </w:r>
      <w:r>
        <w:rPr>
          <w:sz w:val="20"/>
        </w:rPr>
        <w:tab/>
      </w:r>
      <w:r>
        <w:rPr>
          <w:sz w:val="20"/>
        </w:rPr>
        <w:tab/>
      </w:r>
      <w:r>
        <w:rPr>
          <w:sz w:val="20"/>
        </w:rPr>
        <w:tab/>
        <w:t>6</w:t>
      </w:r>
      <w:r>
        <w:rPr>
          <w:sz w:val="20"/>
        </w:rPr>
        <w:tab/>
        <w:t>6</w:t>
      </w:r>
    </w:p>
    <w:p w14:paraId="42DCBF3B"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Conceptual Design</w:t>
      </w:r>
    </w:p>
    <w:p w14:paraId="29A11FD0"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t>Research</w:t>
      </w:r>
    </w:p>
    <w:p w14:paraId="254E3F30"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r>
      <w:r>
        <w:rPr>
          <w:sz w:val="20"/>
        </w:rPr>
        <w:tab/>
        <w:t>Embodiment</w:t>
      </w:r>
      <w:r>
        <w:rPr>
          <w:sz w:val="20"/>
        </w:rPr>
        <w:tab/>
      </w:r>
      <w:r>
        <w:rPr>
          <w:sz w:val="20"/>
        </w:rPr>
        <w:tab/>
      </w:r>
      <w:r>
        <w:rPr>
          <w:sz w:val="20"/>
        </w:rPr>
        <w:tab/>
        <w:t>2</w:t>
      </w:r>
      <w:r>
        <w:rPr>
          <w:sz w:val="20"/>
        </w:rPr>
        <w:tab/>
        <w:t>2</w:t>
      </w:r>
    </w:p>
    <w:p w14:paraId="45DAD8FF"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r>
      <w:r>
        <w:rPr>
          <w:sz w:val="20"/>
        </w:rPr>
        <w:tab/>
        <w:t>Bluetooth module</w:t>
      </w:r>
      <w:r>
        <w:rPr>
          <w:sz w:val="20"/>
        </w:rPr>
        <w:tab/>
      </w:r>
      <w:r>
        <w:rPr>
          <w:sz w:val="20"/>
        </w:rPr>
        <w:tab/>
        <w:t>8</w:t>
      </w:r>
      <w:r>
        <w:rPr>
          <w:sz w:val="20"/>
        </w:rPr>
        <w:tab/>
        <w:t>6</w:t>
      </w:r>
    </w:p>
    <w:p w14:paraId="77C39031"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t>Brainstorming, sketching, component research</w:t>
      </w:r>
    </w:p>
    <w:p w14:paraId="247F94AC"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r>
      <w:r>
        <w:rPr>
          <w:sz w:val="20"/>
        </w:rPr>
        <w:tab/>
        <w:t>ECG</w:t>
      </w:r>
      <w:r>
        <w:rPr>
          <w:sz w:val="20"/>
        </w:rPr>
        <w:tab/>
      </w:r>
      <w:r>
        <w:rPr>
          <w:sz w:val="20"/>
        </w:rPr>
        <w:tab/>
      </w:r>
      <w:r>
        <w:rPr>
          <w:sz w:val="20"/>
        </w:rPr>
        <w:tab/>
      </w:r>
      <w:r>
        <w:rPr>
          <w:sz w:val="20"/>
        </w:rPr>
        <w:tab/>
        <w:t>6</w:t>
      </w:r>
      <w:r>
        <w:rPr>
          <w:sz w:val="20"/>
        </w:rPr>
        <w:tab/>
        <w:t>4</w:t>
      </w:r>
    </w:p>
    <w:p w14:paraId="4D77617A"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r>
      <w:r>
        <w:rPr>
          <w:sz w:val="20"/>
        </w:rPr>
        <w:tab/>
        <w:t>Conductive materials/fabrics</w:t>
      </w:r>
      <w:r>
        <w:rPr>
          <w:sz w:val="20"/>
        </w:rPr>
        <w:tab/>
        <w:t>6</w:t>
      </w:r>
      <w:r>
        <w:rPr>
          <w:sz w:val="20"/>
        </w:rPr>
        <w:tab/>
        <w:t>4</w:t>
      </w:r>
    </w:p>
    <w:p w14:paraId="77E35ABC"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r>
      <w:r>
        <w:rPr>
          <w:sz w:val="20"/>
        </w:rPr>
        <w:tab/>
        <w:t>Respiratory Rates</w:t>
      </w:r>
      <w:r>
        <w:rPr>
          <w:sz w:val="20"/>
        </w:rPr>
        <w:tab/>
      </w:r>
      <w:r>
        <w:rPr>
          <w:sz w:val="20"/>
        </w:rPr>
        <w:tab/>
        <w:t>6</w:t>
      </w:r>
      <w:r>
        <w:rPr>
          <w:sz w:val="20"/>
        </w:rPr>
        <w:tab/>
        <w:t>7</w:t>
      </w:r>
    </w:p>
    <w:p w14:paraId="681CE132"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r>
      <w:r>
        <w:rPr>
          <w:sz w:val="20"/>
        </w:rPr>
        <w:tab/>
        <w:t>Motion</w:t>
      </w:r>
      <w:r>
        <w:rPr>
          <w:sz w:val="20"/>
        </w:rPr>
        <w:tab/>
      </w:r>
      <w:r>
        <w:rPr>
          <w:sz w:val="20"/>
        </w:rPr>
        <w:tab/>
      </w:r>
      <w:r>
        <w:rPr>
          <w:sz w:val="20"/>
        </w:rPr>
        <w:tab/>
      </w:r>
      <w:r>
        <w:rPr>
          <w:sz w:val="20"/>
        </w:rPr>
        <w:tab/>
        <w:t>6</w:t>
      </w:r>
      <w:r>
        <w:rPr>
          <w:sz w:val="20"/>
        </w:rPr>
        <w:tab/>
        <w:t>2</w:t>
      </w:r>
    </w:p>
    <w:p w14:paraId="36F82198"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r>
      <w:r>
        <w:rPr>
          <w:sz w:val="20"/>
        </w:rPr>
        <w:tab/>
        <w:t>Bluetooth module</w:t>
      </w:r>
      <w:r>
        <w:rPr>
          <w:sz w:val="20"/>
        </w:rPr>
        <w:tab/>
      </w:r>
      <w:r>
        <w:rPr>
          <w:sz w:val="20"/>
        </w:rPr>
        <w:tab/>
        <w:t>6</w:t>
      </w:r>
      <w:r>
        <w:rPr>
          <w:sz w:val="20"/>
        </w:rPr>
        <w:tab/>
        <w:t>6</w:t>
      </w:r>
    </w:p>
    <w:p w14:paraId="682D834E"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t>Drawings</w:t>
      </w:r>
    </w:p>
    <w:p w14:paraId="3513454B"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r>
      <w:r>
        <w:rPr>
          <w:sz w:val="20"/>
        </w:rPr>
        <w:tab/>
        <w:t>Embodiment design</w:t>
      </w:r>
      <w:r>
        <w:rPr>
          <w:sz w:val="20"/>
        </w:rPr>
        <w:tab/>
        <w:t>4</w:t>
      </w:r>
      <w:r>
        <w:rPr>
          <w:sz w:val="20"/>
        </w:rPr>
        <w:tab/>
        <w:t>3</w:t>
      </w:r>
    </w:p>
    <w:p w14:paraId="3F560EAF"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r>
      <w:r>
        <w:rPr>
          <w:sz w:val="20"/>
        </w:rPr>
        <w:tab/>
        <w:t>Hardware</w:t>
      </w:r>
      <w:r>
        <w:rPr>
          <w:sz w:val="20"/>
        </w:rPr>
        <w:tab/>
      </w:r>
      <w:r>
        <w:rPr>
          <w:sz w:val="20"/>
        </w:rPr>
        <w:tab/>
      </w:r>
      <w:r>
        <w:rPr>
          <w:sz w:val="20"/>
        </w:rPr>
        <w:tab/>
        <w:t>10</w:t>
      </w:r>
      <w:r>
        <w:rPr>
          <w:sz w:val="20"/>
        </w:rPr>
        <w:tab/>
        <w:t>10</w:t>
      </w:r>
    </w:p>
    <w:p w14:paraId="637E3181"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r>
      <w:r>
        <w:rPr>
          <w:sz w:val="20"/>
        </w:rPr>
        <w:tab/>
        <w:t>Mobile application</w:t>
      </w:r>
      <w:r>
        <w:rPr>
          <w:sz w:val="20"/>
        </w:rPr>
        <w:tab/>
        <w:t>2</w:t>
      </w:r>
      <w:r>
        <w:rPr>
          <w:sz w:val="20"/>
        </w:rPr>
        <w:tab/>
        <w:t>1</w:t>
      </w:r>
    </w:p>
    <w:p w14:paraId="7B3E0B36"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t>Comparison of Alternatives</w:t>
      </w:r>
      <w:r>
        <w:rPr>
          <w:sz w:val="20"/>
        </w:rPr>
        <w:tab/>
        <w:t>10</w:t>
      </w:r>
      <w:r>
        <w:rPr>
          <w:sz w:val="20"/>
        </w:rPr>
        <w:tab/>
        <w:t>5</w:t>
      </w:r>
    </w:p>
    <w:p w14:paraId="1640FF4B"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 xml:space="preserve">Detailed Design </w:t>
      </w:r>
      <w:r>
        <w:rPr>
          <w:i/>
          <w:sz w:val="20"/>
        </w:rPr>
        <w:t>(significant uncertainty in these initial estimates)</w:t>
      </w:r>
    </w:p>
    <w:p w14:paraId="568EB0A5"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t>Component selection</w:t>
      </w:r>
      <w:r>
        <w:rPr>
          <w:sz w:val="20"/>
        </w:rPr>
        <w:tab/>
      </w:r>
      <w:r>
        <w:rPr>
          <w:sz w:val="20"/>
        </w:rPr>
        <w:tab/>
        <w:t>20</w:t>
      </w:r>
      <w:r>
        <w:rPr>
          <w:sz w:val="20"/>
        </w:rPr>
        <w:tab/>
        <w:t>5</w:t>
      </w:r>
    </w:p>
    <w:p w14:paraId="3B1B7FF6"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t>Assembling hardware</w:t>
      </w:r>
      <w:r>
        <w:rPr>
          <w:sz w:val="20"/>
        </w:rPr>
        <w:tab/>
      </w:r>
      <w:r>
        <w:rPr>
          <w:sz w:val="20"/>
        </w:rPr>
        <w:tab/>
        <w:t>30</w:t>
      </w:r>
      <w:r>
        <w:rPr>
          <w:sz w:val="20"/>
        </w:rPr>
        <w:tab/>
        <w:t>30</w:t>
      </w:r>
    </w:p>
    <w:p w14:paraId="2908C7ED"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t>Microprocessor programming</w:t>
      </w:r>
      <w:r>
        <w:rPr>
          <w:sz w:val="20"/>
        </w:rPr>
        <w:tab/>
        <w:t>30</w:t>
      </w:r>
      <w:r>
        <w:rPr>
          <w:sz w:val="20"/>
        </w:rPr>
        <w:tab/>
        <w:t>80</w:t>
      </w:r>
    </w:p>
    <w:p w14:paraId="50EA947B"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t>Microprocessor data storage</w:t>
      </w:r>
      <w:r>
        <w:rPr>
          <w:sz w:val="20"/>
        </w:rPr>
        <w:tab/>
        <w:t>30</w:t>
      </w:r>
      <w:r>
        <w:rPr>
          <w:sz w:val="20"/>
        </w:rPr>
        <w:tab/>
        <w:t>1</w:t>
      </w:r>
    </w:p>
    <w:p w14:paraId="524F142A"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t>Mobile application programming and connection to cloud</w:t>
      </w:r>
      <w:r>
        <w:rPr>
          <w:sz w:val="20"/>
        </w:rPr>
        <w:tab/>
        <w:t>60</w:t>
      </w:r>
      <w:r>
        <w:rPr>
          <w:sz w:val="20"/>
        </w:rPr>
        <w:tab/>
        <w:t>25</w:t>
      </w:r>
    </w:p>
    <w:p w14:paraId="3EC57529"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t>Revised analysis</w:t>
      </w:r>
      <w:r>
        <w:rPr>
          <w:sz w:val="20"/>
        </w:rPr>
        <w:tab/>
      </w:r>
      <w:r>
        <w:rPr>
          <w:sz w:val="20"/>
        </w:rPr>
        <w:tab/>
      </w:r>
      <w:r>
        <w:rPr>
          <w:sz w:val="20"/>
        </w:rPr>
        <w:tab/>
        <w:t>10</w:t>
      </w:r>
      <w:r>
        <w:rPr>
          <w:sz w:val="20"/>
        </w:rPr>
        <w:tab/>
        <w:t>7</w:t>
      </w:r>
    </w:p>
    <w:p w14:paraId="382C80EF"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t>Revised components</w:t>
      </w:r>
      <w:r>
        <w:rPr>
          <w:sz w:val="20"/>
        </w:rPr>
        <w:tab/>
      </w:r>
      <w:r>
        <w:rPr>
          <w:sz w:val="20"/>
        </w:rPr>
        <w:tab/>
        <w:t>10</w:t>
      </w:r>
      <w:r>
        <w:rPr>
          <w:sz w:val="20"/>
        </w:rPr>
        <w:tab/>
        <w:t>7</w:t>
      </w:r>
    </w:p>
    <w:p w14:paraId="1E5B1EE7"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Test Plan</w:t>
      </w:r>
    </w:p>
    <w:p w14:paraId="28BD41BC"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t>Initial Test Plan</w:t>
      </w:r>
      <w:r>
        <w:rPr>
          <w:sz w:val="20"/>
        </w:rPr>
        <w:tab/>
      </w:r>
      <w:r>
        <w:rPr>
          <w:sz w:val="20"/>
        </w:rPr>
        <w:tab/>
      </w:r>
      <w:r>
        <w:rPr>
          <w:sz w:val="20"/>
        </w:rPr>
        <w:tab/>
        <w:t>4</w:t>
      </w:r>
      <w:r>
        <w:rPr>
          <w:sz w:val="20"/>
        </w:rPr>
        <w:tab/>
        <w:t>1</w:t>
      </w:r>
    </w:p>
    <w:p w14:paraId="7F8F9D83"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t>Revised Test Plan</w:t>
      </w:r>
      <w:r>
        <w:rPr>
          <w:sz w:val="20"/>
        </w:rPr>
        <w:tab/>
      </w:r>
      <w:r>
        <w:rPr>
          <w:sz w:val="20"/>
        </w:rPr>
        <w:tab/>
        <w:t>2</w:t>
      </w:r>
      <w:r>
        <w:rPr>
          <w:sz w:val="20"/>
        </w:rPr>
        <w:tab/>
        <w:t>1</w:t>
      </w:r>
    </w:p>
    <w:p w14:paraId="439AB116"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lastRenderedPageBreak/>
        <w:t xml:space="preserve">Testing </w:t>
      </w:r>
      <w:r>
        <w:rPr>
          <w:i/>
          <w:sz w:val="20"/>
        </w:rPr>
        <w:t>(significant uncertainty in these initial estimates pending test plan development)</w:t>
      </w:r>
    </w:p>
    <w:p w14:paraId="208874A2"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t>Initial prototype testing</w:t>
      </w:r>
      <w:r>
        <w:rPr>
          <w:sz w:val="20"/>
        </w:rPr>
        <w:tab/>
      </w:r>
    </w:p>
    <w:p w14:paraId="2DEF23F3"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r>
      <w:r>
        <w:rPr>
          <w:sz w:val="20"/>
        </w:rPr>
        <w:tab/>
        <w:t>Sensor accuracy</w:t>
      </w:r>
      <w:r>
        <w:rPr>
          <w:sz w:val="20"/>
        </w:rPr>
        <w:tab/>
      </w:r>
      <w:r>
        <w:rPr>
          <w:sz w:val="20"/>
        </w:rPr>
        <w:tab/>
        <w:t>6</w:t>
      </w:r>
      <w:r>
        <w:rPr>
          <w:sz w:val="20"/>
        </w:rPr>
        <w:tab/>
        <w:t>4</w:t>
      </w:r>
    </w:p>
    <w:p w14:paraId="4A42E47D"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r>
      <w:r>
        <w:rPr>
          <w:sz w:val="20"/>
        </w:rPr>
        <w:tab/>
        <w:t>Comfort/durability</w:t>
      </w:r>
      <w:r>
        <w:rPr>
          <w:sz w:val="20"/>
        </w:rPr>
        <w:tab/>
        <w:t>6</w:t>
      </w:r>
      <w:r>
        <w:rPr>
          <w:sz w:val="20"/>
        </w:rPr>
        <w:tab/>
        <w:t>0</w:t>
      </w:r>
    </w:p>
    <w:p w14:paraId="034466A1"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r>
      <w:r>
        <w:rPr>
          <w:sz w:val="20"/>
        </w:rPr>
        <w:tab/>
        <w:t>Data storage</w:t>
      </w:r>
      <w:r>
        <w:rPr>
          <w:sz w:val="20"/>
        </w:rPr>
        <w:tab/>
      </w:r>
      <w:r>
        <w:rPr>
          <w:sz w:val="20"/>
        </w:rPr>
        <w:tab/>
      </w:r>
      <w:r>
        <w:rPr>
          <w:sz w:val="20"/>
        </w:rPr>
        <w:tab/>
        <w:t>6</w:t>
      </w:r>
      <w:r>
        <w:rPr>
          <w:sz w:val="20"/>
        </w:rPr>
        <w:tab/>
        <w:t>0</w:t>
      </w:r>
    </w:p>
    <w:p w14:paraId="7221F272"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r>
      <w:r>
        <w:rPr>
          <w:sz w:val="20"/>
        </w:rPr>
        <w:tab/>
        <w:t>Battery life</w:t>
      </w:r>
      <w:r>
        <w:rPr>
          <w:sz w:val="20"/>
        </w:rPr>
        <w:tab/>
      </w:r>
      <w:r>
        <w:rPr>
          <w:sz w:val="20"/>
        </w:rPr>
        <w:tab/>
      </w:r>
      <w:r>
        <w:rPr>
          <w:sz w:val="20"/>
        </w:rPr>
        <w:tab/>
        <w:t>6</w:t>
      </w:r>
      <w:r>
        <w:rPr>
          <w:sz w:val="20"/>
        </w:rPr>
        <w:tab/>
        <w:t>1</w:t>
      </w:r>
    </w:p>
    <w:p w14:paraId="1B5EF5F5"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t>Revised prototype testing</w:t>
      </w:r>
    </w:p>
    <w:p w14:paraId="250E69D5"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r>
      <w:r>
        <w:rPr>
          <w:sz w:val="20"/>
        </w:rPr>
        <w:tab/>
        <w:t>Sensor accuracy</w:t>
      </w:r>
      <w:r>
        <w:rPr>
          <w:sz w:val="20"/>
        </w:rPr>
        <w:tab/>
      </w:r>
      <w:r>
        <w:rPr>
          <w:sz w:val="20"/>
        </w:rPr>
        <w:tab/>
        <w:t>4</w:t>
      </w:r>
      <w:r>
        <w:rPr>
          <w:sz w:val="20"/>
        </w:rPr>
        <w:tab/>
        <w:t>0</w:t>
      </w:r>
    </w:p>
    <w:p w14:paraId="34FEE234"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r>
      <w:r>
        <w:rPr>
          <w:sz w:val="20"/>
        </w:rPr>
        <w:tab/>
        <w:t>Comfort/durability</w:t>
      </w:r>
      <w:r>
        <w:rPr>
          <w:sz w:val="20"/>
        </w:rPr>
        <w:tab/>
        <w:t>4</w:t>
      </w:r>
      <w:r>
        <w:rPr>
          <w:sz w:val="20"/>
        </w:rPr>
        <w:tab/>
        <w:t>0</w:t>
      </w:r>
    </w:p>
    <w:p w14:paraId="3138A5DB"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r>
      <w:r>
        <w:rPr>
          <w:sz w:val="20"/>
        </w:rPr>
        <w:tab/>
        <w:t>Data storage</w:t>
      </w:r>
      <w:r>
        <w:rPr>
          <w:sz w:val="20"/>
        </w:rPr>
        <w:tab/>
      </w:r>
      <w:r>
        <w:rPr>
          <w:sz w:val="20"/>
        </w:rPr>
        <w:tab/>
      </w:r>
      <w:r>
        <w:rPr>
          <w:sz w:val="20"/>
        </w:rPr>
        <w:tab/>
        <w:t>4</w:t>
      </w:r>
      <w:r>
        <w:rPr>
          <w:sz w:val="20"/>
        </w:rPr>
        <w:tab/>
        <w:t>0</w:t>
      </w:r>
    </w:p>
    <w:p w14:paraId="653F888A"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r>
      <w:r>
        <w:rPr>
          <w:sz w:val="20"/>
        </w:rPr>
        <w:tab/>
        <w:t>Battery life</w:t>
      </w:r>
      <w:r>
        <w:rPr>
          <w:sz w:val="20"/>
        </w:rPr>
        <w:tab/>
      </w:r>
      <w:r>
        <w:rPr>
          <w:sz w:val="20"/>
        </w:rPr>
        <w:tab/>
      </w:r>
      <w:r>
        <w:rPr>
          <w:sz w:val="20"/>
        </w:rPr>
        <w:tab/>
        <w:t>4</w:t>
      </w:r>
      <w:r>
        <w:rPr>
          <w:sz w:val="20"/>
        </w:rPr>
        <w:tab/>
        <w:t>0</w:t>
      </w:r>
    </w:p>
    <w:p w14:paraId="516608FF"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Team Meetings</w:t>
      </w:r>
      <w:r>
        <w:rPr>
          <w:sz w:val="20"/>
        </w:rPr>
        <w:tab/>
      </w:r>
    </w:p>
    <w:p w14:paraId="527409EF"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t>Teleconferences</w:t>
      </w:r>
      <w:r>
        <w:rPr>
          <w:sz w:val="20"/>
        </w:rPr>
        <w:tab/>
      </w:r>
      <w:r>
        <w:rPr>
          <w:sz w:val="20"/>
        </w:rPr>
        <w:tab/>
      </w:r>
      <w:r>
        <w:rPr>
          <w:sz w:val="20"/>
        </w:rPr>
        <w:tab/>
        <w:t>120</w:t>
      </w:r>
      <w:r>
        <w:rPr>
          <w:sz w:val="20"/>
        </w:rPr>
        <w:tab/>
        <w:t>64</w:t>
      </w:r>
    </w:p>
    <w:p w14:paraId="48ADF3DC"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t>Internal Team Meetings</w:t>
      </w:r>
      <w:r>
        <w:rPr>
          <w:sz w:val="20"/>
        </w:rPr>
        <w:tab/>
        <w:t>480</w:t>
      </w:r>
      <w:r>
        <w:rPr>
          <w:sz w:val="20"/>
        </w:rPr>
        <w:tab/>
        <w:t>320</w:t>
      </w:r>
    </w:p>
    <w:p w14:paraId="54711730"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t>Tuesday Presentations</w:t>
      </w:r>
      <w:r>
        <w:rPr>
          <w:sz w:val="20"/>
        </w:rPr>
        <w:tab/>
      </w:r>
      <w:r>
        <w:rPr>
          <w:sz w:val="20"/>
        </w:rPr>
        <w:tab/>
        <w:t>120</w:t>
      </w:r>
      <w:r>
        <w:rPr>
          <w:sz w:val="20"/>
        </w:rPr>
        <w:tab/>
        <w:t>48</w:t>
      </w:r>
    </w:p>
    <w:p w14:paraId="1193653B"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t>Team Leader Meetings</w:t>
      </w:r>
      <w:r>
        <w:rPr>
          <w:sz w:val="20"/>
        </w:rPr>
        <w:tab/>
        <w:t>7</w:t>
      </w:r>
      <w:r>
        <w:rPr>
          <w:sz w:val="20"/>
        </w:rPr>
        <w:tab/>
        <w:t>10</w:t>
      </w:r>
    </w:p>
    <w:p w14:paraId="5E9F4546"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t>Planning</w:t>
      </w:r>
      <w:r>
        <w:rPr>
          <w:sz w:val="20"/>
        </w:rPr>
        <w:tab/>
      </w:r>
      <w:r>
        <w:rPr>
          <w:sz w:val="20"/>
        </w:rPr>
        <w:tab/>
      </w:r>
      <w:r>
        <w:rPr>
          <w:sz w:val="20"/>
        </w:rPr>
        <w:tab/>
      </w:r>
      <w:r>
        <w:rPr>
          <w:sz w:val="20"/>
        </w:rPr>
        <w:tab/>
      </w:r>
      <w:r>
        <w:rPr>
          <w:sz w:val="20"/>
        </w:rPr>
        <w:tab/>
        <w:t>30 × 0.5 = 15</w:t>
      </w:r>
    </w:p>
    <w:p w14:paraId="1F317B27"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Logistics</w:t>
      </w:r>
    </w:p>
    <w:p w14:paraId="484E5026"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t>Register to drive Clinic Van</w:t>
      </w:r>
      <w:r>
        <w:rPr>
          <w:sz w:val="20"/>
        </w:rPr>
        <w:tab/>
        <w:t>2</w:t>
      </w:r>
      <w:r>
        <w:rPr>
          <w:sz w:val="20"/>
        </w:rPr>
        <w:tab/>
        <w:t>0</w:t>
      </w:r>
    </w:p>
    <w:p w14:paraId="7F65987E"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Presentation and Preparation</w:t>
      </w:r>
    </w:p>
    <w:p w14:paraId="7798200B"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t>Orientation Day</w:t>
      </w:r>
      <w:r>
        <w:rPr>
          <w:sz w:val="20"/>
        </w:rPr>
        <w:tab/>
      </w:r>
      <w:r>
        <w:rPr>
          <w:sz w:val="20"/>
        </w:rPr>
        <w:tab/>
      </w:r>
      <w:r>
        <w:rPr>
          <w:sz w:val="20"/>
        </w:rPr>
        <w:tab/>
        <w:t>12</w:t>
      </w:r>
      <w:r>
        <w:rPr>
          <w:sz w:val="20"/>
        </w:rPr>
        <w:tab/>
        <w:t>12</w:t>
      </w:r>
    </w:p>
    <w:p w14:paraId="22123305"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t>Fall Review #1</w:t>
      </w:r>
      <w:r>
        <w:rPr>
          <w:sz w:val="20"/>
        </w:rPr>
        <w:tab/>
      </w:r>
      <w:r>
        <w:rPr>
          <w:sz w:val="20"/>
        </w:rPr>
        <w:tab/>
      </w:r>
      <w:r>
        <w:rPr>
          <w:sz w:val="20"/>
        </w:rPr>
        <w:tab/>
        <w:t>8</w:t>
      </w:r>
      <w:r>
        <w:rPr>
          <w:sz w:val="20"/>
        </w:rPr>
        <w:tab/>
        <w:t>8</w:t>
      </w:r>
    </w:p>
    <w:p w14:paraId="2F3C0562"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t>Fall Review #2</w:t>
      </w:r>
      <w:r>
        <w:rPr>
          <w:sz w:val="20"/>
        </w:rPr>
        <w:tab/>
      </w:r>
      <w:r>
        <w:rPr>
          <w:sz w:val="20"/>
        </w:rPr>
        <w:tab/>
      </w:r>
      <w:r>
        <w:rPr>
          <w:sz w:val="20"/>
        </w:rPr>
        <w:tab/>
        <w:t>12</w:t>
      </w:r>
      <w:r>
        <w:rPr>
          <w:sz w:val="20"/>
        </w:rPr>
        <w:tab/>
        <w:t>4</w:t>
      </w:r>
    </w:p>
    <w:p w14:paraId="2CA74DC7"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t>Fall Review #3</w:t>
      </w:r>
      <w:r>
        <w:rPr>
          <w:sz w:val="20"/>
        </w:rPr>
        <w:tab/>
      </w:r>
      <w:r>
        <w:rPr>
          <w:sz w:val="20"/>
        </w:rPr>
        <w:tab/>
      </w:r>
      <w:r>
        <w:rPr>
          <w:sz w:val="20"/>
        </w:rPr>
        <w:tab/>
        <w:t>12</w:t>
      </w:r>
      <w:r>
        <w:rPr>
          <w:sz w:val="20"/>
        </w:rPr>
        <w:tab/>
        <w:t>4</w:t>
      </w:r>
    </w:p>
    <w:p w14:paraId="295FA895"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t>Fall Site Visit</w:t>
      </w:r>
      <w:r>
        <w:rPr>
          <w:sz w:val="20"/>
        </w:rPr>
        <w:tab/>
      </w:r>
      <w:r>
        <w:rPr>
          <w:sz w:val="20"/>
        </w:rPr>
        <w:tab/>
      </w:r>
      <w:r>
        <w:rPr>
          <w:sz w:val="20"/>
        </w:rPr>
        <w:tab/>
        <w:t>192</w:t>
      </w:r>
      <w:r>
        <w:rPr>
          <w:sz w:val="20"/>
        </w:rPr>
        <w:tab/>
        <w:t>192</w:t>
      </w:r>
    </w:p>
    <w:p w14:paraId="55D31513"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t>Spring Presentation</w:t>
      </w:r>
      <w:r>
        <w:rPr>
          <w:sz w:val="20"/>
        </w:rPr>
        <w:tab/>
      </w:r>
      <w:r>
        <w:rPr>
          <w:sz w:val="20"/>
        </w:rPr>
        <w:tab/>
        <w:t>24</w:t>
      </w:r>
      <w:r>
        <w:rPr>
          <w:sz w:val="20"/>
        </w:rPr>
        <w:tab/>
        <w:t>0</w:t>
      </w:r>
    </w:p>
    <w:p w14:paraId="1DDC558B"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t>Projects Day Presentation</w:t>
      </w:r>
      <w:r>
        <w:rPr>
          <w:sz w:val="20"/>
        </w:rPr>
        <w:tab/>
        <w:t>24</w:t>
      </w:r>
      <w:r>
        <w:rPr>
          <w:sz w:val="20"/>
        </w:rPr>
        <w:tab/>
        <w:t>0</w:t>
      </w:r>
    </w:p>
    <w:p w14:paraId="28CA6E98"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lastRenderedPageBreak/>
        <w:tab/>
        <w:t>Spring Site Visit</w:t>
      </w:r>
      <w:r>
        <w:rPr>
          <w:sz w:val="20"/>
        </w:rPr>
        <w:tab/>
      </w:r>
      <w:r>
        <w:rPr>
          <w:sz w:val="20"/>
        </w:rPr>
        <w:tab/>
      </w:r>
      <w:r>
        <w:rPr>
          <w:sz w:val="20"/>
        </w:rPr>
        <w:tab/>
        <w:t>192</w:t>
      </w:r>
      <w:r>
        <w:rPr>
          <w:sz w:val="20"/>
        </w:rPr>
        <w:tab/>
        <w:t>0</w:t>
      </w:r>
    </w:p>
    <w:p w14:paraId="7901806D"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Reports</w:t>
      </w:r>
    </w:p>
    <w:p w14:paraId="49A8D32D"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t>Team Charter</w:t>
      </w:r>
      <w:r>
        <w:rPr>
          <w:sz w:val="20"/>
        </w:rPr>
        <w:tab/>
      </w:r>
      <w:r>
        <w:rPr>
          <w:sz w:val="20"/>
        </w:rPr>
        <w:tab/>
      </w:r>
      <w:r>
        <w:rPr>
          <w:sz w:val="20"/>
        </w:rPr>
        <w:tab/>
        <w:t>5</w:t>
      </w:r>
      <w:r>
        <w:rPr>
          <w:sz w:val="20"/>
        </w:rPr>
        <w:tab/>
        <w:t>6</w:t>
      </w:r>
    </w:p>
    <w:p w14:paraId="6CBA4FAB"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t>Work Plan</w:t>
      </w:r>
      <w:r>
        <w:rPr>
          <w:sz w:val="20"/>
        </w:rPr>
        <w:tab/>
      </w:r>
      <w:r>
        <w:rPr>
          <w:sz w:val="20"/>
        </w:rPr>
        <w:tab/>
      </w:r>
      <w:r>
        <w:rPr>
          <w:sz w:val="20"/>
        </w:rPr>
        <w:tab/>
      </w:r>
      <w:r>
        <w:rPr>
          <w:sz w:val="20"/>
        </w:rPr>
        <w:tab/>
      </w:r>
    </w:p>
    <w:p w14:paraId="428F49A8"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r>
      <w:r>
        <w:rPr>
          <w:sz w:val="20"/>
        </w:rPr>
        <w:tab/>
        <w:t>Background</w:t>
      </w:r>
      <w:r>
        <w:rPr>
          <w:sz w:val="20"/>
        </w:rPr>
        <w:tab/>
      </w:r>
      <w:r>
        <w:rPr>
          <w:sz w:val="20"/>
        </w:rPr>
        <w:tab/>
      </w:r>
      <w:r>
        <w:rPr>
          <w:sz w:val="20"/>
        </w:rPr>
        <w:tab/>
        <w:t>5</w:t>
      </w:r>
      <w:r>
        <w:rPr>
          <w:sz w:val="20"/>
        </w:rPr>
        <w:tab/>
        <w:t>4</w:t>
      </w:r>
    </w:p>
    <w:p w14:paraId="0E0999A9"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r>
      <w:r>
        <w:rPr>
          <w:sz w:val="20"/>
        </w:rPr>
        <w:tab/>
        <w:t>Design Alternatives</w:t>
      </w:r>
      <w:r>
        <w:rPr>
          <w:sz w:val="20"/>
        </w:rPr>
        <w:tab/>
        <w:t>5</w:t>
      </w:r>
      <w:r>
        <w:rPr>
          <w:sz w:val="20"/>
        </w:rPr>
        <w:tab/>
        <w:t>4</w:t>
      </w:r>
    </w:p>
    <w:p w14:paraId="2158A3E4"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r>
      <w:r>
        <w:rPr>
          <w:sz w:val="20"/>
        </w:rPr>
        <w:tab/>
        <w:t>Project Management</w:t>
      </w:r>
    </w:p>
    <w:p w14:paraId="60941DD8"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r>
      <w:r>
        <w:rPr>
          <w:sz w:val="20"/>
        </w:rPr>
        <w:tab/>
      </w:r>
      <w:r>
        <w:rPr>
          <w:sz w:val="20"/>
        </w:rPr>
        <w:tab/>
        <w:t>Work Breakdown</w:t>
      </w:r>
      <w:r>
        <w:rPr>
          <w:sz w:val="20"/>
        </w:rPr>
        <w:tab/>
        <w:t>4</w:t>
      </w:r>
      <w:r>
        <w:rPr>
          <w:sz w:val="20"/>
        </w:rPr>
        <w:tab/>
        <w:t>2</w:t>
      </w:r>
    </w:p>
    <w:p w14:paraId="2D49D444"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r>
      <w:r>
        <w:rPr>
          <w:sz w:val="20"/>
        </w:rPr>
        <w:tab/>
      </w:r>
      <w:r>
        <w:rPr>
          <w:sz w:val="20"/>
        </w:rPr>
        <w:tab/>
        <w:t>Schedule</w:t>
      </w:r>
      <w:r>
        <w:rPr>
          <w:sz w:val="20"/>
        </w:rPr>
        <w:tab/>
      </w:r>
      <w:r>
        <w:rPr>
          <w:sz w:val="20"/>
        </w:rPr>
        <w:tab/>
        <w:t>2</w:t>
      </w:r>
      <w:r>
        <w:rPr>
          <w:sz w:val="20"/>
        </w:rPr>
        <w:tab/>
        <w:t>3</w:t>
      </w:r>
    </w:p>
    <w:p w14:paraId="046104A8"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r>
      <w:r>
        <w:rPr>
          <w:sz w:val="20"/>
        </w:rPr>
        <w:tab/>
      </w:r>
      <w:r>
        <w:rPr>
          <w:sz w:val="20"/>
        </w:rPr>
        <w:tab/>
        <w:t>Division of Labor</w:t>
      </w:r>
      <w:r>
        <w:rPr>
          <w:sz w:val="20"/>
        </w:rPr>
        <w:tab/>
        <w:t>1</w:t>
      </w:r>
      <w:r>
        <w:rPr>
          <w:sz w:val="20"/>
        </w:rPr>
        <w:tab/>
        <w:t>1</w:t>
      </w:r>
    </w:p>
    <w:p w14:paraId="18FC4D3E"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r>
      <w:r>
        <w:rPr>
          <w:sz w:val="20"/>
        </w:rPr>
        <w:tab/>
        <w:t>Other sections</w:t>
      </w:r>
      <w:r>
        <w:rPr>
          <w:sz w:val="20"/>
        </w:rPr>
        <w:tab/>
      </w:r>
      <w:r>
        <w:rPr>
          <w:sz w:val="20"/>
        </w:rPr>
        <w:tab/>
        <w:t>3</w:t>
      </w:r>
      <w:r>
        <w:rPr>
          <w:sz w:val="20"/>
        </w:rPr>
        <w:tab/>
        <w:t>4</w:t>
      </w:r>
    </w:p>
    <w:p w14:paraId="222BFD72"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r>
      <w:r>
        <w:rPr>
          <w:sz w:val="20"/>
        </w:rPr>
        <w:tab/>
        <w:t>Writing Center review</w:t>
      </w:r>
      <w:r>
        <w:rPr>
          <w:sz w:val="20"/>
        </w:rPr>
        <w:tab/>
        <w:t>2</w:t>
      </w:r>
      <w:r>
        <w:rPr>
          <w:sz w:val="20"/>
        </w:rPr>
        <w:tab/>
        <w:t>0</w:t>
      </w:r>
    </w:p>
    <w:p w14:paraId="0CA6C18E"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t>Midyear Report</w:t>
      </w:r>
      <w:r>
        <w:rPr>
          <w:sz w:val="20"/>
        </w:rPr>
        <w:tab/>
      </w:r>
      <w:r>
        <w:rPr>
          <w:sz w:val="20"/>
        </w:rPr>
        <w:tab/>
      </w:r>
      <w:r>
        <w:rPr>
          <w:sz w:val="20"/>
        </w:rPr>
        <w:tab/>
        <w:t>40</w:t>
      </w:r>
      <w:r>
        <w:rPr>
          <w:sz w:val="20"/>
        </w:rPr>
        <w:tab/>
        <w:t>40</w:t>
      </w:r>
    </w:p>
    <w:p w14:paraId="745C0E78"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ab/>
        <w:t>Final Report</w:t>
      </w:r>
      <w:r>
        <w:rPr>
          <w:sz w:val="20"/>
        </w:rPr>
        <w:tab/>
      </w:r>
      <w:r>
        <w:rPr>
          <w:sz w:val="20"/>
        </w:rPr>
        <w:tab/>
      </w:r>
      <w:r>
        <w:rPr>
          <w:sz w:val="20"/>
        </w:rPr>
        <w:tab/>
      </w:r>
      <w:r>
        <w:rPr>
          <w:sz w:val="20"/>
        </w:rPr>
        <w:tab/>
        <w:t>80</w:t>
      </w:r>
      <w:r>
        <w:rPr>
          <w:sz w:val="20"/>
        </w:rPr>
        <w:tab/>
        <w:t>0</w:t>
      </w:r>
    </w:p>
    <w:p w14:paraId="0AA4000B" w14:textId="77777777" w:rsidR="006B1FE7" w:rsidRDefault="006B1FE7">
      <w:pPr>
        <w:tabs>
          <w:tab w:val="left" w:pos="360"/>
          <w:tab w:val="left" w:pos="720"/>
          <w:tab w:val="left" w:pos="1080"/>
          <w:tab w:val="left" w:pos="1440"/>
          <w:tab w:val="left" w:pos="1800"/>
          <w:tab w:val="left" w:pos="2160"/>
          <w:tab w:val="left" w:pos="7200"/>
          <w:tab w:val="left" w:pos="8550"/>
        </w:tabs>
        <w:rPr>
          <w:sz w:val="20"/>
        </w:rPr>
      </w:pPr>
    </w:p>
    <w:p w14:paraId="50A24F95" w14:textId="77777777" w:rsidR="006B1FE7" w:rsidRDefault="009A3EDB">
      <w:pPr>
        <w:tabs>
          <w:tab w:val="left" w:pos="360"/>
          <w:tab w:val="left" w:pos="720"/>
          <w:tab w:val="left" w:pos="1080"/>
          <w:tab w:val="left" w:pos="1440"/>
          <w:tab w:val="left" w:pos="1800"/>
          <w:tab w:val="left" w:pos="2160"/>
          <w:tab w:val="left" w:pos="7200"/>
          <w:tab w:val="left" w:pos="8550"/>
        </w:tabs>
        <w:rPr>
          <w:sz w:val="20"/>
        </w:rPr>
      </w:pPr>
      <w:r>
        <w:rPr>
          <w:sz w:val="20"/>
        </w:rPr>
        <w:t>Total Time</w:t>
      </w:r>
      <w:r>
        <w:rPr>
          <w:sz w:val="20"/>
        </w:rPr>
        <w:tab/>
      </w:r>
      <w:r>
        <w:rPr>
          <w:sz w:val="20"/>
        </w:rPr>
        <w:tab/>
      </w:r>
      <w:r>
        <w:rPr>
          <w:sz w:val="20"/>
        </w:rPr>
        <w:tab/>
      </w:r>
      <w:r>
        <w:rPr>
          <w:sz w:val="20"/>
        </w:rPr>
        <w:tab/>
      </w:r>
      <w:r>
        <w:rPr>
          <w:sz w:val="20"/>
        </w:rPr>
        <w:tab/>
        <w:t>1705</w:t>
      </w:r>
      <w:r>
        <w:rPr>
          <w:sz w:val="20"/>
        </w:rPr>
        <w:tab/>
        <w:t>960</w:t>
      </w:r>
    </w:p>
    <w:p w14:paraId="7DD3D9B2" w14:textId="77777777" w:rsidR="006B1FE7" w:rsidRDefault="006B1FE7">
      <w:pPr>
        <w:tabs>
          <w:tab w:val="left" w:pos="360"/>
          <w:tab w:val="left" w:pos="720"/>
          <w:tab w:val="left" w:pos="1080"/>
          <w:tab w:val="left" w:pos="1440"/>
          <w:tab w:val="left" w:pos="1800"/>
          <w:tab w:val="left" w:pos="2160"/>
          <w:tab w:val="left" w:pos="7200"/>
        </w:tabs>
      </w:pPr>
    </w:p>
    <w:p w14:paraId="4353884F" w14:textId="77777777" w:rsidR="006B1FE7" w:rsidRDefault="009A3EDB">
      <w:pPr>
        <w:pStyle w:val="Caption"/>
      </w:pPr>
      <w:r>
        <w:t xml:space="preserve">Figure </w:t>
      </w:r>
      <w:fldSimple w:instr=" SEQ Figure \* ARABIC ">
        <w:r>
          <w:t>23</w:t>
        </w:r>
      </w:fldSimple>
      <w:r>
        <w:t>: Work Breakdown Structure</w:t>
      </w:r>
    </w:p>
    <w:p w14:paraId="76A12845" w14:textId="77777777" w:rsidR="006B1FE7" w:rsidRDefault="006B1FE7">
      <w:pPr>
        <w:tabs>
          <w:tab w:val="left" w:pos="360"/>
          <w:tab w:val="left" w:pos="720"/>
          <w:tab w:val="left" w:pos="1080"/>
          <w:tab w:val="left" w:pos="1440"/>
          <w:tab w:val="left" w:pos="1800"/>
          <w:tab w:val="left" w:pos="2160"/>
          <w:tab w:val="left" w:pos="7200"/>
        </w:tabs>
        <w:rPr>
          <w:highlight w:val="yellow"/>
        </w:rPr>
      </w:pPr>
    </w:p>
    <w:p w14:paraId="1F92DCA6" w14:textId="77777777" w:rsidR="006B1FE7" w:rsidRDefault="009A3EDB">
      <w:pPr>
        <w:pStyle w:val="Heading2"/>
      </w:pPr>
      <w:bookmarkStart w:id="110" w:name="_Toc278472084"/>
      <w:r>
        <w:t>spring overview</w:t>
      </w:r>
      <w:bookmarkEnd w:id="110"/>
    </w:p>
    <w:p w14:paraId="60279043" w14:textId="77777777" w:rsidR="006B1FE7" w:rsidRDefault="009A3EDB">
      <w:pPr>
        <w:pStyle w:val="BodyText"/>
      </w:pPr>
      <w:r>
        <w:rPr>
          <w:highlight w:val="yellow"/>
        </w:rPr>
        <w:t>[Lay out the big picture of what the team plans to do in the spring, how the work will be divided, and what the major milestones are along the way.]</w:t>
      </w:r>
    </w:p>
    <w:p w14:paraId="68D650E0" w14:textId="77777777" w:rsidR="006B1FE7" w:rsidRDefault="009A3EDB">
      <w:pPr>
        <w:pStyle w:val="Heading2"/>
      </w:pPr>
      <w:bookmarkStart w:id="111" w:name="_Toc278472085"/>
      <w:r>
        <w:t>Work Breakdown Structure</w:t>
      </w:r>
      <w:bookmarkEnd w:id="111"/>
    </w:p>
    <w:p w14:paraId="00E988DB" w14:textId="77777777" w:rsidR="006B1FE7" w:rsidRDefault="009A3EDB">
      <w:pPr>
        <w:tabs>
          <w:tab w:val="left" w:pos="360"/>
          <w:tab w:val="left" w:pos="720"/>
          <w:tab w:val="left" w:pos="1080"/>
          <w:tab w:val="left" w:pos="1440"/>
          <w:tab w:val="left" w:pos="1800"/>
          <w:tab w:val="left" w:pos="2160"/>
          <w:tab w:val="left" w:pos="7200"/>
        </w:tabs>
        <w:rPr>
          <w:b/>
          <w:sz w:val="20"/>
          <w:u w:val="single"/>
        </w:rPr>
      </w:pPr>
      <w:r>
        <w:rPr>
          <w:b/>
          <w:sz w:val="20"/>
          <w:u w:val="single"/>
        </w:rPr>
        <w:t>Activity</w:t>
      </w:r>
      <w:r>
        <w:rPr>
          <w:b/>
          <w:sz w:val="20"/>
          <w:u w:val="single"/>
        </w:rPr>
        <w:tab/>
      </w:r>
      <w:r>
        <w:rPr>
          <w:b/>
          <w:sz w:val="20"/>
          <w:u w:val="single"/>
        </w:rPr>
        <w:tab/>
      </w:r>
      <w:r>
        <w:rPr>
          <w:b/>
          <w:sz w:val="20"/>
          <w:u w:val="single"/>
        </w:rPr>
        <w:tab/>
      </w:r>
      <w:r>
        <w:rPr>
          <w:b/>
          <w:sz w:val="20"/>
          <w:u w:val="single"/>
        </w:rPr>
        <w:tab/>
      </w:r>
      <w:r>
        <w:rPr>
          <w:b/>
          <w:sz w:val="20"/>
          <w:u w:val="single"/>
        </w:rPr>
        <w:tab/>
      </w:r>
      <w:r>
        <w:rPr>
          <w:b/>
          <w:sz w:val="20"/>
          <w:u w:val="single"/>
        </w:rPr>
        <w:tab/>
        <w:t>Time              (hours)</w:t>
      </w:r>
    </w:p>
    <w:p w14:paraId="1A33E71E"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 xml:space="preserve">Initial Prototyping </w:t>
      </w:r>
      <w:r>
        <w:rPr>
          <w:i/>
          <w:sz w:val="20"/>
        </w:rPr>
        <w:t>(significant uncertainty in these initial estimates)</w:t>
      </w:r>
    </w:p>
    <w:p w14:paraId="54362E29"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lastRenderedPageBreak/>
        <w:tab/>
        <w:t>Circuit optimization</w:t>
      </w:r>
      <w:r>
        <w:rPr>
          <w:sz w:val="20"/>
        </w:rPr>
        <w:tab/>
      </w:r>
      <w:r>
        <w:rPr>
          <w:sz w:val="20"/>
        </w:rPr>
        <w:tab/>
        <w:t>16</w:t>
      </w:r>
    </w:p>
    <w:p w14:paraId="3D95AC14"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ab/>
        <w:t>Mobile application connection to the cloud</w:t>
      </w:r>
      <w:r>
        <w:rPr>
          <w:sz w:val="20"/>
        </w:rPr>
        <w:tab/>
        <w:t>10</w:t>
      </w:r>
    </w:p>
    <w:p w14:paraId="31F760DF"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ab/>
        <w:t>Microprocessor data storage</w:t>
      </w:r>
      <w:r>
        <w:rPr>
          <w:sz w:val="20"/>
        </w:rPr>
        <w:tab/>
        <w:t>20</w:t>
      </w:r>
    </w:p>
    <w:p w14:paraId="7A4C0A2C"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ab/>
        <w:t>Embodiment design drawing</w:t>
      </w:r>
      <w:r>
        <w:rPr>
          <w:sz w:val="20"/>
        </w:rPr>
        <w:tab/>
        <w:t>5</w:t>
      </w:r>
    </w:p>
    <w:p w14:paraId="522F3EE8"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ab/>
        <w:t>Assemble embodiment design</w:t>
      </w:r>
      <w:r>
        <w:rPr>
          <w:sz w:val="20"/>
        </w:rPr>
        <w:tab/>
        <w:t>30</w:t>
      </w:r>
    </w:p>
    <w:p w14:paraId="798D2D1C"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ab/>
        <w:t>Assemble circuit on perf board</w:t>
      </w:r>
      <w:r>
        <w:rPr>
          <w:sz w:val="20"/>
        </w:rPr>
        <w:tab/>
        <w:t>30</w:t>
      </w:r>
    </w:p>
    <w:p w14:paraId="38087B6A"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ab/>
        <w:t>Measure system power</w:t>
      </w:r>
      <w:r>
        <w:rPr>
          <w:sz w:val="20"/>
        </w:rPr>
        <w:tab/>
        <w:t>10</w:t>
      </w:r>
    </w:p>
    <w:p w14:paraId="38736F3E"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Test Plan</w:t>
      </w:r>
    </w:p>
    <w:p w14:paraId="3F7F8047"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ab/>
        <w:t>Initial Test Plan</w:t>
      </w:r>
      <w:r>
        <w:rPr>
          <w:sz w:val="20"/>
        </w:rPr>
        <w:tab/>
      </w:r>
      <w:r>
        <w:rPr>
          <w:sz w:val="20"/>
        </w:rPr>
        <w:tab/>
      </w:r>
      <w:r>
        <w:rPr>
          <w:sz w:val="20"/>
        </w:rPr>
        <w:tab/>
        <w:t>4</w:t>
      </w:r>
    </w:p>
    <w:p w14:paraId="19690D12"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ab/>
        <w:t>Revised Test Plan</w:t>
      </w:r>
      <w:r>
        <w:rPr>
          <w:sz w:val="20"/>
        </w:rPr>
        <w:tab/>
      </w:r>
      <w:r>
        <w:rPr>
          <w:sz w:val="20"/>
        </w:rPr>
        <w:tab/>
        <w:t>2</w:t>
      </w:r>
    </w:p>
    <w:p w14:paraId="6E2726E1"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 xml:space="preserve">Testing </w:t>
      </w:r>
      <w:r>
        <w:rPr>
          <w:i/>
          <w:sz w:val="20"/>
        </w:rPr>
        <w:t>(significant uncertainty in these initial estimates pending test plan development)</w:t>
      </w:r>
    </w:p>
    <w:p w14:paraId="6F0B808B"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ab/>
        <w:t>Initial prototype testing</w:t>
      </w:r>
      <w:r>
        <w:rPr>
          <w:sz w:val="20"/>
        </w:rPr>
        <w:tab/>
      </w:r>
    </w:p>
    <w:p w14:paraId="274F499C"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ab/>
      </w:r>
      <w:r>
        <w:rPr>
          <w:sz w:val="20"/>
        </w:rPr>
        <w:tab/>
        <w:t>Sensor accuracy</w:t>
      </w:r>
      <w:r>
        <w:rPr>
          <w:sz w:val="20"/>
        </w:rPr>
        <w:tab/>
      </w:r>
      <w:r>
        <w:rPr>
          <w:sz w:val="20"/>
        </w:rPr>
        <w:tab/>
        <w:t>6</w:t>
      </w:r>
    </w:p>
    <w:p w14:paraId="27C7BBEB"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ab/>
      </w:r>
      <w:r>
        <w:rPr>
          <w:sz w:val="20"/>
        </w:rPr>
        <w:tab/>
        <w:t>Comfort/durability</w:t>
      </w:r>
      <w:r>
        <w:rPr>
          <w:sz w:val="20"/>
        </w:rPr>
        <w:tab/>
        <w:t>6</w:t>
      </w:r>
    </w:p>
    <w:p w14:paraId="3480DC78"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ab/>
      </w:r>
      <w:r>
        <w:rPr>
          <w:sz w:val="20"/>
        </w:rPr>
        <w:tab/>
        <w:t>Data storage</w:t>
      </w:r>
      <w:r>
        <w:rPr>
          <w:sz w:val="20"/>
        </w:rPr>
        <w:tab/>
      </w:r>
      <w:r>
        <w:rPr>
          <w:sz w:val="20"/>
        </w:rPr>
        <w:tab/>
      </w:r>
      <w:r>
        <w:rPr>
          <w:sz w:val="20"/>
        </w:rPr>
        <w:tab/>
        <w:t>6</w:t>
      </w:r>
    </w:p>
    <w:p w14:paraId="4E96C6FA"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ab/>
      </w:r>
      <w:r>
        <w:rPr>
          <w:sz w:val="20"/>
        </w:rPr>
        <w:tab/>
        <w:t>Mobile application communication</w:t>
      </w:r>
      <w:r>
        <w:rPr>
          <w:sz w:val="20"/>
        </w:rPr>
        <w:tab/>
        <w:t>6</w:t>
      </w:r>
    </w:p>
    <w:p w14:paraId="095C476E"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ab/>
      </w:r>
      <w:r>
        <w:rPr>
          <w:sz w:val="20"/>
        </w:rPr>
        <w:tab/>
        <w:t>Battery life</w:t>
      </w:r>
      <w:r>
        <w:rPr>
          <w:sz w:val="20"/>
        </w:rPr>
        <w:tab/>
      </w:r>
      <w:r>
        <w:rPr>
          <w:sz w:val="20"/>
        </w:rPr>
        <w:tab/>
      </w:r>
      <w:r>
        <w:rPr>
          <w:sz w:val="20"/>
        </w:rPr>
        <w:tab/>
        <w:t>6</w:t>
      </w:r>
    </w:p>
    <w:p w14:paraId="342CFBF0"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ab/>
        <w:t>Revised prototype testing</w:t>
      </w:r>
    </w:p>
    <w:p w14:paraId="3CC9E9C6"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ab/>
      </w:r>
      <w:r>
        <w:rPr>
          <w:sz w:val="20"/>
        </w:rPr>
        <w:tab/>
        <w:t>Sensor accuracy</w:t>
      </w:r>
      <w:r>
        <w:rPr>
          <w:sz w:val="20"/>
        </w:rPr>
        <w:tab/>
      </w:r>
      <w:r>
        <w:rPr>
          <w:sz w:val="20"/>
        </w:rPr>
        <w:tab/>
        <w:t>4</w:t>
      </w:r>
    </w:p>
    <w:p w14:paraId="291A24A0"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ab/>
      </w:r>
      <w:r>
        <w:rPr>
          <w:sz w:val="20"/>
        </w:rPr>
        <w:tab/>
        <w:t>Comfort/durability</w:t>
      </w:r>
      <w:r>
        <w:rPr>
          <w:sz w:val="20"/>
        </w:rPr>
        <w:tab/>
        <w:t>4</w:t>
      </w:r>
    </w:p>
    <w:p w14:paraId="6AFBE3D7"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ab/>
      </w:r>
      <w:r>
        <w:rPr>
          <w:sz w:val="20"/>
        </w:rPr>
        <w:tab/>
        <w:t>Data storage</w:t>
      </w:r>
      <w:r>
        <w:rPr>
          <w:sz w:val="20"/>
        </w:rPr>
        <w:tab/>
      </w:r>
      <w:r>
        <w:rPr>
          <w:sz w:val="20"/>
        </w:rPr>
        <w:tab/>
      </w:r>
      <w:r>
        <w:rPr>
          <w:sz w:val="20"/>
        </w:rPr>
        <w:tab/>
        <w:t>4</w:t>
      </w:r>
    </w:p>
    <w:p w14:paraId="5C60A784"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ab/>
      </w:r>
      <w:r>
        <w:rPr>
          <w:sz w:val="20"/>
        </w:rPr>
        <w:tab/>
        <w:t>Mobile application communication</w:t>
      </w:r>
      <w:r>
        <w:rPr>
          <w:sz w:val="20"/>
        </w:rPr>
        <w:tab/>
        <w:t>4</w:t>
      </w:r>
    </w:p>
    <w:p w14:paraId="030748E6"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ab/>
      </w:r>
      <w:r>
        <w:rPr>
          <w:sz w:val="20"/>
        </w:rPr>
        <w:tab/>
        <w:t>Battery life</w:t>
      </w:r>
      <w:r>
        <w:rPr>
          <w:sz w:val="20"/>
        </w:rPr>
        <w:tab/>
      </w:r>
      <w:r>
        <w:rPr>
          <w:sz w:val="20"/>
        </w:rPr>
        <w:tab/>
      </w:r>
      <w:r>
        <w:rPr>
          <w:sz w:val="20"/>
        </w:rPr>
        <w:tab/>
        <w:t>4</w:t>
      </w:r>
    </w:p>
    <w:p w14:paraId="49846025"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Team Meetings</w:t>
      </w:r>
      <w:r>
        <w:rPr>
          <w:sz w:val="20"/>
        </w:rPr>
        <w:tab/>
      </w:r>
    </w:p>
    <w:p w14:paraId="766934F2"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ab/>
        <w:t>Teleconferences</w:t>
      </w:r>
      <w:r>
        <w:rPr>
          <w:sz w:val="20"/>
        </w:rPr>
        <w:tab/>
      </w:r>
      <w:r>
        <w:rPr>
          <w:sz w:val="20"/>
        </w:rPr>
        <w:tab/>
      </w:r>
      <w:r>
        <w:rPr>
          <w:sz w:val="20"/>
        </w:rPr>
        <w:tab/>
        <w:t>15 × 4 × 1 = 60</w:t>
      </w:r>
    </w:p>
    <w:p w14:paraId="3D212006"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ab/>
        <w:t>Internal Team Meetings</w:t>
      </w:r>
      <w:r>
        <w:rPr>
          <w:sz w:val="20"/>
        </w:rPr>
        <w:tab/>
        <w:t>30 × 4 × 4 = 480</w:t>
      </w:r>
    </w:p>
    <w:p w14:paraId="3AD6669D"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ab/>
        <w:t>Tuesday Presentations</w:t>
      </w:r>
      <w:r>
        <w:rPr>
          <w:sz w:val="20"/>
        </w:rPr>
        <w:tab/>
      </w:r>
      <w:r>
        <w:rPr>
          <w:sz w:val="20"/>
        </w:rPr>
        <w:tab/>
        <w:t>30 × 4 × 1 = 120</w:t>
      </w:r>
    </w:p>
    <w:p w14:paraId="4E2B661B"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lastRenderedPageBreak/>
        <w:tab/>
        <w:t>Team Leader Meetings</w:t>
      </w:r>
      <w:r>
        <w:rPr>
          <w:sz w:val="20"/>
        </w:rPr>
        <w:tab/>
        <w:t>7</w:t>
      </w:r>
    </w:p>
    <w:p w14:paraId="71F9082D"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ab/>
        <w:t>Planning</w:t>
      </w:r>
      <w:r>
        <w:rPr>
          <w:sz w:val="20"/>
        </w:rPr>
        <w:tab/>
      </w:r>
      <w:r>
        <w:rPr>
          <w:sz w:val="20"/>
        </w:rPr>
        <w:tab/>
      </w:r>
      <w:r>
        <w:rPr>
          <w:sz w:val="20"/>
        </w:rPr>
        <w:tab/>
      </w:r>
      <w:r>
        <w:rPr>
          <w:sz w:val="20"/>
        </w:rPr>
        <w:tab/>
      </w:r>
      <w:r>
        <w:rPr>
          <w:sz w:val="20"/>
        </w:rPr>
        <w:tab/>
        <w:t>30 × 0.5 = 15</w:t>
      </w:r>
    </w:p>
    <w:p w14:paraId="79BB958A"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Logistics</w:t>
      </w:r>
    </w:p>
    <w:p w14:paraId="2C64BE41"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ab/>
        <w:t>Register to drive Clinic Van</w:t>
      </w:r>
      <w:r>
        <w:rPr>
          <w:sz w:val="20"/>
        </w:rPr>
        <w:tab/>
        <w:t>2</w:t>
      </w:r>
    </w:p>
    <w:p w14:paraId="2FE3857A"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Presentation and Preparation</w:t>
      </w:r>
    </w:p>
    <w:p w14:paraId="46846632"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ab/>
        <w:t>Spring Presentation</w:t>
      </w:r>
      <w:r>
        <w:rPr>
          <w:sz w:val="20"/>
        </w:rPr>
        <w:tab/>
      </w:r>
      <w:r>
        <w:rPr>
          <w:sz w:val="20"/>
        </w:rPr>
        <w:tab/>
        <w:t>6 × 4 = 24</w:t>
      </w:r>
    </w:p>
    <w:p w14:paraId="605173F0"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ab/>
        <w:t>Projects Day Presentation</w:t>
      </w:r>
      <w:r>
        <w:rPr>
          <w:sz w:val="20"/>
        </w:rPr>
        <w:tab/>
        <w:t>6 × 4 = 24</w:t>
      </w:r>
    </w:p>
    <w:p w14:paraId="2FD9ADFB"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ab/>
        <w:t>Spring Site Visit</w:t>
      </w:r>
      <w:r>
        <w:rPr>
          <w:sz w:val="20"/>
        </w:rPr>
        <w:tab/>
      </w:r>
      <w:r>
        <w:rPr>
          <w:sz w:val="20"/>
        </w:rPr>
        <w:tab/>
      </w:r>
      <w:r>
        <w:rPr>
          <w:sz w:val="20"/>
        </w:rPr>
        <w:tab/>
        <w:t>48 x 4 = 192</w:t>
      </w:r>
    </w:p>
    <w:p w14:paraId="4CF45052"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Reports</w:t>
      </w:r>
    </w:p>
    <w:p w14:paraId="53BA4755"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ab/>
        <w:t>Final Report</w:t>
      </w:r>
      <w:r>
        <w:rPr>
          <w:sz w:val="20"/>
        </w:rPr>
        <w:tab/>
      </w:r>
      <w:r>
        <w:rPr>
          <w:sz w:val="20"/>
        </w:rPr>
        <w:tab/>
      </w:r>
      <w:r>
        <w:rPr>
          <w:sz w:val="20"/>
        </w:rPr>
        <w:tab/>
      </w:r>
      <w:r>
        <w:rPr>
          <w:sz w:val="20"/>
        </w:rPr>
        <w:tab/>
        <w:t>80</w:t>
      </w:r>
    </w:p>
    <w:p w14:paraId="2C4F7726"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ab/>
      </w:r>
      <w:r>
        <w:rPr>
          <w:sz w:val="20"/>
        </w:rPr>
        <w:tab/>
        <w:t>Outline</w:t>
      </w:r>
    </w:p>
    <w:p w14:paraId="7F9ABC86"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ab/>
      </w:r>
      <w:r>
        <w:rPr>
          <w:sz w:val="20"/>
        </w:rPr>
        <w:tab/>
        <w:t>Draft 1</w:t>
      </w:r>
    </w:p>
    <w:p w14:paraId="6E3F6B12"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ab/>
      </w:r>
      <w:r>
        <w:rPr>
          <w:sz w:val="20"/>
        </w:rPr>
        <w:tab/>
        <w:t>Draft 2</w:t>
      </w:r>
    </w:p>
    <w:p w14:paraId="11FB7E43"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ab/>
      </w:r>
      <w:r>
        <w:rPr>
          <w:sz w:val="20"/>
        </w:rPr>
        <w:tab/>
        <w:t>Writing Center review</w:t>
      </w:r>
    </w:p>
    <w:p w14:paraId="78279964"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ab/>
      </w:r>
      <w:r>
        <w:rPr>
          <w:sz w:val="20"/>
        </w:rPr>
        <w:tab/>
        <w:t>Final Draft</w:t>
      </w:r>
    </w:p>
    <w:p w14:paraId="2234955B" w14:textId="77777777" w:rsidR="006B1FE7" w:rsidRDefault="006B1FE7">
      <w:pPr>
        <w:tabs>
          <w:tab w:val="left" w:pos="360"/>
          <w:tab w:val="left" w:pos="720"/>
          <w:tab w:val="left" w:pos="1080"/>
          <w:tab w:val="left" w:pos="1440"/>
          <w:tab w:val="left" w:pos="1800"/>
          <w:tab w:val="left" w:pos="2160"/>
          <w:tab w:val="left" w:pos="7200"/>
        </w:tabs>
        <w:rPr>
          <w:sz w:val="20"/>
        </w:rPr>
      </w:pPr>
    </w:p>
    <w:p w14:paraId="565279A2" w14:textId="77777777" w:rsidR="006B1FE7" w:rsidRDefault="009A3EDB">
      <w:pPr>
        <w:tabs>
          <w:tab w:val="left" w:pos="360"/>
          <w:tab w:val="left" w:pos="720"/>
          <w:tab w:val="left" w:pos="1080"/>
          <w:tab w:val="left" w:pos="1440"/>
          <w:tab w:val="left" w:pos="1800"/>
          <w:tab w:val="left" w:pos="2160"/>
          <w:tab w:val="left" w:pos="7200"/>
        </w:tabs>
        <w:rPr>
          <w:sz w:val="20"/>
        </w:rPr>
      </w:pPr>
      <w:r>
        <w:rPr>
          <w:sz w:val="20"/>
        </w:rPr>
        <w:t>Total Time</w:t>
      </w:r>
      <w:r>
        <w:rPr>
          <w:sz w:val="20"/>
        </w:rPr>
        <w:tab/>
      </w:r>
      <w:r>
        <w:rPr>
          <w:sz w:val="20"/>
        </w:rPr>
        <w:tab/>
      </w:r>
      <w:r>
        <w:rPr>
          <w:sz w:val="20"/>
        </w:rPr>
        <w:tab/>
      </w:r>
      <w:r>
        <w:rPr>
          <w:sz w:val="20"/>
        </w:rPr>
        <w:tab/>
      </w:r>
      <w:r>
        <w:rPr>
          <w:sz w:val="20"/>
        </w:rPr>
        <w:tab/>
      </w:r>
    </w:p>
    <w:p w14:paraId="351110D2" w14:textId="77777777" w:rsidR="006B1FE7" w:rsidRDefault="009A3EDB">
      <w:pPr>
        <w:pStyle w:val="Caption"/>
        <w:rPr>
          <w:i/>
          <w:highlight w:val="yellow"/>
        </w:rPr>
      </w:pPr>
      <w:r>
        <w:t xml:space="preserve">Figure </w:t>
      </w:r>
      <w:fldSimple w:instr=" SEQ Figure \* ARABIC ">
        <w:r>
          <w:t>24</w:t>
        </w:r>
      </w:fldSimple>
      <w:r>
        <w:t>: Spring Work Breakdown Structure</w:t>
      </w:r>
    </w:p>
    <w:p w14:paraId="6ABF2160" w14:textId="77777777" w:rsidR="006B1FE7" w:rsidRDefault="006B1FE7">
      <w:pPr>
        <w:tabs>
          <w:tab w:val="left" w:pos="360"/>
          <w:tab w:val="left" w:pos="720"/>
          <w:tab w:val="left" w:pos="1080"/>
          <w:tab w:val="left" w:pos="1440"/>
          <w:tab w:val="left" w:pos="1800"/>
          <w:tab w:val="left" w:pos="2160"/>
          <w:tab w:val="left" w:pos="7200"/>
        </w:tabs>
        <w:rPr>
          <w:highlight w:val="yellow"/>
        </w:rPr>
      </w:pPr>
    </w:p>
    <w:p w14:paraId="41705EF4" w14:textId="77777777" w:rsidR="006B1FE7" w:rsidRDefault="009A3EDB">
      <w:pPr>
        <w:pStyle w:val="Heading2"/>
      </w:pPr>
      <w:bookmarkStart w:id="112" w:name="_Toc278472086"/>
      <w:r>
        <w:t>Schedule</w:t>
      </w:r>
      <w:bookmarkEnd w:id="112"/>
    </w:p>
    <w:p w14:paraId="0EF792E1" w14:textId="77777777" w:rsidR="006B1FE7" w:rsidRDefault="009A3EDB">
      <w:pPr>
        <w:pStyle w:val="BodyText"/>
        <w:rPr>
          <w:highlight w:val="yellow"/>
        </w:rPr>
      </w:pPr>
      <w:r>
        <w:rPr>
          <w:highlight w:val="yellow"/>
        </w:rPr>
        <w:t>[See work plan.  Focus on spring semester Gantt charts.]</w:t>
      </w:r>
    </w:p>
    <w:p w14:paraId="4ACA8C37" w14:textId="77777777" w:rsidR="006B1FE7" w:rsidRDefault="009A3EDB">
      <w:pPr>
        <w:pStyle w:val="Caption"/>
        <w:rPr>
          <w:highlight w:val="yellow"/>
        </w:rPr>
      </w:pPr>
      <w:r>
        <w:rPr>
          <w:highlight w:val="yellow"/>
        </w:rPr>
        <w:t xml:space="preserve">Figure </w:t>
      </w:r>
      <w:r>
        <w:rPr>
          <w:highlight w:val="yellow"/>
        </w:rPr>
        <w:fldChar w:fldCharType="begin"/>
      </w:r>
      <w:r>
        <w:rPr>
          <w:highlight w:val="yellow"/>
        </w:rPr>
        <w:instrText xml:space="preserve"> SEQ Figure \* ARABIC </w:instrText>
      </w:r>
      <w:r>
        <w:rPr>
          <w:highlight w:val="yellow"/>
        </w:rPr>
        <w:fldChar w:fldCharType="separate"/>
      </w:r>
      <w:r>
        <w:rPr>
          <w:highlight w:val="yellow"/>
        </w:rPr>
        <w:t>25</w:t>
      </w:r>
      <w:r>
        <w:rPr>
          <w:highlight w:val="yellow"/>
        </w:rPr>
        <w:fldChar w:fldCharType="end"/>
      </w:r>
      <w:r>
        <w:rPr>
          <w:highlight w:val="yellow"/>
        </w:rPr>
        <w:t xml:space="preserve"> Spring Gantt chart</w:t>
      </w:r>
    </w:p>
    <w:p w14:paraId="577208F3" w14:textId="77777777" w:rsidR="006B1FE7" w:rsidRDefault="009A3EDB">
      <w:pPr>
        <w:pStyle w:val="Caption"/>
      </w:pPr>
      <w:bookmarkStart w:id="113" w:name="_Ref270322722"/>
      <w:r>
        <w:rPr>
          <w:highlight w:val="yellow"/>
        </w:rPr>
        <w:t xml:space="preserve">Figure </w:t>
      </w:r>
      <w:r>
        <w:rPr>
          <w:highlight w:val="yellow"/>
        </w:rPr>
        <w:fldChar w:fldCharType="begin"/>
      </w:r>
      <w:r>
        <w:rPr>
          <w:highlight w:val="yellow"/>
        </w:rPr>
        <w:instrText xml:space="preserve"> SEQ Figure \* ARABIC </w:instrText>
      </w:r>
      <w:r>
        <w:rPr>
          <w:highlight w:val="yellow"/>
        </w:rPr>
        <w:fldChar w:fldCharType="separate"/>
      </w:r>
      <w:r>
        <w:rPr>
          <w:highlight w:val="yellow"/>
        </w:rPr>
        <w:t>26</w:t>
      </w:r>
      <w:r>
        <w:rPr>
          <w:highlight w:val="yellow"/>
        </w:rPr>
        <w:fldChar w:fldCharType="end"/>
      </w:r>
      <w:bookmarkEnd w:id="113"/>
      <w:r>
        <w:rPr>
          <w:highlight w:val="yellow"/>
        </w:rPr>
        <w:t xml:space="preserve"> Detailed Spring Gantt chart</w:t>
      </w:r>
    </w:p>
    <w:p w14:paraId="4CCE2C7E" w14:textId="77777777" w:rsidR="006B1FE7" w:rsidRDefault="009A3EDB">
      <w:pPr>
        <w:pStyle w:val="Heading2"/>
      </w:pPr>
      <w:bookmarkStart w:id="114" w:name="_Toc278472087"/>
      <w:r>
        <w:t>Division of labor</w:t>
      </w:r>
      <w:bookmarkEnd w:id="114"/>
    </w:p>
    <w:p w14:paraId="1C8DABED" w14:textId="77777777" w:rsidR="006B1FE7" w:rsidRDefault="009A3EDB">
      <w:pPr>
        <w:pStyle w:val="BodyText"/>
        <w:rPr>
          <w:highlight w:val="yellow"/>
        </w:rPr>
      </w:pPr>
      <w:r>
        <w:rPr>
          <w:highlight w:val="yellow"/>
        </w:rPr>
        <w:t>[Similar to work plan, but for spring semester tasks]</w:t>
      </w:r>
    </w:p>
    <w:p w14:paraId="020967E3" w14:textId="77777777" w:rsidR="006B1FE7" w:rsidRDefault="009A3EDB">
      <w:pPr>
        <w:keepNext/>
        <w:tabs>
          <w:tab w:val="left" w:pos="360"/>
          <w:tab w:val="left" w:pos="720"/>
          <w:tab w:val="left" w:pos="1080"/>
          <w:tab w:val="left" w:pos="1440"/>
          <w:tab w:val="left" w:pos="1800"/>
          <w:tab w:val="left" w:pos="2160"/>
          <w:tab w:val="left" w:pos="7200"/>
        </w:tabs>
        <w:rPr>
          <w:b/>
          <w:sz w:val="20"/>
          <w:u w:val="single"/>
        </w:rPr>
      </w:pPr>
      <w:r>
        <w:rPr>
          <w:b/>
          <w:sz w:val="20"/>
          <w:u w:val="single"/>
        </w:rPr>
        <w:lastRenderedPageBreak/>
        <w:t>Activity</w:t>
      </w:r>
      <w:r>
        <w:rPr>
          <w:b/>
          <w:sz w:val="20"/>
          <w:u w:val="single"/>
        </w:rPr>
        <w:tab/>
      </w:r>
      <w:r>
        <w:rPr>
          <w:b/>
          <w:sz w:val="20"/>
          <w:u w:val="single"/>
        </w:rPr>
        <w:tab/>
      </w:r>
      <w:r>
        <w:rPr>
          <w:b/>
          <w:sz w:val="20"/>
          <w:u w:val="single"/>
        </w:rPr>
        <w:tab/>
      </w:r>
      <w:r>
        <w:rPr>
          <w:b/>
          <w:sz w:val="20"/>
          <w:u w:val="single"/>
        </w:rPr>
        <w:tab/>
      </w:r>
      <w:r>
        <w:rPr>
          <w:b/>
          <w:sz w:val="20"/>
          <w:u w:val="single"/>
        </w:rPr>
        <w:tab/>
      </w:r>
      <w:r>
        <w:rPr>
          <w:b/>
          <w:sz w:val="20"/>
          <w:u w:val="single"/>
        </w:rPr>
        <w:tab/>
        <w:t>Owner</w:t>
      </w:r>
    </w:p>
    <w:p w14:paraId="3DE31933" w14:textId="77777777" w:rsidR="006B1FE7" w:rsidRDefault="009A3EDB">
      <w:pPr>
        <w:keepNext/>
        <w:tabs>
          <w:tab w:val="left" w:pos="360"/>
          <w:tab w:val="left" w:pos="720"/>
          <w:tab w:val="left" w:pos="1080"/>
          <w:tab w:val="left" w:pos="1440"/>
          <w:tab w:val="left" w:pos="1800"/>
          <w:tab w:val="left" w:pos="2160"/>
          <w:tab w:val="left" w:pos="7200"/>
        </w:tabs>
        <w:rPr>
          <w:sz w:val="20"/>
        </w:rPr>
      </w:pPr>
      <w:r>
        <w:rPr>
          <w:sz w:val="20"/>
        </w:rPr>
        <w:t>Conceptual Design</w:t>
      </w:r>
    </w:p>
    <w:p w14:paraId="4C4A9A09" w14:textId="77777777" w:rsidR="006B1FE7" w:rsidRDefault="009A3EDB">
      <w:pPr>
        <w:keepNext/>
        <w:tabs>
          <w:tab w:val="left" w:pos="360"/>
          <w:tab w:val="left" w:pos="720"/>
          <w:tab w:val="left" w:pos="1080"/>
          <w:tab w:val="left" w:pos="1440"/>
          <w:tab w:val="left" w:pos="1800"/>
          <w:tab w:val="left" w:pos="2160"/>
          <w:tab w:val="left" w:pos="7200"/>
        </w:tabs>
        <w:rPr>
          <w:sz w:val="20"/>
        </w:rPr>
      </w:pPr>
      <w:r>
        <w:rPr>
          <w:sz w:val="20"/>
        </w:rPr>
        <w:tab/>
        <w:t>Embodiment</w:t>
      </w:r>
      <w:r>
        <w:rPr>
          <w:sz w:val="20"/>
        </w:rPr>
        <w:tab/>
      </w:r>
      <w:r>
        <w:rPr>
          <w:sz w:val="20"/>
        </w:rPr>
        <w:tab/>
      </w:r>
      <w:r>
        <w:rPr>
          <w:sz w:val="20"/>
        </w:rPr>
        <w:tab/>
      </w:r>
      <w:r>
        <w:rPr>
          <w:sz w:val="20"/>
        </w:rPr>
        <w:tab/>
        <w:t>Ng</w:t>
      </w:r>
    </w:p>
    <w:p w14:paraId="65043A50" w14:textId="77777777" w:rsidR="006B1FE7" w:rsidRDefault="009A3EDB">
      <w:pPr>
        <w:keepNext/>
        <w:tabs>
          <w:tab w:val="left" w:pos="360"/>
          <w:tab w:val="left" w:pos="720"/>
          <w:tab w:val="left" w:pos="1080"/>
          <w:tab w:val="left" w:pos="1440"/>
          <w:tab w:val="left" w:pos="1800"/>
          <w:tab w:val="left" w:pos="2160"/>
          <w:tab w:val="left" w:pos="7200"/>
        </w:tabs>
        <w:rPr>
          <w:sz w:val="20"/>
        </w:rPr>
      </w:pPr>
      <w:r>
        <w:rPr>
          <w:sz w:val="20"/>
        </w:rPr>
        <w:tab/>
        <w:t>Bluetooth module</w:t>
      </w:r>
      <w:r>
        <w:rPr>
          <w:sz w:val="20"/>
        </w:rPr>
        <w:tab/>
      </w:r>
      <w:r>
        <w:rPr>
          <w:sz w:val="20"/>
        </w:rPr>
        <w:tab/>
      </w:r>
      <w:r>
        <w:rPr>
          <w:sz w:val="20"/>
        </w:rPr>
        <w:tab/>
        <w:t>Roley</w:t>
      </w:r>
    </w:p>
    <w:p w14:paraId="6E3DF03E" w14:textId="77777777" w:rsidR="006B1FE7" w:rsidRDefault="009A3EDB">
      <w:pPr>
        <w:keepNext/>
        <w:tabs>
          <w:tab w:val="left" w:pos="360"/>
          <w:tab w:val="left" w:pos="720"/>
          <w:tab w:val="left" w:pos="1080"/>
          <w:tab w:val="left" w:pos="1440"/>
          <w:tab w:val="left" w:pos="1800"/>
          <w:tab w:val="left" w:pos="2160"/>
          <w:tab w:val="left" w:pos="7200"/>
        </w:tabs>
        <w:rPr>
          <w:i/>
          <w:sz w:val="20"/>
        </w:rPr>
      </w:pPr>
      <w:r>
        <w:rPr>
          <w:sz w:val="20"/>
        </w:rPr>
        <w:t>Detailed Design</w:t>
      </w:r>
    </w:p>
    <w:p w14:paraId="59366AEA" w14:textId="77777777" w:rsidR="006B1FE7" w:rsidRDefault="009A3EDB">
      <w:pPr>
        <w:keepNext/>
        <w:tabs>
          <w:tab w:val="left" w:pos="360"/>
          <w:tab w:val="left" w:pos="720"/>
          <w:tab w:val="left" w:pos="1080"/>
          <w:tab w:val="left" w:pos="1440"/>
          <w:tab w:val="left" w:pos="1800"/>
          <w:tab w:val="left" w:pos="2160"/>
          <w:tab w:val="left" w:pos="7200"/>
        </w:tabs>
        <w:rPr>
          <w:sz w:val="20"/>
        </w:rPr>
      </w:pPr>
      <w:r>
        <w:rPr>
          <w:sz w:val="20"/>
        </w:rPr>
        <w:tab/>
        <w:t>Component selection</w:t>
      </w:r>
      <w:r>
        <w:rPr>
          <w:sz w:val="20"/>
        </w:rPr>
        <w:tab/>
      </w:r>
      <w:r>
        <w:rPr>
          <w:sz w:val="20"/>
        </w:rPr>
        <w:tab/>
        <w:t>Ng</w:t>
      </w:r>
    </w:p>
    <w:p w14:paraId="17B07E88" w14:textId="77777777" w:rsidR="006B1FE7" w:rsidRDefault="009A3EDB">
      <w:pPr>
        <w:keepNext/>
        <w:tabs>
          <w:tab w:val="left" w:pos="360"/>
          <w:tab w:val="left" w:pos="720"/>
          <w:tab w:val="left" w:pos="1080"/>
          <w:tab w:val="left" w:pos="1440"/>
          <w:tab w:val="left" w:pos="1800"/>
          <w:tab w:val="left" w:pos="2160"/>
          <w:tab w:val="left" w:pos="7200"/>
        </w:tabs>
        <w:rPr>
          <w:sz w:val="20"/>
        </w:rPr>
      </w:pPr>
      <w:r>
        <w:rPr>
          <w:sz w:val="20"/>
        </w:rPr>
        <w:tab/>
        <w:t>Sensor to processor connection</w:t>
      </w:r>
      <w:r>
        <w:rPr>
          <w:sz w:val="20"/>
        </w:rPr>
        <w:tab/>
        <w:t>Roley</w:t>
      </w:r>
    </w:p>
    <w:p w14:paraId="68F2F3FB" w14:textId="77777777" w:rsidR="006B1FE7" w:rsidRDefault="009A3EDB">
      <w:pPr>
        <w:keepNext/>
        <w:tabs>
          <w:tab w:val="left" w:pos="360"/>
          <w:tab w:val="left" w:pos="720"/>
          <w:tab w:val="left" w:pos="1080"/>
          <w:tab w:val="left" w:pos="1440"/>
          <w:tab w:val="left" w:pos="1800"/>
          <w:tab w:val="left" w:pos="2160"/>
          <w:tab w:val="left" w:pos="7200"/>
        </w:tabs>
        <w:rPr>
          <w:sz w:val="20"/>
        </w:rPr>
      </w:pPr>
      <w:r>
        <w:rPr>
          <w:sz w:val="20"/>
        </w:rPr>
        <w:tab/>
        <w:t>Microprocessor data storage</w:t>
      </w:r>
      <w:r>
        <w:rPr>
          <w:sz w:val="20"/>
        </w:rPr>
        <w:tab/>
        <w:t>Nguyen</w:t>
      </w:r>
    </w:p>
    <w:p w14:paraId="4B86D673" w14:textId="77777777" w:rsidR="006B1FE7" w:rsidRDefault="009A3EDB">
      <w:pPr>
        <w:keepNext/>
        <w:tabs>
          <w:tab w:val="left" w:pos="360"/>
          <w:tab w:val="left" w:pos="720"/>
          <w:tab w:val="left" w:pos="1080"/>
          <w:tab w:val="left" w:pos="1440"/>
          <w:tab w:val="left" w:pos="1800"/>
          <w:tab w:val="left" w:pos="2160"/>
          <w:tab w:val="left" w:pos="7200"/>
        </w:tabs>
        <w:rPr>
          <w:sz w:val="20"/>
        </w:rPr>
      </w:pPr>
      <w:r>
        <w:rPr>
          <w:sz w:val="20"/>
        </w:rPr>
        <w:tab/>
        <w:t>Microprocessor encoding</w:t>
      </w:r>
      <w:r>
        <w:rPr>
          <w:sz w:val="20"/>
        </w:rPr>
        <w:tab/>
        <w:t>Roley</w:t>
      </w:r>
    </w:p>
    <w:p w14:paraId="0EDDD3B2" w14:textId="77777777" w:rsidR="006B1FE7" w:rsidRDefault="009A3EDB">
      <w:pPr>
        <w:keepNext/>
        <w:tabs>
          <w:tab w:val="left" w:pos="360"/>
          <w:tab w:val="left" w:pos="720"/>
          <w:tab w:val="left" w:pos="1080"/>
          <w:tab w:val="left" w:pos="1440"/>
          <w:tab w:val="left" w:pos="1800"/>
          <w:tab w:val="left" w:pos="2160"/>
          <w:tab w:val="left" w:pos="7200"/>
        </w:tabs>
        <w:rPr>
          <w:sz w:val="20"/>
        </w:rPr>
      </w:pPr>
      <w:r>
        <w:rPr>
          <w:sz w:val="20"/>
        </w:rPr>
        <w:tab/>
        <w:t>Mobile application programming</w:t>
      </w:r>
      <w:r>
        <w:rPr>
          <w:sz w:val="20"/>
        </w:rPr>
        <w:tab/>
        <w:t>Zheng</w:t>
      </w:r>
    </w:p>
    <w:p w14:paraId="6F0F05F0" w14:textId="77777777" w:rsidR="006B1FE7" w:rsidRDefault="009A3EDB">
      <w:pPr>
        <w:keepNext/>
        <w:tabs>
          <w:tab w:val="left" w:pos="360"/>
          <w:tab w:val="left" w:pos="720"/>
          <w:tab w:val="left" w:pos="1080"/>
          <w:tab w:val="left" w:pos="1440"/>
          <w:tab w:val="left" w:pos="1800"/>
          <w:tab w:val="left" w:pos="2160"/>
          <w:tab w:val="left" w:pos="7200"/>
        </w:tabs>
        <w:rPr>
          <w:sz w:val="20"/>
        </w:rPr>
      </w:pPr>
      <w:r>
        <w:rPr>
          <w:sz w:val="20"/>
        </w:rPr>
        <w:tab/>
        <w:t>Bluetooth pairing between module and mobile phone</w:t>
      </w:r>
      <w:r>
        <w:rPr>
          <w:sz w:val="20"/>
        </w:rPr>
        <w:tab/>
        <w:t>Zheng</w:t>
      </w:r>
    </w:p>
    <w:p w14:paraId="2E63C3D2" w14:textId="77777777" w:rsidR="006B1FE7" w:rsidRDefault="009A3EDB">
      <w:pPr>
        <w:keepNext/>
        <w:tabs>
          <w:tab w:val="left" w:pos="360"/>
          <w:tab w:val="left" w:pos="720"/>
          <w:tab w:val="left" w:pos="1080"/>
          <w:tab w:val="left" w:pos="1440"/>
          <w:tab w:val="left" w:pos="1800"/>
          <w:tab w:val="left" w:pos="2160"/>
          <w:tab w:val="left" w:pos="7200"/>
        </w:tabs>
        <w:rPr>
          <w:sz w:val="20"/>
        </w:rPr>
      </w:pPr>
      <w:r>
        <w:rPr>
          <w:sz w:val="20"/>
        </w:rPr>
        <w:tab/>
        <w:t>Revised analysis</w:t>
      </w:r>
      <w:r>
        <w:rPr>
          <w:sz w:val="20"/>
        </w:rPr>
        <w:tab/>
      </w:r>
      <w:r>
        <w:rPr>
          <w:sz w:val="20"/>
        </w:rPr>
        <w:tab/>
      </w:r>
      <w:r>
        <w:rPr>
          <w:sz w:val="20"/>
        </w:rPr>
        <w:tab/>
        <w:t>Zheng</w:t>
      </w:r>
    </w:p>
    <w:p w14:paraId="445C1E0A" w14:textId="77777777" w:rsidR="006B1FE7" w:rsidRDefault="009A3EDB">
      <w:pPr>
        <w:keepNext/>
        <w:tabs>
          <w:tab w:val="left" w:pos="360"/>
          <w:tab w:val="left" w:pos="720"/>
          <w:tab w:val="left" w:pos="1080"/>
          <w:tab w:val="left" w:pos="1440"/>
          <w:tab w:val="left" w:pos="1800"/>
          <w:tab w:val="left" w:pos="2160"/>
          <w:tab w:val="left" w:pos="7200"/>
        </w:tabs>
        <w:rPr>
          <w:sz w:val="20"/>
        </w:rPr>
      </w:pPr>
      <w:r>
        <w:rPr>
          <w:sz w:val="20"/>
        </w:rPr>
        <w:tab/>
        <w:t>Revised components</w:t>
      </w:r>
      <w:r>
        <w:rPr>
          <w:sz w:val="20"/>
        </w:rPr>
        <w:tab/>
      </w:r>
      <w:r>
        <w:rPr>
          <w:sz w:val="20"/>
        </w:rPr>
        <w:tab/>
        <w:t>Ng</w:t>
      </w:r>
    </w:p>
    <w:p w14:paraId="1CF93BCE" w14:textId="77777777" w:rsidR="006B1FE7" w:rsidRDefault="009A3EDB">
      <w:pPr>
        <w:keepNext/>
        <w:tabs>
          <w:tab w:val="left" w:pos="360"/>
          <w:tab w:val="left" w:pos="720"/>
          <w:tab w:val="left" w:pos="1080"/>
          <w:tab w:val="left" w:pos="1440"/>
          <w:tab w:val="left" w:pos="1800"/>
          <w:tab w:val="left" w:pos="2160"/>
          <w:tab w:val="left" w:pos="7200"/>
        </w:tabs>
        <w:rPr>
          <w:sz w:val="20"/>
        </w:rPr>
      </w:pPr>
      <w:r>
        <w:rPr>
          <w:sz w:val="20"/>
        </w:rPr>
        <w:t>Test Plan</w:t>
      </w:r>
      <w:r>
        <w:rPr>
          <w:sz w:val="20"/>
        </w:rPr>
        <w:tab/>
      </w:r>
      <w:r>
        <w:rPr>
          <w:sz w:val="20"/>
        </w:rPr>
        <w:tab/>
      </w:r>
      <w:r>
        <w:rPr>
          <w:sz w:val="20"/>
        </w:rPr>
        <w:tab/>
      </w:r>
      <w:r>
        <w:rPr>
          <w:sz w:val="20"/>
        </w:rPr>
        <w:tab/>
      </w:r>
      <w:r>
        <w:rPr>
          <w:sz w:val="20"/>
        </w:rPr>
        <w:tab/>
        <w:t>Nguyen</w:t>
      </w:r>
    </w:p>
    <w:p w14:paraId="2077FCF8" w14:textId="77777777" w:rsidR="006B1FE7" w:rsidRDefault="009A3EDB">
      <w:pPr>
        <w:keepNext/>
        <w:tabs>
          <w:tab w:val="left" w:pos="360"/>
          <w:tab w:val="left" w:pos="720"/>
          <w:tab w:val="left" w:pos="1080"/>
          <w:tab w:val="left" w:pos="1440"/>
          <w:tab w:val="left" w:pos="1800"/>
          <w:tab w:val="left" w:pos="2160"/>
          <w:tab w:val="left" w:pos="7200"/>
        </w:tabs>
        <w:rPr>
          <w:sz w:val="20"/>
        </w:rPr>
      </w:pPr>
      <w:r>
        <w:rPr>
          <w:sz w:val="20"/>
        </w:rPr>
        <w:t xml:space="preserve">Testing </w:t>
      </w:r>
      <w:r>
        <w:rPr>
          <w:i/>
          <w:sz w:val="20"/>
        </w:rPr>
        <w:tab/>
      </w:r>
      <w:r>
        <w:rPr>
          <w:i/>
          <w:sz w:val="20"/>
        </w:rPr>
        <w:tab/>
      </w:r>
      <w:r>
        <w:rPr>
          <w:i/>
          <w:sz w:val="20"/>
        </w:rPr>
        <w:tab/>
      </w:r>
      <w:r>
        <w:rPr>
          <w:i/>
          <w:sz w:val="20"/>
        </w:rPr>
        <w:tab/>
      </w:r>
      <w:r>
        <w:rPr>
          <w:i/>
          <w:sz w:val="20"/>
        </w:rPr>
        <w:tab/>
      </w:r>
      <w:r>
        <w:rPr>
          <w:i/>
          <w:sz w:val="20"/>
        </w:rPr>
        <w:tab/>
      </w:r>
      <w:r>
        <w:rPr>
          <w:sz w:val="20"/>
        </w:rPr>
        <w:t>TBD</w:t>
      </w:r>
    </w:p>
    <w:p w14:paraId="3630733C" w14:textId="77777777" w:rsidR="006B1FE7" w:rsidRDefault="009A3EDB">
      <w:pPr>
        <w:keepNext/>
        <w:tabs>
          <w:tab w:val="left" w:pos="360"/>
          <w:tab w:val="left" w:pos="720"/>
          <w:tab w:val="left" w:pos="1080"/>
          <w:tab w:val="left" w:pos="1440"/>
          <w:tab w:val="left" w:pos="1800"/>
          <w:tab w:val="left" w:pos="2160"/>
          <w:tab w:val="left" w:pos="7200"/>
        </w:tabs>
        <w:rPr>
          <w:sz w:val="20"/>
        </w:rPr>
      </w:pPr>
      <w:r>
        <w:rPr>
          <w:sz w:val="20"/>
        </w:rPr>
        <w:t>Presentation and Preparation</w:t>
      </w:r>
      <w:r>
        <w:rPr>
          <w:sz w:val="20"/>
        </w:rPr>
        <w:tab/>
        <w:t>All</w:t>
      </w:r>
    </w:p>
    <w:p w14:paraId="7BC1A706" w14:textId="77777777" w:rsidR="006B1FE7" w:rsidRDefault="009A3EDB">
      <w:pPr>
        <w:keepNext/>
        <w:tabs>
          <w:tab w:val="left" w:pos="360"/>
          <w:tab w:val="left" w:pos="720"/>
          <w:tab w:val="left" w:pos="1080"/>
          <w:tab w:val="left" w:pos="1440"/>
          <w:tab w:val="left" w:pos="1800"/>
          <w:tab w:val="left" w:pos="2160"/>
          <w:tab w:val="left" w:pos="7200"/>
        </w:tabs>
        <w:rPr>
          <w:sz w:val="20"/>
        </w:rPr>
      </w:pPr>
      <w:r>
        <w:rPr>
          <w:sz w:val="20"/>
        </w:rPr>
        <w:t>Reports</w:t>
      </w:r>
      <w:r>
        <w:rPr>
          <w:sz w:val="20"/>
        </w:rPr>
        <w:tab/>
      </w:r>
      <w:r>
        <w:rPr>
          <w:sz w:val="20"/>
        </w:rPr>
        <w:tab/>
      </w:r>
      <w:r>
        <w:rPr>
          <w:sz w:val="20"/>
        </w:rPr>
        <w:tab/>
      </w:r>
      <w:r>
        <w:rPr>
          <w:sz w:val="20"/>
        </w:rPr>
        <w:tab/>
      </w:r>
      <w:r>
        <w:rPr>
          <w:sz w:val="20"/>
        </w:rPr>
        <w:tab/>
      </w:r>
      <w:r>
        <w:rPr>
          <w:sz w:val="20"/>
        </w:rPr>
        <w:tab/>
        <w:t>All</w:t>
      </w:r>
    </w:p>
    <w:p w14:paraId="4F319667" w14:textId="77777777" w:rsidR="006B1FE7" w:rsidRDefault="009A3EDB">
      <w:pPr>
        <w:pStyle w:val="BodyText"/>
      </w:pPr>
      <w:r>
        <w:tab/>
      </w:r>
    </w:p>
    <w:p w14:paraId="3C63C5C2" w14:textId="77777777" w:rsidR="006B1FE7" w:rsidRDefault="006B1FE7">
      <w:pPr>
        <w:pStyle w:val="BodyText"/>
      </w:pPr>
    </w:p>
    <w:p w14:paraId="5AA6833C" w14:textId="77777777" w:rsidR="006B1FE7" w:rsidRDefault="009A3EDB">
      <w:pPr>
        <w:pStyle w:val="Heading1"/>
      </w:pPr>
      <w:bookmarkStart w:id="115" w:name="_Toc278472088"/>
      <w:r>
        <w:lastRenderedPageBreak/>
        <w:t>References</w:t>
      </w:r>
      <w:bookmarkEnd w:id="115"/>
    </w:p>
    <w:p w14:paraId="410573E2" w14:textId="77777777" w:rsidR="006B1FE7" w:rsidRDefault="006B1FE7">
      <w:pPr>
        <w:rPr>
          <w:i/>
        </w:rPr>
      </w:pPr>
    </w:p>
    <w:p w14:paraId="093B6BD6" w14:textId="77777777" w:rsidR="006B1FE7" w:rsidRDefault="009A3EDB">
      <w:pPr>
        <w:pStyle w:val="Reference"/>
        <w:jc w:val="left"/>
      </w:pPr>
      <w:bookmarkStart w:id="116" w:name="_Ref278469843"/>
      <w:r>
        <w:t xml:space="preserve"> </w:t>
      </w:r>
      <w:bookmarkStart w:id="117" w:name="_Ref273634940"/>
      <w:bookmarkStart w:id="118" w:name="_Ref273628152"/>
      <w:bookmarkStart w:id="119" w:name="_Ref273566902"/>
      <w:bookmarkEnd w:id="116"/>
      <w:r>
        <w:rPr>
          <w:i/>
        </w:rPr>
        <w:t>Dr. Stephen J. McCormack.</w:t>
      </w:r>
      <w:r>
        <w:t xml:space="preserve"> [Online] Available: </w:t>
      </w:r>
      <w:hyperlink r:id="rId46" w:history="1">
        <w:r>
          <w:rPr>
            <w:rStyle w:val="Hyperlink"/>
          </w:rPr>
          <w:t>http://www.exela.com/</w:t>
        </w:r>
      </w:hyperlink>
      <w:r>
        <w:t>.</w:t>
      </w:r>
      <w:bookmarkEnd w:id="117"/>
    </w:p>
    <w:p w14:paraId="47A4B633" w14:textId="77777777" w:rsidR="006B1FE7" w:rsidRDefault="009A3EDB">
      <w:pPr>
        <w:pStyle w:val="Reference"/>
        <w:jc w:val="left"/>
      </w:pPr>
      <w:bookmarkStart w:id="120" w:name="_Ref273634942"/>
      <w:r>
        <w:rPr>
          <w:i/>
        </w:rPr>
        <w:t xml:space="preserve">Stony Brook Medicine. </w:t>
      </w:r>
      <w:r>
        <w:t xml:space="preserve">[Online] Available: </w:t>
      </w:r>
      <w:hyperlink r:id="rId47" w:history="1">
        <w:r>
          <w:rPr>
            <w:rStyle w:val="Hyperlink"/>
          </w:rPr>
          <w:t>http://stonybrookmedicine.edu/</w:t>
        </w:r>
      </w:hyperlink>
      <w:bookmarkEnd w:id="120"/>
    </w:p>
    <w:p w14:paraId="14EEAAFB" w14:textId="77777777" w:rsidR="006B1FE7" w:rsidRDefault="009A3EDB">
      <w:pPr>
        <w:pStyle w:val="Reference"/>
        <w:jc w:val="left"/>
      </w:pPr>
      <w:bookmarkStart w:id="121" w:name="_Ref273634962"/>
      <w:r>
        <w:rPr>
          <w:i/>
        </w:rPr>
        <w:t>Opioids</w:t>
      </w:r>
      <w:r>
        <w:t xml:space="preserve">. [Online]  Available: </w:t>
      </w:r>
      <w:hyperlink r:id="rId48" w:history="1">
        <w:r>
          <w:rPr>
            <w:rStyle w:val="Hyperlink"/>
          </w:rPr>
          <w:t>http://www.drugabuse.gov/publications/research-reports/prescription-drugs/opioids</w:t>
        </w:r>
      </w:hyperlink>
      <w:r>
        <w:t>.</w:t>
      </w:r>
      <w:bookmarkEnd w:id="118"/>
      <w:bookmarkEnd w:id="121"/>
    </w:p>
    <w:p w14:paraId="23221A9B" w14:textId="77777777" w:rsidR="006B1FE7" w:rsidRDefault="009A3EDB">
      <w:pPr>
        <w:pStyle w:val="Reference"/>
        <w:jc w:val="left"/>
      </w:pPr>
      <w:bookmarkStart w:id="122" w:name="_Ref273628175"/>
      <w:r>
        <w:t xml:space="preserve">A. Preda. </w:t>
      </w:r>
      <w:r>
        <w:rPr>
          <w:i/>
        </w:rPr>
        <w:t>Opioid Abuse</w:t>
      </w:r>
      <w:r>
        <w:t xml:space="preserve">. Available: </w:t>
      </w:r>
      <w:hyperlink r:id="rId49" w:anchor="aw2aab6b2b3" w:history="1">
        <w:r>
          <w:rPr>
            <w:rStyle w:val="Hyperlink"/>
          </w:rPr>
          <w:t>http://emedicine.medscape.com/article/287790-overview#aw2aab6b2b3</w:t>
        </w:r>
      </w:hyperlink>
      <w:r>
        <w:t>.</w:t>
      </w:r>
      <w:bookmarkEnd w:id="122"/>
    </w:p>
    <w:p w14:paraId="6E63615B" w14:textId="77777777" w:rsidR="006B1FE7" w:rsidRDefault="009A3EDB">
      <w:pPr>
        <w:pStyle w:val="Reference"/>
        <w:jc w:val="left"/>
      </w:pPr>
      <w:bookmarkStart w:id="123" w:name="_Ref273634744"/>
      <w:r>
        <w:rPr>
          <w:i/>
        </w:rPr>
        <w:t>Understanding Naloxone.</w:t>
      </w:r>
      <w:r>
        <w:t xml:space="preserve"> [Online]. Available: </w:t>
      </w:r>
      <w:hyperlink r:id="rId50" w:history="1">
        <w:r>
          <w:rPr>
            <w:rStyle w:val="Hyperlink"/>
          </w:rPr>
          <w:t>http://harmreduction.org/issues/overdose-prevention/overview/overdose-basics/understanding-Naloxone/</w:t>
        </w:r>
      </w:hyperlink>
      <w:r>
        <w:t>.</w:t>
      </w:r>
      <w:bookmarkEnd w:id="119"/>
      <w:bookmarkEnd w:id="123"/>
    </w:p>
    <w:p w14:paraId="759AD0F9" w14:textId="77777777" w:rsidR="006B1FE7" w:rsidRDefault="009A3EDB">
      <w:pPr>
        <w:pStyle w:val="Reference"/>
        <w:jc w:val="left"/>
      </w:pPr>
      <w:bookmarkStart w:id="124" w:name="_Ref273566946"/>
      <w:r>
        <w:rPr>
          <w:i/>
        </w:rPr>
        <w:t>Naloxone Injection</w:t>
      </w:r>
      <w:r>
        <w:t xml:space="preserve">. (2014, May 15). [Online]. Available: </w:t>
      </w:r>
      <w:hyperlink r:id="rId51" w:history="1">
        <w:r>
          <w:rPr>
            <w:rStyle w:val="Hyperlink"/>
          </w:rPr>
          <w:t>http://www.nlm.nih.gov/medlineplus/druginfo/meds/a612022.html</w:t>
        </w:r>
      </w:hyperlink>
      <w:r>
        <w:t>.</w:t>
      </w:r>
      <w:bookmarkEnd w:id="124"/>
    </w:p>
    <w:p w14:paraId="4F4FD678" w14:textId="77777777" w:rsidR="006B1FE7" w:rsidRDefault="009A3EDB">
      <w:pPr>
        <w:pStyle w:val="Reference"/>
        <w:jc w:val="left"/>
      </w:pPr>
      <w:bookmarkStart w:id="125" w:name="_Ref273566944"/>
      <w:r>
        <w:t xml:space="preserve">M.M. Straus, “Preventing deaths from rising opioid overdose in the US – the promise of Naloxone antidote in community-based Naloxone take-home programs,” </w:t>
      </w:r>
      <w:r>
        <w:rPr>
          <w:i/>
        </w:rPr>
        <w:t>Substance Abuse and Rehabilitation</w:t>
      </w:r>
      <w:r>
        <w:t>, vol. 4, pp. 65-72, 2013.</w:t>
      </w:r>
      <w:bookmarkEnd w:id="125"/>
    </w:p>
    <w:p w14:paraId="44E396BB" w14:textId="77777777" w:rsidR="006B1FE7" w:rsidRDefault="009A3EDB">
      <w:pPr>
        <w:pStyle w:val="Reference"/>
        <w:jc w:val="left"/>
      </w:pPr>
      <w:bookmarkStart w:id="126" w:name="_Ref273566981"/>
      <w:r>
        <w:t xml:space="preserve">S. F. J. Clarke, “Naloxone in opioid poisoning: walking the tightrope,” </w:t>
      </w:r>
      <w:r>
        <w:rPr>
          <w:i/>
        </w:rPr>
        <w:t>Emerg Med J.</w:t>
      </w:r>
      <w:r>
        <w:t>, vol. 22, pp. 612-616, Apr. 2004.</w:t>
      </w:r>
      <w:bookmarkEnd w:id="126"/>
    </w:p>
    <w:p w14:paraId="6A1A554E" w14:textId="77777777" w:rsidR="006B1FE7" w:rsidRDefault="009A3EDB">
      <w:pPr>
        <w:pStyle w:val="Reference"/>
        <w:jc w:val="left"/>
      </w:pPr>
      <w:bookmarkStart w:id="127" w:name="_Ref273566993"/>
      <w:r>
        <w:rPr>
          <w:i/>
        </w:rPr>
        <w:t>Overdose Prevention Campaign: Expanding Access to Naloxone.</w:t>
      </w:r>
      <w:r>
        <w:t xml:space="preserve"> (2014). [Online]. Available: </w:t>
      </w:r>
      <w:hyperlink r:id="rId52" w:history="1">
        <w:r>
          <w:rPr>
            <w:rStyle w:val="Hyperlink"/>
          </w:rPr>
          <w:t>http://www.drugpolicy.org/departments-and-state-offices/new-jersey/overdose-prevention-campaign/overdose-prevention-3</w:t>
        </w:r>
      </w:hyperlink>
      <w:r>
        <w:t>.</w:t>
      </w:r>
      <w:bookmarkEnd w:id="127"/>
    </w:p>
    <w:p w14:paraId="0F477538" w14:textId="77777777" w:rsidR="006B1FE7" w:rsidRDefault="009A3EDB">
      <w:pPr>
        <w:pStyle w:val="Reference"/>
        <w:jc w:val="left"/>
      </w:pPr>
      <w:r>
        <w:rPr>
          <w:i/>
        </w:rPr>
        <w:lastRenderedPageBreak/>
        <w:t xml:space="preserve"> </w:t>
      </w:r>
      <w:bookmarkStart w:id="128" w:name="_Ref400278107"/>
      <w:bookmarkStart w:id="129" w:name="_Ref273628218"/>
      <w:r>
        <w:rPr>
          <w:i/>
        </w:rPr>
        <w:t>Biometric shirts for performance improvement and sleep tracking</w:t>
      </w:r>
      <w:r>
        <w:t xml:space="preserve">. (2014) [Online] Available: </w:t>
      </w:r>
      <w:hyperlink r:id="rId53" w:history="1">
        <w:r>
          <w:rPr>
            <w:rStyle w:val="Hyperlink"/>
          </w:rPr>
          <w:t>http://www.hexoskin.com</w:t>
        </w:r>
      </w:hyperlink>
      <w:bookmarkEnd w:id="128"/>
      <w:r>
        <w:t xml:space="preserve"> </w:t>
      </w:r>
      <w:bookmarkEnd w:id="129"/>
    </w:p>
    <w:p w14:paraId="43689DB1" w14:textId="77777777" w:rsidR="006B1FE7" w:rsidRDefault="009A3EDB">
      <w:pPr>
        <w:pStyle w:val="Reference"/>
        <w:jc w:val="left"/>
        <w:rPr>
          <w:rFonts w:ascii="Times" w:hAnsi="Times"/>
          <w:sz w:val="20"/>
        </w:rPr>
      </w:pPr>
      <w:bookmarkStart w:id="130" w:name="_Ref273628291"/>
      <w:r>
        <w:rPr>
          <w:shd w:val="clear" w:color="auto" w:fill="FFFFFF"/>
        </w:rPr>
        <w:t xml:space="preserve">Soltera Wireless. (Oct 9, 2013) </w:t>
      </w:r>
      <w:r>
        <w:rPr>
          <w:i/>
          <w:iCs/>
          <w:shd w:val="clear" w:color="auto" w:fill="FFFFFF"/>
        </w:rPr>
        <w:t xml:space="preserve">VisiMobile: Monitoring in Motion </w:t>
      </w:r>
      <w:r>
        <w:rPr>
          <w:shd w:val="clear" w:color="auto" w:fill="FFFFFF"/>
        </w:rPr>
        <w:t> [Brochure]. Place: San Diego.</w:t>
      </w:r>
      <w:bookmarkEnd w:id="130"/>
    </w:p>
    <w:p w14:paraId="1F76598F" w14:textId="77777777" w:rsidR="006B1FE7" w:rsidRDefault="009A3EDB">
      <w:pPr>
        <w:pStyle w:val="Reference"/>
        <w:jc w:val="left"/>
        <w:rPr>
          <w:rFonts w:ascii="Times" w:eastAsia="Times" w:hAnsi="Times"/>
          <w:sz w:val="20"/>
        </w:rPr>
      </w:pPr>
      <w:bookmarkStart w:id="131" w:name="_Ref273628304"/>
      <w:r>
        <w:rPr>
          <w:rFonts w:eastAsia="Times"/>
          <w:shd w:val="clear" w:color="auto" w:fill="FFFFFF"/>
        </w:rPr>
        <w:t xml:space="preserve">Soltera Wireless. (Oct 9, 2013) </w:t>
      </w:r>
      <w:r>
        <w:rPr>
          <w:rFonts w:eastAsia="Times"/>
          <w:i/>
          <w:iCs/>
          <w:shd w:val="clear" w:color="auto" w:fill="FFFFFF"/>
        </w:rPr>
        <w:t xml:space="preserve">VisiMobile: Monitoring in Motion </w:t>
      </w:r>
      <w:r>
        <w:rPr>
          <w:rFonts w:eastAsia="Times"/>
          <w:shd w:val="clear" w:color="auto" w:fill="FFFFFF"/>
        </w:rPr>
        <w:t> [Brochure]. Place: San Diego.</w:t>
      </w:r>
      <w:bookmarkEnd w:id="131"/>
    </w:p>
    <w:p w14:paraId="1A5676A7" w14:textId="77777777" w:rsidR="006B1FE7" w:rsidRDefault="009A3EDB">
      <w:pPr>
        <w:pStyle w:val="Reference"/>
        <w:jc w:val="left"/>
        <w:rPr>
          <w:rFonts w:eastAsia="Times"/>
          <w:szCs w:val="24"/>
        </w:rPr>
      </w:pPr>
      <w:bookmarkStart w:id="132" w:name="_Ref273628339"/>
      <w:r>
        <w:rPr>
          <w:rFonts w:eastAsia="Times"/>
          <w:szCs w:val="24"/>
          <w:shd w:val="clear" w:color="auto" w:fill="FFFFFF"/>
        </w:rPr>
        <w:t>ZephyrLIFE HOME - Remote Patient Monitoring System - Zephyr Technology Corporation. (n.d.). Retrieved September 29, 2014</w:t>
      </w:r>
      <w:bookmarkEnd w:id="132"/>
      <w:r>
        <w:rPr>
          <w:rFonts w:eastAsia="Times"/>
          <w:szCs w:val="24"/>
          <w:shd w:val="clear" w:color="auto" w:fill="FFFFFF"/>
        </w:rPr>
        <w:t>.</w:t>
      </w:r>
    </w:p>
    <w:p w14:paraId="0212A4E3" w14:textId="77777777" w:rsidR="006B1FE7" w:rsidRDefault="009A3EDB">
      <w:pPr>
        <w:pStyle w:val="Reference"/>
        <w:jc w:val="left"/>
        <w:rPr>
          <w:rFonts w:eastAsia="Times"/>
          <w:szCs w:val="24"/>
        </w:rPr>
      </w:pPr>
      <w:bookmarkStart w:id="133" w:name="_Ref400381680"/>
      <w:r>
        <w:rPr>
          <w:rFonts w:eastAsia="Times"/>
          <w:i/>
          <w:szCs w:val="24"/>
        </w:rPr>
        <w:t>Intel® Edison</w:t>
      </w:r>
      <w:r>
        <w:rPr>
          <w:rFonts w:eastAsia="Times"/>
          <w:szCs w:val="24"/>
        </w:rPr>
        <w:t xml:space="preserve">. [Online] Available: </w:t>
      </w:r>
      <w:hyperlink r:id="rId54" w:history="1">
        <w:r>
          <w:rPr>
            <w:rStyle w:val="Hyperlink"/>
            <w:rFonts w:eastAsia="Times"/>
            <w:szCs w:val="24"/>
          </w:rPr>
          <w:t>https://www.sparkfun.com/products/13024</w:t>
        </w:r>
      </w:hyperlink>
      <w:r>
        <w:rPr>
          <w:rFonts w:eastAsia="Times"/>
          <w:szCs w:val="24"/>
        </w:rPr>
        <w:t>.</w:t>
      </w:r>
      <w:bookmarkEnd w:id="133"/>
    </w:p>
    <w:p w14:paraId="204C3F21" w14:textId="77777777" w:rsidR="006B1FE7" w:rsidRDefault="009A3EDB">
      <w:pPr>
        <w:pStyle w:val="Reference"/>
        <w:jc w:val="left"/>
        <w:rPr>
          <w:rFonts w:eastAsia="Times"/>
          <w:szCs w:val="24"/>
        </w:rPr>
      </w:pPr>
      <w:bookmarkStart w:id="134" w:name="_Ref400381700"/>
      <w:r>
        <w:rPr>
          <w:rFonts w:eastAsia="Times"/>
          <w:i/>
          <w:szCs w:val="24"/>
        </w:rPr>
        <w:t>Wireless Solutions WICED™ Smart.</w:t>
      </w:r>
      <w:r>
        <w:rPr>
          <w:rFonts w:eastAsia="Times"/>
          <w:szCs w:val="24"/>
        </w:rPr>
        <w:t xml:space="preserve"> (2014). [Online] Available: </w:t>
      </w:r>
      <w:hyperlink r:id="rId55" w:history="1">
        <w:r>
          <w:rPr>
            <w:rStyle w:val="Hyperlink"/>
            <w:rFonts w:eastAsia="Times"/>
            <w:szCs w:val="24"/>
          </w:rPr>
          <w:t>http://community.broadcom.com/servlet/JiveServlet/previewBody/1514-102-3-1505/MMPWICEDSmart-HS101-R.pdf</w:t>
        </w:r>
      </w:hyperlink>
      <w:r>
        <w:rPr>
          <w:rFonts w:eastAsia="Times"/>
          <w:szCs w:val="24"/>
        </w:rPr>
        <w:t>.</w:t>
      </w:r>
      <w:bookmarkEnd w:id="134"/>
      <w:r>
        <w:rPr>
          <w:rFonts w:eastAsia="Times"/>
          <w:szCs w:val="24"/>
        </w:rPr>
        <w:t xml:space="preserve"> </w:t>
      </w:r>
    </w:p>
    <w:p w14:paraId="281EA457" w14:textId="77777777" w:rsidR="006B1FE7" w:rsidRDefault="009A3EDB">
      <w:pPr>
        <w:pStyle w:val="Reference"/>
        <w:jc w:val="left"/>
        <w:rPr>
          <w:rFonts w:eastAsia="Times"/>
          <w:szCs w:val="24"/>
        </w:rPr>
      </w:pPr>
      <w:bookmarkStart w:id="135" w:name="_Ref274817697"/>
      <w:r>
        <w:rPr>
          <w:rFonts w:eastAsia="Times"/>
          <w:i/>
          <w:szCs w:val="24"/>
        </w:rPr>
        <w:t>Panasonic PAN1026-SPP+GATT-ETU</w:t>
      </w:r>
      <w:r>
        <w:rPr>
          <w:rFonts w:eastAsia="Times"/>
          <w:szCs w:val="24"/>
        </w:rPr>
        <w:t xml:space="preserve"> (2014). [Online] Available: </w:t>
      </w:r>
      <w:hyperlink r:id="rId56" w:history="1">
        <w:r>
          <w:rPr>
            <w:rStyle w:val="Hyperlink"/>
            <w:rFonts w:eastAsia="Times"/>
            <w:szCs w:val="24"/>
          </w:rPr>
          <w:t>http://octopart.com/pan1026-spp%2Bgatt-etu-panasonic-29717399</w:t>
        </w:r>
      </w:hyperlink>
      <w:r>
        <w:rPr>
          <w:rFonts w:eastAsia="Times"/>
          <w:szCs w:val="24"/>
        </w:rPr>
        <w:t>.</w:t>
      </w:r>
      <w:bookmarkEnd w:id="135"/>
      <w:r>
        <w:rPr>
          <w:rFonts w:eastAsia="Times"/>
          <w:szCs w:val="24"/>
        </w:rPr>
        <w:t xml:space="preserve"> </w:t>
      </w:r>
    </w:p>
    <w:p w14:paraId="3A9375CC" w14:textId="77777777" w:rsidR="006B1FE7" w:rsidRDefault="009A3EDB">
      <w:pPr>
        <w:pStyle w:val="Reference"/>
        <w:jc w:val="left"/>
        <w:rPr>
          <w:rFonts w:eastAsia="Times"/>
          <w:szCs w:val="24"/>
        </w:rPr>
      </w:pPr>
      <w:bookmarkStart w:id="136" w:name="_Ref274945226"/>
      <w:r>
        <w:rPr>
          <w:rFonts w:eastAsia="Times"/>
          <w:i/>
          <w:szCs w:val="24"/>
        </w:rPr>
        <w:t>Panasonic PAN1026 Bluetooth® 4.0 Module</w:t>
      </w:r>
      <w:r>
        <w:rPr>
          <w:rFonts w:eastAsia="Times"/>
          <w:szCs w:val="24"/>
        </w:rPr>
        <w:t xml:space="preserve">. [Online] Available: </w:t>
      </w:r>
      <w:hyperlink r:id="rId57" w:history="1">
        <w:r>
          <w:rPr>
            <w:rStyle w:val="Hyperlink"/>
            <w:rFonts w:eastAsia="Times"/>
            <w:szCs w:val="24"/>
          </w:rPr>
          <w:t>http://www.mouser.com/new/panasonicec/panasonic-pan1026-bluetooth-module/</w:t>
        </w:r>
      </w:hyperlink>
      <w:r>
        <w:rPr>
          <w:rFonts w:eastAsia="Times"/>
          <w:szCs w:val="24"/>
        </w:rPr>
        <w:t>.</w:t>
      </w:r>
      <w:bookmarkEnd w:id="136"/>
    </w:p>
    <w:p w14:paraId="461AE4EE" w14:textId="77777777" w:rsidR="006B1FE7" w:rsidRDefault="009A3EDB">
      <w:pPr>
        <w:pStyle w:val="Reference"/>
        <w:jc w:val="left"/>
        <w:rPr>
          <w:rFonts w:eastAsia="Times"/>
          <w:szCs w:val="24"/>
        </w:rPr>
      </w:pPr>
      <w:bookmarkStart w:id="137" w:name="_Ref274945228"/>
      <w:r>
        <w:rPr>
          <w:rFonts w:eastAsia="Times"/>
          <w:i/>
          <w:szCs w:val="24"/>
        </w:rPr>
        <w:t>MSC: development kit simplifies implementation of PAN1026 Bluetooth module.</w:t>
      </w:r>
      <w:r>
        <w:rPr>
          <w:rFonts w:eastAsia="Times"/>
          <w:szCs w:val="24"/>
        </w:rPr>
        <w:t xml:space="preserve"> [Online] Available: </w:t>
      </w:r>
      <w:hyperlink r:id="rId58" w:history="1">
        <w:r>
          <w:rPr>
            <w:rStyle w:val="Hyperlink"/>
            <w:rFonts w:eastAsia="Times"/>
            <w:szCs w:val="24"/>
          </w:rPr>
          <w:t>http://www.embedded-control-europe.com/tools-software/4-tools-software/1212-msc-development-kit-simplifies-implementation-of-pan1026-bluetooth-module</w:t>
        </w:r>
      </w:hyperlink>
      <w:r>
        <w:rPr>
          <w:rFonts w:eastAsia="Times"/>
          <w:szCs w:val="24"/>
        </w:rPr>
        <w:t>.</w:t>
      </w:r>
      <w:bookmarkEnd w:id="137"/>
    </w:p>
    <w:p w14:paraId="10CD65CA" w14:textId="77777777" w:rsidR="006B1FE7" w:rsidRDefault="009A3EDB">
      <w:pPr>
        <w:pStyle w:val="Reference"/>
        <w:rPr>
          <w:rFonts w:eastAsia="Times"/>
        </w:rPr>
      </w:pPr>
      <w:bookmarkStart w:id="138" w:name="_Ref401175216"/>
      <w:r>
        <w:rPr>
          <w:rFonts w:eastAsia="Times"/>
          <w:i/>
        </w:rPr>
        <w:lastRenderedPageBreak/>
        <w:t>Bluefruit LE – Bluetooth Low Energy (BLE 4.0) – nRF8001 Breakout – v1.0.</w:t>
      </w:r>
      <w:r>
        <w:rPr>
          <w:rFonts w:eastAsia="Times"/>
        </w:rPr>
        <w:t xml:space="preserve"> [Online] Available: </w:t>
      </w:r>
      <w:hyperlink r:id="rId59" w:history="1">
        <w:r>
          <w:rPr>
            <w:rStyle w:val="Hyperlink"/>
            <w:rFonts w:eastAsia="Times"/>
            <w:szCs w:val="24"/>
          </w:rPr>
          <w:t>http://www.adafruit.com/products/1697</w:t>
        </w:r>
      </w:hyperlink>
      <w:r>
        <w:rPr>
          <w:rFonts w:eastAsia="Times"/>
          <w:szCs w:val="24"/>
        </w:rPr>
        <w:t>.</w:t>
      </w:r>
      <w:bookmarkEnd w:id="138"/>
      <w:r>
        <w:rPr>
          <w:rFonts w:eastAsia="Times"/>
          <w:szCs w:val="24"/>
        </w:rPr>
        <w:t xml:space="preserve"> </w:t>
      </w:r>
    </w:p>
    <w:p w14:paraId="32C6BC5E" w14:textId="77777777" w:rsidR="006B1FE7" w:rsidRDefault="009A3EDB">
      <w:pPr>
        <w:pStyle w:val="Reference"/>
        <w:rPr>
          <w:rStyle w:val="Hyperlink"/>
          <w:color w:val="auto"/>
          <w:u w:val="none"/>
        </w:rPr>
      </w:pPr>
      <w:r>
        <w:rPr>
          <w:rFonts w:eastAsia="Times"/>
          <w:i/>
        </w:rPr>
        <w:t>LilyPad Arduino</w:t>
      </w:r>
      <w:r>
        <w:rPr>
          <w:rFonts w:eastAsia="Times"/>
        </w:rPr>
        <w:t xml:space="preserve">. [Online] Available: </w:t>
      </w:r>
      <w:hyperlink r:id="rId60" w:history="1">
        <w:r>
          <w:rPr>
            <w:rStyle w:val="Hyperlink"/>
            <w:rFonts w:eastAsia="Times"/>
          </w:rPr>
          <w:t>http://arduino.cc/en/Main/arduinoBoardLilyPad</w:t>
        </w:r>
      </w:hyperlink>
    </w:p>
    <w:p w14:paraId="0D352EA7" w14:textId="77777777" w:rsidR="006B1FE7" w:rsidRDefault="009A3EDB">
      <w:pPr>
        <w:pStyle w:val="Reference"/>
      </w:pPr>
      <w:bookmarkStart w:id="139" w:name="_Ref278473103"/>
      <w:r>
        <w:rPr>
          <w:rFonts w:eastAsia="Times"/>
          <w:i/>
        </w:rPr>
        <w:t>SparkFun Triple Axis Accelerometer Breakout –</w:t>
      </w:r>
      <w:r>
        <w:rPr>
          <w:i/>
        </w:rPr>
        <w:t>ADXL335</w:t>
      </w:r>
      <w:r>
        <w:t xml:space="preserve">. [Online] Available: </w:t>
      </w:r>
      <w:hyperlink r:id="rId61" w:history="1">
        <w:r>
          <w:rPr>
            <w:rStyle w:val="Hyperlink"/>
          </w:rPr>
          <w:t>https://www.sparkfun.com/products/9269</w:t>
        </w:r>
      </w:hyperlink>
      <w:r>
        <w:t>.</w:t>
      </w:r>
      <w:bookmarkEnd w:id="139"/>
      <w:r>
        <w:t xml:space="preserve"> </w:t>
      </w:r>
    </w:p>
    <w:p w14:paraId="4C4B819A" w14:textId="77777777" w:rsidR="006B1FE7" w:rsidRDefault="009A3EDB">
      <w:pPr>
        <w:pStyle w:val="Reference"/>
      </w:pPr>
      <w:bookmarkStart w:id="140" w:name="_Ref278473930"/>
      <w:r>
        <w:rPr>
          <w:rFonts w:eastAsia="Times"/>
          <w:i/>
        </w:rPr>
        <w:t>Small, Low Power, 3</w:t>
      </w:r>
      <w:r>
        <w:rPr>
          <w:rFonts w:eastAsia="Times"/>
        </w:rPr>
        <w:t>-</w:t>
      </w:r>
      <w:r>
        <w:rPr>
          <w:i/>
        </w:rPr>
        <w:t>Axis ±3 g Accelerometer.</w:t>
      </w:r>
      <w:r>
        <w:t xml:space="preserve"> [Online] Available: </w:t>
      </w:r>
      <w:hyperlink r:id="rId62" w:history="1">
        <w:r>
          <w:rPr>
            <w:rStyle w:val="Hyperlink"/>
          </w:rPr>
          <w:t>https://www.sparkfun.com/datasheets/Components/SMD/adxl335.pdf</w:t>
        </w:r>
      </w:hyperlink>
      <w:r>
        <w:t>.</w:t>
      </w:r>
      <w:bookmarkEnd w:id="140"/>
      <w:r>
        <w:t xml:space="preserve"> </w:t>
      </w:r>
    </w:p>
    <w:p w14:paraId="07B7CEFC" w14:textId="77777777" w:rsidR="006B1FE7" w:rsidRDefault="009A3EDB">
      <w:pPr>
        <w:pStyle w:val="Reference"/>
      </w:pPr>
      <w:bookmarkStart w:id="141" w:name="_Ref279077886"/>
      <w:r>
        <w:rPr>
          <w:rFonts w:eastAsia="Times"/>
          <w:i/>
        </w:rPr>
        <w:t>API Guides: Bluetooth Low Energy.</w:t>
      </w:r>
      <w:r>
        <w:rPr>
          <w:rFonts w:eastAsia="Times"/>
        </w:rPr>
        <w:t xml:space="preserve"> [Online] Available: </w:t>
      </w:r>
      <w:hyperlink r:id="rId63" w:history="1">
        <w:r>
          <w:rPr>
            <w:rStyle w:val="Hyperlink"/>
            <w:rFonts w:eastAsia="Times"/>
          </w:rPr>
          <w:t>https://developer.android.com/guide/topics/connectivity/bluetooth-le.html</w:t>
        </w:r>
      </w:hyperlink>
      <w:r>
        <w:rPr>
          <w:rFonts w:eastAsia="Times"/>
        </w:rPr>
        <w:t>.</w:t>
      </w:r>
      <w:bookmarkEnd w:id="141"/>
      <w:r>
        <w:rPr>
          <w:rFonts w:eastAsia="Times"/>
        </w:rPr>
        <w:t xml:space="preserve"> </w:t>
      </w:r>
    </w:p>
    <w:sectPr w:rsidR="006B1FE7">
      <w:footerReference w:type="default" r:id="rId64"/>
      <w:pgSz w:w="12240" w:h="15840"/>
      <w:pgMar w:top="1440" w:right="1440" w:bottom="1440" w:left="180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2" w:author="Thu Huong" w:date="2014-12-02T21:14:00Z" w:initials="TH">
    <w:p w14:paraId="55B4D127" w14:textId="77777777" w:rsidR="008B31F3" w:rsidRDefault="008B31F3">
      <w:pPr>
        <w:pStyle w:val="CommentText"/>
      </w:pPr>
      <w:r>
        <w:rPr>
          <w:rStyle w:val="CommentReference"/>
        </w:rPr>
        <w:annotationRef/>
      </w:r>
      <w:r>
        <w:t>Add more facts about the WICED, like input voltages… (table of things that would be good to know when interfacing with the WICED)</w:t>
      </w:r>
    </w:p>
  </w:comment>
  <w:comment w:id="66" w:author="Thu Huong" w:date="2014-12-02T20:39:00Z" w:initials="TH">
    <w:p w14:paraId="14C8B62A" w14:textId="77777777" w:rsidR="008B31F3" w:rsidRDefault="008B31F3">
      <w:pPr>
        <w:pStyle w:val="CommentText"/>
      </w:pPr>
      <w:r>
        <w:rPr>
          <w:rStyle w:val="CommentReference"/>
        </w:rPr>
        <w:annotationRef/>
      </w:r>
      <w:r>
        <w:t>Add stuff about Faraday’s law</w:t>
      </w:r>
    </w:p>
  </w:comment>
  <w:comment w:id="68" w:author="Thu Huong" w:date="2014-12-02T20:43:00Z" w:initials="TH">
    <w:p w14:paraId="7301196F" w14:textId="77777777" w:rsidR="008B31F3" w:rsidRDefault="008B31F3">
      <w:pPr>
        <w:pStyle w:val="CommentText"/>
      </w:pPr>
      <w:r>
        <w:rPr>
          <w:rStyle w:val="CommentReference"/>
        </w:rPr>
        <w:annotationRef/>
      </w:r>
      <w:r>
        <w:t>Mention impedance</w:t>
      </w:r>
    </w:p>
  </w:comment>
  <w:comment w:id="69" w:author="Thu Huong" w:date="2014-12-02T20:44:00Z" w:initials="TH">
    <w:p w14:paraId="0C39AFAA" w14:textId="77777777" w:rsidR="008B31F3" w:rsidRDefault="008B31F3">
      <w:pPr>
        <w:pStyle w:val="CommentText"/>
      </w:pPr>
      <w:r>
        <w:rPr>
          <w:rStyle w:val="CommentReference"/>
        </w:rPr>
        <w:annotationRef/>
      </w:r>
      <w:r>
        <w:t>Please add</w:t>
      </w:r>
    </w:p>
  </w:comment>
  <w:comment w:id="70" w:author="Thu Huong" w:date="2014-12-02T20:46:00Z" w:initials="TH">
    <w:p w14:paraId="1C14B572" w14:textId="77777777" w:rsidR="008B31F3" w:rsidRDefault="008B31F3">
      <w:pPr>
        <w:pStyle w:val="CommentText"/>
      </w:pPr>
      <w:r>
        <w:rPr>
          <w:rStyle w:val="CommentReference"/>
        </w:rPr>
        <w:annotationRef/>
      </w:r>
      <w:r>
        <w:t>More data on the DAQ. Mention that it has the same resolution as the WICED.</w:t>
      </w:r>
    </w:p>
  </w:comment>
  <w:comment w:id="72" w:author="Thu Huong" w:date="2014-12-02T20:47:00Z" w:initials="TH">
    <w:p w14:paraId="6181A217" w14:textId="77777777" w:rsidR="008B31F3" w:rsidRDefault="008B31F3">
      <w:pPr>
        <w:pStyle w:val="CommentText"/>
      </w:pPr>
      <w:r>
        <w:rPr>
          <w:rStyle w:val="CommentReference"/>
        </w:rPr>
        <w:annotationRef/>
      </w:r>
      <w:r>
        <w:t>More annotation on the graph?</w:t>
      </w:r>
    </w:p>
  </w:comment>
  <w:comment w:id="74" w:author="Thu Huong" w:date="2014-12-02T20:52:00Z" w:initials="TH">
    <w:p w14:paraId="7F4ABF92" w14:textId="77777777" w:rsidR="008B31F3" w:rsidRDefault="008B31F3">
      <w:pPr>
        <w:pStyle w:val="CommentText"/>
      </w:pPr>
      <w:r>
        <w:rPr>
          <w:rStyle w:val="CommentReference"/>
        </w:rPr>
        <w:annotationRef/>
      </w:r>
      <w:r>
        <w:t>more details</w:t>
      </w:r>
    </w:p>
  </w:comment>
  <w:comment w:id="75" w:author="Thu Huong" w:date="2014-12-02T20:53:00Z" w:initials="TH">
    <w:p w14:paraId="71A43E8B" w14:textId="77777777" w:rsidR="008B31F3" w:rsidRDefault="008B31F3">
      <w:pPr>
        <w:pStyle w:val="CommentText"/>
      </w:pPr>
      <w:r>
        <w:rPr>
          <w:rStyle w:val="CommentReference"/>
        </w:rPr>
        <w:annotationRef/>
      </w:r>
      <w:r>
        <w:t>insert figure</w:t>
      </w:r>
    </w:p>
  </w:comment>
  <w:comment w:id="77" w:author="Thu Huong" w:date="2014-12-02T20:55:00Z" w:initials="TH">
    <w:p w14:paraId="45005A19" w14:textId="77777777" w:rsidR="008B31F3" w:rsidRDefault="008B31F3">
      <w:pPr>
        <w:pStyle w:val="CommentText"/>
      </w:pPr>
      <w:r>
        <w:rPr>
          <w:rStyle w:val="CommentReference"/>
        </w:rPr>
        <w:annotationRef/>
      </w:r>
      <w:r>
        <w:t>Fix the underlined ms</w:t>
      </w:r>
    </w:p>
  </w:comment>
  <w:comment w:id="78" w:author="Thu Huong" w:date="2014-12-02T20:57:00Z" w:initials="TH">
    <w:p w14:paraId="398D57CF" w14:textId="77777777" w:rsidR="008B31F3" w:rsidRDefault="008B31F3">
      <w:pPr>
        <w:pStyle w:val="CommentText"/>
      </w:pPr>
      <w:r>
        <w:rPr>
          <w:rStyle w:val="CommentReference"/>
        </w:rPr>
        <w:annotationRef/>
      </w:r>
      <w:r>
        <w:t>Add the figure</w:t>
      </w:r>
    </w:p>
  </w:comment>
  <w:comment w:id="79" w:author="Thu Huong" w:date="2014-12-02T20:59:00Z" w:initials="TH">
    <w:p w14:paraId="7E6E7B29" w14:textId="77777777" w:rsidR="008B31F3" w:rsidRDefault="008B31F3">
      <w:pPr>
        <w:pStyle w:val="CommentText"/>
      </w:pPr>
      <w:r>
        <w:rPr>
          <w:rStyle w:val="CommentReference"/>
        </w:rPr>
        <w:annotationRef/>
      </w:r>
      <w:r>
        <w:t>Should probably edit this</w:t>
      </w:r>
    </w:p>
  </w:comment>
  <w:comment w:id="83" w:author="Thu Huong" w:date="2014-12-02T21:07:00Z" w:initials="TH">
    <w:p w14:paraId="6F77C15D" w14:textId="77777777" w:rsidR="008B31F3" w:rsidRDefault="008B31F3">
      <w:pPr>
        <w:pStyle w:val="CommentText"/>
      </w:pPr>
      <w:r>
        <w:rPr>
          <w:rStyle w:val="CommentReference"/>
        </w:rPr>
        <w:annotationRef/>
      </w:r>
      <w:r>
        <w:t>Note that data is from different sets.</w:t>
      </w:r>
    </w:p>
  </w:comment>
  <w:comment w:id="86" w:author="Thu Huong" w:date="2014-12-02T21:09:00Z" w:initials="TH">
    <w:p w14:paraId="6041F529" w14:textId="77777777" w:rsidR="008B31F3" w:rsidRDefault="008B31F3">
      <w:pPr>
        <w:pStyle w:val="CommentText"/>
      </w:pPr>
      <w:r>
        <w:rPr>
          <w:rStyle w:val="CommentReference"/>
        </w:rPr>
        <w:annotationRef/>
      </w:r>
      <w:r>
        <w:t>more explanation of this term</w:t>
      </w:r>
    </w:p>
  </w:comment>
  <w:comment w:id="87" w:author="Thu Huong" w:date="2014-12-02T21:13:00Z" w:initials="TH">
    <w:p w14:paraId="5D6700C8" w14:textId="77777777" w:rsidR="008B31F3" w:rsidRDefault="008B31F3">
      <w:pPr>
        <w:pStyle w:val="CommentText"/>
      </w:pPr>
      <w:r>
        <w:rPr>
          <w:rStyle w:val="CommentReference"/>
        </w:rPr>
        <w:annotationRef/>
      </w:r>
      <w:r>
        <w:t>More detail examples included in the section about the WICED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5B4D127" w15:done="0"/>
  <w15:commentEx w15:paraId="14C8B62A" w15:done="0"/>
  <w15:commentEx w15:paraId="7301196F" w15:done="0"/>
  <w15:commentEx w15:paraId="0C39AFAA" w15:done="0"/>
  <w15:commentEx w15:paraId="1C14B572" w15:done="0"/>
  <w15:commentEx w15:paraId="6181A217" w15:done="0"/>
  <w15:commentEx w15:paraId="7F4ABF92" w15:done="0"/>
  <w15:commentEx w15:paraId="71A43E8B" w15:done="0"/>
  <w15:commentEx w15:paraId="45005A19" w15:done="0"/>
  <w15:commentEx w15:paraId="398D57CF" w15:done="0"/>
  <w15:commentEx w15:paraId="7E6E7B29" w15:done="0"/>
  <w15:commentEx w15:paraId="6F77C15D" w15:done="0"/>
  <w15:commentEx w15:paraId="6041F529" w15:done="0"/>
  <w15:commentEx w15:paraId="5D6700C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AF3BF0" w14:textId="77777777" w:rsidR="00B209E5" w:rsidRDefault="00B209E5">
      <w:pPr>
        <w:spacing w:after="0" w:line="240" w:lineRule="auto"/>
      </w:pPr>
      <w:r>
        <w:separator/>
      </w:r>
    </w:p>
  </w:endnote>
  <w:endnote w:type="continuationSeparator" w:id="0">
    <w:p w14:paraId="7CBD5529" w14:textId="77777777" w:rsidR="00B209E5" w:rsidRDefault="00B209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imSun"/>
    <w:panose1 w:val="02020603050405020304"/>
    <w:charset w:val="00"/>
    <w:family w:val="roman"/>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neva">
    <w:altName w:val="Segoe Print"/>
    <w:charset w:val="00"/>
    <w:family w:val="auto"/>
    <w:pitch w:val="default"/>
    <w:sig w:usb0="00000007" w:usb1="00000000" w:usb2="00000000" w:usb3="00000000" w:csb0="00000093" w:csb1="00000000"/>
  </w:font>
  <w:font w:name="Calibri">
    <w:panose1 w:val="020F0502020204030204"/>
    <w:charset w:val="00"/>
    <w:family w:val="swiss"/>
    <w:pitch w:val="variable"/>
    <w:sig w:usb0="E00002FF" w:usb1="4000ACFF" w:usb2="00000001" w:usb3="00000000" w:csb0="0000019F" w:csb1="00000000"/>
  </w:font>
  <w:font w:name="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2EE3B" w14:textId="77777777" w:rsidR="008B31F3" w:rsidRDefault="008B31F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viii</w:t>
    </w:r>
    <w:r>
      <w:rPr>
        <w:rStyle w:val="PageNumber"/>
      </w:rPr>
      <w:fldChar w:fldCharType="end"/>
    </w:r>
  </w:p>
  <w:p w14:paraId="39CA2BEB" w14:textId="77777777" w:rsidR="008B31F3" w:rsidRDefault="008B31F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3B60E" w14:textId="77777777" w:rsidR="008B31F3" w:rsidRDefault="008B31F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209F3">
      <w:rPr>
        <w:rStyle w:val="PageNumber"/>
        <w:noProof/>
      </w:rPr>
      <w:t>iii</w:t>
    </w:r>
    <w:r>
      <w:rPr>
        <w:rStyle w:val="PageNumber"/>
      </w:rPr>
      <w:fldChar w:fldCharType="end"/>
    </w:r>
  </w:p>
  <w:p w14:paraId="58FC1C8A" w14:textId="77777777" w:rsidR="008B31F3" w:rsidRDefault="008B31F3">
    <w:pPr>
      <w:pStyle w:val="Footer"/>
    </w:pPr>
  </w:p>
  <w:p w14:paraId="5ADFB1B9" w14:textId="77777777" w:rsidR="008B31F3" w:rsidRDefault="008B31F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E47A9" w14:textId="77777777" w:rsidR="008B31F3" w:rsidRDefault="008B31F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209F3">
      <w:rPr>
        <w:rStyle w:val="PageNumber"/>
        <w:noProof/>
      </w:rPr>
      <w:t>vi</w:t>
    </w:r>
    <w:r>
      <w:rPr>
        <w:rStyle w:val="PageNumber"/>
      </w:rPr>
      <w:fldChar w:fldCharType="end"/>
    </w:r>
  </w:p>
  <w:p w14:paraId="006FE162" w14:textId="77777777" w:rsidR="008B31F3" w:rsidRDefault="008B31F3">
    <w:pPr>
      <w:pStyle w:val="Footer"/>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29755" w14:textId="77777777" w:rsidR="008B31F3" w:rsidRDefault="008B31F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60E54">
      <w:rPr>
        <w:rStyle w:val="PageNumber"/>
        <w:noProof/>
      </w:rPr>
      <w:t>43</w:t>
    </w:r>
    <w:r>
      <w:rPr>
        <w:rStyle w:val="PageNumber"/>
      </w:rPr>
      <w:fldChar w:fldCharType="end"/>
    </w:r>
  </w:p>
  <w:p w14:paraId="4DD47264" w14:textId="77777777" w:rsidR="008B31F3" w:rsidRDefault="008B31F3">
    <w:pPr>
      <w:pStyle w:val="Footer"/>
      <w:ind w:right="360"/>
    </w:pPr>
  </w:p>
  <w:p w14:paraId="6A355059" w14:textId="77777777" w:rsidR="008B31F3" w:rsidRDefault="008B31F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2FDC9D" w14:textId="77777777" w:rsidR="00B209E5" w:rsidRDefault="00B209E5">
      <w:pPr>
        <w:spacing w:after="0" w:line="240" w:lineRule="auto"/>
      </w:pPr>
      <w:r>
        <w:separator/>
      </w:r>
    </w:p>
  </w:footnote>
  <w:footnote w:type="continuationSeparator" w:id="0">
    <w:p w14:paraId="15DED37C" w14:textId="77777777" w:rsidR="00B209E5" w:rsidRDefault="00B209E5">
      <w:pPr>
        <w:spacing w:after="0" w:line="240" w:lineRule="auto"/>
      </w:pPr>
      <w:r>
        <w:continuationSeparator/>
      </w:r>
    </w:p>
  </w:footnote>
  <w:footnote w:id="1">
    <w:p w14:paraId="7D34B681" w14:textId="77777777" w:rsidR="008B31F3" w:rsidRDefault="008B31F3">
      <w:pPr>
        <w:pStyle w:val="FootnoteText"/>
      </w:pPr>
      <w:r>
        <w:rPr>
          <w:rStyle w:val="FootnoteReference"/>
        </w:rPr>
        <w:footnoteRef/>
      </w:r>
      <w:r>
        <w:t xml:space="preserve"> Full embodiment design means that all the sensors included in the system are connected to a central hub.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CD13C" w14:textId="77777777" w:rsidR="008B31F3" w:rsidRDefault="008B31F3">
    <w:pPr>
      <w:pStyle w:val="Header"/>
    </w:pPr>
    <w:r>
      <w:t>20</w:t>
    </w:r>
    <w:r>
      <w:rPr>
        <w:lang w:eastAsia="zh-TW"/>
      </w:rPr>
      <w:pict w14:anchorId="332DC03D">
        <v:line id="Line 1" o:spid="_x0000_s2049" style="position:absolute;left:0;text-align:left;flip:x y;z-index:1;mso-position-horizontal-relative:page;mso-position-vertical-relative:page" from="86.4pt,50.4pt" to="540.65pt,51.1pt" o:preferrelative="t" o:allowincell="f">
          <w10:wrap anchorx="page" anchory="page"/>
        </v:line>
      </w:pict>
    </w:r>
    <w:r>
      <w:t>14/15 Exela Health Clinic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0236D"/>
    <w:multiLevelType w:val="multilevel"/>
    <w:tmpl w:val="00F0236D"/>
    <w:lvl w:ilvl="0">
      <w:start w:val="1"/>
      <w:numFmt w:val="decimal"/>
      <w:pStyle w:val="Reference"/>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nsid w:val="23E25E29"/>
    <w:multiLevelType w:val="multilevel"/>
    <w:tmpl w:val="23E25E29"/>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nsid w:val="38D92AF5"/>
    <w:multiLevelType w:val="multilevel"/>
    <w:tmpl w:val="38D92AF5"/>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nsid w:val="3B5E5541"/>
    <w:multiLevelType w:val="multilevel"/>
    <w:tmpl w:val="3B5E554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nsid w:val="3BB14543"/>
    <w:multiLevelType w:val="multilevel"/>
    <w:tmpl w:val="3BB14543"/>
    <w:lvl w:ilvl="0" w:tentative="1">
      <w:start w:val="1"/>
      <w:numFmt w:val="upperLetter"/>
      <w:pStyle w:val="AppendixHeading"/>
      <w:lvlText w:val="APPENDIX %1:  "/>
      <w:lvlJc w:val="left"/>
      <w:pPr>
        <w:tabs>
          <w:tab w:val="left" w:pos="2160"/>
        </w:tabs>
        <w:ind w:left="720" w:hanging="720"/>
      </w:pPr>
      <w:rPr>
        <w:rFonts w:hint="default"/>
      </w:rPr>
    </w:lvl>
    <w:lvl w:ilvl="1" w:tentative="1">
      <w:start w:val="1"/>
      <w:numFmt w:val="decimal"/>
      <w:pStyle w:val="Appendix2"/>
      <w:lvlText w:val="%1.%2."/>
      <w:lvlJc w:val="left"/>
      <w:pPr>
        <w:tabs>
          <w:tab w:val="left" w:pos="720"/>
        </w:tabs>
        <w:ind w:left="720" w:hanging="720"/>
      </w:pPr>
      <w:rPr>
        <w:rFonts w:hint="default"/>
      </w:rPr>
    </w:lvl>
    <w:lvl w:ilvl="2" w:tentative="1">
      <w:start w:val="1"/>
      <w:numFmt w:val="decimal"/>
      <w:lvlText w:val="%1.%2.%3."/>
      <w:lvlJc w:val="left"/>
      <w:pPr>
        <w:tabs>
          <w:tab w:val="left" w:pos="720"/>
        </w:tabs>
        <w:ind w:left="720" w:hanging="720"/>
      </w:pPr>
      <w:rPr>
        <w:rFonts w:hint="default"/>
      </w:rPr>
    </w:lvl>
    <w:lvl w:ilvl="3" w:tentative="1">
      <w:start w:val="1"/>
      <w:numFmt w:val="decimal"/>
      <w:lvlText w:val="%1.%2.%3.%4."/>
      <w:lvlJc w:val="left"/>
      <w:pPr>
        <w:tabs>
          <w:tab w:val="left" w:pos="1080"/>
        </w:tabs>
        <w:ind w:left="1080" w:hanging="1080"/>
      </w:pPr>
      <w:rPr>
        <w:rFonts w:hint="default"/>
      </w:rPr>
    </w:lvl>
    <w:lvl w:ilvl="4" w:tentative="1">
      <w:start w:val="1"/>
      <w:numFmt w:val="decimal"/>
      <w:lvlText w:val="%1.%2.%3.%4.%5."/>
      <w:lvlJc w:val="left"/>
      <w:pPr>
        <w:tabs>
          <w:tab w:val="left" w:pos="1080"/>
        </w:tabs>
        <w:ind w:left="1080" w:hanging="1080"/>
      </w:pPr>
      <w:rPr>
        <w:rFonts w:hint="default"/>
      </w:rPr>
    </w:lvl>
    <w:lvl w:ilvl="5" w:tentative="1">
      <w:start w:val="1"/>
      <w:numFmt w:val="decimal"/>
      <w:lvlText w:val="%1.%2.%3.%4.%5.%6."/>
      <w:lvlJc w:val="left"/>
      <w:pPr>
        <w:tabs>
          <w:tab w:val="left" w:pos="1440"/>
        </w:tabs>
        <w:ind w:left="1440" w:hanging="1440"/>
      </w:pPr>
      <w:rPr>
        <w:rFonts w:hint="default"/>
      </w:rPr>
    </w:lvl>
    <w:lvl w:ilvl="6" w:tentative="1">
      <w:start w:val="1"/>
      <w:numFmt w:val="decimal"/>
      <w:lvlText w:val="%1.%2.%3.%4.%5.%6.%7."/>
      <w:lvlJc w:val="left"/>
      <w:pPr>
        <w:tabs>
          <w:tab w:val="left" w:pos="1800"/>
        </w:tabs>
        <w:ind w:left="1800" w:hanging="1800"/>
      </w:pPr>
      <w:rPr>
        <w:rFonts w:hint="default"/>
      </w:rPr>
    </w:lvl>
    <w:lvl w:ilvl="7" w:tentative="1">
      <w:start w:val="1"/>
      <w:numFmt w:val="decimal"/>
      <w:lvlText w:val="%1.%2.%3.%4.%5.%6.%7.%8."/>
      <w:lvlJc w:val="left"/>
      <w:pPr>
        <w:tabs>
          <w:tab w:val="left" w:pos="1800"/>
        </w:tabs>
        <w:ind w:left="1800" w:hanging="1800"/>
      </w:pPr>
      <w:rPr>
        <w:rFonts w:hint="default"/>
      </w:rPr>
    </w:lvl>
    <w:lvl w:ilvl="8" w:tentative="1">
      <w:start w:val="1"/>
      <w:numFmt w:val="decimal"/>
      <w:lvlText w:val="%1.%2.%3.%4.%5.%6.%7.%8.%9."/>
      <w:lvlJc w:val="left"/>
      <w:pPr>
        <w:tabs>
          <w:tab w:val="left" w:pos="2160"/>
        </w:tabs>
        <w:ind w:left="2160" w:hanging="2160"/>
      </w:pPr>
      <w:rPr>
        <w:rFonts w:hint="default"/>
      </w:rPr>
    </w:lvl>
  </w:abstractNum>
  <w:abstractNum w:abstractNumId="5">
    <w:nsid w:val="426D0D97"/>
    <w:multiLevelType w:val="multilevel"/>
    <w:tmpl w:val="426D0D97"/>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6">
    <w:nsid w:val="44DB4300"/>
    <w:multiLevelType w:val="multilevel"/>
    <w:tmpl w:val="44DB430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63212F71"/>
    <w:multiLevelType w:val="multilevel"/>
    <w:tmpl w:val="63212F7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2"/>
      <w:numFmt w:val="bullet"/>
      <w:lvlText w:val="-"/>
      <w:lvlJc w:val="left"/>
      <w:pPr>
        <w:ind w:left="3600" w:hanging="360"/>
      </w:pPr>
      <w:rPr>
        <w:rFonts w:ascii="Times New Roman" w:eastAsia="Times New Roman" w:hAnsi="Times New Roman" w:cs="Times New Roman"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7BF65A20"/>
    <w:multiLevelType w:val="multilevel"/>
    <w:tmpl w:val="7BF65A2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9">
    <w:nsid w:val="7C324CB2"/>
    <w:multiLevelType w:val="multilevel"/>
    <w:tmpl w:val="7C324CB2"/>
    <w:lvl w:ilvl="0">
      <w:start w:val="1"/>
      <w:numFmt w:val="decimal"/>
      <w:pStyle w:val="Heading1"/>
      <w:lvlText w:val="%1."/>
      <w:lvlJc w:val="left"/>
      <w:pPr>
        <w:tabs>
          <w:tab w:val="left" w:pos="720"/>
        </w:tabs>
        <w:ind w:left="720" w:hanging="720"/>
      </w:pPr>
      <w:rPr>
        <w:rFonts w:hint="default"/>
      </w:rPr>
    </w:lvl>
    <w:lvl w:ilvl="1">
      <w:start w:val="1"/>
      <w:numFmt w:val="decimal"/>
      <w:pStyle w:val="Heading2"/>
      <w:lvlText w:val="%1.%2."/>
      <w:lvlJc w:val="left"/>
      <w:pPr>
        <w:tabs>
          <w:tab w:val="left" w:pos="720"/>
        </w:tabs>
        <w:ind w:left="720" w:hanging="720"/>
      </w:pPr>
      <w:rPr>
        <w:rFonts w:hint="default"/>
      </w:rPr>
    </w:lvl>
    <w:lvl w:ilvl="2">
      <w:start w:val="1"/>
      <w:numFmt w:val="decimal"/>
      <w:pStyle w:val="Heading3"/>
      <w:lvlText w:val="%1.%2.%3."/>
      <w:lvlJc w:val="left"/>
      <w:pPr>
        <w:tabs>
          <w:tab w:val="left" w:pos="720"/>
        </w:tabs>
        <w:ind w:left="720" w:hanging="720"/>
      </w:pPr>
      <w:rPr>
        <w:rFonts w:hint="default"/>
      </w:rPr>
    </w:lvl>
    <w:lvl w:ilvl="3">
      <w:start w:val="1"/>
      <w:numFmt w:val="decimal"/>
      <w:pStyle w:val="Heading4"/>
      <w:lvlText w:val="%1.%2.%3.%4."/>
      <w:lvlJc w:val="left"/>
      <w:pPr>
        <w:tabs>
          <w:tab w:val="left" w:pos="1080"/>
        </w:tabs>
        <w:ind w:left="1080" w:hanging="1080"/>
      </w:pPr>
      <w:rPr>
        <w:rFonts w:hint="default"/>
      </w:rPr>
    </w:lvl>
    <w:lvl w:ilvl="4" w:tentative="1">
      <w:start w:val="1"/>
      <w:numFmt w:val="decimal"/>
      <w:lvlText w:val="%1.%2.%3.%4.%5."/>
      <w:lvlJc w:val="left"/>
      <w:pPr>
        <w:tabs>
          <w:tab w:val="left" w:pos="1080"/>
        </w:tabs>
        <w:ind w:left="1080" w:hanging="1080"/>
      </w:pPr>
      <w:rPr>
        <w:rFonts w:hint="default"/>
      </w:rPr>
    </w:lvl>
    <w:lvl w:ilvl="5" w:tentative="1">
      <w:start w:val="1"/>
      <w:numFmt w:val="decimal"/>
      <w:lvlText w:val="%1.%2.%3.%4.%5.%6."/>
      <w:lvlJc w:val="left"/>
      <w:pPr>
        <w:tabs>
          <w:tab w:val="left" w:pos="1440"/>
        </w:tabs>
        <w:ind w:left="1440" w:hanging="1440"/>
      </w:pPr>
      <w:rPr>
        <w:rFonts w:hint="default"/>
      </w:rPr>
    </w:lvl>
    <w:lvl w:ilvl="6" w:tentative="1">
      <w:start w:val="1"/>
      <w:numFmt w:val="decimal"/>
      <w:lvlText w:val="%1.%2.%3.%4.%5.%6.%7."/>
      <w:lvlJc w:val="left"/>
      <w:pPr>
        <w:tabs>
          <w:tab w:val="left" w:pos="1800"/>
        </w:tabs>
        <w:ind w:left="1800" w:hanging="1800"/>
      </w:pPr>
      <w:rPr>
        <w:rFonts w:hint="default"/>
      </w:rPr>
    </w:lvl>
    <w:lvl w:ilvl="7" w:tentative="1">
      <w:start w:val="1"/>
      <w:numFmt w:val="decimal"/>
      <w:lvlText w:val="%1.%2.%3.%4.%5.%6.%7.%8."/>
      <w:lvlJc w:val="left"/>
      <w:pPr>
        <w:tabs>
          <w:tab w:val="left" w:pos="1800"/>
        </w:tabs>
        <w:ind w:left="1800" w:hanging="1800"/>
      </w:pPr>
      <w:rPr>
        <w:rFonts w:hint="default"/>
      </w:rPr>
    </w:lvl>
    <w:lvl w:ilvl="8" w:tentative="1">
      <w:start w:val="1"/>
      <w:numFmt w:val="decimal"/>
      <w:lvlText w:val="%1.%2.%3.%4.%5.%6.%7.%8.%9."/>
      <w:lvlJc w:val="left"/>
      <w:pPr>
        <w:tabs>
          <w:tab w:val="left" w:pos="2160"/>
        </w:tabs>
        <w:ind w:left="2160" w:hanging="2160"/>
      </w:pPr>
      <w:rPr>
        <w:rFonts w:hint="default"/>
      </w:rPr>
    </w:lvl>
  </w:abstractNum>
  <w:abstractNum w:abstractNumId="10">
    <w:nsid w:val="7F27429F"/>
    <w:multiLevelType w:val="multilevel"/>
    <w:tmpl w:val="7F27429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0"/>
  </w:num>
  <w:num w:numId="4">
    <w:abstractNumId w:val="10"/>
  </w:num>
  <w:num w:numId="5">
    <w:abstractNumId w:val="8"/>
  </w:num>
  <w:num w:numId="6">
    <w:abstractNumId w:val="1"/>
  </w:num>
  <w:num w:numId="7">
    <w:abstractNumId w:val="2"/>
  </w:num>
  <w:num w:numId="8">
    <w:abstractNumId w:val="5"/>
  </w:num>
  <w:num w:numId="9">
    <w:abstractNumId w:val="3"/>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doNotTrackMoves/>
  <w:defaultTabStop w:val="54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doNotLeaveBackslashAlone/>
    <w:ulTrailSpac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B1FE7"/>
    <w:rsid w:val="001525C2"/>
    <w:rsid w:val="002C577B"/>
    <w:rsid w:val="00346E29"/>
    <w:rsid w:val="00360E54"/>
    <w:rsid w:val="004A37A9"/>
    <w:rsid w:val="006B1FE7"/>
    <w:rsid w:val="006C6E59"/>
    <w:rsid w:val="0075061B"/>
    <w:rsid w:val="00787AE8"/>
    <w:rsid w:val="00885C2F"/>
    <w:rsid w:val="00891F12"/>
    <w:rsid w:val="008B31F3"/>
    <w:rsid w:val="009209F3"/>
    <w:rsid w:val="009A3EDB"/>
    <w:rsid w:val="009B2ECB"/>
    <w:rsid w:val="00A35FFF"/>
    <w:rsid w:val="00B209E5"/>
    <w:rsid w:val="00DD6D68"/>
    <w:rsid w:val="00E62CE5"/>
    <w:rsid w:val="00E85D79"/>
    <w:rsid w:val="00EF29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FF854B8"/>
  <w15:docId w15:val="{1A95FBC1-F7D4-48D9-8051-BEEB890C1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w:lang w:val="en-US" w:eastAsia="en-US" w:bidi="ar-SA"/>
      </w:rPr>
    </w:rPrDefault>
    <w:pPrDefault/>
  </w:docDefaults>
  <w:latentStyles w:defLockedState="0" w:defUIPriority="0" w:defSemiHidden="0" w:defUnhideWhenUsed="0" w:defQFormat="0" w:count="371">
    <w:lsdException w:name="Normal" w:uiPriority="99" w:qFormat="1"/>
    <w:lsdException w:name="heading 1" w:qFormat="1"/>
    <w:lsdException w:name="heading 2" w:qFormat="1"/>
    <w:lsdException w:name="heading 3" w:qFormat="1"/>
    <w:lsdException w:name="heading 4" w:qFormat="1"/>
    <w:lsdException w:name="heading 5" w:semiHidden="1"/>
    <w:lsdException w:name="heading 6" w:semiHidden="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qFormat/>
    <w:pPr>
      <w:spacing w:after="200" w:line="276" w:lineRule="auto"/>
    </w:pPr>
    <w:rPr>
      <w:rFonts w:ascii="Times New Roman" w:eastAsia="Times New Roman" w:hAnsi="Times New Roman" w:cs="Times New Roman"/>
      <w:sz w:val="24"/>
    </w:rPr>
  </w:style>
  <w:style w:type="paragraph" w:styleId="Heading1">
    <w:name w:val="heading 1"/>
    <w:basedOn w:val="Normal"/>
    <w:next w:val="BodyText"/>
    <w:qFormat/>
    <w:pPr>
      <w:keepNext/>
      <w:pageBreakBefore/>
      <w:numPr>
        <w:numId w:val="1"/>
      </w:numPr>
      <w:spacing w:before="240" w:after="240"/>
      <w:outlineLvl w:val="0"/>
    </w:pPr>
    <w:rPr>
      <w:rFonts w:ascii="Arial Black" w:hAnsi="Arial Black"/>
      <w:caps/>
      <w:spacing w:val="2"/>
      <w:kern w:val="28"/>
      <w:sz w:val="36"/>
    </w:rPr>
  </w:style>
  <w:style w:type="paragraph" w:styleId="Heading2">
    <w:name w:val="heading 2"/>
    <w:basedOn w:val="Normal"/>
    <w:next w:val="BodyText"/>
    <w:qFormat/>
    <w:pPr>
      <w:keepNext/>
      <w:numPr>
        <w:ilvl w:val="1"/>
        <w:numId w:val="1"/>
      </w:numPr>
      <w:spacing w:before="240" w:after="240"/>
      <w:outlineLvl w:val="1"/>
    </w:pPr>
    <w:rPr>
      <w:rFonts w:ascii="Arial" w:hAnsi="Arial"/>
      <w:b/>
      <w:caps/>
      <w:sz w:val="32"/>
    </w:rPr>
  </w:style>
  <w:style w:type="paragraph" w:styleId="Heading3">
    <w:name w:val="heading 3"/>
    <w:basedOn w:val="Normal"/>
    <w:next w:val="BodyText"/>
    <w:qFormat/>
    <w:pPr>
      <w:keepNext/>
      <w:numPr>
        <w:ilvl w:val="2"/>
        <w:numId w:val="1"/>
      </w:numPr>
      <w:tabs>
        <w:tab w:val="clear" w:pos="720"/>
        <w:tab w:val="left" w:pos="1080"/>
      </w:tabs>
      <w:spacing w:before="240" w:after="240"/>
      <w:ind w:left="1080" w:hanging="1080"/>
      <w:outlineLvl w:val="2"/>
    </w:pPr>
    <w:rPr>
      <w:rFonts w:ascii="Arial" w:hAnsi="Arial"/>
      <w:b/>
      <w:sz w:val="28"/>
    </w:rPr>
  </w:style>
  <w:style w:type="paragraph" w:styleId="Heading4">
    <w:name w:val="heading 4"/>
    <w:basedOn w:val="Normal"/>
    <w:next w:val="BodyText"/>
    <w:qFormat/>
    <w:pPr>
      <w:keepNext/>
      <w:numPr>
        <w:ilvl w:val="3"/>
        <w:numId w:val="1"/>
      </w:numPr>
      <w:tabs>
        <w:tab w:val="left" w:pos="720"/>
      </w:tabs>
      <w:spacing w:before="240" w:after="240"/>
      <w:outlineLvl w:val="3"/>
    </w:pPr>
    <w:rPr>
      <w:rFonts w:ascii="Arial" w:hAnsi="Arial"/>
      <w:b/>
      <w:kern w:val="24"/>
    </w:rPr>
  </w:style>
  <w:style w:type="paragraph" w:styleId="Heading5">
    <w:name w:val="heading 5"/>
    <w:basedOn w:val="Normal"/>
    <w:next w:val="Normal"/>
    <w:semiHidden/>
    <w:pPr>
      <w:keepNext/>
      <w:outlineLvl w:val="4"/>
    </w:pPr>
    <w:rPr>
      <w:b/>
    </w:rPr>
  </w:style>
  <w:style w:type="paragraph" w:styleId="Heading6">
    <w:name w:val="heading 6"/>
    <w:basedOn w:val="Normal"/>
    <w:next w:val="Normal"/>
    <w:semiHidden/>
    <w:qFormat/>
    <w:pPr>
      <w:spacing w:before="240" w:after="60"/>
      <w:outlineLvl w:val="5"/>
    </w:pPr>
    <w:rPr>
      <w:rFonts w:ascii="Times" w:hAnsi="Times"/>
      <w:i/>
      <w:sz w:val="22"/>
    </w:rPr>
  </w:style>
  <w:style w:type="paragraph" w:styleId="Heading7">
    <w:name w:val="heading 7"/>
    <w:basedOn w:val="Normal"/>
    <w:next w:val="Normal"/>
    <w:semiHidden/>
    <w:qFormat/>
    <w:pPr>
      <w:spacing w:before="240" w:after="60"/>
      <w:outlineLvl w:val="6"/>
    </w:pPr>
    <w:rPr>
      <w:rFonts w:ascii="Helvetica" w:hAnsi="Helvetica"/>
      <w:sz w:val="20"/>
    </w:rPr>
  </w:style>
  <w:style w:type="paragraph" w:styleId="Heading8">
    <w:name w:val="heading 8"/>
    <w:basedOn w:val="Normal"/>
    <w:next w:val="Normal"/>
    <w:semiHidden/>
    <w:qFormat/>
    <w:pPr>
      <w:spacing w:before="240" w:after="60"/>
      <w:outlineLvl w:val="7"/>
    </w:pPr>
    <w:rPr>
      <w:rFonts w:ascii="Helvetica" w:hAnsi="Helvetica"/>
      <w:i/>
      <w:sz w:val="20"/>
    </w:rPr>
  </w:style>
  <w:style w:type="paragraph" w:styleId="Heading9">
    <w:name w:val="heading 9"/>
    <w:basedOn w:val="Normal"/>
    <w:next w:val="Normal"/>
    <w:semiHidden/>
    <w:qFormat/>
    <w:pPr>
      <w:spacing w:before="240" w:after="60"/>
      <w:outlineLvl w:val="8"/>
    </w:pPr>
    <w:rPr>
      <w:rFonts w:ascii="Helvetica" w:hAnsi="Helvetica"/>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120" w:line="480" w:lineRule="auto"/>
      <w:jc w:val="both"/>
    </w:pPr>
  </w:style>
  <w:style w:type="paragraph" w:styleId="BalloonText">
    <w:name w:val="Balloon Text"/>
    <w:basedOn w:val="Normal"/>
    <w:link w:val="BalloonTextChar"/>
    <w:semiHidden/>
    <w:rPr>
      <w:rFonts w:ascii="Tahoma" w:hAnsi="Tahoma" w:cs="Tahoma"/>
      <w:sz w:val="16"/>
      <w:szCs w:val="16"/>
    </w:rPr>
  </w:style>
  <w:style w:type="paragraph" w:styleId="BlockText">
    <w:name w:val="Block Text"/>
    <w:basedOn w:val="Normal"/>
    <w:semiHidden/>
    <w:pPr>
      <w:spacing w:after="120"/>
      <w:ind w:left="720" w:right="720"/>
    </w:pPr>
  </w:style>
  <w:style w:type="paragraph" w:styleId="Caption">
    <w:name w:val="caption"/>
    <w:basedOn w:val="Normal"/>
    <w:next w:val="BodyText"/>
    <w:uiPriority w:val="99"/>
    <w:qFormat/>
    <w:pPr>
      <w:spacing w:before="120" w:after="120"/>
      <w:jc w:val="center"/>
    </w:pPr>
    <w:rPr>
      <w:b/>
      <w:sz w:val="22"/>
    </w:rPr>
  </w:style>
  <w:style w:type="paragraph" w:styleId="CommentText">
    <w:name w:val="annotation text"/>
    <w:basedOn w:val="Normal"/>
    <w:link w:val="CommentTextChar"/>
    <w:semiHidden/>
    <w:rPr>
      <w:szCs w:val="24"/>
    </w:rPr>
  </w:style>
  <w:style w:type="paragraph" w:styleId="CommentSubject">
    <w:name w:val="annotation subject"/>
    <w:basedOn w:val="CommentText"/>
    <w:next w:val="CommentText"/>
    <w:link w:val="CommentSubjectChar"/>
    <w:semiHidden/>
    <w:rPr>
      <w:b/>
      <w:bCs/>
      <w:sz w:val="20"/>
      <w:szCs w:val="20"/>
    </w:rPr>
  </w:style>
  <w:style w:type="paragraph" w:styleId="DocumentMap">
    <w:name w:val="Document Map"/>
    <w:basedOn w:val="Normal"/>
    <w:semiHidden/>
    <w:pPr>
      <w:shd w:val="clear" w:color="auto" w:fill="000080"/>
    </w:pPr>
    <w:rPr>
      <w:rFonts w:ascii="Geneva" w:hAnsi="Geneva"/>
    </w:rPr>
  </w:style>
  <w:style w:type="paragraph" w:styleId="EndnoteText">
    <w:name w:val="endnote text"/>
    <w:basedOn w:val="Normal"/>
    <w:semiHidden/>
    <w:pPr>
      <w:ind w:left="720" w:hanging="720"/>
    </w:pPr>
    <w:rPr>
      <w:sz w:val="20"/>
    </w:rPr>
  </w:style>
  <w:style w:type="paragraph" w:styleId="Footer">
    <w:name w:val="footer"/>
    <w:basedOn w:val="Normal"/>
    <w:semiHidden/>
    <w:pPr>
      <w:tabs>
        <w:tab w:val="center" w:pos="4320"/>
        <w:tab w:val="right" w:pos="8640"/>
      </w:tabs>
      <w:jc w:val="center"/>
    </w:pPr>
    <w:rPr>
      <w:sz w:val="22"/>
    </w:rPr>
  </w:style>
  <w:style w:type="paragraph" w:styleId="FootnoteText">
    <w:name w:val="footnote text"/>
    <w:basedOn w:val="Normal"/>
    <w:semiHidden/>
    <w:rPr>
      <w:sz w:val="20"/>
    </w:rPr>
  </w:style>
  <w:style w:type="paragraph" w:styleId="Header">
    <w:name w:val="header"/>
    <w:basedOn w:val="Normal"/>
    <w:semiHidden/>
    <w:pPr>
      <w:tabs>
        <w:tab w:val="center" w:pos="4320"/>
        <w:tab w:val="right" w:pos="8640"/>
      </w:tabs>
      <w:jc w:val="right"/>
    </w:pPr>
    <w:rPr>
      <w:sz w:val="22"/>
    </w:rPr>
  </w:style>
  <w:style w:type="paragraph" w:styleId="TableofFigures">
    <w:name w:val="table of figures"/>
    <w:basedOn w:val="Normal"/>
    <w:next w:val="Normal"/>
    <w:semiHidden/>
    <w:pPr>
      <w:ind w:left="480" w:hanging="480"/>
    </w:pPr>
    <w:rPr>
      <w:rFonts w:ascii="Times" w:hAnsi="Times"/>
      <w:smallCaps/>
      <w:sz w:val="20"/>
    </w:rPr>
  </w:style>
  <w:style w:type="paragraph" w:styleId="TOC1">
    <w:name w:val="toc 1"/>
    <w:basedOn w:val="Normal"/>
    <w:next w:val="Normal"/>
    <w:uiPriority w:val="39"/>
    <w:pPr>
      <w:spacing w:before="120" w:after="120"/>
    </w:pPr>
    <w:rPr>
      <w:rFonts w:ascii="Times" w:hAnsi="Times"/>
      <w:b/>
      <w:caps/>
      <w:sz w:val="20"/>
    </w:rPr>
  </w:style>
  <w:style w:type="paragraph" w:styleId="TOC2">
    <w:name w:val="toc 2"/>
    <w:basedOn w:val="Normal"/>
    <w:next w:val="Normal"/>
    <w:uiPriority w:val="39"/>
    <w:pPr>
      <w:ind w:left="240"/>
    </w:pPr>
    <w:rPr>
      <w:rFonts w:ascii="Times" w:hAnsi="Times"/>
      <w:smallCaps/>
      <w:sz w:val="20"/>
    </w:rPr>
  </w:style>
  <w:style w:type="paragraph" w:styleId="TOC3">
    <w:name w:val="toc 3"/>
    <w:basedOn w:val="Normal"/>
    <w:next w:val="Normal"/>
    <w:uiPriority w:val="39"/>
    <w:pPr>
      <w:ind w:left="480"/>
    </w:pPr>
    <w:rPr>
      <w:rFonts w:ascii="Times" w:hAnsi="Times"/>
      <w:i/>
      <w:sz w:val="20"/>
    </w:rPr>
  </w:style>
  <w:style w:type="paragraph" w:styleId="TOC4">
    <w:name w:val="toc 4"/>
    <w:basedOn w:val="Normal"/>
    <w:next w:val="Normal"/>
    <w:semiHidden/>
    <w:pPr>
      <w:ind w:left="720"/>
    </w:pPr>
    <w:rPr>
      <w:rFonts w:ascii="Times" w:hAnsi="Times"/>
      <w:sz w:val="18"/>
    </w:rPr>
  </w:style>
  <w:style w:type="paragraph" w:styleId="TOC5">
    <w:name w:val="toc 5"/>
    <w:basedOn w:val="Normal"/>
    <w:next w:val="Normal"/>
    <w:semiHidden/>
    <w:pPr>
      <w:ind w:left="960"/>
    </w:pPr>
    <w:rPr>
      <w:rFonts w:ascii="Times" w:hAnsi="Times"/>
      <w:sz w:val="18"/>
    </w:rPr>
  </w:style>
  <w:style w:type="paragraph" w:styleId="TOC6">
    <w:name w:val="toc 6"/>
    <w:basedOn w:val="Normal"/>
    <w:next w:val="Normal"/>
    <w:semiHidden/>
    <w:pPr>
      <w:ind w:left="1200"/>
    </w:pPr>
    <w:rPr>
      <w:rFonts w:ascii="Times" w:hAnsi="Times"/>
      <w:sz w:val="18"/>
    </w:rPr>
  </w:style>
  <w:style w:type="paragraph" w:styleId="TOC7">
    <w:name w:val="toc 7"/>
    <w:basedOn w:val="Normal"/>
    <w:next w:val="Normal"/>
    <w:semiHidden/>
    <w:pPr>
      <w:ind w:left="1440"/>
    </w:pPr>
    <w:rPr>
      <w:rFonts w:ascii="Times" w:hAnsi="Times"/>
      <w:sz w:val="18"/>
    </w:rPr>
  </w:style>
  <w:style w:type="paragraph" w:styleId="TOC8">
    <w:name w:val="toc 8"/>
    <w:basedOn w:val="Normal"/>
    <w:next w:val="Normal"/>
    <w:semiHidden/>
    <w:pPr>
      <w:ind w:left="1680"/>
    </w:pPr>
    <w:rPr>
      <w:rFonts w:ascii="Times" w:hAnsi="Times"/>
      <w:sz w:val="18"/>
    </w:rPr>
  </w:style>
  <w:style w:type="paragraph" w:styleId="TOC9">
    <w:name w:val="toc 9"/>
    <w:basedOn w:val="Normal"/>
    <w:next w:val="Normal"/>
    <w:semiHidden/>
    <w:pPr>
      <w:ind w:left="1920"/>
    </w:pPr>
    <w:rPr>
      <w:rFonts w:ascii="Times" w:hAnsi="Times"/>
      <w:sz w:val="18"/>
    </w:rPr>
  </w:style>
  <w:style w:type="character" w:styleId="CommentReference">
    <w:name w:val="annotation reference"/>
    <w:semiHidden/>
    <w:rPr>
      <w:sz w:val="18"/>
      <w:szCs w:val="18"/>
    </w:rPr>
  </w:style>
  <w:style w:type="character" w:styleId="EndnoteReference">
    <w:name w:val="endnote reference"/>
    <w:semiHidden/>
    <w:rPr>
      <w:rFonts w:ascii="Arial" w:hAnsi="Arial"/>
      <w:sz w:val="24"/>
      <w:vertAlign w:val="superscript"/>
    </w:rPr>
  </w:style>
  <w:style w:type="character" w:styleId="FollowedHyperlink">
    <w:name w:val="FollowedHyperlink"/>
    <w:semiHidden/>
    <w:rPr>
      <w:color w:val="800080"/>
      <w:u w:val="single"/>
    </w:rPr>
  </w:style>
  <w:style w:type="character" w:styleId="FootnoteReference">
    <w:name w:val="footnote reference"/>
    <w:semiHidden/>
    <w:rPr>
      <w:rFonts w:ascii="Arial" w:hAnsi="Arial"/>
      <w:sz w:val="24"/>
      <w:vertAlign w:val="superscript"/>
    </w:rPr>
  </w:style>
  <w:style w:type="character" w:styleId="Hyperlink">
    <w:name w:val="Hyperlink"/>
    <w:rPr>
      <w:color w:val="0000FF"/>
      <w:u w:val="single"/>
    </w:rPr>
  </w:style>
  <w:style w:type="character" w:styleId="PageNumber">
    <w:name w:val="page number"/>
    <w:semiHidden/>
    <w:rPr>
      <w:rFonts w:ascii="Times New Roman" w:hAnsi="Times New Roman"/>
      <w:sz w:val="22"/>
    </w:rPr>
  </w:style>
  <w:style w:type="paragraph" w:customStyle="1" w:styleId="Style1">
    <w:name w:val="Style1"/>
    <w:basedOn w:val="Normal"/>
    <w:semiHidden/>
  </w:style>
  <w:style w:type="paragraph" w:customStyle="1" w:styleId="AbstractText">
    <w:name w:val="Abstract Text"/>
    <w:basedOn w:val="Normal"/>
    <w:semiHidden/>
  </w:style>
  <w:style w:type="paragraph" w:customStyle="1" w:styleId="TableCaption">
    <w:name w:val="Table Caption"/>
    <w:basedOn w:val="Caption"/>
    <w:semiHidden/>
  </w:style>
  <w:style w:type="paragraph" w:customStyle="1" w:styleId="FigureCaption">
    <w:name w:val="Figure Caption"/>
    <w:basedOn w:val="Caption"/>
    <w:semiHidden/>
  </w:style>
  <w:style w:type="paragraph" w:customStyle="1" w:styleId="TOCAppendix">
    <w:name w:val="TOC Appendix"/>
    <w:basedOn w:val="TOC1"/>
    <w:semiHidden/>
    <w:pPr>
      <w:tabs>
        <w:tab w:val="left" w:pos="1350"/>
      </w:tabs>
    </w:pPr>
  </w:style>
  <w:style w:type="paragraph" w:customStyle="1" w:styleId="Subheading">
    <w:name w:val="Subheading"/>
    <w:basedOn w:val="BodyText"/>
    <w:semiHidden/>
    <w:pPr>
      <w:spacing w:before="60" w:after="240" w:line="240" w:lineRule="auto"/>
    </w:pPr>
    <w:rPr>
      <w:b/>
      <w:u w:val="single"/>
    </w:rPr>
  </w:style>
  <w:style w:type="paragraph" w:customStyle="1" w:styleId="Appendix2">
    <w:name w:val="Appendix2"/>
    <w:basedOn w:val="AppendixHeading"/>
    <w:next w:val="BodyText"/>
    <w:uiPriority w:val="99"/>
    <w:pPr>
      <w:numPr>
        <w:ilvl w:val="1"/>
      </w:numPr>
    </w:pPr>
    <w:rPr>
      <w:i/>
    </w:rPr>
  </w:style>
  <w:style w:type="paragraph" w:customStyle="1" w:styleId="AppendixHeading">
    <w:name w:val="Appendix Heading"/>
    <w:basedOn w:val="Heading1"/>
    <w:next w:val="BodyText"/>
    <w:uiPriority w:val="99"/>
    <w:pPr>
      <w:numPr>
        <w:numId w:val="2"/>
      </w:numPr>
      <w:tabs>
        <w:tab w:val="clear" w:pos="720"/>
      </w:tabs>
    </w:pPr>
    <w:rPr>
      <w:b/>
    </w:rPr>
  </w:style>
  <w:style w:type="paragraph" w:customStyle="1" w:styleId="RegularHeading">
    <w:name w:val="Regular Heading"/>
    <w:basedOn w:val="Normal"/>
    <w:next w:val="Normal"/>
    <w:semiHidden/>
    <w:pPr>
      <w:spacing w:after="120"/>
      <w:jc w:val="center"/>
    </w:pPr>
    <w:rPr>
      <w:rFonts w:ascii="Arial Black" w:hAnsi="Arial Black"/>
      <w:caps/>
      <w:sz w:val="36"/>
    </w:rPr>
  </w:style>
  <w:style w:type="paragraph" w:customStyle="1" w:styleId="AbstractHeading">
    <w:name w:val="Abstract Heading"/>
    <w:basedOn w:val="RegularHeading"/>
    <w:semiHidden/>
    <w:pPr>
      <w:spacing w:before="120" w:after="240"/>
      <w:jc w:val="left"/>
    </w:pPr>
    <w:rPr>
      <w:b/>
    </w:rPr>
  </w:style>
  <w:style w:type="paragraph" w:customStyle="1" w:styleId="ListParagraph1">
    <w:name w:val="List Paragraph1"/>
    <w:basedOn w:val="Normal"/>
    <w:uiPriority w:val="34"/>
    <w:semiHidden/>
    <w:qFormat/>
    <w:pPr>
      <w:ind w:left="720"/>
      <w:contextualSpacing/>
    </w:pPr>
  </w:style>
  <w:style w:type="paragraph" w:customStyle="1" w:styleId="Reference">
    <w:name w:val="Reference"/>
    <w:basedOn w:val="BodyText"/>
    <w:link w:val="ReferenceChar"/>
    <w:uiPriority w:val="99"/>
    <w:qFormat/>
    <w:pPr>
      <w:numPr>
        <w:numId w:val="3"/>
      </w:numPr>
      <w:ind w:left="540" w:hanging="540"/>
    </w:pPr>
  </w:style>
  <w:style w:type="paragraph" w:customStyle="1" w:styleId="Code">
    <w:name w:val="Code"/>
    <w:basedOn w:val="Reference"/>
    <w:link w:val="CodeChar"/>
    <w:uiPriority w:val="99"/>
    <w:qFormat/>
    <w:pPr>
      <w:numPr>
        <w:numId w:val="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after="0" w:line="240" w:lineRule="auto"/>
      <w:jc w:val="left"/>
    </w:pPr>
    <w:rPr>
      <w:rFonts w:ascii="Courier New" w:hAnsi="Courier New" w:cs="Courier New"/>
      <w:sz w:val="18"/>
      <w:szCs w:val="18"/>
    </w:rPr>
  </w:style>
  <w:style w:type="character" w:customStyle="1" w:styleId="BalloonTextChar">
    <w:name w:val="Balloon Text Char"/>
    <w:link w:val="BalloonText"/>
    <w:semiHidden/>
    <w:rPr>
      <w:rFonts w:ascii="Tahoma" w:eastAsia="Times New Roman" w:hAnsi="Tahoma" w:cs="Tahoma"/>
      <w:sz w:val="16"/>
      <w:szCs w:val="16"/>
    </w:rPr>
  </w:style>
  <w:style w:type="character" w:customStyle="1" w:styleId="BodyTextChar">
    <w:name w:val="Body Text Char"/>
    <w:link w:val="BodyText"/>
    <w:rPr>
      <w:rFonts w:ascii="Times New Roman" w:eastAsia="Times New Roman" w:hAnsi="Times New Roman"/>
      <w:sz w:val="24"/>
    </w:rPr>
  </w:style>
  <w:style w:type="character" w:customStyle="1" w:styleId="CommentTextChar">
    <w:name w:val="Comment Text Char"/>
    <w:link w:val="CommentText"/>
    <w:semiHidden/>
    <w:rPr>
      <w:rFonts w:ascii="Times New Roman" w:eastAsia="Times New Roman" w:hAnsi="Times New Roman"/>
      <w:sz w:val="24"/>
      <w:szCs w:val="24"/>
    </w:rPr>
  </w:style>
  <w:style w:type="character" w:customStyle="1" w:styleId="CommentSubjectChar">
    <w:name w:val="Comment Subject Char"/>
    <w:link w:val="CommentSubject"/>
    <w:semiHidden/>
    <w:rPr>
      <w:rFonts w:ascii="Times New Roman" w:eastAsia="Times New Roman" w:hAnsi="Times New Roman"/>
      <w:b/>
      <w:bCs/>
      <w:sz w:val="24"/>
      <w:szCs w:val="24"/>
    </w:rPr>
  </w:style>
  <w:style w:type="character" w:customStyle="1" w:styleId="ReferenceChar">
    <w:name w:val="Reference Char"/>
    <w:link w:val="Reference"/>
    <w:uiPriority w:val="99"/>
    <w:rPr>
      <w:rFonts w:ascii="Times New Roman" w:eastAsia="Times New Roman" w:hAnsi="Times New Roman"/>
      <w:sz w:val="24"/>
    </w:rPr>
  </w:style>
  <w:style w:type="character" w:customStyle="1" w:styleId="CodeChar">
    <w:name w:val="Code Char"/>
    <w:link w:val="Code"/>
    <w:uiPriority w:val="99"/>
    <w:rPr>
      <w:rFonts w:ascii="Courier New" w:eastAsia="Times New Roman" w:hAnsi="Courier New" w:cs="Courier New"/>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22744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jpe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hyperlink" Target="http://stonybrookmedicine.edu/" TargetMode="External"/><Relationship Id="rId50" Type="http://schemas.openxmlformats.org/officeDocument/2006/relationships/hyperlink" Target="http://harmreduction.org/issues/overdose-prevention/overview/overdose-basics/understanding-naloxone/" TargetMode="External"/><Relationship Id="rId55" Type="http://schemas.openxmlformats.org/officeDocument/2006/relationships/hyperlink" Target="http://community.broadcom.com/servlet/JiveServlet/previewBody/1514-102-3-1505/MMPWICEDSmart-HS101-R.pdf" TargetMode="External"/><Relationship Id="rId63" Type="http://schemas.openxmlformats.org/officeDocument/2006/relationships/hyperlink" Target="https://developer.android.com/guide/topics/connectivity/bluetooth-le.html"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comments" Target="comments.xml"/><Relationship Id="rId41" Type="http://schemas.openxmlformats.org/officeDocument/2006/relationships/image" Target="media/image27.png"/><Relationship Id="rId54" Type="http://schemas.openxmlformats.org/officeDocument/2006/relationships/hyperlink" Target="https://www.sparkfun.com/products/13024" TargetMode="External"/><Relationship Id="rId62" Type="http://schemas.openxmlformats.org/officeDocument/2006/relationships/hyperlink" Target="https://www.sparkfun.com/datasheets/Components/SMD/adxl335.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www.hexoskin.com/" TargetMode="External"/><Relationship Id="rId58" Type="http://schemas.openxmlformats.org/officeDocument/2006/relationships/hyperlink" Target="http://www.embedded-control-europe.com/tools-software/4-tools-software/1212-msc-development-kit-simplifies-implementation-of-pan1026-bluetooth-module"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emf"/><Relationship Id="rId49" Type="http://schemas.openxmlformats.org/officeDocument/2006/relationships/hyperlink" Target="http://emedicine.medscape.com/article/287790-overview" TargetMode="External"/><Relationship Id="rId57" Type="http://schemas.openxmlformats.org/officeDocument/2006/relationships/hyperlink" Target="http://www.mouser.com/new/panasonicec/panasonic-pan1026-bluetooth-module/" TargetMode="External"/><Relationship Id="rId61" Type="http://schemas.openxmlformats.org/officeDocument/2006/relationships/hyperlink" Target="https://www.sparkfun.com/products/9269" TargetMode="External"/><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hyperlink" Target="http://www.drugpolicy.org/departments-and-state-offices/new-jersey/overdose-prevention-campaign/overdose-prevention-3" TargetMode="External"/><Relationship Id="rId60" Type="http://schemas.openxmlformats.org/officeDocument/2006/relationships/hyperlink" Target="http://arduino.cc/en/Main/arduinoBoardLilyPad"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microsoft.com/office/2011/relationships/commentsExtended" Target="commentsExtended.xm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www.drugabuse.gov/publications/research-reports/prescription-drugs/opioids" TargetMode="External"/><Relationship Id="rId56" Type="http://schemas.openxmlformats.org/officeDocument/2006/relationships/hyperlink" Target="http://octopart.com/pan1026-spp+gatt-etu-panasonic-29717399" TargetMode="External"/><Relationship Id="rId64"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hyperlink" Target="http://www.nlm.nih.gov/medlineplus/druginfo/meds/a612022.html"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jpeg"/><Relationship Id="rId38" Type="http://schemas.openxmlformats.org/officeDocument/2006/relationships/image" Target="media/image24.emf"/><Relationship Id="rId46" Type="http://schemas.openxmlformats.org/officeDocument/2006/relationships/hyperlink" Target="http://www.exela.com/" TargetMode="External"/><Relationship Id="rId59" Type="http://schemas.openxmlformats.org/officeDocument/2006/relationships/hyperlink" Target="http://www.adafruit.com/products/1697"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s\Clinic\director\reports\ClinicReportTemplate_1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5" textRotate="1"/>
    <customShpInfo spid="_x0000_s1029"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3C55DF-6C06-4E3F-B7FC-D491E6967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ClinicReportTemplate_10</Template>
  <TotalTime>483</TotalTime>
  <Pages>62</Pages>
  <Words>10376</Words>
  <Characters>59149</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Executive Summary or Abstract</vt:lpstr>
    </vt:vector>
  </TitlesOfParts>
  <Company>HMC Engineering Clinic</Company>
  <LinksUpToDate>false</LinksUpToDate>
  <CharactersWithSpaces>69387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Executive Summary or Abstract</dc:title>
  <dc:creator>Prof. David Money Harris</dc:creator>
  <cp:lastModifiedBy>Rachel Roley</cp:lastModifiedBy>
  <cp:revision>11</cp:revision>
  <cp:lastPrinted>2010-08-24T04:33:00Z</cp:lastPrinted>
  <dcterms:created xsi:type="dcterms:W3CDTF">2014-11-14T06:43:00Z</dcterms:created>
  <dcterms:modified xsi:type="dcterms:W3CDTF">2014-12-04T05:04:00Z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r8>1193372956</vt:r8>
  </property>
  <property fmtid="{D5CDD505-2E9C-101B-9397-08002B2CF9AE}" pid="3" name="KSOProductBuildVer">
    <vt:lpwstr>1033-9.1.0.4746</vt:lpwstr>
  </property>
</Properties>
</file>