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黑体" w:hAnsi="黑体" w:eastAsia="黑体"/>
          <w:b/>
          <w:color w:val="1A1A1A"/>
          <w:sz w:val="44"/>
        </w:rPr>
        <w:t>制造业项目尽职调查报告</w:t>
      </w:r>
    </w:p>
    <w:p>
      <w:pPr>
        <w:spacing w:after="480"/>
        <w:ind w:firstLine="0"/>
        <w:jc w:val="center"/>
      </w:pPr>
      <w:r>
        <w:rPr>
          <w:rFonts w:ascii="宋体" w:hAnsi="宋体" w:eastAsia="宋体"/>
          <w:color w:val="666666"/>
          <w:sz w:val="28"/>
        </w:rPr>
        <w:t>（示例）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报告文号：XH咨字2026-001号</w:t>
      </w:r>
    </w:p>
    <w:p>
      <w:r>
        <w:br w:type="page"/>
      </w:r>
    </w:p>
    <w:p>
      <w:pPr>
        <w:pStyle w:val="Heading1"/>
      </w:pPr>
      <w:r>
        <w:t>一、公司基本情况</w:t>
      </w:r>
    </w:p>
    <w:p>
      <w:r>
        <w:rPr>
          <w:rFonts w:ascii="宋体" w:hAnsi="宋体" w:eastAsia="宋体"/>
          <w:sz w:val="24"/>
        </w:rPr>
        <w:t xml:space="preserve">公司名称：东海精密制造有限公司</w:t>
      </w:r>
    </w:p>
    <w:p>
      <w:r>
        <w:rPr>
          <w:rFonts w:ascii="宋体" w:hAnsi="宋体" w:eastAsia="宋体"/>
          <w:sz w:val="24"/>
        </w:rPr>
        <w:t xml:space="preserve">统一社会信用代码：91330100MA2ABCDE12</w:t>
      </w:r>
    </w:p>
    <w:p>
      <w:r>
        <w:rPr>
          <w:rFonts w:ascii="宋体" w:hAnsi="宋体" w:eastAsia="宋体"/>
          <w:sz w:val="24"/>
        </w:rPr>
        <w:t xml:space="preserve">注册资本：50,000,000.00万元</w:t>
      </w:r>
    </w:p>
    <w:p>
      <w:r>
        <w:rPr>
          <w:rFonts w:ascii="宋体" w:hAnsi="宋体" w:eastAsia="宋体"/>
          <w:sz w:val="24"/>
        </w:rPr>
        <w:t xml:space="preserve">注册资本（取整）：50,000,000万元</w:t>
      </w:r>
    </w:p>
    <w:p>
      <w:r>
        <w:rPr>
          <w:rFonts w:ascii="宋体" w:hAnsi="宋体" w:eastAsia="宋体"/>
          <w:sz w:val="24"/>
        </w:rPr>
        <w:t xml:space="preserve">成立日期：2020年03月15日</w:t>
      </w:r>
    </w:p>
    <w:p>
      <w:r>
        <w:rPr>
          <w:rFonts w:ascii="宋体" w:hAnsi="宋体" w:eastAsia="宋体"/>
          <w:sz w:val="24"/>
        </w:rPr>
        <w:t xml:space="preserve">成立月份：2020年03月</w:t>
      </w:r>
    </w:p>
    <w:p>
      <w:r>
        <w:rPr>
          <w:rFonts w:ascii="宋体" w:hAnsi="宋体" w:eastAsia="宋体"/>
          <w:sz w:val="24"/>
        </w:rPr>
        <w:t xml:space="preserve">成立日期（中文大写）：二〇二〇年三月十五日</w:t>
      </w:r>
    </w:p>
    <w:p>
      <w:r>
        <w:rPr>
          <w:rFonts w:ascii="宋体" w:hAnsi="宋体" w:eastAsia="宋体"/>
          <w:sz w:val="24"/>
        </w:rPr>
        <w:t xml:space="preserve">成立日期（短格式）：2020/03/15</w:t>
      </w:r>
      <w:r>
        <w:t xml:space="preserve">（已盘点）</w:t>
      </w:r>
      <w:r>
        <w:t xml:space="preserve"/>
      </w:r>
    </w:p>
    <w:p>
      <w:r>
        <w:rPr>
          <w:rFonts w:ascii="宋体" w:hAnsi="宋体" w:eastAsia="宋体"/>
          <w:sz w:val="24"/>
        </w:rPr>
        <w:t xml:space="preserve">备注：</w:t>
      </w:r>
    </w:p>
    <w:p>
      <w:r>
        <w:rPr>
          <w:rFonts w:ascii="宋体" w:hAnsi="宋体" w:eastAsia="宋体"/>
          <w:sz w:val="24"/>
        </w:rPr>
        <w:t xml:space="preserve">特殊事项：-</w:t>
      </w:r>
    </w:p>
    <w:p>
      <w:r>
        <w:rPr>
          <w:rFonts w:ascii="宋体" w:hAnsi="宋体" w:eastAsia="宋体"/>
          <w:sz w:val="24"/>
        </w:rPr>
        <w:t xml:space="preserve">公司简介：东海精密制造有限公司成立于2020年，注册资本5000万元。</w:t>
      </w:r>
    </w:p>
    <w:p>
      <w:r>
        <w:rPr>
          <w:rFonts w:ascii="宋体" w:hAnsi="宋体" w:eastAsia="宋体"/>
          <w:sz w:val="24"/>
        </w:rPr>
        <w:t xml:space="preserve">公司主营精密机械零部件制造及自动化设备研发生产。</w:t>
      </w:r>
    </w:p>
    <w:p>
      <w:r>
        <w:rPr>
          <w:rFonts w:ascii="宋体" w:hAnsi="宋体" w:eastAsia="宋体"/>
          <w:sz w:val="24"/>
        </w:rPr>
        <w:t xml:space="preserve">目前拥有两个生产基地，产品覆盖华东、华南市场。</w:t>
      </w:r>
    </w:p>
    <w:p>
      <w:pPr>
        <w:pStyle w:val="Heading1"/>
      </w:pPr>
      <w:r>
        <w:t>二、释义</w:t>
      </w:r>
    </w:p>
    <w:p>
      <w:r>
        <w:rPr>
          <w:rFonts w:ascii="宋体" w:hAnsi="宋体" w:eastAsia="宋体"/>
          <w:sz w:val="24"/>
        </w:rPr>
        <w:t>本报告中使用的简称定义如下：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4150"/>
        <w:gridCol w:w="4150"/>
      </w:tblGrid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全称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简称</w:t>
            </w:r>
          </w:p>
        </w:tc>
      </w:tr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东海精密制造有限公司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东海精密</w:t>
            </w:r>
          </w:p>
        </w:tc>
      </w:tr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南山控股集团有限公司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南山控股</w:t>
            </w:r>
          </w:p>
        </w:tc>
      </w:tr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尽调基准日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2026年4月30日</w:t>
            </w:r>
          </w:p>
        </w:tc>
      </w:tr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高新技术企业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高新企业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三、历史沿革</w:t>
      </w:r>
    </w:p>
    <w:p>
      <w:r>
        <w:rPr>
          <w:rFonts w:ascii="宋体" w:hAnsi="宋体" w:eastAsia="宋体"/>
          <w:sz w:val="24"/>
        </w:rPr>
        <w:t xml:space="preserve">公司类型：有限责任公司（法人独资）</w:t>
      </w:r>
    </w:p>
    <w:p>
      <w:r>
        <w:rPr>
          <w:rFonts w:ascii="宋体" w:hAnsi="宋体" w:eastAsia="宋体"/>
          <w:sz w:val="24"/>
        </w:rPr>
        <w:t xml:space="preserve">法定代表人：张明远</w:t>
      </w:r>
    </w:p>
    <w:p>
      <w:r>
        <w:rPr>
          <w:rFonts w:ascii="宋体" w:hAnsi="宋体" w:eastAsia="宋体"/>
          <w:sz w:val="24"/>
        </w:rPr>
        <w:t xml:space="preserve">注册地址：A省B市C区工业大道100号</w:t>
      </w:r>
    </w:p>
    <w:p>
      <w:r>
        <w:rPr>
          <w:rFonts w:ascii="宋体" w:hAnsi="宋体" w:eastAsia="宋体"/>
          <w:sz w:val="24"/>
        </w:rPr>
        <w:t xml:space="preserve">经营范围：精密机械零部件制造；自动化设备研发与生产；金属材料加工。</w:t>
        <w:br/>
        <w:t xml:space="preserve">一般项目：技术进出口、货物进出口。</w:t>
      </w:r>
    </w:p>
    <w:p>
      <w:pPr>
        <w:pStyle w:val="Heading2"/>
      </w:pPr>
      <w:r>
        <w:t>3.1 股权结构</w:t>
      </w:r>
    </w:p>
    <w:p>
      <w:r>
        <w:rPr>
          <w:rFonts w:ascii="宋体" w:hAnsi="宋体" w:eastAsia="宋体"/>
          <w:sz w:val="24"/>
        </w:rPr>
        <w:t>截至尽调基准日，公司股权结构如下：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股东名称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认缴出资额（万元）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认缴比例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实缴出资额（万元）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实缴比例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南山控股集团有限公司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100.00%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100.00%</w:t>
            </w:r>
          </w:p>
        </w:tc>
      </w:tr>
    </w:tbl>
    <w:p>
      <w:pPr>
        <w:spacing w:before="120" w:after="0"/>
        <w:ind w:firstLine="0"/>
      </w:pPr>
    </w:p>
    <w:p>
      <w:pPr>
        <w:pStyle w:val="Heading2"/>
      </w:pPr>
      <w:r>
        <w:t>3.2 公司设立</w:t>
      </w:r>
    </w:p>
    <w:p>
      <w:r>
        <w:rPr>
          <w:rFonts w:ascii="宋体" w:hAnsi="宋体" w:eastAsia="宋体"/>
          <w:sz w:val="24"/>
        </w:rPr>
        <w:t xml:space="preserve">公司系由南山控股集团有限公司出资组建，于2020年03月15日设立。设立时股权结构如下：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股东名称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认缴出资额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认缴比例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实缴出资额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实缴比例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南山控股集团有限公司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100.00%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100.00%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四、工厂建设项目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A区精密加工中心：位于A省B市C区，规划产能5000吨/年，采用"自产自销"模式。总投资28,500,000.00元，建设单价约5,700.00元/吨产能。</w:t>
      </w:r>
    </w:p>
    <w:p>
      <w:r>
        <w:rPr>
          <w:rFonts w:ascii="宋体" w:hAnsi="宋体" w:eastAsia="宋体"/>
          <w:sz w:val="24"/>
        </w:rPr>
        <w:t xml:space="preserve">备案文件：已完成；环境审批：已批复；安全审查：已通过。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D区自动化装配线：位于B市D区，规划产能3000吨/年，采用"来料加工"模式。总投资14,000,000.00元，建设单价约4,667.00元/吨产能。</w:t>
      </w:r>
    </w:p>
    <w:p>
      <w:r>
        <w:rPr>
          <w:rFonts w:ascii="宋体" w:hAnsi="宋体" w:eastAsia="宋体"/>
          <w:sz w:val="24"/>
        </w:rPr>
        <w:t xml:space="preserve">备案文件：已完成；环境审批：已批复；安全审查：已通过。</w:t>
      </w:r>
    </w:p>
    <w:p>
      <w:r>
        <w:rPr>
          <w:rFonts w:ascii="宋体" w:hAnsi="宋体" w:eastAsia="宋体"/>
          <w:sz w:val="24"/>
        </w:rPr>
        <w:t xml:space="preserve"/>
      </w:r>
    </w:p>
    <w:p>
      <w:pPr>
        <w:pStyle w:val="Heading1"/>
      </w:pPr>
      <w:r>
        <w:t>五、基建合同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（一）A区精密加工中心</w:t>
      </w:r>
    </w:p>
    <w:p>
      <w:r>
        <w:rPr>
          <w:rFonts w:ascii="宋体" w:hAnsi="宋体" w:eastAsia="宋体"/>
          <w:sz w:val="24"/>
        </w:rPr>
        <w:t xml:space="preserve">承包单位：南山建设工程有限公司</w:t>
      </w:r>
    </w:p>
    <w:p>
      <w:r>
        <w:rPr>
          <w:rFonts w:ascii="宋体" w:hAnsi="宋体" w:eastAsia="宋体"/>
          <w:sz w:val="24"/>
        </w:rPr>
        <w:t xml:space="preserve">工程内容及规模：精密加工中心厂房及配套设施建设</w:t>
      </w:r>
    </w:p>
    <w:p>
      <w:r>
        <w:rPr>
          <w:rFonts w:ascii="宋体" w:hAnsi="宋体" w:eastAsia="宋体"/>
          <w:sz w:val="24"/>
        </w:rPr>
        <w:t xml:space="preserve">合同金额：28,500,000.00元（2,850.00万元）</w:t>
      </w:r>
    </w:p>
    <w:p>
      <w:r>
        <w:rPr>
          <w:rFonts w:ascii="宋体" w:hAnsi="宋体" w:eastAsia="宋体"/>
          <w:sz w:val="24"/>
        </w:rPr>
        <w:t>金额明细：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序号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合同分项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税率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分项金额（元）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土建工程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9.00%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15,000,000.00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设备采购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13.00%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8,000,000.00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安装调试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6.00%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5,500,000.00</w:t>
            </w:r>
          </w:p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 xml:space="preserve">合计：28,500,000.00元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（一）D区自动化装配线</w:t>
      </w:r>
    </w:p>
    <w:p>
      <w:r>
        <w:rPr>
          <w:rFonts w:ascii="宋体" w:hAnsi="宋体" w:eastAsia="宋体"/>
          <w:sz w:val="24"/>
        </w:rPr>
        <w:t xml:space="preserve">承包单位：东方建筑安装有限公司</w:t>
      </w:r>
    </w:p>
    <w:p>
      <w:r>
        <w:rPr>
          <w:rFonts w:ascii="宋体" w:hAnsi="宋体" w:eastAsia="宋体"/>
          <w:sz w:val="24"/>
        </w:rPr>
        <w:t xml:space="preserve">工程内容及规模：自动化装配线车间及仓库建设</w:t>
      </w:r>
    </w:p>
    <w:p>
      <w:r>
        <w:rPr>
          <w:rFonts w:ascii="宋体" w:hAnsi="宋体" w:eastAsia="宋体"/>
          <w:sz w:val="24"/>
        </w:rPr>
        <w:t xml:space="preserve">合同金额：14,000,000.00元（1,400.00万元）</w:t>
      </w:r>
    </w:p>
    <w:p>
      <w:r>
        <w:rPr>
          <w:rFonts w:ascii="宋体" w:hAnsi="宋体" w:eastAsia="宋体"/>
          <w:sz w:val="24"/>
        </w:rPr>
        <w:t>金额明细：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序号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合同分项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税率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分项金额（元）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土建工程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9.00%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7,000,000.00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设备采购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13.00%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4,500,000.00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安装调试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6.00%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2,500,000.00</w:t>
            </w:r>
          </w:p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 xml:space="preserve">合计：14,000,000.00元</w:t>
      </w:r>
    </w:p>
    <w:p>
      <w:r>
        <w:rPr>
          <w:rFonts w:ascii="宋体" w:hAnsi="宋体" w:eastAsia="宋体"/>
          <w:sz w:val="24"/>
        </w:rPr>
        <w:t xml:space="preserve"/>
      </w:r>
    </w:p>
    <w:p>
      <w:pPr>
        <w:pStyle w:val="Heading1"/>
      </w:pPr>
      <w:r>
        <w:t>六、销售合同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A区精密加工中心产品销售合同：合同名称——精密零部件销售框架合同，采购方——北方商贸集团有限公司，使用方——北方商贸集团</w:t>
      </w:r>
    </w:p>
    <w:p>
      <w:r>
        <w:rPr>
          <w:rFonts w:ascii="宋体" w:hAnsi="宋体" w:eastAsia="宋体"/>
          <w:sz w:val="24"/>
        </w:rPr>
        <w:t xml:space="preserve">定价方式：市场价定价，季度调整</w:t>
      </w:r>
    </w:p>
    <w:p>
      <w:r>
        <w:rPr>
          <w:rFonts w:ascii="宋体" w:hAnsi="宋体" w:eastAsia="宋体"/>
          <w:sz w:val="24"/>
        </w:rPr>
        <w:t xml:space="preserve">结算方式：按月结算，次月15日前支付</w:t>
      </w:r>
    </w:p>
    <w:p>
      <w:r>
        <w:rPr>
          <w:rFonts w:ascii="宋体" w:hAnsi="宋体" w:eastAsia="宋体"/>
          <w:sz w:val="24"/>
        </w:rPr>
        <w:t xml:space="preserve">违约条款：逾期支付的，按日万分之五计收违约金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D区自动化装配线产品销售合同：合同名称——自动化配件加工合同，采购方——西部工业材料有限公司，使用方——西部工业材料</w:t>
      </w:r>
    </w:p>
    <w:p>
      <w:r>
        <w:rPr>
          <w:rFonts w:ascii="宋体" w:hAnsi="宋体" w:eastAsia="宋体"/>
          <w:sz w:val="24"/>
        </w:rPr>
        <w:t xml:space="preserve">定价方式：固定单价，年度调整</w:t>
      </w:r>
    </w:p>
    <w:p>
      <w:r>
        <w:rPr>
          <w:rFonts w:ascii="宋体" w:hAnsi="宋体" w:eastAsia="宋体"/>
          <w:sz w:val="24"/>
        </w:rPr>
        <w:t xml:space="preserve">结算方式：按月度结算</w:t>
      </w:r>
    </w:p>
    <w:p>
      <w:r>
        <w:rPr>
          <w:rFonts w:ascii="宋体" w:hAnsi="宋体" w:eastAsia="宋体"/>
          <w:sz w:val="24"/>
        </w:rPr>
        <w:t xml:space="preserve">违约条款：按合同约定执行</w:t>
      </w:r>
    </w:p>
    <w:p>
      <w:r>
        <w:rPr>
          <w:rFonts w:ascii="宋体" w:hAnsi="宋体" w:eastAsia="宋体"/>
          <w:sz w:val="24"/>
        </w:rPr>
        <w:t xml:space="preserve"/>
      </w:r>
    </w:p>
    <w:p>
      <w:pPr>
        <w:pStyle w:val="Heading1"/>
      </w:pPr>
      <w:r>
        <w:t>七、采购合同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A区精密加工中心：供应商——东方钢铁贸易有限公司，合同名称——金属原材料年度采购合同，采购模式——年度框架+月度订单</w:t>
      </w:r>
    </w:p>
    <w:p>
      <w:r>
        <w:rPr>
          <w:rFonts w:ascii="宋体" w:hAnsi="宋体" w:eastAsia="宋体"/>
          <w:sz w:val="24"/>
        </w:rPr>
        <w:t xml:space="preserve">定价方式：参考市场价月度定价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D区自动化装配线：供应商——南方材料批发有限公司，合同名称——零件毛坯采购合同，采购模式——批次采购</w:t>
      </w:r>
    </w:p>
    <w:p>
      <w:r>
        <w:rPr>
          <w:rFonts w:ascii="宋体" w:hAnsi="宋体" w:eastAsia="宋体"/>
          <w:sz w:val="24"/>
        </w:rPr>
        <w:t xml:space="preserve">定价方式：招标定价</w:t>
      </w:r>
    </w:p>
    <w:p>
      <w:r>
        <w:rPr>
          <w:rFonts w:ascii="宋体" w:hAnsi="宋体" w:eastAsia="宋体"/>
          <w:sz w:val="24"/>
        </w:rPr>
        <w:t xml:space="preserve"/>
      </w:r>
    </w:p>
    <w:p>
      <w:pPr>
        <w:pStyle w:val="Heading1"/>
      </w:pPr>
      <w:r>
        <w:t>八、产销情况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A区精密加工中心 月度产销统计：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月份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自用量（吨）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外销量（吨）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合计产量（吨）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自用比例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2026年1月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150.00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350.00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30.00%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2026年2月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140.00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330.00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470.00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29.80%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2026年3月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165.00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385.00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550.00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30.00%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2026年4月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160.00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370.00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530.00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30.20%</w:t>
            </w:r>
          </w:p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 xml:space="preserve">综合自用比例：30.00%</w:t>
      </w:r>
    </w:p>
    <w:p>
      <w:r>
        <w:rPr>
          <w:rFonts w:ascii="宋体" w:hAnsi="宋体" w:eastAsia="宋体"/>
          <w:sz w:val="24"/>
        </w:rPr>
        <w:t xml:space="preserve">外销单价：8,500.00元/吨；自用核算单价：7,500.00元/吨</w:t>
      </w:r>
    </w:p>
    <w:p>
      <w:r>
        <w:rPr>
          <w:rFonts w:ascii="宋体" w:hAnsi="宋体" w:eastAsia="宋体"/>
          <w:sz w:val="24"/>
        </w:rPr>
        <w:t xml:space="preserve">结算政策：按月结算，次月支付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D区自动化装配线 月度产销统计：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月份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自用量（吨）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外销量（吨）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合计产量（吨）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自用比例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2026年1月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280.00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280.00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2026年2月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260.00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260.00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2026年3月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2026年4月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290.00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290.00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 xml:space="preserve">综合自用比例：</w:t>
      </w:r>
    </w:p>
    <w:p>
      <w:r>
        <w:rPr>
          <w:rFonts w:ascii="宋体" w:hAnsi="宋体" w:eastAsia="宋体"/>
          <w:sz w:val="24"/>
        </w:rPr>
        <w:t xml:space="preserve">外销单价：9,200.00元/吨；自用核算单价：元/吨</w:t>
      </w:r>
    </w:p>
    <w:p>
      <w:r>
        <w:rPr>
          <w:rFonts w:ascii="宋体" w:hAnsi="宋体" w:eastAsia="宋体"/>
          <w:sz w:val="24"/>
        </w:rPr>
        <w:t xml:space="preserve">结算政策：按月结算</w:t>
      </w:r>
    </w:p>
    <w:p>
      <w:r>
        <w:rPr>
          <w:rFonts w:ascii="宋体" w:hAnsi="宋体" w:eastAsia="宋体"/>
          <w:sz w:val="24"/>
        </w:rPr>
        <w:t xml:space="preserve"/>
      </w:r>
    </w:p>
    <w:p>
      <w:pPr>
        <w:pStyle w:val="Heading1"/>
      </w:pPr>
      <w:r>
        <w:t>九、维保合同</w:t>
      </w:r>
    </w:p>
    <w:p>
      <w:r>
        <w:rPr>
          <w:rFonts w:ascii="宋体" w:hAnsi="宋体" w:eastAsia="宋体"/>
          <w:sz w:val="24"/>
        </w:rPr>
        <w:t>主要设备的维保合同情况如下：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项目名称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服务期限（年）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合同总价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合同单价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进项税率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A区精密加工中心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3,000,000.00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6.00%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D区自动化装配线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8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2,000,000.00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250,000.00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6.00%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十、固定资产</w:t>
      </w:r>
    </w:p>
    <w:p>
      <w:r>
        <w:rPr>
          <w:rFonts w:ascii="宋体" w:hAnsi="宋体" w:eastAsia="宋体"/>
          <w:sz w:val="24"/>
        </w:rPr>
        <w:t>截至尽调基准日，公司固定资产情况如下：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原值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残值率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折旧年限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转固时点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年折旧额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A区精密加工中心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28,500,000.00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5.00%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2021年07月01日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1,353,750.00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D区自动化装配线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14,000,000.00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5.00%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2022年03月01日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665,000.00</w:t>
            </w:r>
          </w:p>
        </w:tc>
      </w:tr>
    </w:tbl>
    <w:p>
      <w:pPr>
        <w:spacing w:before="120" w:after="0"/>
        <w:ind w:firstLine="0"/>
      </w:pPr>
    </w:p>
    <w:p>
      <w:pPr>
        <w:pStyle w:val="Heading2"/>
      </w:pPr>
      <w:r>
        <w:t>项目审批对比</w:t>
      </w:r>
    </w:p>
    <w:p>
      <w:r>
        <w:rPr>
          <w:rFonts w:ascii="宋体" w:hAnsi="宋体" w:eastAsia="宋体"/>
          <w:sz w:val="24"/>
        </w:rPr>
        <w:t>以下为各项目审批状态对比：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3689"/>
        <w:gridCol w:w="3689"/>
        <w:gridCol w:w="3689"/>
      </w:tblGrid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审批事项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/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/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项目名称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A区精密加工中心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D区自动化装配线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备案文件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已完成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已完成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环境审批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已批复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已批复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安全审查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已通过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已通过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十一、使用权资产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>截至尽调基准日，公司使用权资产情况如下：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原值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残值率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折旧年限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转固时点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年折旧额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A区精密加工中心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1,200,000.00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2021年07月01日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60,000.00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D区自动化装配线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2022年03月01日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 xml:space="preserve"/>
      </w:r>
    </w:p>
    <w:p>
      <w:pPr>
        <w:pStyle w:val="Heading1"/>
      </w:pPr>
      <w:r>
        <w:t>十二、税率政策</w:t>
      </w:r>
    </w:p>
    <w:p>
      <w:r>
        <w:rPr>
          <w:rFonts w:ascii="宋体" w:hAnsi="宋体" w:eastAsia="宋体"/>
          <w:sz w:val="24"/>
        </w:rPr>
        <w:t xml:space="preserve">企业所得税税率：25.00%</w:t>
      </w:r>
    </w:p>
    <w:p>
      <w:r>
        <w:rPr>
          <w:rFonts w:ascii="宋体" w:hAnsi="宋体" w:eastAsia="宋体"/>
          <w:sz w:val="24"/>
        </w:rPr>
        <w:t xml:space="preserve">增值税税率：13.00%</w:t>
      </w:r>
    </w:p>
    <w:p>
      <w:r>
        <w:rPr>
          <w:rFonts w:ascii="宋体" w:hAnsi="宋体" w:eastAsia="宋体"/>
          <w:sz w:val="24"/>
        </w:rPr>
        <w:t>根据相关税收优惠政策，本公司适用高新技术企业优惠税率。</w:t>
      </w:r>
    </w:p>
    <w:p>
      <w:r>
        <w:rPr>
          <w:rFonts w:ascii="宋体" w:hAnsi="宋体" w:eastAsia="宋体"/>
          <w:sz w:val="24"/>
        </w:rPr>
        <w:t>本公司不涉及地方招商优惠。</w:t>
      </w:r>
    </w:p>
    <w:p>
      <w:r>
        <w:rPr>
          <w:rFonts w:ascii="宋体" w:hAnsi="宋体" w:eastAsia="宋体"/>
          <w:sz w:val="24"/>
        </w:rPr>
        <w:t>企业所得税税率高于15%，不适用低税率优惠。</w:t>
      </w:r>
    </w:p>
    <w:p>
      <w:r>
        <w:rPr>
          <w:rFonts w:ascii="宋体" w:hAnsi="宋体" w:eastAsia="宋体"/>
          <w:sz w:val="24"/>
        </w:rPr>
        <w:t>本公司已取得高新技术企业认证，适用15%优惠税率。</w:t>
      </w:r>
    </w:p>
    <w:p>
      <w:r>
        <w:rPr>
          <w:rFonts w:ascii="宋体" w:hAnsi="宋体" w:eastAsia="宋体"/>
          <w:sz w:val="24"/>
        </w:rPr>
        <w:t>本公司不适用小微企业税收优惠政策。</w:t>
      </w:r>
    </w:p>
    <w:p>
      <w:pPr>
        <w:pStyle w:val="Heading1"/>
      </w:pPr>
      <w:r>
        <w:t>十三、资产负债表</w:t>
      </w:r>
    </w:p>
    <w:p>
      <w:r>
        <w:rPr>
          <w:rFonts w:ascii="宋体" w:hAnsi="宋体" w:eastAsia="宋体"/>
          <w:sz w:val="24"/>
        </w:rPr>
        <w:t>（单位：元）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货币资金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8,500,000.00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6,200,000.00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3,500,000.00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应收账款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3,200,000.00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2,800,000.00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2,100,000.00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预付款项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400,000.00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其他应收款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150,000.00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流动资产合计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12,400,000.00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9,580,000.00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6,050,000.00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固定资产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31,115,000.00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32,468,750.00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33,822,500.00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在建工程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14,000,000.00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非流动资产合计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31,115,000.00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46,468,750.00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33,822,500.00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资产总计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43,515,000.00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56,058,750.00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39,872,500.00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应付账款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1,500,000.00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18,500,000.00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1,200,000.00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应交税费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550,000.00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480,000.00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380,000.00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流动负债合计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2,050,000.00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18,980,000.00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1,580,000.00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长期借款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20,000,000.00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非流动负债合计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20,000,000.00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负债合计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22,050,000.00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38,980,000.00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21,580,000.00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实收资本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资本公积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未分配利润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-28,535,000.00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-32,921,250.00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-31,707,500.00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所有者权益合计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21,465,000.00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17,078,750.00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18,292,500.00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十四、利润表</w:t>
      </w:r>
    </w:p>
    <w:p>
      <w:r>
        <w:rPr>
          <w:rFonts w:ascii="宋体" w:hAnsi="宋体" w:eastAsia="宋体"/>
          <w:sz w:val="24"/>
        </w:rPr>
        <w:t>（单位：元）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营业收入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12,800,000.00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11,500,000.00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9,800,000.00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营业成本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7,200,000.00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6,800,000.00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6,200,000.00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税金及附加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350,000.00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管理费用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850,000.00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780,000.00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720,000.00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财务费用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1,200,000.00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1,150,000.00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1,100,000.00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营业利润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3,170,000.00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2,420,000.00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1,480,000.00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营业外收入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营业外支出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利润总额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3,120,000.00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2,370,000.00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1,450,000.00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所得税费用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780,000.00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592,500.00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362,500.00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净利润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2,340,000.00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1,777,500.00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1,087,500.00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十五、关联方</w:t>
      </w:r>
    </w:p>
    <w:p>
      <w:pPr>
        <w:pStyle w:val="Heading2"/>
      </w:pPr>
      <w:r>
        <w:t>16.1 关联方关系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767"/>
        <w:gridCol w:w="2767"/>
        <w:gridCol w:w="2767"/>
      </w:tblGrid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序号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关联方名称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关联关系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南山控股集团有限公司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母公司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南山建设工程有限公司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同一控制下企业</w:t>
            </w:r>
          </w:p>
        </w:tc>
      </w:tr>
    </w:tbl>
    <w:p>
      <w:pPr>
        <w:spacing w:before="120" w:after="0"/>
        <w:ind w:firstLine="0"/>
      </w:pPr>
    </w:p>
    <w:p>
      <w:pPr>
        <w:pStyle w:val="Heading2"/>
      </w:pPr>
      <w:r>
        <w:t>16.2 关联方余额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科目名称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2026年余额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2025年余额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2024年余额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应收账款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500,000.00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400,000.00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300,000.00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应付账款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1,800,000.00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1,200,000.00</w:t>
            </w:r>
          </w:p>
        </w:tc>
      </w:tr>
    </w:tbl>
    <w:p>
      <w:pPr>
        <w:spacing w:before="120" w:after="0"/>
        <w:ind w:firstLine="0"/>
      </w:pPr>
    </w:p>
    <w:p>
      <w:pPr>
        <w:pStyle w:val="Heading2"/>
      </w:pPr>
      <w:r>
        <w:t>14.3 关联方交易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交易内容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基建工程款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28,500,000.00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14,000,000.00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/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管理费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200,000.00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 xml:space="preserve">200,000.00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十六、表外信息</w:t>
      </w:r>
    </w:p>
    <w:p>
      <w:r>
        <w:rPr>
          <w:rFonts w:ascii="宋体" w:hAnsi="宋体" w:eastAsia="宋体"/>
          <w:sz w:val="24"/>
        </w:rPr>
        <w:t xml:space="preserve"/>
      </w:r>
    </w:p>
    <w:p>
      <w:r>
        <w:rPr>
          <w:rFonts w:ascii="宋体" w:hAnsi="宋体" w:eastAsia="宋体"/>
          <w:sz w:val="24"/>
        </w:rPr>
        <w:t xml:space="preserve">项目公司情况：项目公司运营正常，无重大异常事项。</w:t>
      </w:r>
    </w:p>
    <w:p>
      <w:r>
        <w:rPr>
          <w:rFonts w:ascii="宋体" w:hAnsi="宋体" w:eastAsia="宋体"/>
          <w:sz w:val="24"/>
        </w:rPr>
        <w:t xml:space="preserve">场地出租方情况：场地出租方B市工业园区管理有限公司信用良好，租赁合同正常履行。</w:t>
      </w:r>
    </w:p>
    <w:p>
      <w:r>
        <w:rPr>
          <w:rFonts w:ascii="宋体" w:hAnsi="宋体" w:eastAsia="宋体"/>
          <w:sz w:val="24"/>
        </w:rPr>
        <w:t xml:space="preserve">诉讼情况：截至尽调基准日，项目公司无重大未决诉讼。</w:t>
      </w:r>
    </w:p>
    <w:p>
      <w:r>
        <w:rPr>
          <w:rFonts w:ascii="宋体" w:hAnsi="宋体" w:eastAsia="宋体"/>
          <w:sz w:val="24"/>
        </w:rPr>
        <w:t xml:space="preserve"/>
      </w:r>
    </w:p>
    <w:p>
      <w:pPr>
        <w:spacing w:before="720"/>
        <w:ind w:firstLine="0"/>
        <w:jc w:val="center"/>
      </w:pPr>
      <w:r>
        <w:rPr>
          <w:rFonts w:ascii="宋体" w:hAnsi="宋体" w:eastAsia="宋体"/>
          <w:color w:val="999999"/>
          <w:sz w:val="21"/>
        </w:rPr>
        <w:t>— 报告结束 —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宋体" w:hAnsi="宋体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