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65DA" w14:textId="02538300" w:rsidR="00456E3F" w:rsidRDefault="009A0644" w:rsidP="00973ED6">
      <w:pPr>
        <w:pStyle w:val="MainText"/>
        <w:ind w:firstLine="723"/>
        <w:jc w:val="center"/>
        <w:outlineLvl w:val="0"/>
        <w:rPr>
          <w:b/>
          <w:bCs/>
          <w:kern w:val="0"/>
          <w:sz w:val="36"/>
          <w:szCs w:val="36"/>
        </w:rPr>
      </w:pPr>
      <w:r w:rsidRPr="009A0644">
        <w:rPr>
          <w:b/>
          <w:bCs/>
          <w:kern w:val="0"/>
          <w:sz w:val="36"/>
          <w:szCs w:val="36"/>
        </w:rPr>
        <w:t>A Modified Critical Decay Rate Model for Predicting the Critical Energy of Direct Detonation Initiation</w:t>
      </w:r>
      <w:r w:rsidR="00B355D0">
        <w:rPr>
          <w:b/>
          <w:bCs/>
          <w:kern w:val="0"/>
          <w:sz w:val="36"/>
          <w:szCs w:val="36"/>
        </w:rPr>
        <w:t xml:space="preserve"> </w:t>
      </w:r>
      <w:r w:rsidR="00860D43">
        <w:rPr>
          <w:b/>
          <w:bCs/>
          <w:kern w:val="0"/>
          <w:sz w:val="36"/>
          <w:szCs w:val="36"/>
        </w:rPr>
        <w:t>in</w:t>
      </w:r>
      <w:r w:rsidR="00B355D0">
        <w:rPr>
          <w:b/>
          <w:bCs/>
          <w:kern w:val="0"/>
          <w:sz w:val="36"/>
          <w:szCs w:val="36"/>
        </w:rPr>
        <w:t xml:space="preserve"> Gas</w:t>
      </w:r>
      <w:r w:rsidR="00860D43">
        <w:rPr>
          <w:b/>
          <w:bCs/>
          <w:kern w:val="0"/>
          <w:sz w:val="36"/>
          <w:szCs w:val="36"/>
        </w:rPr>
        <w:t>eous</w:t>
      </w:r>
      <w:r w:rsidR="00B355D0">
        <w:rPr>
          <w:b/>
          <w:bCs/>
          <w:kern w:val="0"/>
          <w:sz w:val="36"/>
          <w:szCs w:val="36"/>
        </w:rPr>
        <w:t xml:space="preserve"> Mixtures</w:t>
      </w:r>
    </w:p>
    <w:p w14:paraId="274642C6" w14:textId="072BE605" w:rsidR="000305B0" w:rsidRDefault="009A0644" w:rsidP="000305B0">
      <w:pPr>
        <w:autoSpaceDE w:val="0"/>
        <w:autoSpaceDN w:val="0"/>
        <w:adjustRightInd w:val="0"/>
        <w:spacing w:line="480" w:lineRule="auto"/>
        <w:jc w:val="center"/>
        <w:rPr>
          <w:rFonts w:ascii="Times New Roman" w:hAnsi="Times New Roman"/>
          <w:kern w:val="0"/>
          <w:sz w:val="24"/>
          <w:szCs w:val="24"/>
          <w:vertAlign w:val="superscript"/>
        </w:rPr>
      </w:pPr>
      <w:r>
        <w:rPr>
          <w:rFonts w:ascii="Times New Roman" w:hAnsi="Times New Roman"/>
          <w:kern w:val="0"/>
          <w:sz w:val="24"/>
          <w:szCs w:val="24"/>
        </w:rPr>
        <w:t>Yuen Liu</w:t>
      </w:r>
      <w:r w:rsidR="00081D65" w:rsidRPr="00081D65">
        <w:rPr>
          <w:rFonts w:ascii="Times New Roman" w:hAnsi="Times New Roman" w:hint="eastAsia"/>
          <w:kern w:val="0"/>
          <w:sz w:val="24"/>
          <w:szCs w:val="24"/>
          <w:vertAlign w:val="superscript"/>
        </w:rPr>
        <w:t>a</w:t>
      </w:r>
      <w:r>
        <w:rPr>
          <w:rFonts w:ascii="Times New Roman" w:hAnsi="Times New Roman"/>
          <w:kern w:val="0"/>
          <w:sz w:val="24"/>
          <w:szCs w:val="24"/>
        </w:rPr>
        <w:t xml:space="preserve">, </w:t>
      </w:r>
      <w:r w:rsidR="00081D65">
        <w:rPr>
          <w:rFonts w:ascii="Times New Roman" w:hAnsi="Times New Roman" w:hint="eastAsia"/>
          <w:kern w:val="0"/>
          <w:sz w:val="24"/>
          <w:szCs w:val="24"/>
        </w:rPr>
        <w:t>Re</w:t>
      </w:r>
      <w:r w:rsidR="00081D65">
        <w:rPr>
          <w:rFonts w:ascii="Times New Roman" w:hAnsi="Times New Roman"/>
          <w:kern w:val="0"/>
          <w:sz w:val="24"/>
          <w:szCs w:val="24"/>
        </w:rPr>
        <w:t xml:space="preserve">my </w:t>
      </w:r>
      <w:r w:rsidR="00081D65" w:rsidRPr="00081D65">
        <w:rPr>
          <w:rFonts w:ascii="Times New Roman" w:hAnsi="Times New Roman"/>
          <w:kern w:val="0"/>
          <w:sz w:val="24"/>
          <w:szCs w:val="24"/>
        </w:rPr>
        <w:t>Mével</w:t>
      </w:r>
      <w:r w:rsidR="00081D65">
        <w:rPr>
          <w:rFonts w:ascii="Times New Roman" w:hAnsi="Times New Roman"/>
          <w:kern w:val="0"/>
          <w:sz w:val="24"/>
          <w:szCs w:val="24"/>
          <w:vertAlign w:val="superscript"/>
        </w:rPr>
        <w:t>b</w:t>
      </w:r>
      <w:r w:rsidR="00081D65" w:rsidRPr="00081D65">
        <w:rPr>
          <w:rFonts w:ascii="Times New Roman" w:hAnsi="Times New Roman"/>
          <w:kern w:val="0"/>
          <w:sz w:val="24"/>
          <w:szCs w:val="24"/>
        </w:rPr>
        <w:t>,</w:t>
      </w:r>
      <w:r w:rsidR="00081D65">
        <w:rPr>
          <w:rFonts w:ascii="Times New Roman" w:hAnsi="Times New Roman"/>
          <w:kern w:val="0"/>
          <w:sz w:val="24"/>
          <w:szCs w:val="24"/>
        </w:rPr>
        <w:t xml:space="preserve"> </w:t>
      </w:r>
      <w:r w:rsidR="000305B0">
        <w:rPr>
          <w:rFonts w:ascii="Times New Roman" w:hAnsi="Times New Roman"/>
          <w:kern w:val="0"/>
          <w:sz w:val="24"/>
          <w:szCs w:val="24"/>
        </w:rPr>
        <w:t>Qing Xie</w:t>
      </w:r>
      <w:r w:rsidR="00081D65">
        <w:rPr>
          <w:rFonts w:ascii="Times New Roman" w:hAnsi="Times New Roman"/>
          <w:kern w:val="0"/>
          <w:sz w:val="24"/>
          <w:szCs w:val="24"/>
        </w:rPr>
        <w:t>*</w:t>
      </w:r>
      <w:r w:rsidR="00081D65">
        <w:rPr>
          <w:rFonts w:ascii="Times New Roman" w:hAnsi="Times New Roman"/>
          <w:kern w:val="0"/>
          <w:sz w:val="24"/>
          <w:szCs w:val="24"/>
          <w:vertAlign w:val="superscript"/>
        </w:rPr>
        <w:t>c</w:t>
      </w:r>
      <w:r w:rsidR="005A6B0F">
        <w:rPr>
          <w:rFonts w:ascii="Times New Roman" w:hAnsi="Times New Roman"/>
          <w:kern w:val="0"/>
          <w:sz w:val="24"/>
          <w:szCs w:val="24"/>
        </w:rPr>
        <w:t>,</w:t>
      </w:r>
      <w:r w:rsidR="000305B0">
        <w:rPr>
          <w:rFonts w:ascii="Times New Roman" w:hAnsi="Times New Roman"/>
          <w:kern w:val="0"/>
          <w:sz w:val="24"/>
          <w:szCs w:val="24"/>
        </w:rPr>
        <w:t xml:space="preserve"> Zhuyin Ren</w:t>
      </w:r>
      <w:r w:rsidR="00081D65">
        <w:rPr>
          <w:rFonts w:ascii="Times New Roman" w:hAnsi="Times New Roman"/>
          <w:kern w:val="0"/>
          <w:sz w:val="24"/>
          <w:szCs w:val="24"/>
        </w:rPr>
        <w:t>*</w:t>
      </w:r>
      <w:r w:rsidR="00081D65">
        <w:rPr>
          <w:rFonts w:ascii="Times New Roman" w:hAnsi="Times New Roman"/>
          <w:kern w:val="0"/>
          <w:sz w:val="24"/>
          <w:szCs w:val="24"/>
          <w:vertAlign w:val="superscript"/>
        </w:rPr>
        <w:t>c</w:t>
      </w:r>
    </w:p>
    <w:p w14:paraId="288833BB" w14:textId="14D36F15" w:rsidR="009A0644" w:rsidRDefault="00081D65" w:rsidP="009A0644">
      <w:pPr>
        <w:pStyle w:val="MainText"/>
        <w:ind w:firstLine="440"/>
        <w:jc w:val="center"/>
        <w:rPr>
          <w:kern w:val="0"/>
        </w:rPr>
      </w:pPr>
      <w:r>
        <w:rPr>
          <w:kern w:val="0"/>
          <w:vertAlign w:val="superscript"/>
        </w:rPr>
        <w:t>a</w:t>
      </w:r>
      <w:r w:rsidR="009A0644">
        <w:rPr>
          <w:kern w:val="0"/>
        </w:rPr>
        <w:t xml:space="preserve"> </w:t>
      </w:r>
      <w:r w:rsidR="009A0644" w:rsidRPr="009A0644">
        <w:rPr>
          <w:kern w:val="0"/>
        </w:rPr>
        <w:t>School of Aerospace Engineering</w:t>
      </w:r>
      <w:r w:rsidR="009A0644">
        <w:rPr>
          <w:kern w:val="0"/>
        </w:rPr>
        <w:t>, Tsinghua University, Beijing 100084, China</w:t>
      </w:r>
    </w:p>
    <w:p w14:paraId="2046D67E" w14:textId="0E2EB749" w:rsidR="00081D65" w:rsidRDefault="00081D65" w:rsidP="00081D65">
      <w:pPr>
        <w:pStyle w:val="MainText"/>
        <w:ind w:firstLine="440"/>
        <w:jc w:val="center"/>
        <w:rPr>
          <w:kern w:val="0"/>
        </w:rPr>
      </w:pPr>
      <w:r>
        <w:rPr>
          <w:kern w:val="0"/>
          <w:vertAlign w:val="superscript"/>
        </w:rPr>
        <w:t>b</w:t>
      </w:r>
      <w:r>
        <w:rPr>
          <w:kern w:val="0"/>
        </w:rPr>
        <w:t xml:space="preserve"> </w:t>
      </w:r>
      <w:r w:rsidRPr="00081D65">
        <w:rPr>
          <w:kern w:val="0"/>
        </w:rPr>
        <w:t>Center for Combustion Energy,</w:t>
      </w:r>
      <w:r>
        <w:rPr>
          <w:kern w:val="0"/>
        </w:rPr>
        <w:t xml:space="preserve"> Tsinghua University, Beijing 100084, China</w:t>
      </w:r>
    </w:p>
    <w:p w14:paraId="3A55D039" w14:textId="1EB28394" w:rsidR="000305B0" w:rsidRDefault="00081D65" w:rsidP="000305B0">
      <w:pPr>
        <w:pStyle w:val="MainText"/>
        <w:ind w:firstLine="440"/>
        <w:jc w:val="center"/>
        <w:rPr>
          <w:kern w:val="0"/>
        </w:rPr>
      </w:pPr>
      <w:r>
        <w:rPr>
          <w:kern w:val="0"/>
          <w:vertAlign w:val="superscript"/>
        </w:rPr>
        <w:t>c</w:t>
      </w:r>
      <w:r w:rsidR="000305B0">
        <w:rPr>
          <w:kern w:val="0"/>
        </w:rPr>
        <w:t xml:space="preserve"> </w:t>
      </w:r>
      <w:r w:rsidR="00F919AC">
        <w:rPr>
          <w:kern w:val="0"/>
        </w:rPr>
        <w:t>Institu</w:t>
      </w:r>
      <w:r w:rsidR="00F60F23">
        <w:rPr>
          <w:kern w:val="0"/>
        </w:rPr>
        <w:t>t</w:t>
      </w:r>
      <w:r w:rsidR="00F919AC">
        <w:rPr>
          <w:kern w:val="0"/>
        </w:rPr>
        <w:t>e for</w:t>
      </w:r>
      <w:r w:rsidR="00F60F23">
        <w:rPr>
          <w:kern w:val="0"/>
        </w:rPr>
        <w:t xml:space="preserve"> Aero Engine</w:t>
      </w:r>
      <w:r w:rsidR="000305B0">
        <w:rPr>
          <w:kern w:val="0"/>
        </w:rPr>
        <w:t>, Tsinghua University, Beijing 100084, China</w:t>
      </w:r>
    </w:p>
    <w:p w14:paraId="0921FE24" w14:textId="77777777" w:rsidR="000305B0" w:rsidRPr="007C7BE5" w:rsidRDefault="000305B0" w:rsidP="000305B0">
      <w:pPr>
        <w:pStyle w:val="MainText"/>
        <w:ind w:firstLine="440"/>
        <w:jc w:val="center"/>
        <w:rPr>
          <w:kern w:val="0"/>
        </w:rPr>
      </w:pPr>
    </w:p>
    <w:p w14:paraId="781F5FF9" w14:textId="77777777" w:rsidR="000305B0" w:rsidRDefault="000305B0" w:rsidP="000305B0">
      <w:pPr>
        <w:pStyle w:val="MainText"/>
        <w:ind w:firstLine="440"/>
        <w:jc w:val="center"/>
        <w:rPr>
          <w:kern w:val="0"/>
        </w:rPr>
      </w:pPr>
    </w:p>
    <w:p w14:paraId="66B1DCCC" w14:textId="77777777" w:rsidR="000305B0" w:rsidRDefault="000305B0" w:rsidP="000305B0">
      <w:pPr>
        <w:pStyle w:val="MainText"/>
        <w:ind w:firstLine="440"/>
        <w:jc w:val="center"/>
        <w:rPr>
          <w:kern w:val="0"/>
        </w:rPr>
      </w:pPr>
    </w:p>
    <w:p w14:paraId="50707C5D" w14:textId="77777777" w:rsidR="000305B0" w:rsidRDefault="000305B0" w:rsidP="000305B0">
      <w:pPr>
        <w:pStyle w:val="MainText"/>
        <w:ind w:firstLine="440"/>
        <w:jc w:val="center"/>
        <w:rPr>
          <w:kern w:val="0"/>
        </w:rPr>
      </w:pPr>
    </w:p>
    <w:p w14:paraId="065FD81A" w14:textId="77777777" w:rsidR="000305B0" w:rsidRDefault="000305B0" w:rsidP="000305B0">
      <w:pPr>
        <w:pStyle w:val="MainText"/>
        <w:ind w:firstLine="440"/>
        <w:jc w:val="center"/>
        <w:rPr>
          <w:kern w:val="0"/>
        </w:rPr>
      </w:pPr>
    </w:p>
    <w:p w14:paraId="25F20888" w14:textId="77777777" w:rsidR="000305B0" w:rsidRDefault="000305B0" w:rsidP="000305B0">
      <w:pPr>
        <w:pStyle w:val="MainText"/>
        <w:ind w:firstLine="440"/>
        <w:jc w:val="center"/>
        <w:rPr>
          <w:kern w:val="0"/>
        </w:rPr>
      </w:pPr>
    </w:p>
    <w:p w14:paraId="513E0DE4" w14:textId="77777777" w:rsidR="000305B0" w:rsidRDefault="000305B0" w:rsidP="000305B0">
      <w:pPr>
        <w:pStyle w:val="MainText"/>
        <w:ind w:firstLine="440"/>
        <w:jc w:val="center"/>
        <w:rPr>
          <w:kern w:val="0"/>
        </w:rPr>
      </w:pPr>
    </w:p>
    <w:p w14:paraId="54A7BE6A" w14:textId="77777777" w:rsidR="000305B0" w:rsidRDefault="000305B0" w:rsidP="000305B0">
      <w:pPr>
        <w:pStyle w:val="MainText"/>
        <w:ind w:firstLine="440"/>
        <w:jc w:val="center"/>
        <w:rPr>
          <w:kern w:val="0"/>
        </w:rPr>
      </w:pPr>
    </w:p>
    <w:p w14:paraId="4240D980" w14:textId="59CCC16F" w:rsidR="000305B0" w:rsidRDefault="000305B0" w:rsidP="000305B0">
      <w:pPr>
        <w:autoSpaceDE w:val="0"/>
        <w:autoSpaceDN w:val="0"/>
        <w:adjustRightInd w:val="0"/>
        <w:jc w:val="center"/>
        <w:rPr>
          <w:rFonts w:ascii="Times New Roman" w:hAnsi="Times New Roman"/>
          <w:b/>
          <w:bCs/>
          <w:kern w:val="0"/>
          <w:sz w:val="28"/>
          <w:szCs w:val="28"/>
          <w:u w:val="single"/>
        </w:rPr>
      </w:pPr>
      <w:r>
        <w:rPr>
          <w:rFonts w:ascii="Times New Roman" w:hAnsi="Times New Roman"/>
          <w:kern w:val="0"/>
          <w:sz w:val="28"/>
          <w:szCs w:val="28"/>
        </w:rPr>
        <w:t>Submitted to</w:t>
      </w:r>
      <w:r>
        <w:rPr>
          <w:rFonts w:ascii="Times New Roman" w:hAnsi="Times New Roman"/>
          <w:b/>
          <w:bCs/>
          <w:kern w:val="0"/>
          <w:sz w:val="28"/>
          <w:szCs w:val="28"/>
        </w:rPr>
        <w:t xml:space="preserve"> </w:t>
      </w:r>
      <w:r w:rsidR="001708F9">
        <w:rPr>
          <w:rFonts w:ascii="Times New Roman" w:hAnsi="Times New Roman" w:hint="eastAsia"/>
          <w:b/>
          <w:bCs/>
          <w:kern w:val="0"/>
          <w:sz w:val="28"/>
          <w:szCs w:val="28"/>
          <w:u w:val="single"/>
        </w:rPr>
        <w:t>Combust</w:t>
      </w:r>
      <w:r w:rsidR="001708F9">
        <w:rPr>
          <w:rFonts w:ascii="Times New Roman" w:hAnsi="Times New Roman"/>
          <w:b/>
          <w:bCs/>
          <w:kern w:val="0"/>
          <w:sz w:val="28"/>
          <w:szCs w:val="28"/>
          <w:u w:val="single"/>
        </w:rPr>
        <w:t xml:space="preserve">ion </w:t>
      </w:r>
      <w:r w:rsidR="00EA3F3E">
        <w:rPr>
          <w:rFonts w:ascii="Times New Roman" w:hAnsi="Times New Roman" w:hint="eastAsia"/>
          <w:b/>
          <w:bCs/>
          <w:kern w:val="0"/>
          <w:sz w:val="28"/>
          <w:szCs w:val="28"/>
          <w:u w:val="single"/>
        </w:rPr>
        <w:t>and</w:t>
      </w:r>
      <w:r w:rsidR="00EA3F3E">
        <w:rPr>
          <w:rFonts w:ascii="Times New Roman" w:hAnsi="Times New Roman"/>
          <w:b/>
          <w:bCs/>
          <w:kern w:val="0"/>
          <w:sz w:val="28"/>
          <w:szCs w:val="28"/>
          <w:u w:val="single"/>
        </w:rPr>
        <w:t xml:space="preserve"> Flame</w:t>
      </w:r>
    </w:p>
    <w:p w14:paraId="4CE4DA0B" w14:textId="77777777" w:rsidR="000305B0" w:rsidRDefault="000305B0" w:rsidP="000305B0">
      <w:pPr>
        <w:autoSpaceDE w:val="0"/>
        <w:autoSpaceDN w:val="0"/>
        <w:adjustRightInd w:val="0"/>
        <w:jc w:val="center"/>
        <w:rPr>
          <w:rFonts w:ascii="Times New Roman" w:hAnsi="Times New Roman"/>
          <w:b/>
          <w:bCs/>
          <w:kern w:val="0"/>
          <w:sz w:val="28"/>
          <w:szCs w:val="28"/>
        </w:rPr>
      </w:pPr>
    </w:p>
    <w:p w14:paraId="028DA9F9" w14:textId="77777777" w:rsidR="000305B0" w:rsidRDefault="000305B0" w:rsidP="000305B0">
      <w:pPr>
        <w:autoSpaceDE w:val="0"/>
        <w:autoSpaceDN w:val="0"/>
        <w:adjustRightInd w:val="0"/>
        <w:jc w:val="center"/>
        <w:rPr>
          <w:rFonts w:ascii="Times New Roman" w:hAnsi="Times New Roman"/>
          <w:b/>
          <w:bCs/>
          <w:kern w:val="0"/>
          <w:sz w:val="28"/>
          <w:szCs w:val="28"/>
        </w:rPr>
      </w:pPr>
      <w:r>
        <w:rPr>
          <w:rFonts w:ascii="Times New Roman" w:hAnsi="Times New Roman"/>
          <w:b/>
          <w:bCs/>
          <w:kern w:val="0"/>
          <w:sz w:val="28"/>
          <w:szCs w:val="28"/>
        </w:rPr>
        <w:t>Article type:  Full length</w:t>
      </w:r>
    </w:p>
    <w:p w14:paraId="0FBE5DFF" w14:textId="77777777" w:rsidR="000305B0" w:rsidRDefault="000305B0" w:rsidP="000305B0">
      <w:pPr>
        <w:autoSpaceDE w:val="0"/>
        <w:autoSpaceDN w:val="0"/>
        <w:adjustRightInd w:val="0"/>
        <w:spacing w:line="480" w:lineRule="auto"/>
        <w:rPr>
          <w:rFonts w:ascii="Times New Roman" w:hAnsi="Times New Roman"/>
          <w:kern w:val="0"/>
          <w:sz w:val="22"/>
        </w:rPr>
      </w:pPr>
    </w:p>
    <w:p w14:paraId="1528BD62" w14:textId="77777777" w:rsidR="000305B0" w:rsidRDefault="000305B0" w:rsidP="000305B0">
      <w:pPr>
        <w:autoSpaceDE w:val="0"/>
        <w:autoSpaceDN w:val="0"/>
        <w:adjustRightInd w:val="0"/>
        <w:spacing w:line="480" w:lineRule="auto"/>
        <w:rPr>
          <w:rFonts w:ascii="Times New Roman" w:hAnsi="Times New Roman"/>
          <w:kern w:val="0"/>
          <w:sz w:val="22"/>
        </w:rPr>
      </w:pPr>
    </w:p>
    <w:p w14:paraId="56F6167E" w14:textId="28836891" w:rsidR="000305B0" w:rsidRDefault="000305B0" w:rsidP="000305B0">
      <w:pPr>
        <w:autoSpaceDE w:val="0"/>
        <w:autoSpaceDN w:val="0"/>
        <w:adjustRightInd w:val="0"/>
        <w:spacing w:line="480" w:lineRule="auto"/>
        <w:jc w:val="left"/>
        <w:rPr>
          <w:rFonts w:ascii="Times New Roman" w:hAnsi="Times New Roman"/>
          <w:kern w:val="0"/>
          <w:szCs w:val="21"/>
        </w:rPr>
      </w:pPr>
      <w:r>
        <w:rPr>
          <w:rFonts w:ascii="Times New Roman" w:hAnsi="Times New Roman"/>
          <w:kern w:val="0"/>
          <w:szCs w:val="21"/>
        </w:rPr>
        <w:t>*Corresponding author</w:t>
      </w:r>
      <w:r w:rsidR="0051298B">
        <w:rPr>
          <w:rFonts w:ascii="Times New Roman" w:hAnsi="Times New Roman"/>
          <w:kern w:val="0"/>
          <w:szCs w:val="21"/>
        </w:rPr>
        <w:t>s</w:t>
      </w:r>
      <w:r>
        <w:rPr>
          <w:rFonts w:ascii="Times New Roman" w:hAnsi="Times New Roman"/>
          <w:kern w:val="0"/>
          <w:szCs w:val="21"/>
        </w:rPr>
        <w:t>:</w:t>
      </w:r>
      <w:r w:rsidR="0051298B">
        <w:rPr>
          <w:rFonts w:ascii="Times New Roman" w:hAnsi="Times New Roman"/>
          <w:kern w:val="0"/>
          <w:szCs w:val="21"/>
        </w:rPr>
        <w:t xml:space="preserve"> Qing Xie,</w:t>
      </w:r>
      <w:r>
        <w:rPr>
          <w:rFonts w:ascii="Times New Roman" w:hAnsi="Times New Roman"/>
          <w:kern w:val="0"/>
          <w:szCs w:val="21"/>
        </w:rPr>
        <w:t xml:space="preserve"> Zhuyin Ren</w:t>
      </w:r>
    </w:p>
    <w:p w14:paraId="39C9BAF6" w14:textId="77777777" w:rsidR="000305B0" w:rsidRDefault="000305B0" w:rsidP="000305B0">
      <w:pPr>
        <w:autoSpaceDE w:val="0"/>
        <w:autoSpaceDN w:val="0"/>
        <w:adjustRightInd w:val="0"/>
        <w:spacing w:line="480" w:lineRule="auto"/>
        <w:jc w:val="left"/>
        <w:rPr>
          <w:rFonts w:ascii="Times New Roman" w:hAnsi="Times New Roman"/>
          <w:kern w:val="0"/>
          <w:szCs w:val="21"/>
        </w:rPr>
      </w:pPr>
      <w:r>
        <w:rPr>
          <w:rFonts w:ascii="Times New Roman" w:hAnsi="Times New Roman"/>
          <w:kern w:val="0"/>
          <w:szCs w:val="21"/>
        </w:rPr>
        <w:t>Address: Mengminwei Science and Technology Building, N317, Tsinghua University, Beijing 100084, China</w:t>
      </w:r>
    </w:p>
    <w:p w14:paraId="0B164B62" w14:textId="39CF4A32" w:rsidR="000305B0" w:rsidRDefault="000305B0" w:rsidP="0047171D">
      <w:pPr>
        <w:pStyle w:val="MainText"/>
        <w:ind w:firstLineChars="0" w:firstLine="0"/>
        <w:jc w:val="left"/>
        <w:rPr>
          <w:color w:val="0563C1"/>
          <w:kern w:val="0"/>
          <w:szCs w:val="21"/>
          <w:u w:val="single"/>
        </w:rPr>
      </w:pPr>
      <w:r>
        <w:rPr>
          <w:kern w:val="0"/>
          <w:szCs w:val="21"/>
        </w:rPr>
        <w:t>Email</w:t>
      </w:r>
      <w:r w:rsidR="0051298B">
        <w:rPr>
          <w:kern w:val="0"/>
          <w:szCs w:val="21"/>
        </w:rPr>
        <w:t xml:space="preserve"> Addresses</w:t>
      </w:r>
      <w:r>
        <w:rPr>
          <w:kern w:val="0"/>
          <w:szCs w:val="21"/>
        </w:rPr>
        <w:t xml:space="preserve">: </w:t>
      </w:r>
      <w:hyperlink r:id="rId8" w:history="1">
        <w:r w:rsidR="0051298B" w:rsidRPr="00E143E2">
          <w:rPr>
            <w:rStyle w:val="a3"/>
            <w:kern w:val="0"/>
            <w:szCs w:val="21"/>
          </w:rPr>
          <w:t>xieq2020@mail.tsinghua.edu.cn</w:t>
        </w:r>
      </w:hyperlink>
      <w:r w:rsidR="0051298B">
        <w:rPr>
          <w:kern w:val="0"/>
          <w:szCs w:val="21"/>
        </w:rPr>
        <w:t xml:space="preserve">, </w:t>
      </w:r>
      <w:hyperlink r:id="rId9" w:history="1">
        <w:r w:rsidRPr="000F7EDB">
          <w:rPr>
            <w:rStyle w:val="a3"/>
            <w:kern w:val="0"/>
            <w:szCs w:val="21"/>
          </w:rPr>
          <w:t>zhuyinren@tsinghua.edu.cn</w:t>
        </w:r>
      </w:hyperlink>
    </w:p>
    <w:p w14:paraId="7156A42C" w14:textId="77777777" w:rsidR="000305B0" w:rsidRDefault="000305B0" w:rsidP="000305B0">
      <w:pPr>
        <w:pStyle w:val="MainText"/>
        <w:ind w:firstLine="440"/>
        <w:jc w:val="left"/>
      </w:pPr>
    </w:p>
    <w:p w14:paraId="23E52752" w14:textId="544F4523" w:rsidR="000305B0" w:rsidRDefault="000305B0" w:rsidP="000305B0">
      <w:pPr>
        <w:pStyle w:val="MainText"/>
        <w:ind w:firstLine="440"/>
        <w:jc w:val="left"/>
      </w:pPr>
    </w:p>
    <w:p w14:paraId="001C2DFB" w14:textId="77777777" w:rsidR="0051298B" w:rsidRDefault="0051298B" w:rsidP="000305B0">
      <w:pPr>
        <w:pStyle w:val="MainText"/>
        <w:ind w:firstLine="440"/>
        <w:jc w:val="left"/>
        <w:sectPr w:rsidR="0051298B">
          <w:pgSz w:w="11906" w:h="16838"/>
          <w:pgMar w:top="1440" w:right="1800" w:bottom="1440" w:left="1800" w:header="851" w:footer="992" w:gutter="0"/>
          <w:cols w:space="425"/>
          <w:docGrid w:type="lines" w:linePitch="312"/>
        </w:sectPr>
      </w:pPr>
    </w:p>
    <w:p w14:paraId="292227AB" w14:textId="4029AA04" w:rsidR="00973ED6" w:rsidRDefault="00973ED6" w:rsidP="00973ED6">
      <w:pPr>
        <w:autoSpaceDE w:val="0"/>
        <w:autoSpaceDN w:val="0"/>
        <w:adjustRightInd w:val="0"/>
        <w:spacing w:line="480" w:lineRule="auto"/>
        <w:outlineLvl w:val="0"/>
        <w:rPr>
          <w:rFonts w:ascii="Times New Roman" w:hAnsi="Times New Roman"/>
          <w:b/>
          <w:bCs/>
          <w:kern w:val="0"/>
          <w:sz w:val="22"/>
        </w:rPr>
      </w:pPr>
      <w:r>
        <w:rPr>
          <w:rFonts w:ascii="Times New Roman" w:hAnsi="Times New Roman"/>
          <w:b/>
          <w:bCs/>
          <w:kern w:val="0"/>
          <w:sz w:val="22"/>
        </w:rPr>
        <w:lastRenderedPageBreak/>
        <w:t>Abstract</w:t>
      </w:r>
    </w:p>
    <w:p w14:paraId="750E85FC" w14:textId="61C28459" w:rsidR="00B068FA" w:rsidRDefault="00C30571" w:rsidP="00E0790A">
      <w:pPr>
        <w:pStyle w:val="MainText"/>
        <w:ind w:firstLineChars="0" w:firstLine="0"/>
      </w:pPr>
      <w:r>
        <w:t xml:space="preserve">An empirical criterion is proposed to estimate the critical energy of direct initiation of gaseous detonations. That is, the energy input should at least allow the decaying shock speed stay in a specific range below </w:t>
      </w:r>
      <w:r w:rsidR="00C26B8F" w:rsidRPr="00C30571">
        <w:t>Chapman–Jouguet (CJ) speed</w:t>
      </w:r>
      <w:r>
        <w:t xml:space="preserve"> during a critical decay time. </w:t>
      </w:r>
      <w:r w:rsidR="00D75EC1">
        <w:rPr>
          <w:rFonts w:hint="eastAsia"/>
        </w:rPr>
        <w:t>I</w:t>
      </w:r>
      <w:r>
        <w:t xml:space="preserve">nspired by the numerical observations of the re-initiation process in various one-dimensional detonation simulations, it is discovered that a critical shock speed, which indicates when the re-initiation would most likely occur, can be estimated with the Zel'dovich–von Neumann–Döring (ZND) simulations. </w:t>
      </w:r>
      <w:r w:rsidRPr="00C30571">
        <w:t xml:space="preserve">In the view of </w:t>
      </w:r>
      <w:r w:rsidR="00D75EC1">
        <w:t xml:space="preserve">a </w:t>
      </w:r>
      <w:r w:rsidRPr="00C30571">
        <w:t xml:space="preserve">Lagrangian particle, the local relative Mach number of the flow behind the shock must reach unity to allow the re-initiation to develop. Therefore, admitting that the ZND simulations could approximately reflect the evolution of Lagrangian particle behind the shock in the decaying process, the critical shock speed </w:t>
      </w:r>
      <w:r w:rsidR="00C26B8F">
        <w:rPr>
          <w:rFonts w:hint="eastAsia"/>
        </w:rPr>
        <w:t>can</w:t>
      </w:r>
      <w:r w:rsidR="00C26B8F">
        <w:t xml:space="preserve"> be</w:t>
      </w:r>
      <w:r w:rsidRPr="00C30571">
        <w:t xml:space="preserve"> identified with the minimum time spent for the local relative Mach number to reach unity in the ZND simulations below CJ speed. The minimum time spent is identified as the critical decay time. Hence this model is referred as the modified critical decay rate (MCDR) model. The critical shock speed is taken as the upper bound of the speed range required by the empirical criterion. The lower bound is chosen as the shock speed when the local relative Mach number reach unity with slower time.</w:t>
      </w:r>
      <w:r>
        <w:t xml:space="preserve"> The MCDR model</w:t>
      </w:r>
      <w:r w:rsidR="00B068FA">
        <w:t xml:space="preserve"> is then applied to estimate </w:t>
      </w:r>
      <w:r w:rsidR="00BC0C03">
        <w:t xml:space="preserve">the potential range of </w:t>
      </w:r>
      <w:r w:rsidR="00B068FA">
        <w:t>the critical energy</w:t>
      </w:r>
      <w:r>
        <w:t xml:space="preserve"> with the point-blast </w:t>
      </w:r>
      <w:r>
        <w:rPr>
          <w:rFonts w:hint="eastAsia"/>
        </w:rPr>
        <w:t>the</w:t>
      </w:r>
      <w:r w:rsidR="00B068FA">
        <w:t xml:space="preserve">ory (PBT). </w:t>
      </w:r>
      <w:r w:rsidR="008C68A8">
        <w:t>It is found to give improved results for H</w:t>
      </w:r>
      <w:r w:rsidR="008C68A8" w:rsidRPr="008C68A8">
        <w:rPr>
          <w:vertAlign w:val="subscript"/>
        </w:rPr>
        <w:t>2</w:t>
      </w:r>
      <w:r w:rsidR="008C68A8">
        <w:t xml:space="preserve">-air mixture compared to the original critical decay rate model. </w:t>
      </w:r>
      <w:r w:rsidR="00FA1ED8">
        <w:t>F</w:t>
      </w:r>
      <w:r w:rsidR="008C68A8">
        <w:t xml:space="preserve">or </w:t>
      </w:r>
      <w:r w:rsidR="008C68A8" w:rsidRPr="001136CB">
        <w:rPr>
          <w:highlight w:val="green"/>
        </w:rPr>
        <w:t>the stable and weakly unstable mixtures</w:t>
      </w:r>
      <w:r w:rsidR="008C68A8">
        <w:t xml:space="preserve"> of</w:t>
      </w:r>
      <w:r w:rsidR="00BC0C03">
        <w:t xml:space="preserve"> the</w:t>
      </w:r>
      <w:r w:rsidR="008C68A8">
        <w:t xml:space="preserve"> H</w:t>
      </w:r>
      <w:r w:rsidR="008C68A8" w:rsidRPr="001136CB">
        <w:rPr>
          <w:vertAlign w:val="subscript"/>
        </w:rPr>
        <w:t>2</w:t>
      </w:r>
      <w:r w:rsidR="008C68A8">
        <w:t>-O</w:t>
      </w:r>
      <w:r w:rsidR="008C68A8" w:rsidRPr="001136CB">
        <w:rPr>
          <w:vertAlign w:val="subscript"/>
        </w:rPr>
        <w:t>2</w:t>
      </w:r>
      <w:r w:rsidR="008C68A8">
        <w:t>-Ar</w:t>
      </w:r>
      <w:r w:rsidR="001136CB">
        <w:t>,</w:t>
      </w:r>
      <w:r w:rsidR="008C68A8">
        <w:t xml:space="preserve"> C</w:t>
      </w:r>
      <w:r w:rsidR="008C68A8" w:rsidRPr="001136CB">
        <w:rPr>
          <w:vertAlign w:val="subscript"/>
        </w:rPr>
        <w:t>2</w:t>
      </w:r>
      <w:r w:rsidR="008C68A8">
        <w:t>H</w:t>
      </w:r>
      <w:r w:rsidR="008C68A8" w:rsidRPr="001136CB">
        <w:rPr>
          <w:vertAlign w:val="subscript"/>
        </w:rPr>
        <w:t>2</w:t>
      </w:r>
      <w:r w:rsidR="008C68A8">
        <w:t>-O</w:t>
      </w:r>
      <w:r w:rsidR="008C68A8" w:rsidRPr="001136CB">
        <w:rPr>
          <w:vertAlign w:val="subscript"/>
        </w:rPr>
        <w:t>2</w:t>
      </w:r>
      <w:r w:rsidR="001136CB">
        <w:t>-Ar, and CH</w:t>
      </w:r>
      <w:r w:rsidR="001136CB" w:rsidRPr="001136CB">
        <w:rPr>
          <w:vertAlign w:val="subscript"/>
        </w:rPr>
        <w:t>4</w:t>
      </w:r>
      <w:r w:rsidR="001136CB">
        <w:t>-C</w:t>
      </w:r>
      <w:r w:rsidR="001136CB" w:rsidRPr="001136CB">
        <w:rPr>
          <w:vertAlign w:val="subscript"/>
        </w:rPr>
        <w:t>2</w:t>
      </w:r>
      <w:r w:rsidR="001136CB">
        <w:t>H</w:t>
      </w:r>
      <w:r w:rsidR="001136CB" w:rsidRPr="001136CB">
        <w:rPr>
          <w:vertAlign w:val="subscript"/>
        </w:rPr>
        <w:t>6</w:t>
      </w:r>
      <w:r w:rsidR="001136CB">
        <w:t xml:space="preserve">-air, the predicted critical energy </w:t>
      </w:r>
      <w:r w:rsidR="001136CB" w:rsidRPr="001136CB">
        <w:rPr>
          <w:highlight w:val="green"/>
        </w:rPr>
        <w:t>agrees well with both experimental data and one-dimensional simulations</w:t>
      </w:r>
      <w:r w:rsidR="001136CB">
        <w:t>.</w:t>
      </w:r>
      <w:r w:rsidR="00BC0C03">
        <w:t xml:space="preserve"> </w:t>
      </w:r>
      <w:r w:rsidR="00BC0C03" w:rsidRPr="00BC0C03">
        <w:t>The MC</w:t>
      </w:r>
      <w:r w:rsidR="00BC0C03">
        <w:t xml:space="preserve">DR model does not need to solve </w:t>
      </w:r>
      <w:r w:rsidR="00C23FF7">
        <w:t xml:space="preserve">any type of </w:t>
      </w:r>
      <w:r w:rsidR="00BC0C03" w:rsidRPr="00BC0C03">
        <w:t xml:space="preserve">additional structure equations, nor does it need assumptions on the curvature or unsteadiness of the flow, and it is free of the experimentally determined parameters. It requires only the properly </w:t>
      </w:r>
      <w:r w:rsidR="00445E39">
        <w:t>calibrated</w:t>
      </w:r>
      <w:r w:rsidR="00BC0C03" w:rsidRPr="00BC0C03">
        <w:t xml:space="preserve"> reaction mechanisms for the given gas</w:t>
      </w:r>
      <w:r w:rsidR="000A3490">
        <w:t>eous</w:t>
      </w:r>
      <w:r w:rsidR="00BC0C03" w:rsidRPr="00BC0C03">
        <w:t xml:space="preserve"> mixture</w:t>
      </w:r>
      <w:r w:rsidR="00B74869">
        <w:t>s</w:t>
      </w:r>
      <w:r w:rsidR="00BC0C03" w:rsidRPr="00BC0C03">
        <w:t>.</w:t>
      </w:r>
    </w:p>
    <w:p w14:paraId="4EA726EE" w14:textId="77777777" w:rsidR="0071589C" w:rsidRDefault="0071589C" w:rsidP="00E90877">
      <w:pPr>
        <w:pStyle w:val="MainText"/>
        <w:ind w:firstLine="440"/>
      </w:pPr>
    </w:p>
    <w:p w14:paraId="1E588B69" w14:textId="084181EC" w:rsidR="000305B0" w:rsidRDefault="00973ED6" w:rsidP="00E0790A">
      <w:pPr>
        <w:pStyle w:val="MainText"/>
        <w:ind w:firstLineChars="0" w:firstLine="0"/>
        <w:rPr>
          <w:kern w:val="0"/>
        </w:rPr>
      </w:pPr>
      <w:r>
        <w:rPr>
          <w:b/>
          <w:bCs/>
          <w:kern w:val="0"/>
        </w:rPr>
        <w:t>Keywords</w:t>
      </w:r>
      <w:r>
        <w:rPr>
          <w:kern w:val="0"/>
        </w:rPr>
        <w:t>:</w:t>
      </w:r>
      <w:r w:rsidR="00AE1798">
        <w:rPr>
          <w:kern w:val="0"/>
        </w:rPr>
        <w:t xml:space="preserve"> </w:t>
      </w:r>
      <w:r w:rsidR="0071589C" w:rsidRPr="0071589C">
        <w:rPr>
          <w:kern w:val="0"/>
        </w:rPr>
        <w:tab/>
      </w:r>
      <w:r w:rsidR="0071589C" w:rsidRPr="0071589C">
        <w:rPr>
          <w:kern w:val="0"/>
        </w:rPr>
        <w:tab/>
      </w:r>
      <w:r w:rsidR="0071589C">
        <w:rPr>
          <w:kern w:val="0"/>
        </w:rPr>
        <w:t>d</w:t>
      </w:r>
      <w:r w:rsidR="0071589C" w:rsidRPr="0071589C">
        <w:rPr>
          <w:kern w:val="0"/>
        </w:rPr>
        <w:t>irect detonation initiation,</w:t>
      </w:r>
      <w:r w:rsidR="0071589C">
        <w:rPr>
          <w:kern w:val="0"/>
        </w:rPr>
        <w:t xml:space="preserve"> </w:t>
      </w:r>
      <w:r w:rsidR="0071589C" w:rsidRPr="0071589C">
        <w:rPr>
          <w:kern w:val="0"/>
        </w:rPr>
        <w:t>ZND model,</w:t>
      </w:r>
      <w:r w:rsidR="0071589C">
        <w:rPr>
          <w:kern w:val="0"/>
        </w:rPr>
        <w:t xml:space="preserve"> </w:t>
      </w:r>
      <w:r w:rsidR="0071589C" w:rsidRPr="0071589C">
        <w:rPr>
          <w:kern w:val="0"/>
        </w:rPr>
        <w:tab/>
      </w:r>
      <w:r w:rsidR="0071589C" w:rsidRPr="0071589C">
        <w:rPr>
          <w:kern w:val="0"/>
        </w:rPr>
        <w:tab/>
      </w:r>
      <w:r w:rsidR="0071589C">
        <w:rPr>
          <w:kern w:val="0"/>
        </w:rPr>
        <w:t>c</w:t>
      </w:r>
      <w:r w:rsidR="0071589C" w:rsidRPr="0071589C">
        <w:rPr>
          <w:kern w:val="0"/>
        </w:rPr>
        <w:t>ritical shock speed,</w:t>
      </w:r>
      <w:r w:rsidR="0071589C">
        <w:rPr>
          <w:kern w:val="0"/>
        </w:rPr>
        <w:t xml:space="preserve"> </w:t>
      </w:r>
      <w:r w:rsidR="0071589C" w:rsidRPr="0071589C">
        <w:rPr>
          <w:kern w:val="0"/>
        </w:rPr>
        <w:tab/>
      </w:r>
      <w:r w:rsidR="0071589C" w:rsidRPr="0071589C">
        <w:rPr>
          <w:kern w:val="0"/>
        </w:rPr>
        <w:tab/>
      </w:r>
      <w:r w:rsidR="0071589C">
        <w:rPr>
          <w:kern w:val="0"/>
        </w:rPr>
        <w:t>c</w:t>
      </w:r>
      <w:r w:rsidR="0071589C" w:rsidRPr="0071589C">
        <w:rPr>
          <w:kern w:val="0"/>
        </w:rPr>
        <w:t xml:space="preserve">ritical </w:t>
      </w:r>
      <w:r w:rsidR="0071589C">
        <w:rPr>
          <w:kern w:val="0"/>
        </w:rPr>
        <w:t>decay time</w:t>
      </w:r>
    </w:p>
    <w:p w14:paraId="45E90F24" w14:textId="77777777" w:rsidR="00973ED6" w:rsidRDefault="00973ED6" w:rsidP="00973ED6">
      <w:pPr>
        <w:pStyle w:val="MainText"/>
        <w:ind w:firstLine="440"/>
        <w:jc w:val="left"/>
        <w:rPr>
          <w:kern w:val="0"/>
        </w:rPr>
      </w:pPr>
    </w:p>
    <w:p w14:paraId="18F6A34F" w14:textId="77777777" w:rsidR="00973ED6" w:rsidRDefault="00973ED6" w:rsidP="00973ED6">
      <w:pPr>
        <w:pStyle w:val="MainText"/>
        <w:ind w:firstLine="440"/>
        <w:jc w:val="left"/>
        <w:rPr>
          <w:kern w:val="0"/>
        </w:rPr>
      </w:pPr>
      <w:r>
        <w:rPr>
          <w:kern w:val="0"/>
        </w:rPr>
        <w:br w:type="page"/>
      </w:r>
    </w:p>
    <w:p w14:paraId="48E3CF43" w14:textId="368DC1B5" w:rsidR="00FF0D52" w:rsidRDefault="00973ED6" w:rsidP="00E0790A">
      <w:pPr>
        <w:pStyle w:val="Title-1"/>
        <w:ind w:left="0" w:firstLineChars="0" w:firstLine="0"/>
      </w:pPr>
      <w:r>
        <w:lastRenderedPageBreak/>
        <w:t>Introduction</w:t>
      </w:r>
    </w:p>
    <w:p w14:paraId="0C0EE23E" w14:textId="153A29DD" w:rsidR="0084403E" w:rsidRDefault="0096512F" w:rsidP="0096512F">
      <w:pPr>
        <w:pStyle w:val="MainText"/>
        <w:ind w:firstLine="440"/>
      </w:pPr>
      <w:r>
        <w:rPr>
          <w:rFonts w:hint="eastAsia"/>
        </w:rPr>
        <w:t>A</w:t>
      </w:r>
      <w:r>
        <w:t>ssessment</w:t>
      </w:r>
      <w:r w:rsidR="009165AD">
        <w:t>s</w:t>
      </w:r>
      <w:r>
        <w:t xml:space="preserve"> of the detonation hazard of hydrogen and hydrocarbon mixtures is </w:t>
      </w:r>
      <w:r w:rsidRPr="0096512F">
        <w:t xml:space="preserve">of </w:t>
      </w:r>
      <w:r>
        <w:t>supreme</w:t>
      </w:r>
      <w:r w:rsidRPr="0096512F">
        <w:t xml:space="preserve"> importance</w:t>
      </w:r>
      <w:r>
        <w:t xml:space="preserve"> for </w:t>
      </w:r>
      <w:r w:rsidR="00E46EA8">
        <w:t>developing the safety measures to prevent severe casualty and loss of property during the process of production, transportation and use of fuels in industry and daily life.</w:t>
      </w:r>
      <w:r w:rsidR="00870B5A">
        <w:t xml:space="preserve"> </w:t>
      </w:r>
      <w:r w:rsidR="00757016">
        <w:t>T</w:t>
      </w:r>
      <w:r w:rsidR="00A46110" w:rsidRPr="00A46110">
        <w:t>he critical energy of direct detonation initiation</w:t>
      </w:r>
      <w:r w:rsidR="00A46110">
        <w:t xml:space="preserve"> is one of the major characterizations</w:t>
      </w:r>
      <w:r w:rsidR="00757016">
        <w:t xml:space="preserve"> of the conditions whereby </w:t>
      </w:r>
      <w:r w:rsidR="00757016" w:rsidRPr="00757016">
        <w:t>detonations can be initiated</w:t>
      </w:r>
      <w:r w:rsidR="00600671">
        <w:t xml:space="preserve"> [1]</w:t>
      </w:r>
      <w:r w:rsidR="00757016">
        <w:t xml:space="preserve">. The direct detonation initiation refers to </w:t>
      </w:r>
      <w:r w:rsidR="00BA3238">
        <w:t>the immediate coupling of destructive shock wave and strong energy release</w:t>
      </w:r>
      <w:r w:rsidR="009C368D">
        <w:t xml:space="preserve"> of the </w:t>
      </w:r>
      <w:r w:rsidR="003063A8">
        <w:t>combustible</w:t>
      </w:r>
      <w:r w:rsidR="009C368D">
        <w:t xml:space="preserve"> mixture</w:t>
      </w:r>
      <w:r w:rsidR="00BA3238">
        <w:t xml:space="preserve"> in the decay o</w:t>
      </w:r>
      <w:r w:rsidR="00052694">
        <w:t xml:space="preserve">f the strong blast induced by </w:t>
      </w:r>
      <w:r w:rsidR="00BA3238">
        <w:t>powerful ignition source</w:t>
      </w:r>
      <w:r w:rsidR="002F364F">
        <w:t>s, such as exploding wire [2</w:t>
      </w:r>
      <w:r w:rsidR="00606D02">
        <w:t>], electric spark [3</w:t>
      </w:r>
      <w:r w:rsidR="00052694">
        <w:rPr>
          <w:rFonts w:hint="eastAsia"/>
        </w:rPr>
        <w:t>],</w:t>
      </w:r>
      <w:r w:rsidR="00606D02">
        <w:t xml:space="preserve"> and laser [4</w:t>
      </w:r>
      <w:r w:rsidR="008A7909">
        <w:t>] etc.</w:t>
      </w:r>
    </w:p>
    <w:p w14:paraId="3EB28F4B" w14:textId="589C75ED" w:rsidR="00117A76" w:rsidRPr="00117A76" w:rsidRDefault="002F5018" w:rsidP="00B24589">
      <w:pPr>
        <w:pStyle w:val="MainText"/>
        <w:ind w:firstLine="440"/>
      </w:pPr>
      <w:r>
        <w:t>T</w:t>
      </w:r>
      <w:r w:rsidR="009A3EDD">
        <w:t xml:space="preserve">he accurate prediction of the critical initiation energy has been </w:t>
      </w:r>
      <w:r w:rsidR="00353C74">
        <w:rPr>
          <w:rFonts w:hint="eastAsia"/>
        </w:rPr>
        <w:t>a</w:t>
      </w:r>
      <w:r w:rsidR="00FE036B">
        <w:t xml:space="preserve"> continuous pursuit since the pioneer</w:t>
      </w:r>
      <w:r w:rsidR="00052694">
        <w:t>ing</w:t>
      </w:r>
      <w:r w:rsidR="00FE036B">
        <w:t xml:space="preserve"> work of Zel’</w:t>
      </w:r>
      <w:r w:rsidR="00052694">
        <w:t>dovich et al. [</w:t>
      </w:r>
      <w:r w:rsidR="00606D02">
        <w:t>5</w:t>
      </w:r>
      <w:r>
        <w:t>], where t</w:t>
      </w:r>
      <w:r w:rsidR="00063F2A">
        <w:t>hey proposed that</w:t>
      </w:r>
      <w:r w:rsidR="002C3EF8">
        <w:t xml:space="preserve"> for successful </w:t>
      </w:r>
      <w:r w:rsidR="009A062A">
        <w:t xml:space="preserve">direct </w:t>
      </w:r>
      <w:r w:rsidR="002C3EF8">
        <w:t>initiation,</w:t>
      </w:r>
      <w:r w:rsidR="00063F2A">
        <w:t xml:space="preserve"> </w:t>
      </w:r>
      <w:r w:rsidR="00063F2A" w:rsidRPr="00063F2A">
        <w:t xml:space="preserve">the </w:t>
      </w:r>
      <w:r w:rsidR="000240D1">
        <w:t>time</w:t>
      </w:r>
      <w:r w:rsidR="00063F2A" w:rsidRPr="00063F2A">
        <w:t xml:space="preserve"> during which the shock </w:t>
      </w:r>
      <w:r w:rsidR="000240D1">
        <w:t xml:space="preserve">speed </w:t>
      </w:r>
      <w:r w:rsidR="00063F2A" w:rsidRPr="00063F2A">
        <w:t xml:space="preserve">is above the CJ </w:t>
      </w:r>
      <w:r w:rsidR="000240D1">
        <w:t>speed</w:t>
      </w:r>
      <w:r w:rsidR="00063F2A" w:rsidRPr="00063F2A">
        <w:t xml:space="preserve"> should be at least equal to the induction time</w:t>
      </w:r>
      <w:r w:rsidR="00FE01C9">
        <w:rPr>
          <w:rFonts w:hint="eastAsia"/>
        </w:rPr>
        <w:t>.</w:t>
      </w:r>
      <w:r w:rsidR="00FE01C9">
        <w:t xml:space="preserve"> Combining with </w:t>
      </w:r>
      <w:r w:rsidR="00117A76">
        <w:t xml:space="preserve">the </w:t>
      </w:r>
      <w:r w:rsidR="00117A76">
        <w:rPr>
          <w:rFonts w:hint="eastAsia"/>
        </w:rPr>
        <w:t>s</w:t>
      </w:r>
      <w:r w:rsidR="00117A76">
        <w:t>elf-similar solution for strong blast wave</w:t>
      </w:r>
      <w:r w:rsidR="00FE01C9">
        <w:t xml:space="preserve">, </w:t>
      </w:r>
      <w:r>
        <w:t>one can conclude that the c</w:t>
      </w:r>
      <w:r w:rsidR="00117A76">
        <w:t xml:space="preserve">ritical </w:t>
      </w:r>
      <w:r>
        <w:t xml:space="preserve">initiation </w:t>
      </w:r>
      <w:r w:rsidR="00117A76">
        <w:t xml:space="preserve">energy </w:t>
      </w:r>
      <w:r>
        <w:t xml:space="preserve">for spherical detonation </w:t>
      </w:r>
      <w:r w:rsidR="00117A76">
        <w:t xml:space="preserve">scales with the cubic induction time or equivalently to the cubic </w:t>
      </w:r>
      <w:r w:rsidR="00310635">
        <w:t>induction-zone length</w:t>
      </w:r>
      <w:r>
        <w:t>.</w:t>
      </w:r>
      <w:r w:rsidR="00310635">
        <w:t xml:space="preserve"> </w:t>
      </w:r>
      <w:r w:rsidR="00970A4B">
        <w:t>Verifications of s</w:t>
      </w:r>
      <w:r w:rsidR="00310635">
        <w:t xml:space="preserve">uch qualitative relation </w:t>
      </w:r>
      <w:r w:rsidR="00970A4B">
        <w:t xml:space="preserve">can be found from recent </w:t>
      </w:r>
      <w:r w:rsidR="00276EED">
        <w:t>experiments [</w:t>
      </w:r>
      <w:r w:rsidR="00095D8F">
        <w:t>6</w:t>
      </w:r>
      <w:r w:rsidR="00970A4B">
        <w:t>] and numeri</w:t>
      </w:r>
      <w:r w:rsidR="00014E1E">
        <w:t>cal simulations [</w:t>
      </w:r>
      <w:r w:rsidR="00095D8F">
        <w:t>7</w:t>
      </w:r>
      <w:r w:rsidR="00014E1E">
        <w:t xml:space="preserve">]. </w:t>
      </w:r>
      <w:r w:rsidR="00014E1E" w:rsidRPr="00014E1E">
        <w:t>Inspired by the initiation theory put forward by Zel'dovich et al., numerous efforts have been made to formulate quantit</w:t>
      </w:r>
      <w:r w:rsidR="00014E1E">
        <w:t>at</w:t>
      </w:r>
      <w:r w:rsidR="00014E1E" w:rsidRPr="00014E1E">
        <w:t>ive models to predict the critical initiation energy</w:t>
      </w:r>
      <w:r w:rsidR="00014E1E">
        <w:t>,</w:t>
      </w:r>
      <w:r w:rsidR="00095D8F">
        <w:t xml:space="preserve"> such as the work done model [3</w:t>
      </w:r>
      <w:r w:rsidR="00B6397A">
        <w:t>], piston model [8</w:t>
      </w:r>
      <w:r w:rsidR="00014E1E">
        <w:t xml:space="preserve">], </w:t>
      </w:r>
      <w:r w:rsidR="00B6397A">
        <w:t>and the surface energy model [9</w:t>
      </w:r>
      <w:r w:rsidR="00014E1E">
        <w:t xml:space="preserve">], </w:t>
      </w:r>
      <w:r w:rsidR="00321F63">
        <w:t>which</w:t>
      </w:r>
      <w:r w:rsidR="00014E1E">
        <w:t xml:space="preserve"> are developed </w:t>
      </w:r>
      <w:r w:rsidR="00321F63">
        <w:t xml:space="preserve">notably </w:t>
      </w:r>
      <w:r w:rsidR="00014E1E">
        <w:t>by Lee and coworkers [</w:t>
      </w:r>
      <w:r w:rsidR="00807190">
        <w:t>10</w:t>
      </w:r>
      <w:r w:rsidR="00014E1E">
        <w:t xml:space="preserve">], and also the multipoint initiation </w:t>
      </w:r>
      <w:r w:rsidR="00807190">
        <w:t>[11</w:t>
      </w:r>
      <w:r w:rsidR="00321F63">
        <w:t xml:space="preserve">] </w:t>
      </w:r>
      <w:r w:rsidR="00014E1E">
        <w:t xml:space="preserve">and diffraction re-initiation </w:t>
      </w:r>
      <w:r w:rsidR="00807190">
        <w:t>[12</w:t>
      </w:r>
      <w:r w:rsidR="007965E6">
        <w:t xml:space="preserve">] </w:t>
      </w:r>
      <w:r w:rsidR="00014E1E">
        <w:t>mo</w:t>
      </w:r>
      <w:r w:rsidR="00321F63">
        <w:t xml:space="preserve">dels, </w:t>
      </w:r>
      <w:r w:rsidR="009F69AB">
        <w:rPr>
          <w:rFonts w:hint="eastAsia"/>
        </w:rPr>
        <w:t>which</w:t>
      </w:r>
      <w:r w:rsidR="00321F63">
        <w:t xml:space="preserve"> are </w:t>
      </w:r>
      <w:r w:rsidR="00014E1E">
        <w:t>proposed by Vasil’ev and his colleagues [</w:t>
      </w:r>
      <w:r w:rsidR="00807190">
        <w:t>13</w:t>
      </w:r>
      <w:r w:rsidR="00014E1E">
        <w:t>]</w:t>
      </w:r>
      <w:r w:rsidR="006135BF">
        <w:t xml:space="preserve">. All of these models </w:t>
      </w:r>
      <w:r w:rsidR="0035217D">
        <w:t xml:space="preserve">still </w:t>
      </w:r>
      <w:r w:rsidR="00B24589">
        <w:t>require some more easily measured dynamic parameters [</w:t>
      </w:r>
      <w:r w:rsidR="00563784">
        <w:t>14</w:t>
      </w:r>
      <w:r w:rsidR="00B24589">
        <w:t xml:space="preserve">] from experiments, such as </w:t>
      </w:r>
      <w:r w:rsidR="00BB6F90">
        <w:t>the cell size from the trajectories of triple points of the multi-dimensional detonation waves,</w:t>
      </w:r>
      <w:r w:rsidR="00B24589">
        <w:t xml:space="preserve"> or</w:t>
      </w:r>
      <w:r w:rsidR="00BB6F90" w:rsidRPr="00BB6F90">
        <w:t xml:space="preserve"> </w:t>
      </w:r>
      <w:r w:rsidR="00BB6F90">
        <w:t>the critical tube diameter from the experiments where the planar detonation wave emerge</w:t>
      </w:r>
      <w:r w:rsidR="002550D7">
        <w:t>s</w:t>
      </w:r>
      <w:r w:rsidR="00BB6F90">
        <w:t xml:space="preserve"> from the tube to unconfined space.</w:t>
      </w:r>
      <w:r w:rsidR="00B24589">
        <w:t xml:space="preserve"> </w:t>
      </w:r>
      <w:r w:rsidR="0052341E">
        <w:rPr>
          <w:rFonts w:hint="eastAsia"/>
        </w:rPr>
        <w:t>The</w:t>
      </w:r>
      <w:r w:rsidR="0052341E">
        <w:t xml:space="preserve"> feasibility </w:t>
      </w:r>
      <w:r w:rsidR="007965E6">
        <w:t xml:space="preserve">of these </w:t>
      </w:r>
      <w:r w:rsidR="00BB6F90">
        <w:t>semi-empirical</w:t>
      </w:r>
      <w:r w:rsidR="007573DF">
        <w:t xml:space="preserve"> </w:t>
      </w:r>
      <w:r w:rsidR="007965E6">
        <w:t>models have been</w:t>
      </w:r>
      <w:r w:rsidR="0052341E">
        <w:t xml:space="preserve"> thoroughly</w:t>
      </w:r>
      <w:r w:rsidR="007965E6">
        <w:t xml:space="preserve"> </w:t>
      </w:r>
      <w:r w:rsidR="0052341E">
        <w:t xml:space="preserve">discussed </w:t>
      </w:r>
      <w:r w:rsidR="007965E6">
        <w:t xml:space="preserve">in </w:t>
      </w:r>
      <w:r w:rsidR="00FD7906">
        <w:t xml:space="preserve">a </w:t>
      </w:r>
      <w:r w:rsidR="007965E6">
        <w:t>recent review [</w:t>
      </w:r>
      <w:r w:rsidR="00563784">
        <w:t>15</w:t>
      </w:r>
      <w:r w:rsidR="007965E6">
        <w:t>]</w:t>
      </w:r>
      <w:r w:rsidR="004E1C11">
        <w:t>.</w:t>
      </w:r>
    </w:p>
    <w:p w14:paraId="59BC9CFE" w14:textId="7E417EE7" w:rsidR="000D2A1E" w:rsidRDefault="00B14CAC" w:rsidP="0046455E">
      <w:pPr>
        <w:pStyle w:val="MainText"/>
        <w:ind w:firstLine="440"/>
      </w:pPr>
      <w:r>
        <w:rPr>
          <w:rFonts w:hint="eastAsia"/>
        </w:rPr>
        <w:t>N</w:t>
      </w:r>
      <w:r>
        <w:t xml:space="preserve">evertheless, </w:t>
      </w:r>
      <w:r w:rsidR="004020CC">
        <w:t>a theory</w:t>
      </w:r>
      <w:r w:rsidR="00A26C86">
        <w:t>, without empirical parameters,</w:t>
      </w:r>
      <w:r w:rsidR="004020CC">
        <w:t xml:space="preserve"> that provides more detailed insights into the physio-chemical process of the direct detonation </w:t>
      </w:r>
      <w:r w:rsidR="007F029E">
        <w:t xml:space="preserve">initiation </w:t>
      </w:r>
      <w:r w:rsidR="004020CC">
        <w:t xml:space="preserve">and gives more </w:t>
      </w:r>
      <w:r w:rsidR="007F029E">
        <w:t>reliable</w:t>
      </w:r>
      <w:r w:rsidR="004020CC">
        <w:t xml:space="preserve"> prediction of the critical energy </w:t>
      </w:r>
      <w:r w:rsidR="007F029E">
        <w:t>in a wide</w:t>
      </w:r>
      <w:r w:rsidR="002C5E0D">
        <w:t>r</w:t>
      </w:r>
      <w:r w:rsidR="007F029E">
        <w:t xml:space="preserve"> range would still be desired, especially when </w:t>
      </w:r>
      <w:r w:rsidR="007F029E">
        <w:lastRenderedPageBreak/>
        <w:t>experiments are difficult to carry out and to save the cost for detonation hazard assessment.</w:t>
      </w:r>
      <w:r w:rsidR="00EB2031">
        <w:t xml:space="preserve"> </w:t>
      </w:r>
      <w:r w:rsidR="00EB2031">
        <w:rPr>
          <w:rFonts w:hint="eastAsia"/>
        </w:rPr>
        <w:t>The</w:t>
      </w:r>
      <w:r w:rsidR="00EB2031">
        <w:t xml:space="preserve"> first attempt at such the</w:t>
      </w:r>
      <w:r w:rsidR="00563784">
        <w:t>ory was made by He and Clavin [16</w:t>
      </w:r>
      <w:r w:rsidR="00EB2031">
        <w:t xml:space="preserve">]. They </w:t>
      </w:r>
      <w:r w:rsidR="00B5013D">
        <w:t>argue</w:t>
      </w:r>
      <w:r w:rsidR="00EB2031">
        <w:t xml:space="preserve"> that</w:t>
      </w:r>
      <w:r w:rsidR="00B000C8">
        <w:t>, in the moving frame attached to the leading shock,</w:t>
      </w:r>
      <w:r w:rsidR="00EB2031">
        <w:t xml:space="preserve"> </w:t>
      </w:r>
      <w:r w:rsidR="00421F78">
        <w:t xml:space="preserve">the unsteady terms are negligible compared to the curvature terms, </w:t>
      </w:r>
      <w:r w:rsidR="00EB2031">
        <w:t xml:space="preserve">if the characteristic evolution time of the </w:t>
      </w:r>
      <w:r w:rsidR="00421F78">
        <w:t xml:space="preserve">curved </w:t>
      </w:r>
      <w:r w:rsidR="00EB2031">
        <w:t xml:space="preserve">detonation </w:t>
      </w:r>
      <w:r w:rsidR="00421F78">
        <w:t xml:space="preserve">are </w:t>
      </w:r>
      <w:r w:rsidR="00EB2031">
        <w:t>much longer</w:t>
      </w:r>
      <w:r w:rsidR="00B000C8">
        <w:t xml:space="preserve"> </w:t>
      </w:r>
      <w:r w:rsidR="00421F78">
        <w:t>than the instant reaction time</w:t>
      </w:r>
      <w:r w:rsidR="00B000C8">
        <w:t xml:space="preserve">. </w:t>
      </w:r>
      <w:r w:rsidR="00B5013D">
        <w:t>U</w:t>
      </w:r>
      <w:r w:rsidR="002C5E0D">
        <w:t xml:space="preserve">sing a square-wave model of the detonation structure, </w:t>
      </w:r>
      <w:r w:rsidR="00B000C8">
        <w:t xml:space="preserve">marginal </w:t>
      </w:r>
      <w:r w:rsidR="00877B5B">
        <w:t xml:space="preserve">quasi-steady solutions </w:t>
      </w:r>
      <w:r w:rsidR="00421F78">
        <w:t xml:space="preserve">that show </w:t>
      </w:r>
      <w:r w:rsidR="00421F78">
        <w:rPr>
          <w:rFonts w:hint="eastAsia"/>
        </w:rPr>
        <w:t>C-</w:t>
      </w:r>
      <w:r w:rsidR="00421F78">
        <w:t xml:space="preserve">shaped form can be obtained in the </w:t>
      </w:r>
      <m:oMath>
        <m:r>
          <w:rPr>
            <w:rFonts w:ascii="Cambria Math" w:hAnsi="Cambria Math"/>
          </w:rPr>
          <m:t>D</m:t>
        </m:r>
      </m:oMath>
      <w:r w:rsidR="00421F7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21F78">
        <w:rPr>
          <w:rFonts w:hint="eastAsia"/>
        </w:rPr>
        <w:t xml:space="preserve"> </w:t>
      </w:r>
      <w:r w:rsidR="00421F78">
        <w:t>phase plane of shock speed (</w:t>
      </w:r>
      <m:oMath>
        <m:r>
          <w:rPr>
            <w:rFonts w:ascii="Cambria Math" w:hAnsi="Cambria Math"/>
          </w:rPr>
          <m:t>D</m:t>
        </m:r>
      </m:oMath>
      <w:r w:rsidR="00421F78">
        <w:rPr>
          <w:rFonts w:hint="eastAsia"/>
        </w:rPr>
        <w:t>)</w:t>
      </w:r>
      <w:r w:rsidR="00421F78">
        <w:t xml:space="preserve"> and shock radius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21F78">
        <w:rPr>
          <w:rFonts w:hint="eastAsia"/>
        </w:rPr>
        <w:t>)</w:t>
      </w:r>
      <w:r w:rsidR="002C5E0D">
        <w:t xml:space="preserve">. </w:t>
      </w:r>
      <w:r w:rsidR="00877B5B">
        <w:t xml:space="preserve">It is further argued that </w:t>
      </w:r>
      <w:r w:rsidR="00B5013D">
        <w:t>any decaying blast, whose trajectory intersects with the upper branch of the</w:t>
      </w:r>
      <w:r w:rsidR="00877B5B">
        <w:t xml:space="preserve"> C-shaped curve in the phase plane, will be attracted by the marginal solutions and develop into a self-sustained detonation, indicating a successful direct initiation. </w:t>
      </w:r>
      <w:r w:rsidR="008342B0">
        <w:t>The critical shock radius and the critical shock spe</w:t>
      </w:r>
      <w:r w:rsidR="00B42818">
        <w:t xml:space="preserve">ed that is below CJ speed </w:t>
      </w:r>
      <w:r w:rsidR="00181B31">
        <w:t xml:space="preserve">can be </w:t>
      </w:r>
      <w:r w:rsidR="00B42818">
        <w:t>identified as the upper turning point of the C-shaped curve. And these critical parameters can be used with the self-similar s</w:t>
      </w:r>
      <w:r w:rsidR="00563784">
        <w:t>olutions of point-blast waves [17-19</w:t>
      </w:r>
      <w:r w:rsidR="00B42818">
        <w:t xml:space="preserve">] to compute the critical initiation energy. </w:t>
      </w:r>
      <w:r w:rsidR="00181B31">
        <w:t xml:space="preserve">He and Clavin’s theory is referred to as the critical curvature model. </w:t>
      </w:r>
      <w:r w:rsidR="00B42818">
        <w:t xml:space="preserve">However, </w:t>
      </w:r>
      <w:r w:rsidR="00181B31">
        <w:t xml:space="preserve">such model tends to over </w:t>
      </w:r>
      <w:r w:rsidR="00B42818">
        <w:t>predict</w:t>
      </w:r>
      <w:r w:rsidR="00181B31">
        <w:t xml:space="preserve"> the critical energies by orders of magnitude</w:t>
      </w:r>
      <w:r w:rsidR="00084EC2">
        <w:t xml:space="preserve"> compared to the experimental results</w:t>
      </w:r>
      <w:r w:rsidR="00DF7162">
        <w:t>. As pointed out by Mazaheri [20</w:t>
      </w:r>
      <w:r w:rsidR="00A555AE">
        <w:t>] and Lee and Higgins [10</w:t>
      </w:r>
      <w:r w:rsidR="00181B31">
        <w:t xml:space="preserve">], unsteady effects </w:t>
      </w:r>
      <w:r w:rsidR="00D628DD">
        <w:t>can be significant</w:t>
      </w:r>
      <w:r w:rsidR="00181B31">
        <w:t xml:space="preserve"> in the direct initiation process. </w:t>
      </w:r>
      <w:r w:rsidR="00A555AE">
        <w:t>Eckett et al. [21</w:t>
      </w:r>
      <w:r w:rsidR="00D628DD">
        <w:t xml:space="preserve">] demonstrated the importance of unsteadiness using the one-dimensional detonation simulations. </w:t>
      </w:r>
      <w:r w:rsidR="0073105A">
        <w:t>Consequently</w:t>
      </w:r>
      <w:r w:rsidR="00373F3F">
        <w:t>, a</w:t>
      </w:r>
      <w:r w:rsidR="009056C8">
        <w:t xml:space="preserve">ssuming the unsteady terms to be constant and setting them equal to their initial values immediately after the leading shock, </w:t>
      </w:r>
      <w:r w:rsidR="00241148">
        <w:t>a temperature-</w:t>
      </w:r>
      <w:r w:rsidR="009056C8">
        <w:t>r</w:t>
      </w:r>
      <w:r w:rsidR="00241148">
        <w:t>eaction-zone structure equation</w:t>
      </w:r>
      <w:r w:rsidR="009056C8">
        <w:t xml:space="preserve"> can be deduced to describe the </w:t>
      </w:r>
      <w:r w:rsidR="00241148">
        <w:t xml:space="preserve">state </w:t>
      </w:r>
      <w:r w:rsidR="009056C8">
        <w:t xml:space="preserve">evolution of </w:t>
      </w:r>
      <w:r w:rsidR="00241148">
        <w:t>Lagrangian particles.</w:t>
      </w:r>
      <w:r w:rsidR="00284596">
        <w:t xml:space="preserve"> </w:t>
      </w:r>
      <w:r w:rsidR="008E4B5B">
        <w:t>A</w:t>
      </w:r>
      <w:r w:rsidR="00284596">
        <w:t xml:space="preserve">nalytic induction time can be computed through standard </w:t>
      </w:r>
      <w:r w:rsidR="00284596" w:rsidRPr="00284596">
        <w:t xml:space="preserve">large-activation-energy asymptotic </w:t>
      </w:r>
      <w:r w:rsidR="00284596">
        <w:t>expansion.</w:t>
      </w:r>
      <w:r w:rsidR="00F11C16">
        <w:t xml:space="preserve"> </w:t>
      </w:r>
      <w:r w:rsidR="00947150">
        <w:t xml:space="preserve">And a characteristic shock decay time </w:t>
      </w:r>
      <w:r w:rsidR="00D939E8">
        <w:t>can be</w:t>
      </w:r>
      <w:r w:rsidR="00947150">
        <w:t xml:space="preserve"> correlated with the induction time to form a dimensionless initiation parameter, that indicates ‘explosion’ of the solution when the parameter reaches unity.</w:t>
      </w:r>
      <w:r w:rsidR="00604C8E">
        <w:t xml:space="preserve"> </w:t>
      </w:r>
      <w:r w:rsidR="00F60427">
        <w:t xml:space="preserve">Such model is referred to as </w:t>
      </w:r>
      <w:r w:rsidR="00490B97">
        <w:t>the critical</w:t>
      </w:r>
      <w:r w:rsidR="00F60427">
        <w:t xml:space="preserve"> decay </w:t>
      </w:r>
      <w:r w:rsidR="00490B97">
        <w:t xml:space="preserve">rate (CDR) model. </w:t>
      </w:r>
      <w:r w:rsidR="00604C8E">
        <w:t>However,</w:t>
      </w:r>
      <w:r w:rsidR="00490B97">
        <w:t xml:space="preserve"> a critical shock speed has to be carefully selected to compute the characteristic shock decay time. </w:t>
      </w:r>
      <w:r w:rsidR="00C55792">
        <w:t>Then,</w:t>
      </w:r>
      <w:r w:rsidR="00490B97">
        <w:t xml:space="preserve"> He and Clavin’s express</w:t>
      </w:r>
      <w:r w:rsidR="00A555AE">
        <w:t>ion for critical shock speed [16</w:t>
      </w:r>
      <w:r w:rsidR="00490B97">
        <w:t>] is used, in combine with the point-blast solution</w:t>
      </w:r>
      <w:r w:rsidR="00DB3D53">
        <w:t xml:space="preserve"> [</w:t>
      </w:r>
      <w:r w:rsidR="00A555AE">
        <w:t>17-19</w:t>
      </w:r>
      <w:r w:rsidR="00DB3D53">
        <w:t>]</w:t>
      </w:r>
      <w:r w:rsidR="00490B97">
        <w:t>, to compute the critical initiation energy, which yields more accurate agreement with experiments within one order of magnitude.</w:t>
      </w:r>
      <w:r w:rsidR="004E3821">
        <w:t xml:space="preserve"> Furthermore, </w:t>
      </w:r>
      <w:r w:rsidR="00051402">
        <w:t>a</w:t>
      </w:r>
      <w:r w:rsidR="0037129B">
        <w:t xml:space="preserve"> general</w:t>
      </w:r>
      <w:r w:rsidR="00051402">
        <w:t>, rational</w:t>
      </w:r>
      <w:r w:rsidR="0037129B">
        <w:t xml:space="preserve"> theory of the self-sustained detonation waves was developed by Kasimov </w:t>
      </w:r>
      <w:r w:rsidR="00B12FAA">
        <w:t xml:space="preserve">and Stewart </w:t>
      </w:r>
      <w:r w:rsidR="004224D0">
        <w:t>[22,23</w:t>
      </w:r>
      <w:r w:rsidR="0037129B">
        <w:t xml:space="preserve">]. </w:t>
      </w:r>
      <w:r w:rsidR="009706A4">
        <w:t xml:space="preserve">Such theory is an unsteady generalization of the detonation shock dynamics proposed by Stewart and </w:t>
      </w:r>
      <w:r w:rsidR="008D0D59">
        <w:t xml:space="preserve">coworkers </w:t>
      </w:r>
      <w:r w:rsidR="004224D0">
        <w:lastRenderedPageBreak/>
        <w:t>[24,25</w:t>
      </w:r>
      <w:r w:rsidR="009706A4">
        <w:t xml:space="preserve">]. </w:t>
      </w:r>
      <w:r w:rsidR="0037129B">
        <w:t>With the assumptions of small curvature and slow e</w:t>
      </w:r>
      <w:r w:rsidR="00051402">
        <w:t xml:space="preserve">volution, </w:t>
      </w:r>
      <w:r w:rsidR="0046455E">
        <w:t>a functional relation</w:t>
      </w:r>
      <w:r w:rsidR="000D2A1E">
        <w:t xml:space="preserve">ship </w:t>
      </w:r>
      <w:r w:rsidR="0046455E">
        <w:t>between the shock speed (</w:t>
      </w:r>
      <m:oMath>
        <m:r>
          <w:rPr>
            <w:rFonts w:ascii="Cambria Math" w:hAnsi="Cambria Math"/>
          </w:rPr>
          <m:t>D</m:t>
        </m:r>
      </m:oMath>
      <w:r w:rsidR="0046455E">
        <w:rPr>
          <w:rFonts w:hint="eastAsia"/>
        </w:rPr>
        <w:t>)</w:t>
      </w:r>
      <w:r w:rsidR="0046455E">
        <w:t>, shock acceleration (</w:t>
      </w:r>
      <m:oMath>
        <m:acc>
          <m:accPr>
            <m:chr m:val="̇"/>
            <m:ctrlPr>
              <w:rPr>
                <w:rFonts w:ascii="Cambria Math" w:hAnsi="Cambria Math"/>
                <w:i/>
              </w:rPr>
            </m:ctrlPr>
          </m:accPr>
          <m:e>
            <m:r>
              <w:rPr>
                <w:rFonts w:ascii="Cambria Math" w:hAnsi="Cambria Math"/>
              </w:rPr>
              <m:t>D</m:t>
            </m:r>
          </m:e>
        </m:acc>
      </m:oMath>
      <w:r w:rsidR="0046455E">
        <w:rPr>
          <w:rFonts w:hint="eastAsia"/>
        </w:rPr>
        <w:t>)</w:t>
      </w:r>
      <w:r w:rsidR="0046455E">
        <w:t xml:space="preserve"> and curvature </w:t>
      </w:r>
      <w:r w:rsidR="0089745A">
        <w:rPr>
          <w:rFonts w:hint="eastAsia"/>
        </w:rPr>
        <w:t>(</w:t>
      </w:r>
      <m:oMath>
        <m:r>
          <w:rPr>
            <w:rFonts w:ascii="Cambria Math" w:hAnsi="Cambria Math"/>
          </w:rPr>
          <m:t>κ</m:t>
        </m:r>
      </m:oMath>
      <w:r w:rsidR="0089745A">
        <w:rPr>
          <w:rFonts w:hint="eastAsia"/>
        </w:rPr>
        <w:t>)</w:t>
      </w:r>
      <w:r w:rsidR="0089745A">
        <w:t xml:space="preserve"> can be established utilizing the </w:t>
      </w:r>
      <w:r w:rsidR="0089745A" w:rsidRPr="0089745A">
        <w:t>Riemann invariant on forward-facing characteristics</w:t>
      </w:r>
      <w:r w:rsidR="0089745A">
        <w:t xml:space="preserve"> and the conditions for sonic locus </w:t>
      </w:r>
      <w:r w:rsidR="004224D0">
        <w:t>[26</w:t>
      </w:r>
      <w:r w:rsidR="009706A4">
        <w:t xml:space="preserve">] </w:t>
      </w:r>
      <w:r w:rsidR="0089745A">
        <w:t>in the rear of reaction zone.</w:t>
      </w:r>
      <w:r w:rsidR="009706A4">
        <w:t xml:space="preserve"> A</w:t>
      </w:r>
      <w:r w:rsidR="000D2A1E">
        <w:t>n</w:t>
      </w:r>
      <w:r w:rsidR="00246F60">
        <w:t xml:space="preserve"> ignition separatrix </w:t>
      </w:r>
      <w:r w:rsidR="00B12FAA">
        <w:rPr>
          <w:rFonts w:hint="eastAsia"/>
        </w:rPr>
        <w:t>o</w:t>
      </w:r>
      <w:r w:rsidR="00B12FAA">
        <w:t xml:space="preserve">n the </w:t>
      </w:r>
      <m:oMath>
        <m:r>
          <w:rPr>
            <w:rFonts w:ascii="Cambria Math" w:hAnsi="Cambria Math"/>
          </w:rPr>
          <m:t>D</m:t>
        </m:r>
      </m:oMath>
      <w:r w:rsidR="00B12FAA">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12FAA">
        <w:rPr>
          <w:rFonts w:hint="eastAsia"/>
        </w:rPr>
        <w:t xml:space="preserve"> </w:t>
      </w:r>
      <w:r w:rsidR="00B12FAA">
        <w:t xml:space="preserve">phase plane, that </w:t>
      </w:r>
      <w:r w:rsidR="000D2A1E">
        <w:t xml:space="preserve">separate the initial states that lead to successful ignition from those that lead to failure, </w:t>
      </w:r>
      <w:r w:rsidR="00246F60">
        <w:t xml:space="preserve">can </w:t>
      </w:r>
      <w:r w:rsidR="006A1D53">
        <w:rPr>
          <w:rFonts w:hint="eastAsia"/>
        </w:rPr>
        <w:t>thu</w:t>
      </w:r>
      <w:r w:rsidR="006A1D53">
        <w:t xml:space="preserve">s </w:t>
      </w:r>
      <w:r w:rsidR="00246F60">
        <w:t xml:space="preserve">be obtained </w:t>
      </w:r>
      <w:r w:rsidR="00B12FAA">
        <w:t xml:space="preserve">by </w:t>
      </w:r>
      <w:r w:rsidR="00246F60">
        <w:t>solving the second order</w:t>
      </w:r>
      <w:r w:rsidR="00B12FAA">
        <w:t xml:space="preserve"> ordinary differential equation</w:t>
      </w:r>
      <w:r w:rsidR="00246F60">
        <w:t xml:space="preserve"> </w:t>
      </w:r>
      <w:r w:rsidR="00B12FAA">
        <w:t xml:space="preserve">defined by the </w:t>
      </w:r>
      <m:oMath>
        <m:acc>
          <m:accPr>
            <m:chr m:val="̇"/>
            <m:ctrlPr>
              <w:rPr>
                <w:rFonts w:ascii="Cambria Math" w:hAnsi="Cambria Math"/>
                <w:i/>
              </w:rPr>
            </m:ctrlPr>
          </m:accPr>
          <m:e>
            <m:r>
              <w:rPr>
                <w:rFonts w:ascii="Cambria Math" w:hAnsi="Cambria Math"/>
              </w:rPr>
              <m:t>D</m:t>
            </m:r>
          </m:e>
        </m:acc>
      </m:oMath>
      <w:r w:rsidR="00B12FAA">
        <w:rPr>
          <w:rFonts w:hint="eastAsia"/>
        </w:rPr>
        <w:t>-</w:t>
      </w:r>
      <m:oMath>
        <m:r>
          <w:rPr>
            <w:rFonts w:ascii="Cambria Math" w:hAnsi="Cambria Math"/>
          </w:rPr>
          <m:t>D</m:t>
        </m:r>
      </m:oMath>
      <w:r w:rsidR="00B12FAA">
        <w:rPr>
          <w:rFonts w:hint="eastAsia"/>
        </w:rPr>
        <w:t>-</w:t>
      </w:r>
      <m:oMath>
        <m:r>
          <w:rPr>
            <w:rFonts w:ascii="Cambria Math" w:hAnsi="Cambria Math"/>
          </w:rPr>
          <m:t>κ</m:t>
        </m:r>
      </m:oMath>
      <w:r w:rsidR="00B12FAA">
        <w:rPr>
          <w:rFonts w:hint="eastAsia"/>
        </w:rPr>
        <w:t xml:space="preserve"> </w:t>
      </w:r>
      <w:r w:rsidR="00B12FAA">
        <w:t>relation.</w:t>
      </w:r>
      <w:r w:rsidR="000D2A1E">
        <w:t xml:space="preserve"> The critical states are identified on the ignition separatrix where </w:t>
      </w:r>
      <w:r w:rsidR="00C335BF">
        <w:t>the shock speed equals to CJ speed.</w:t>
      </w:r>
      <w:r w:rsidR="00404744">
        <w:t xml:space="preserve"> </w:t>
      </w:r>
      <w:r w:rsidR="00A966E5">
        <w:t>The computed critical energy agrees very well with experimental data even with one-step chemical kinetics.</w:t>
      </w:r>
      <w:r w:rsidR="00972888">
        <w:t xml:space="preserve"> In addition, a </w:t>
      </w:r>
      <m:oMath>
        <m:acc>
          <m:accPr>
            <m:chr m:val="̇"/>
            <m:ctrlPr>
              <w:rPr>
                <w:rFonts w:ascii="Cambria Math" w:hAnsi="Cambria Math"/>
                <w:i/>
              </w:rPr>
            </m:ctrlPr>
          </m:accPr>
          <m:e>
            <m:r>
              <w:rPr>
                <w:rFonts w:ascii="Cambria Math" w:hAnsi="Cambria Math"/>
              </w:rPr>
              <m:t>D</m:t>
            </m:r>
          </m:e>
        </m:acc>
      </m:oMath>
      <w:r w:rsidR="00972888">
        <w:rPr>
          <w:rFonts w:hint="eastAsia"/>
        </w:rPr>
        <w:t>-</w:t>
      </w:r>
      <m:oMath>
        <m:r>
          <w:rPr>
            <w:rFonts w:ascii="Cambria Math" w:hAnsi="Cambria Math"/>
          </w:rPr>
          <m:t>D</m:t>
        </m:r>
      </m:oMath>
      <w:r w:rsidR="00972888">
        <w:rPr>
          <w:rFonts w:hint="eastAsia"/>
        </w:rPr>
        <w:t>-</w:t>
      </w:r>
      <m:oMath>
        <m:r>
          <w:rPr>
            <w:rFonts w:ascii="Cambria Math" w:hAnsi="Cambria Math"/>
          </w:rPr>
          <m:t>κ</m:t>
        </m:r>
      </m:oMath>
      <w:r w:rsidR="00972888">
        <w:rPr>
          <w:rFonts w:hint="eastAsia"/>
        </w:rPr>
        <w:t xml:space="preserve"> </w:t>
      </w:r>
      <w:r w:rsidR="00972888">
        <w:t>relation that is based on the detailed chemical kinetics is also developed by Soury and Mazaheri [</w:t>
      </w:r>
      <w:r w:rsidR="004224D0">
        <w:t>27</w:t>
      </w:r>
      <w:r w:rsidR="00972888">
        <w:t>]</w:t>
      </w:r>
      <w:r w:rsidR="00C67CE9">
        <w:t>.</w:t>
      </w:r>
    </w:p>
    <w:p w14:paraId="1250AFB5" w14:textId="25B07FD1" w:rsidR="00615F3D" w:rsidRDefault="00797952" w:rsidP="00E76AA1">
      <w:pPr>
        <w:pStyle w:val="MainText"/>
        <w:ind w:firstLine="440"/>
      </w:pPr>
      <w:r>
        <w:t xml:space="preserve">To sum up, </w:t>
      </w:r>
      <w:r w:rsidR="00E76AA1">
        <w:t xml:space="preserve">the theoretical prediction of the critical initiation energy requires some reduced mathematical expressions </w:t>
      </w:r>
      <w:r w:rsidR="003E6BBD">
        <w:t>for</w:t>
      </w:r>
      <w:r w:rsidR="00E76AA1">
        <w:t xml:space="preserve"> the structure of the detonation wave. From these structure equations, the critical parameters, such as the critical shock radius and critical shock speed, can be computed to indicate </w:t>
      </w:r>
      <w:r w:rsidR="00C723B3">
        <w:t xml:space="preserve">a representative point where </w:t>
      </w:r>
      <w:r w:rsidR="003E6BBD">
        <w:t xml:space="preserve">the </w:t>
      </w:r>
      <w:r w:rsidR="00C723B3">
        <w:t>successful initiation is expected.</w:t>
      </w:r>
      <w:r w:rsidR="003E6BBD">
        <w:t xml:space="preserve"> Additionally, these critical parameters need to be combined with the self-similar solution of the decaying process of the initiation blast to </w:t>
      </w:r>
      <w:r w:rsidR="000C1473">
        <w:t xml:space="preserve">give a reasonable estimation of </w:t>
      </w:r>
      <w:r w:rsidR="003E6BBD">
        <w:t>the critical initiation energy.</w:t>
      </w:r>
      <w:r w:rsidR="001229DC">
        <w:t xml:space="preserve"> </w:t>
      </w:r>
      <w:r w:rsidR="001229DC">
        <w:rPr>
          <w:rFonts w:hint="eastAsia"/>
        </w:rPr>
        <w:t>Ho</w:t>
      </w:r>
      <w:r w:rsidR="001229DC">
        <w:t xml:space="preserve">wever, </w:t>
      </w:r>
      <w:r w:rsidR="004764F5">
        <w:t>as already pointed out by Ng and Lee [</w:t>
      </w:r>
      <w:r w:rsidR="004224D0">
        <w:t>7</w:t>
      </w:r>
      <w:r w:rsidR="004764F5">
        <w:rPr>
          <w:rFonts w:hint="eastAsia"/>
        </w:rPr>
        <w:t>],</w:t>
      </w:r>
      <w:r w:rsidR="004764F5">
        <w:t xml:space="preserve"> current available structure equ</w:t>
      </w:r>
      <w:r w:rsidR="00C159D5">
        <w:t xml:space="preserve">ations </w:t>
      </w:r>
      <w:r w:rsidR="00195BDE">
        <w:t>are limited to descr</w:t>
      </w:r>
      <w:r w:rsidR="00C56B90">
        <w:t>ibing the quasi-steady period [28</w:t>
      </w:r>
      <w:r w:rsidR="00195BDE">
        <w:t xml:space="preserve">] </w:t>
      </w:r>
      <w:r w:rsidR="00884D35">
        <w:t>as</w:t>
      </w:r>
      <w:r w:rsidR="00195BDE">
        <w:t xml:space="preserve"> the initiation blast decays below CJ speed, </w:t>
      </w:r>
      <w:r w:rsidR="00884D35">
        <w:t xml:space="preserve">but </w:t>
      </w:r>
      <w:r w:rsidR="00195BDE">
        <w:t xml:space="preserve">they </w:t>
      </w:r>
      <w:r w:rsidR="00C159D5">
        <w:rPr>
          <w:rFonts w:hint="eastAsia"/>
        </w:rPr>
        <w:t>are</w:t>
      </w:r>
      <w:r w:rsidR="00C159D5">
        <w:t xml:space="preserve"> incapable of </w:t>
      </w:r>
      <w:r w:rsidR="00195BDE">
        <w:t>capturing</w:t>
      </w:r>
      <w:r w:rsidR="00C159D5">
        <w:t xml:space="preserve"> the rapid shock amplification process being governed by the mechanism of shock wave amplification by coherent energy release (SWACER)</w:t>
      </w:r>
      <w:r w:rsidR="00C56B90">
        <w:t xml:space="preserve"> [29</w:t>
      </w:r>
      <w:r w:rsidR="00516C26">
        <w:t>]</w:t>
      </w:r>
      <w:r w:rsidR="00C159D5">
        <w:t>, which is featur</w:t>
      </w:r>
      <w:r w:rsidR="00D459CA">
        <w:t>ed with the formation of a</w:t>
      </w:r>
      <w:r w:rsidR="00C159D5">
        <w:t xml:space="preserve"> strong pressure pulse catching up with the leading shock very rapidly as obse</w:t>
      </w:r>
      <w:r w:rsidR="00C56B90">
        <w:t>rved in numerical simulations [10</w:t>
      </w:r>
      <w:r w:rsidR="00C159D5">
        <w:t>].</w:t>
      </w:r>
      <w:r w:rsidR="00D459CA">
        <w:t xml:space="preserve"> </w:t>
      </w:r>
      <w:r w:rsidR="008D42BF">
        <w:t xml:space="preserve">The occurrence of SWACER is clearly not dependent on the curvature effect since it is also responsible for the planar detonation initiation, and it is a highly transient process </w:t>
      </w:r>
      <w:r w:rsidR="00884D35">
        <w:t>from</w:t>
      </w:r>
      <w:r w:rsidR="00195BDE">
        <w:t xml:space="preserve"> the end of the quasi-steady period</w:t>
      </w:r>
      <w:r w:rsidR="00516C26">
        <w:t xml:space="preserve">. The re-initiation of the sub-CJ blast relies on </w:t>
      </w:r>
      <w:r w:rsidR="00884D35">
        <w:t xml:space="preserve">enough energy input to allow the blast decay slowly and ensure sufficiently </w:t>
      </w:r>
      <w:r w:rsidR="00516C26">
        <w:t xml:space="preserve">long duration </w:t>
      </w:r>
      <w:r w:rsidR="009B00B0">
        <w:t>of the SWACER mechanism</w:t>
      </w:r>
      <w:r w:rsidR="00DD0074">
        <w:t xml:space="preserve"> [</w:t>
      </w:r>
      <w:r w:rsidR="00C56B90">
        <w:t>7</w:t>
      </w:r>
      <w:r w:rsidR="00DD0074">
        <w:t>].</w:t>
      </w:r>
    </w:p>
    <w:p w14:paraId="6D679A26" w14:textId="558C6199" w:rsidR="00FE2CBB" w:rsidRDefault="00615F3D" w:rsidP="00E76AA1">
      <w:pPr>
        <w:pStyle w:val="MainText"/>
        <w:ind w:firstLine="440"/>
      </w:pPr>
      <w:r>
        <w:t>In this work,</w:t>
      </w:r>
      <w:r w:rsidR="00DD0074">
        <w:t xml:space="preserve"> a critical sub-CJ speed, as the single parameter to indicate when the SWACER would mostly likely to occur, is identified using the ZND simulations</w:t>
      </w:r>
      <w:r>
        <w:t xml:space="preserve"> </w:t>
      </w:r>
      <w:r w:rsidR="00DD0074">
        <w:t xml:space="preserve">with detailed </w:t>
      </w:r>
      <w:r w:rsidR="00765B6D">
        <w:t>chemical kinetics</w:t>
      </w:r>
      <w:r w:rsidR="00DD0074">
        <w:t xml:space="preserve">. Essentially, </w:t>
      </w:r>
      <w:r w:rsidR="00765B6D">
        <w:t xml:space="preserve">such </w:t>
      </w:r>
      <w:r w:rsidR="00DD0074">
        <w:t xml:space="preserve">critical </w:t>
      </w:r>
      <w:r w:rsidR="00765B6D">
        <w:t>speed</w:t>
      </w:r>
      <w:r w:rsidR="00DD0074">
        <w:t xml:space="preserve"> corresponds to the </w:t>
      </w:r>
      <w:r w:rsidR="00DD0074" w:rsidRPr="00DD0074">
        <w:t>minimum time spent for the local relative Mach number to reac</w:t>
      </w:r>
      <w:r w:rsidR="00765B6D">
        <w:t>h unity in the sub-CJ ZND simulations</w:t>
      </w:r>
      <w:r w:rsidR="00DD0074" w:rsidRPr="00DD0074">
        <w:t xml:space="preserve">. </w:t>
      </w:r>
      <w:r w:rsidR="00765B6D">
        <w:t xml:space="preserve">And </w:t>
      </w:r>
      <w:r w:rsidR="00FE2CBB">
        <w:t>this</w:t>
      </w:r>
      <w:r w:rsidR="00765B6D">
        <w:t xml:space="preserve"> time spent is </w:t>
      </w:r>
      <w:r w:rsidR="00765B6D">
        <w:lastRenderedPageBreak/>
        <w:t>identified as the minimum time duration</w:t>
      </w:r>
      <w:r w:rsidR="00C87939">
        <w:t>,</w:t>
      </w:r>
      <w:r w:rsidR="00765B6D">
        <w:t xml:space="preserve"> for the blast to decay from the critic</w:t>
      </w:r>
      <w:r w:rsidR="00C87939">
        <w:t>al speed to an extinction speed, to allow successful direct detonation initiation.</w:t>
      </w:r>
    </w:p>
    <w:p w14:paraId="181D30B4" w14:textId="15F4D130" w:rsidR="00836FBB" w:rsidRDefault="00FE2CBB" w:rsidP="00836FBB">
      <w:pPr>
        <w:pStyle w:val="MainText"/>
        <w:ind w:firstLine="440"/>
      </w:pPr>
      <w:r>
        <w:t>The remainder of the paper is organized as follows.</w:t>
      </w:r>
      <w:r w:rsidR="00700BFB">
        <w:t xml:space="preserve"> In Section 2, the numerical methods for detonations simulations </w:t>
      </w:r>
      <w:r w:rsidR="0049127C">
        <w:t xml:space="preserve">are given briefly. </w:t>
      </w:r>
      <w:r w:rsidR="00CA2CC6">
        <w:t>And t</w:t>
      </w:r>
      <w:r w:rsidR="0049127C">
        <w:t xml:space="preserve">he ZND model is revisited in the Lagrangian view. Then the idea of how to estimate the potential range of the critical initiation energy is introduced. In Section 3, the significance of the sub-CJ ZND simulation is </w:t>
      </w:r>
      <w:r w:rsidR="00CA2CC6">
        <w:t xml:space="preserve">demonstrated by </w:t>
      </w:r>
      <w:r w:rsidR="00CA2CC6">
        <w:rPr>
          <w:rFonts w:hint="eastAsia"/>
        </w:rPr>
        <w:t>comp</w:t>
      </w:r>
      <w:r w:rsidR="00CA2CC6">
        <w:t>aring the evolution of the Lagrangian particles from both the ZND simulations and the one-dimensional simulations. Then, computations of the critical parameters are elaborated.</w:t>
      </w:r>
      <w:r w:rsidR="00836FBB">
        <w:t xml:space="preserve"> Section 4 contains the detailed discussion of the predicted critical initiation energy in various gaseous mixtures with the comparisons against both the experiments and the one-dimensional simulations. Conclusions are in Section 5.</w:t>
      </w:r>
    </w:p>
    <w:p w14:paraId="781D51A7" w14:textId="77777777" w:rsidR="00A36F69" w:rsidRPr="00810CA9" w:rsidRDefault="00A36F69" w:rsidP="006137BA">
      <w:pPr>
        <w:pStyle w:val="MainText"/>
        <w:ind w:firstLineChars="100" w:firstLine="220"/>
      </w:pPr>
    </w:p>
    <w:p w14:paraId="72A6728C" w14:textId="165277AC" w:rsidR="00973ED6" w:rsidRDefault="00973ED6" w:rsidP="00E0790A">
      <w:pPr>
        <w:pStyle w:val="Title-1"/>
        <w:ind w:left="0" w:firstLineChars="0" w:firstLine="0"/>
      </w:pPr>
      <w:r>
        <w:t>Methodology</w:t>
      </w:r>
    </w:p>
    <w:p w14:paraId="5B21CC0B" w14:textId="77777777" w:rsidR="00371E16" w:rsidRPr="00371E16" w:rsidRDefault="00371E16" w:rsidP="00371E16">
      <w:pPr>
        <w:pStyle w:val="MainText"/>
        <w:ind w:firstLine="440"/>
      </w:pPr>
    </w:p>
    <w:p w14:paraId="0C9B4576" w14:textId="21769009" w:rsidR="00371E16" w:rsidRDefault="00371E16" w:rsidP="00E0790A">
      <w:pPr>
        <w:pStyle w:val="Title-2"/>
        <w:ind w:firstLineChars="0" w:firstLine="0"/>
      </w:pPr>
      <w:r>
        <w:rPr>
          <w:rFonts w:hint="eastAsia"/>
        </w:rPr>
        <w:t>2</w:t>
      </w:r>
      <w:r>
        <w:t>.1 Numerical methods for one-dimensional simulations</w:t>
      </w:r>
    </w:p>
    <w:p w14:paraId="5C805D45" w14:textId="7587858A" w:rsidR="00AA00E6" w:rsidRPr="00AA00E6" w:rsidRDefault="00AA00E6" w:rsidP="00AA00E6">
      <w:pPr>
        <w:pStyle w:val="MainText"/>
        <w:ind w:firstLine="440"/>
      </w:pPr>
      <w:r>
        <w:t>Unified one-dimensional Euler equations in planar, cylindrical, spherical coordinates</w:t>
      </w:r>
    </w:p>
    <w:p w14:paraId="63F8220C" w14:textId="6B1AE422" w:rsidR="00371E16" w:rsidRPr="00AA00E6" w:rsidRDefault="00BD087A" w:rsidP="00AA00E6">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ρu</m:t>
                          </m:r>
                        </m:e>
                      </m:d>
                    </m:num>
                    <m:den>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∂r</m:t>
                      </m:r>
                    </m:den>
                  </m:f>
                  <m:r>
                    <m:rPr>
                      <m:sty m:val="p"/>
                    </m:rPr>
                    <w:rPr>
                      <w:rFonts w:ascii="Cambria Math" w:hAnsi="Cambria Math"/>
                    </w:rPr>
                    <m:t>&amp;=0</m:t>
                  </m:r>
                  <m:ctrlPr>
                    <w:rPr>
                      <w:rFonts w:ascii="Cambria Math" w:eastAsia="Cambria Math" w:hAnsi="Cambria Math"/>
                    </w:rPr>
                  </m:ctrlPr>
                </m:e>
                <m:e>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ρu</m:t>
                          </m:r>
                        </m:e>
                      </m:d>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ρ</m:t>
                          </m:r>
                          <m:sSup>
                            <m:sSupPr>
                              <m:ctrlPr>
                                <w:rPr>
                                  <w:rFonts w:ascii="Cambria Math" w:hAnsi="Cambria Math"/>
                                </w:rPr>
                              </m:ctrlPr>
                            </m:sSupPr>
                            <m:e>
                              <m:r>
                                <w:rPr>
                                  <w:rFonts w:ascii="Cambria Math" w:hAnsi="Cambria Math"/>
                                </w:rPr>
                                <m:t>u</m:t>
                              </m:r>
                            </m:e>
                            <m:sup>
                              <m:r>
                                <m:rPr>
                                  <m:sty m:val="p"/>
                                </m:rPr>
                                <w:rPr>
                                  <w:rFonts w:ascii="Cambria Math" w:hAnsi="Cambria Math"/>
                                </w:rPr>
                                <m:t>2</m:t>
                              </m:r>
                            </m:sup>
                          </m:sSup>
                        </m:e>
                      </m:d>
                    </m:num>
                    <m:den>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∂r</m:t>
                      </m:r>
                    </m:den>
                  </m:f>
                  <m:r>
                    <m:rPr>
                      <m:sty m:val="p"/>
                    </m:rPr>
                    <w:rPr>
                      <w:rFonts w:ascii="Cambria Math" w:hAnsi="Cambria Math"/>
                    </w:rPr>
                    <m:t>&amp;=-</m:t>
                  </m:r>
                  <m:f>
                    <m:fPr>
                      <m:ctrlPr>
                        <w:rPr>
                          <w:rFonts w:ascii="Cambria Math" w:hAnsi="Cambria Math"/>
                        </w:rPr>
                      </m:ctrlPr>
                    </m:fPr>
                    <m:num>
                      <m:r>
                        <w:rPr>
                          <w:rFonts w:ascii="Cambria Math" w:hAnsi="Cambria Math"/>
                        </w:rPr>
                        <m:t>∂p</m:t>
                      </m:r>
                    </m:num>
                    <m:den>
                      <m:r>
                        <w:rPr>
                          <w:rFonts w:ascii="Cambria Math" w:hAnsi="Cambria Math"/>
                        </w:rPr>
                        <m:t>∂r</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t</m:t>
                              </m:r>
                            </m:sub>
                          </m:sSub>
                        </m:e>
                      </m:d>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ρu</m:t>
                          </m:r>
                          <m:sSub>
                            <m:sSubPr>
                              <m:ctrlPr>
                                <w:rPr>
                                  <w:rFonts w:ascii="Cambria Math" w:hAnsi="Cambria Math"/>
                                </w:rPr>
                              </m:ctrlPr>
                            </m:sSubPr>
                            <m:e>
                              <m:r>
                                <w:rPr>
                                  <w:rFonts w:ascii="Cambria Math" w:hAnsi="Cambria Math"/>
                                </w:rPr>
                                <m:t>h</m:t>
                              </m:r>
                            </m:e>
                            <m:sub>
                              <m:r>
                                <w:rPr>
                                  <w:rFonts w:ascii="Cambria Math" w:hAnsi="Cambria Math"/>
                                </w:rPr>
                                <m:t>t</m:t>
                              </m:r>
                            </m:sub>
                          </m:sSub>
                        </m:e>
                      </m:d>
                    </m:num>
                    <m:den>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∂r</m:t>
                      </m:r>
                    </m:den>
                  </m:f>
                  <m:r>
                    <m:rPr>
                      <m:sty m:val="p"/>
                    </m:rPr>
                    <w:rPr>
                      <w:rFonts w:ascii="Cambria Math" w:hAnsi="Cambria Math"/>
                    </w:rPr>
                    <m:t>&amp;=0</m:t>
                  </m:r>
                  <m:ctrlPr>
                    <w:rPr>
                      <w:rFonts w:ascii="Cambria Math" w:eastAsia="Cambria Math" w:hAnsi="Cambria Math" w:cs="Cambria Math"/>
                    </w:rPr>
                  </m:ctrlP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r</m:t>
                              </m:r>
                            </m:e>
                            <m:sup>
                              <m:r>
                                <w:rPr>
                                  <w:rFonts w:ascii="Cambria Math" w:hAnsi="Cambria Math"/>
                                </w:rPr>
                                <m:t>m</m:t>
                              </m:r>
                            </m:sup>
                          </m:sSup>
                          <m:sSub>
                            <m:sSubPr>
                              <m:ctrlPr>
                                <w:rPr>
                                  <w:rFonts w:ascii="Cambria Math" w:hAnsi="Cambria Math"/>
                                </w:rPr>
                              </m:ctrlPr>
                            </m:sSubPr>
                            <m:e>
                              <m:r>
                                <w:rPr>
                                  <w:rFonts w:ascii="Cambria Math" w:hAnsi="Cambria Math"/>
                                </w:rPr>
                                <m:t>ρ</m:t>
                              </m:r>
                            </m:e>
                            <m:sub>
                              <m:r>
                                <w:rPr>
                                  <w:rFonts w:ascii="Cambria Math" w:hAnsi="Cambria Math"/>
                                </w:rPr>
                                <m:t>k</m:t>
                              </m:r>
                            </m:sub>
                          </m:sSub>
                          <m:r>
                            <w:rPr>
                              <w:rFonts w:ascii="Cambria Math" w:hAnsi="Cambria Math"/>
                            </w:rPr>
                            <m:t>u</m:t>
                          </m:r>
                        </m:e>
                      </m:d>
                    </m:num>
                    <m:den>
                      <m:sSup>
                        <m:sSupPr>
                          <m:ctrlPr>
                            <w:rPr>
                              <w:rFonts w:ascii="Cambria Math" w:hAnsi="Cambria Math"/>
                            </w:rPr>
                          </m:ctrlPr>
                        </m:sSupPr>
                        <m:e>
                          <m:r>
                            <w:rPr>
                              <w:rFonts w:ascii="Cambria Math" w:hAnsi="Cambria Math"/>
                            </w:rPr>
                            <m:t>r</m:t>
                          </m:r>
                        </m:e>
                        <m:sup>
                          <m:r>
                            <w:rPr>
                              <w:rFonts w:ascii="Cambria Math" w:hAnsi="Cambria Math"/>
                            </w:rPr>
                            <m:t>m</m:t>
                          </m:r>
                        </m:sup>
                      </m:sSup>
                      <m:r>
                        <w:rPr>
                          <w:rFonts w:ascii="Cambria Math" w:hAnsi="Cambria Math"/>
                        </w:rPr>
                        <m:t>∂r</m:t>
                      </m:r>
                    </m:den>
                  </m:f>
                  <m:r>
                    <m:rPr>
                      <m:sty m:val="p"/>
                    </m:rPr>
                    <w:rPr>
                      <w:rFonts w:ascii="Cambria Math" w:hAnsi="Cambria Math"/>
                    </w:rPr>
                    <m:t>&amp;=</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eqArr>
            </m:e>
          </m:d>
        </m:oMath>
      </m:oMathPara>
    </w:p>
    <w:p w14:paraId="01AEE6DD" w14:textId="22F4F3E7" w:rsidR="00AA00E6" w:rsidRDefault="00AA00E6" w:rsidP="00371E16">
      <w:pPr>
        <w:pStyle w:val="MainText"/>
        <w:ind w:firstLine="440"/>
      </w:pPr>
    </w:p>
    <w:p w14:paraId="2A3DB2D8" w14:textId="4E0F267D" w:rsidR="00AA00E6" w:rsidRDefault="00AA00E6" w:rsidP="00371E16">
      <w:pPr>
        <w:pStyle w:val="MainText"/>
        <w:ind w:firstLine="440"/>
      </w:pPr>
      <w:r>
        <w:t>Brief introduction of spat</w:t>
      </w:r>
      <w:r w:rsidR="00290579">
        <w:t>ial and temporal discretization</w:t>
      </w:r>
    </w:p>
    <w:p w14:paraId="21248E44" w14:textId="4439C257" w:rsidR="00AA00E6" w:rsidRDefault="00AA00E6" w:rsidP="00371E16">
      <w:pPr>
        <w:pStyle w:val="MainText"/>
        <w:ind w:firstLine="440"/>
      </w:pPr>
      <w:r>
        <w:t>Brief introduction of Adaptive Mesh Refinement technique</w:t>
      </w:r>
    </w:p>
    <w:p w14:paraId="76E16B27" w14:textId="18D85524" w:rsidR="00AA00E6" w:rsidRDefault="00AA00E6" w:rsidP="00371E16">
      <w:pPr>
        <w:pStyle w:val="MainText"/>
        <w:ind w:firstLine="440"/>
      </w:pPr>
      <w:r>
        <w:t>Detailed introduction of how the detonation simulations are initialized</w:t>
      </w:r>
    </w:p>
    <w:p w14:paraId="3E470864" w14:textId="77777777" w:rsidR="00AA00E6" w:rsidRDefault="00AA00E6" w:rsidP="00371E16">
      <w:pPr>
        <w:pStyle w:val="MainText"/>
        <w:ind w:firstLine="440"/>
      </w:pPr>
    </w:p>
    <w:p w14:paraId="5A71E1E7" w14:textId="68465E3A" w:rsidR="00371E16" w:rsidRDefault="00371E16" w:rsidP="00E0790A">
      <w:pPr>
        <w:pStyle w:val="Title-2"/>
        <w:ind w:firstLineChars="0" w:firstLine="0"/>
      </w:pPr>
      <w:r>
        <w:rPr>
          <w:rFonts w:hint="eastAsia"/>
        </w:rPr>
        <w:t>2</w:t>
      </w:r>
      <w:r>
        <w:t xml:space="preserve">.2 A revisit of </w:t>
      </w:r>
      <w:r w:rsidR="0085009C">
        <w:t xml:space="preserve">the </w:t>
      </w:r>
      <w:r>
        <w:t>ZND model in Lagrangian view</w:t>
      </w:r>
    </w:p>
    <w:p w14:paraId="318B3258" w14:textId="7DF3341E" w:rsidR="00371E16" w:rsidRDefault="00AA00E6" w:rsidP="00371E16">
      <w:pPr>
        <w:pStyle w:val="MainText"/>
        <w:ind w:firstLine="440"/>
      </w:pPr>
      <w:r>
        <w:rPr>
          <w:rFonts w:hint="eastAsia"/>
        </w:rPr>
        <w:t>F</w:t>
      </w:r>
      <w:r>
        <w:t>irst give the Lagrangian view of Euler equations</w:t>
      </w:r>
    </w:p>
    <w:p w14:paraId="1BAE02CD" w14:textId="77777777" w:rsidR="00AA00E6" w:rsidRPr="00AA00E6" w:rsidRDefault="00BD087A" w:rsidP="00AA00E6">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&amp;=-</m:t>
                  </m:r>
                  <m:r>
                    <w:rPr>
                      <w:rFonts w:ascii="Cambria Math" w:hAnsi="Cambria Math"/>
                    </w:rPr>
                    <m:t>γp</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p</m:t>
                      </m:r>
                    </m:sub>
                  </m:sSub>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k</m:t>
                          </m:r>
                        </m:sub>
                      </m:sSub>
                    </m:num>
                    <m:den>
                      <m:r>
                        <w:rPr>
                          <w:rFonts w:ascii="Cambria Math" w:hAnsi="Cambria Math"/>
                        </w:rPr>
                        <m:t>Dt</m:t>
                      </m:r>
                    </m:den>
                  </m:f>
                  <m:r>
                    <m:rPr>
                      <m:sty m:val="p"/>
                    </m:rPr>
                    <w:rPr>
                      <w:rFonts w:ascii="Cambria Math" w:hAnsi="Cambria Math"/>
                    </w:rPr>
                    <m:t>&amp;=-</m:t>
                  </m:r>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ρ</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e>
                <m:e>
                  <m:r>
                    <w:rPr>
                      <w:rFonts w:ascii="Cambria Math" w:hAnsi="Cambria Math"/>
                    </w:rPr>
                    <m:t>ρ</m:t>
                  </m:r>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&amp;=-</m:t>
                  </m:r>
                  <m:sSub>
                    <m:sSubPr>
                      <m:ctrlPr>
                        <w:rPr>
                          <w:rFonts w:ascii="Cambria Math" w:hAnsi="Cambria Math"/>
                        </w:rPr>
                      </m:ctrlPr>
                    </m:sSubPr>
                    <m:e>
                      <m:r>
                        <w:rPr>
                          <w:rFonts w:ascii="Cambria Math" w:hAnsi="Cambria Math"/>
                        </w:rPr>
                        <m:t>∂</m:t>
                      </m:r>
                    </m:e>
                    <m:sub>
                      <m:r>
                        <w:rPr>
                          <w:rFonts w:ascii="Cambria Math" w:hAnsi="Cambria Math"/>
                        </w:rPr>
                        <m:t>r</m:t>
                      </m:r>
                    </m:sub>
                  </m:sSub>
                  <m:r>
                    <w:rPr>
                      <w:rFonts w:ascii="Cambria Math" w:hAnsi="Cambria Math"/>
                    </w:rPr>
                    <m:t>p</m:t>
                  </m:r>
                </m:e>
                <m:e>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&amp;=</m:t>
                  </m:r>
                  <m:r>
                    <w:rPr>
                      <w:rFonts w:ascii="Cambria Math" w:hAnsi="Cambria Math"/>
                    </w:rPr>
                    <m:t>u</m:t>
                  </m:r>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v</m:t>
                      </m:r>
                    </m:sub>
                  </m:sSub>
                  <m:f>
                    <m:fPr>
                      <m:ctrlPr>
                        <w:rPr>
                          <w:rFonts w:ascii="Cambria Math" w:hAnsi="Cambria Math"/>
                        </w:rPr>
                      </m:ctrlPr>
                    </m:fPr>
                    <m:num>
                      <m:r>
                        <w:rPr>
                          <w:rFonts w:ascii="Cambria Math" w:hAnsi="Cambria Math"/>
                        </w:rPr>
                        <m:t>DT</m:t>
                      </m:r>
                    </m:num>
                    <m:den>
                      <m:r>
                        <w:rPr>
                          <w:rFonts w:ascii="Cambria Math" w:hAnsi="Cambria Math"/>
                        </w:rPr>
                        <m:t>Dt</m:t>
                      </m:r>
                    </m:den>
                  </m:f>
                  <m:r>
                    <m:rPr>
                      <m:sty m:val="p"/>
                    </m:rPr>
                    <w:rPr>
                      <w:rFonts w:ascii="Cambria Math" w:hAnsi="Cambria Math"/>
                    </w:rPr>
                    <m:t>&amp;=-</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T</m:t>
                      </m:r>
                    </m:sub>
                  </m:sSub>
                </m:e>
                <m:e>
                  <m:f>
                    <m:fPr>
                      <m:ctrlPr>
                        <w:rPr>
                          <w:rFonts w:ascii="Cambria Math" w:hAnsi="Cambria Math"/>
                        </w:rPr>
                      </m:ctrlPr>
                    </m:fPr>
                    <m:num>
                      <m:r>
                        <w:rPr>
                          <w:rFonts w:ascii="Cambria Math" w:hAnsi="Cambria Math"/>
                        </w:rPr>
                        <m:t>Dρ</m:t>
                      </m:r>
                    </m:num>
                    <m:den>
                      <m:r>
                        <w:rPr>
                          <w:rFonts w:ascii="Cambria Math" w:hAnsi="Cambria Math"/>
                        </w:rPr>
                        <m:t>Dt</m:t>
                      </m:r>
                    </m:den>
                  </m:f>
                  <m:r>
                    <m:rPr>
                      <m:sty m:val="p"/>
                    </m:rPr>
                    <w:rPr>
                      <w:rFonts w:ascii="Cambria Math" w:hAnsi="Cambria Math"/>
                    </w:rPr>
                    <m:t>&amp;=-</m:t>
                  </m:r>
                  <m:r>
                    <w:rPr>
                      <w:rFonts w:ascii="Cambria Math" w:hAnsi="Cambria Math"/>
                    </w:rPr>
                    <m:t>ρ</m:t>
                  </m:r>
                  <m:r>
                    <m:rPr>
                      <m:sty m:val="p"/>
                    </m:rPr>
                    <w:rPr>
                      <w:rFonts w:ascii="Cambria Math" w:hAnsi="Cambria Math"/>
                    </w:rPr>
                    <m:t>∙</m:t>
                  </m:r>
                  <m:r>
                    <w:rPr>
                      <w:rFonts w:ascii="Cambria Math" w:hAnsi="Cambria Math"/>
                    </w:rPr>
                    <m:t>S</m:t>
                  </m: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w:rPr>
                              <w:rFonts w:ascii="Cambria Math" w:hAnsi="Cambria Math"/>
                            </w:rPr>
                            <m:t>k</m:t>
                          </m:r>
                        </m:sub>
                      </m:sSub>
                    </m:num>
                    <m:den>
                      <m:r>
                        <w:rPr>
                          <w:rFonts w:ascii="Cambria Math" w:hAnsi="Cambria Math"/>
                        </w:rPr>
                        <m:t>Dt</m:t>
                      </m:r>
                    </m:den>
                  </m:f>
                  <m:r>
                    <m:rPr>
                      <m:sty m:val="p"/>
                    </m:rPr>
                    <w:rPr>
                      <w:rFonts w:ascii="Cambria Math" w:hAnsi="Cambria Math"/>
                    </w:rPr>
                    <m:t>&amp;=</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e>
              </m:eqArr>
            </m:e>
          </m:d>
        </m:oMath>
      </m:oMathPara>
    </w:p>
    <w:p w14:paraId="7DAE3E12" w14:textId="77777777" w:rsidR="00AA00E6" w:rsidRPr="00AA00E6" w:rsidRDefault="00AA00E6" w:rsidP="00AA00E6"/>
    <w:p w14:paraId="2090434F" w14:textId="77777777" w:rsidR="00AA00E6" w:rsidRPr="00AA00E6" w:rsidRDefault="00BD087A" w:rsidP="00AA00E6">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Ω</m:t>
                      </m:r>
                    </m:e>
                    <m:sub>
                      <m:r>
                        <w:rPr>
                          <w:rFonts w:ascii="Cambria Math" w:hAnsi="Cambria Math"/>
                        </w:rPr>
                        <m:t>p</m:t>
                      </m:r>
                    </m:sub>
                  </m:sSub>
                  <m:r>
                    <m:rPr>
                      <m:sty m:val="p"/>
                    </m:rPr>
                    <w:rPr>
                      <w:rFonts w:ascii="Cambria Math" w:hAnsi="Cambria Math"/>
                    </w:rPr>
                    <m:t>&amp;=</m:t>
                  </m:r>
                  <m:nary>
                    <m:naryPr>
                      <m:chr m:val="∑"/>
                      <m:supHide m:val="1"/>
                      <m:ctrlPr>
                        <w:rPr>
                          <w:rFonts w:ascii="Cambria Math" w:hAnsi="Cambria Math"/>
                        </w:rPr>
                      </m:ctrlPr>
                    </m:naryPr>
                    <m:sub>
                      <m:r>
                        <w:rPr>
                          <w:rFonts w:ascii="Cambria Math" w:hAnsi="Cambria Math"/>
                        </w:rPr>
                        <m:t>k</m:t>
                      </m:r>
                    </m:sub>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e</m:t>
                                  </m:r>
                                </m:e>
                                <m:sub>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d>
                    </m:e>
                  </m:nary>
                </m:e>
                <m:e>
                  <m:sSub>
                    <m:sSubPr>
                      <m:ctrlPr>
                        <w:rPr>
                          <w:rFonts w:ascii="Cambria Math" w:hAnsi="Cambria Math"/>
                        </w:rPr>
                      </m:ctrlPr>
                    </m:sSubPr>
                    <m:e>
                      <m:r>
                        <m:rPr>
                          <m:sty m:val="p"/>
                        </m:rPr>
                        <w:rPr>
                          <w:rFonts w:ascii="Cambria Math" w:hAnsi="Cambria Math"/>
                        </w:rPr>
                        <m:t>Ω</m:t>
                      </m:r>
                    </m:e>
                    <m:sub>
                      <m:r>
                        <w:rPr>
                          <w:rFonts w:ascii="Cambria Math" w:hAnsi="Cambria Math"/>
                        </w:rPr>
                        <m:t>T</m:t>
                      </m:r>
                    </m:sub>
                  </m:sSub>
                  <m:r>
                    <m:rPr>
                      <m:sty m:val="p"/>
                    </m:rPr>
                    <w:rPr>
                      <w:rFonts w:ascii="Cambria Math" w:hAnsi="Cambria Math"/>
                    </w:rPr>
                    <m:t>&amp;=</m:t>
                  </m:r>
                  <m:nary>
                    <m:naryPr>
                      <m:chr m:val="∑"/>
                      <m:supHide m:val="1"/>
                      <m:ctrlPr>
                        <w:rPr>
                          <w:rFonts w:ascii="Cambria Math" w:hAnsi="Cambria Math"/>
                        </w:rPr>
                      </m:ctrlPr>
                    </m:naryPr>
                    <m:sub>
                      <m:r>
                        <w:rPr>
                          <w:rFonts w:ascii="Cambria Math" w:hAnsi="Cambria Math"/>
                        </w:rPr>
                        <m:t>k</m:t>
                      </m:r>
                    </m:sub>
                    <m:sup/>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d>
                    </m:e>
                  </m:nary>
                </m:e>
                <m:e>
                  <m:r>
                    <w:rPr>
                      <w:rFonts w:ascii="Cambria Math" w:hAnsi="Cambria Math"/>
                    </w:rPr>
                    <m:t>ρ</m:t>
                  </m:r>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&amp;=</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m:t>
                  </m:r>
                  <m:r>
                    <m:rPr>
                      <m:sty m:val="p"/>
                    </m:rPr>
                    <w:rPr>
                      <w:rFonts w:ascii="Cambria Math" w:hAnsi="Cambria Math"/>
                    </w:rPr>
                    <m:t>&amp;≡</m:t>
                  </m:r>
                  <m:sSub>
                    <m:sSubPr>
                      <m:ctrlPr>
                        <w:rPr>
                          <w:rFonts w:ascii="Cambria Math" w:hAnsi="Cambria Math"/>
                        </w:rPr>
                      </m:ctrlPr>
                    </m:sSubPr>
                    <m:e>
                      <m:r>
                        <w:rPr>
                          <w:rFonts w:ascii="Cambria Math" w:hAnsi="Cambria Math"/>
                        </w:rPr>
                        <m:t>∂</m:t>
                      </m:r>
                    </m:e>
                    <m:sub>
                      <m:r>
                        <w:rPr>
                          <w:rFonts w:ascii="Cambria Math" w:hAnsi="Cambria Math"/>
                        </w:rPr>
                        <m:t>r</m:t>
                      </m:r>
                    </m:sub>
                  </m:sSub>
                  <m:r>
                    <w:rPr>
                      <w:rFonts w:ascii="Cambria Math" w:hAnsi="Cambria Math"/>
                    </w:rPr>
                    <m:t>u</m:t>
                  </m:r>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u</m:t>
                      </m:r>
                    </m:num>
                    <m:den>
                      <m:r>
                        <w:rPr>
                          <w:rFonts w:ascii="Cambria Math" w:hAnsi="Cambria Math"/>
                        </w:rPr>
                        <m:t>r</m:t>
                      </m:r>
                    </m:den>
                  </m:f>
                </m:e>
                <m:e>
                  <m:sSub>
                    <m:sSubPr>
                      <m:ctrlPr>
                        <w:rPr>
                          <w:rFonts w:ascii="Cambria Math" w:hAnsi="Cambria Math"/>
                        </w:rPr>
                      </m:ctrlPr>
                    </m:sSubPr>
                    <m:e>
                      <m:r>
                        <w:rPr>
                          <w:rFonts w:ascii="Cambria Math" w:hAnsi="Cambria Math"/>
                        </w:rPr>
                        <m:t>∂</m:t>
                      </m:r>
                    </m:e>
                    <m:sub>
                      <m:r>
                        <w:rPr>
                          <w:rFonts w:ascii="Cambria Math" w:hAnsi="Cambria Math"/>
                        </w:rPr>
                        <m:t>r</m:t>
                      </m:r>
                    </m:sub>
                  </m:sSub>
                  <m:r>
                    <w:rPr>
                      <w:rFonts w:ascii="Cambria Math" w:hAnsi="Cambria Math"/>
                    </w:rPr>
                    <m:t>u</m:t>
                  </m:r>
                  <m:r>
                    <m:rPr>
                      <m:sty m:val="p"/>
                    </m:rPr>
                    <w:rPr>
                      <w:rFonts w:ascii="Cambria Math" w:hAnsi="Cambria Math"/>
                    </w:rPr>
                    <m:t>&amp;≡</m:t>
                  </m:r>
                  <m:f>
                    <m:fPr>
                      <m:ctrlPr>
                        <w:rPr>
                          <w:rFonts w:ascii="Cambria Math" w:hAnsi="Cambria Math"/>
                        </w:rPr>
                      </m:ctrlPr>
                    </m:fPr>
                    <m:num>
                      <m:r>
                        <w:rPr>
                          <w:rFonts w:ascii="Cambria Math" w:hAnsi="Cambria Math"/>
                        </w:rPr>
                        <m:t>∂u</m:t>
                      </m:r>
                    </m:num>
                    <m:den>
                      <m:r>
                        <w:rPr>
                          <w:rFonts w:ascii="Cambria Math" w:hAnsi="Cambria Math"/>
                        </w:rPr>
                        <m:t>∂r</m:t>
                      </m:r>
                    </m:den>
                  </m:f>
                </m:e>
                <m:e>
                  <m:sSub>
                    <m:sSubPr>
                      <m:ctrlPr>
                        <w:rPr>
                          <w:rFonts w:ascii="Cambria Math" w:hAnsi="Cambria Math"/>
                        </w:rPr>
                      </m:ctrlPr>
                    </m:sSubPr>
                    <m:e>
                      <m:r>
                        <w:rPr>
                          <w:rFonts w:ascii="Cambria Math" w:hAnsi="Cambria Math"/>
                        </w:rPr>
                        <m:t>∂</m:t>
                      </m:r>
                    </m:e>
                    <m:sub>
                      <m:r>
                        <w:rPr>
                          <w:rFonts w:ascii="Cambria Math" w:hAnsi="Cambria Math"/>
                        </w:rPr>
                        <m:t>r</m:t>
                      </m:r>
                    </m:sub>
                  </m:sSub>
                  <m:r>
                    <w:rPr>
                      <w:rFonts w:ascii="Cambria Math" w:hAnsi="Cambria Math"/>
                    </w:rPr>
                    <m:t>p</m:t>
                  </m:r>
                  <m:r>
                    <m:rPr>
                      <m:sty m:val="p"/>
                    </m:rPr>
                    <w:rPr>
                      <w:rFonts w:ascii="Cambria Math" w:hAnsi="Cambria Math"/>
                    </w:rPr>
                    <m:t>&amp;≡</m:t>
                  </m:r>
                  <m:f>
                    <m:fPr>
                      <m:ctrlPr>
                        <w:rPr>
                          <w:rFonts w:ascii="Cambria Math" w:hAnsi="Cambria Math"/>
                        </w:rPr>
                      </m:ctrlPr>
                    </m:fPr>
                    <m:num>
                      <m:r>
                        <w:rPr>
                          <w:rFonts w:ascii="Cambria Math" w:hAnsi="Cambria Math"/>
                        </w:rPr>
                        <m:t>∂p</m:t>
                      </m:r>
                    </m:num>
                    <m:den>
                      <m:r>
                        <w:rPr>
                          <w:rFonts w:ascii="Cambria Math" w:hAnsi="Cambria Math"/>
                        </w:rPr>
                        <m:t>∂r</m:t>
                      </m:r>
                    </m:den>
                  </m:f>
                </m:e>
              </m:eqArr>
            </m:e>
          </m:d>
        </m:oMath>
      </m:oMathPara>
    </w:p>
    <w:p w14:paraId="5C8955D0" w14:textId="4589BA9B" w:rsidR="00AA00E6" w:rsidRDefault="00AA00E6" w:rsidP="00371E16">
      <w:pPr>
        <w:pStyle w:val="MainText"/>
        <w:ind w:firstLine="440"/>
      </w:pPr>
    </w:p>
    <w:p w14:paraId="4FC8B8BB" w14:textId="1E61BA31" w:rsidR="00AA00E6" w:rsidRDefault="00AA00E6" w:rsidP="00371E16">
      <w:pPr>
        <w:pStyle w:val="MainText"/>
        <w:ind w:firstLine="440"/>
      </w:pPr>
      <w:r>
        <w:rPr>
          <w:rFonts w:hint="eastAsia"/>
        </w:rPr>
        <w:t>T</w:t>
      </w:r>
      <w:r w:rsidR="001F08E6">
        <w:t>hen derive</w:t>
      </w:r>
      <w:r>
        <w:t xml:space="preserve"> the ZND equations using the travelling wave condition and Rankine-Hugoniot conditions</w:t>
      </w:r>
    </w:p>
    <w:p w14:paraId="2B13F16A" w14:textId="77777777" w:rsidR="00AA00E6" w:rsidRDefault="00AA00E6" w:rsidP="00371E16">
      <w:pPr>
        <w:pStyle w:val="MainText"/>
        <w:ind w:firstLine="440"/>
      </w:pPr>
      <w:r>
        <w:t xml:space="preserve">Steady detonation waves are travelling with the characteristic speed </w:t>
      </w:r>
      <m:oMath>
        <m:r>
          <w:rPr>
            <w:rFonts w:ascii="Cambria Math" w:hAnsi="Cambria Math"/>
          </w:rPr>
          <m:t>σ</m:t>
        </m:r>
      </m:oMath>
      <w:r>
        <w:t xml:space="preserve">. </w:t>
      </w:r>
    </w:p>
    <w:p w14:paraId="778A8F57" w14:textId="6B79CD37" w:rsidR="00AA00E6" w:rsidRDefault="00AA00E6" w:rsidP="00AA00E6">
      <w:pPr>
        <w:pStyle w:val="MainText"/>
        <w:ind w:firstLine="440"/>
      </w:pPr>
      <w:r>
        <w:t xml:space="preserve">Any observable </w:t>
      </w:r>
      <m:oMath>
        <m:r>
          <w:rPr>
            <w:rFonts w:ascii="Cambria Math" w:hAnsi="Cambria Math"/>
          </w:rPr>
          <m:t>ϕ</m:t>
        </m:r>
      </m:oMath>
      <w:r>
        <w:t xml:space="preserve"> satisfy the equation below</w:t>
      </w:r>
    </w:p>
    <w:p w14:paraId="41AED629" w14:textId="63AEB7F7" w:rsidR="00AA00E6" w:rsidRPr="00AA00E6" w:rsidRDefault="00BD087A" w:rsidP="00AA00E6">
      <w:pPr>
        <w:pStyle w:val="MainText"/>
        <w:ind w:firstLine="440"/>
      </w:pPr>
      <m:oMathPara>
        <m:oMath>
          <m:f>
            <m:fPr>
              <m:ctrlPr>
                <w:rPr>
                  <w:rFonts w:ascii="Cambria Math" w:hAnsi="Cambria Math"/>
                </w:rPr>
              </m:ctrlPr>
            </m:fPr>
            <m:num>
              <m:r>
                <w:rPr>
                  <w:rFonts w:ascii="Cambria Math" w:hAnsi="Cambria Math"/>
                </w:rPr>
                <m:t>∂ϕ</m:t>
              </m:r>
            </m:num>
            <m:den>
              <m:r>
                <w:rPr>
                  <w:rFonts w:ascii="Cambria Math" w:hAnsi="Cambria Math"/>
                </w:rPr>
                <m:t>∂t</m:t>
              </m:r>
            </m:den>
          </m:f>
          <m:r>
            <m:rPr>
              <m:sty m:val="p"/>
            </m:rPr>
            <w:rPr>
              <w:rFonts w:ascii="Cambria Math" w:hAnsi="Cambria Math"/>
            </w:rPr>
            <m:t>+</m:t>
          </m:r>
          <m:r>
            <w:rPr>
              <w:rFonts w:ascii="Cambria Math" w:hAnsi="Cambria Math"/>
            </w:rPr>
            <m:t>σ</m:t>
          </m:r>
          <m:f>
            <m:fPr>
              <m:ctrlPr>
                <w:rPr>
                  <w:rFonts w:ascii="Cambria Math" w:hAnsi="Cambria Math"/>
                </w:rPr>
              </m:ctrlPr>
            </m:fPr>
            <m:num>
              <m:r>
                <w:rPr>
                  <w:rFonts w:ascii="Cambria Math" w:hAnsi="Cambria Math"/>
                </w:rPr>
                <m:t>∂ϕ</m:t>
              </m:r>
            </m:num>
            <m:den>
              <m:r>
                <m:rPr>
                  <m:sty m:val="p"/>
                </m:rPr>
                <w:rPr>
                  <w:rFonts w:ascii="Cambria Math" w:hAnsi="Cambria Math"/>
                </w:rPr>
                <m:t>∂</m:t>
              </m:r>
              <m:r>
                <w:rPr>
                  <w:rFonts w:ascii="Cambria Math" w:hAnsi="Cambria Math"/>
                </w:rPr>
                <m:t>x</m:t>
              </m:r>
            </m:den>
          </m:f>
          <m:r>
            <m:rPr>
              <m:sty m:val="p"/>
            </m:rPr>
            <w:rPr>
              <w:rFonts w:ascii="Cambria Math" w:hAnsi="Cambria Math"/>
            </w:rPr>
            <m:t>=0</m:t>
          </m:r>
        </m:oMath>
      </m:oMathPara>
    </w:p>
    <w:p w14:paraId="40D47BF0" w14:textId="7E5B3905" w:rsidR="00AA00E6" w:rsidRDefault="00AA00E6" w:rsidP="00AA00E6">
      <w:pPr>
        <w:pStyle w:val="MainText"/>
        <w:ind w:firstLine="440"/>
      </w:pPr>
      <w:r>
        <w:rPr>
          <w:rFonts w:hint="eastAsia"/>
        </w:rPr>
        <w:t>S</w:t>
      </w:r>
      <w:r>
        <w:t>o we have</w:t>
      </w:r>
    </w:p>
    <w:p w14:paraId="388D491D" w14:textId="3DBF94EE" w:rsidR="00AA00E6" w:rsidRPr="00592F2F" w:rsidRDefault="00BD087A" w:rsidP="00AA00E6">
      <w:pPr>
        <w:pStyle w:val="MainText"/>
        <w:ind w:firstLine="440"/>
      </w:pPr>
      <m:oMathPara>
        <m:oMath>
          <m:f>
            <m:fPr>
              <m:ctrlPr>
                <w:rPr>
                  <w:rFonts w:ascii="Cambria Math" w:hAnsi="Cambria Math"/>
                </w:rPr>
              </m:ctrlPr>
            </m:fPr>
            <m:num>
              <m:r>
                <w:rPr>
                  <w:rFonts w:ascii="Cambria Math" w:hAnsi="Cambria Math"/>
                </w:rPr>
                <m:t>Dϕ</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u-σ</m:t>
              </m:r>
            </m:e>
          </m:d>
          <m:f>
            <m:fPr>
              <m:ctrlPr>
                <w:rPr>
                  <w:rFonts w:ascii="Cambria Math" w:hAnsi="Cambria Math"/>
                </w:rPr>
              </m:ctrlPr>
            </m:fPr>
            <m:num>
              <m:r>
                <w:rPr>
                  <w:rFonts w:ascii="Cambria Math" w:hAnsi="Cambria Math"/>
                </w:rPr>
                <m:t>∂ϕ</m:t>
              </m:r>
            </m:num>
            <m:den>
              <m:r>
                <w:rPr>
                  <w:rFonts w:ascii="Cambria Math" w:hAnsi="Cambria Math"/>
                </w:rPr>
                <m:t>∂x</m:t>
              </m:r>
            </m:den>
          </m:f>
        </m:oMath>
      </m:oMathPara>
    </w:p>
    <w:p w14:paraId="2974DD52" w14:textId="77777777" w:rsidR="00592F2F" w:rsidRPr="00AA00E6" w:rsidRDefault="00592F2F" w:rsidP="00AA00E6">
      <w:pPr>
        <w:pStyle w:val="MainText"/>
        <w:ind w:firstLine="440"/>
      </w:pPr>
    </w:p>
    <w:p w14:paraId="0CA77E50" w14:textId="1CD0D7CA" w:rsidR="00AA00E6" w:rsidRPr="00AA00E6" w:rsidRDefault="00AA00E6" w:rsidP="00AA00E6">
      <w:pPr>
        <w:pStyle w:val="MainText"/>
        <w:ind w:firstLine="440"/>
      </w:pPr>
      <w:r>
        <w:rPr>
          <w:rFonts w:hint="eastAsia"/>
        </w:rPr>
        <w:t>F</w:t>
      </w:r>
      <w:r>
        <w:t>or any functiona</w:t>
      </w:r>
      <w:r w:rsidRPr="00AA00E6">
        <w:t>l</w:t>
      </w:r>
      <w:r w:rsidR="00F5078B">
        <w:t xml:space="preserve"> </w:t>
      </w:r>
      <m:oMath>
        <m:r>
          <w:rPr>
            <w:rFonts w:ascii="Cambria Math" w:hAnsi="Cambria Math"/>
          </w:rPr>
          <m:t>ψ</m:t>
        </m:r>
      </m:oMath>
      <w:r w:rsidR="00F5078B">
        <w:rPr>
          <w:rFonts w:hint="eastAsia"/>
        </w:rPr>
        <w:t xml:space="preserve"> </w:t>
      </w:r>
      <w:r w:rsidR="00F5078B">
        <w:t xml:space="preserve">and </w:t>
      </w:r>
      <m:oMath>
        <m:r>
          <m:rPr>
            <m:sty m:val="p"/>
          </m:rPr>
          <w:rPr>
            <w:rFonts w:ascii="Cambria Math" w:hAnsi="Cambria Math"/>
          </w:rPr>
          <m:t>Ψ</m:t>
        </m:r>
      </m:oMath>
      <w:r w:rsidRPr="00AA00E6">
        <w:t xml:space="preserve"> </w:t>
      </w:r>
      <w:r w:rsidR="00476E00">
        <w:t>that satisfy</w:t>
      </w:r>
    </w:p>
    <w:p w14:paraId="7375FE3A" w14:textId="77777777" w:rsidR="00AA00E6" w:rsidRPr="00AA00E6" w:rsidRDefault="00BD087A" w:rsidP="00AA00E6">
      <w:pPr>
        <w:pStyle w:val="MainText"/>
        <w:ind w:firstLine="440"/>
      </w:pPr>
      <m:oMathPara>
        <m:oMath>
          <m:f>
            <m:fPr>
              <m:ctrlPr>
                <w:rPr>
                  <w:rFonts w:ascii="Cambria Math" w:hAnsi="Cambria Math"/>
                </w:rPr>
              </m:ctrlPr>
            </m:fPr>
            <m:num>
              <m:r>
                <w:rPr>
                  <w:rFonts w:ascii="Cambria Math" w:hAnsi="Cambria Math"/>
                </w:rPr>
                <m:t>∂ψ</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Ψ</m:t>
              </m:r>
            </m:num>
            <m:den>
              <m:r>
                <m:rPr>
                  <m:sty m:val="p"/>
                </m:rPr>
                <w:rPr>
                  <w:rFonts w:ascii="Cambria Math" w:hAnsi="Cambria Math"/>
                </w:rPr>
                <m:t>∂</m:t>
              </m:r>
              <m:r>
                <w:rPr>
                  <w:rFonts w:ascii="Cambria Math" w:hAnsi="Cambria Math"/>
                </w:rPr>
                <m:t>x</m:t>
              </m:r>
            </m:den>
          </m:f>
          <m:r>
            <m:rPr>
              <m:sty m:val="p"/>
            </m:rPr>
            <w:rPr>
              <w:rFonts w:ascii="Cambria Math" w:hAnsi="Cambria Math"/>
            </w:rPr>
            <m:t>=0</m:t>
          </m:r>
        </m:oMath>
      </m:oMathPara>
    </w:p>
    <w:p w14:paraId="757E038D" w14:textId="2C8103C8" w:rsidR="00AA00E6" w:rsidRPr="00AA00E6" w:rsidRDefault="00AA00E6" w:rsidP="00AA00E6">
      <w:pPr>
        <w:pStyle w:val="MainText"/>
        <w:ind w:firstLine="440"/>
      </w:pPr>
      <w:r w:rsidRPr="00AA00E6">
        <w:rPr>
          <w:rFonts w:hint="eastAsia"/>
        </w:rPr>
        <w:t>W</w:t>
      </w:r>
      <w:r w:rsidRPr="00AA00E6">
        <w:t>e have</w:t>
      </w:r>
    </w:p>
    <w:p w14:paraId="3D6E9795" w14:textId="4B58D935" w:rsidR="00AA00E6" w:rsidRPr="00AA00E6" w:rsidRDefault="00BD087A" w:rsidP="00AA00E6">
      <w:pPr>
        <w:pStyle w:val="MainText"/>
        <w:ind w:firstLine="440"/>
      </w:pPr>
      <m:oMathPara>
        <m:oMath>
          <m:eqArr>
            <m:eqArrPr>
              <m:ctrlPr>
                <w:rPr>
                  <w:rFonts w:ascii="Cambria Math" w:hAnsi="Cambria Math"/>
                  <w:i/>
                </w:rPr>
              </m:ctrlPr>
            </m:eqArrPr>
            <m:e>
              <m:f>
                <m:fPr>
                  <m:ctrlPr>
                    <w:rPr>
                      <w:rFonts w:ascii="Cambria Math" w:hAnsi="Cambria Math"/>
                    </w:rPr>
                  </m:ctrlPr>
                </m:fPr>
                <m:num>
                  <m:r>
                    <w:rPr>
                      <w:rFonts w:ascii="Cambria Math" w:hAnsi="Cambria Math"/>
                    </w:rPr>
                    <m:t>D</m:t>
                  </m:r>
                  <m:r>
                    <m:rPr>
                      <m:sty m:val="p"/>
                    </m:rPr>
                    <w:rPr>
                      <w:rFonts w:ascii="Cambria Math" w:hAnsi="Cambria Math"/>
                    </w:rPr>
                    <m:t>Ψ</m:t>
                  </m:r>
                </m:num>
                <m:den>
                  <m:r>
                    <w:rPr>
                      <w:rFonts w:ascii="Cambria Math" w:hAnsi="Cambria Math"/>
                    </w:rPr>
                    <m:t>Dt</m:t>
                  </m:r>
                </m:den>
              </m:f>
              <m:r>
                <m:rPr>
                  <m:sty m:val="p"/>
                </m:rPr>
                <w:rPr>
                  <w:rFonts w:ascii="Cambria Math" w:hAnsi="Cambria Math"/>
                </w:rPr>
                <m:t>&amp;=</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Ψ</m:t>
                  </m:r>
                </m:num>
                <m:den>
                  <m:r>
                    <w:rPr>
                      <w:rFonts w:ascii="Cambria Math" w:hAnsi="Cambria Math"/>
                    </w:rPr>
                    <m:t>∂x</m:t>
                  </m:r>
                </m:den>
              </m:f>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∂ψ</m:t>
                  </m:r>
                </m:num>
                <m:den>
                  <m:r>
                    <w:rPr>
                      <w:rFonts w:ascii="Cambria Math" w:hAnsi="Cambria Math"/>
                    </w:rPr>
                    <m:t>∂t</m:t>
                  </m:r>
                </m:den>
              </m:f>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Dψ</m:t>
                      </m:r>
                    </m:num>
                    <m:den>
                      <m:r>
                        <w:rPr>
                          <w:rFonts w:ascii="Cambria Math" w:hAnsi="Cambria Math"/>
                        </w:rPr>
                        <m:t>Dt</m:t>
                      </m:r>
                    </m:den>
                  </m:f>
                  <m:r>
                    <m:rPr>
                      <m:sty m:val="p"/>
                    </m:rPr>
                    <w:rPr>
                      <w:rFonts w:ascii="Cambria Math" w:hAnsi="Cambria Math"/>
                    </w:rPr>
                    <m:t>-</m:t>
                  </m:r>
                  <m:r>
                    <w:rPr>
                      <w:rFonts w:ascii="Cambria Math" w:hAnsi="Cambria Math"/>
                    </w:rPr>
                    <m:t>u</m:t>
                  </m:r>
                  <m:r>
                    <m:rPr>
                      <m:sty m:val="p"/>
                    </m:rPr>
                    <w:rPr>
                      <w:rFonts w:ascii="Cambria Math" w:hAnsi="Cambria Math"/>
                    </w:rPr>
                    <m:t>∙</m:t>
                  </m:r>
                  <m:f>
                    <m:fPr>
                      <m:ctrlPr>
                        <w:rPr>
                          <w:rFonts w:ascii="Cambria Math" w:hAnsi="Cambria Math"/>
                        </w:rPr>
                      </m:ctrlPr>
                    </m:fPr>
                    <m:num>
                      <m:r>
                        <w:rPr>
                          <w:rFonts w:ascii="Cambria Math" w:hAnsi="Cambria Math"/>
                        </w:rPr>
                        <m:t>∂ψ</m:t>
                      </m:r>
                    </m:num>
                    <m:den>
                      <m:r>
                        <w:rPr>
                          <w:rFonts w:ascii="Cambria Math" w:hAnsi="Cambria Math"/>
                        </w:rPr>
                        <m:t>∂x</m:t>
                      </m:r>
                    </m:den>
                  </m:f>
                </m:e>
              </m:d>
              <m:ctrlPr>
                <w:rPr>
                  <w:rFonts w:ascii="Cambria Math" w:hAnsi="Cambria Math"/>
                </w:rPr>
              </m:ctrlPr>
            </m:e>
            <m:e>
              <m:r>
                <m:rPr>
                  <m:sty m:val="p"/>
                </m:rPr>
                <w:rPr>
                  <w:rFonts w:ascii="Cambria Math" w:hAnsi="Cambria Math"/>
                </w:rPr>
                <m:t>&amp;=</m:t>
              </m:r>
              <m:r>
                <w:rPr>
                  <w:rFonts w:ascii="Cambria Math" w:hAnsi="Cambria Math"/>
                </w:rPr>
                <m:t>σ</m:t>
              </m:r>
              <m:f>
                <m:fPr>
                  <m:ctrlPr>
                    <w:rPr>
                      <w:rFonts w:ascii="Cambria Math" w:hAnsi="Cambria Math"/>
                    </w:rPr>
                  </m:ctrlPr>
                </m:fPr>
                <m:num>
                  <m:r>
                    <w:rPr>
                      <w:rFonts w:ascii="Cambria Math" w:hAnsi="Cambria Math"/>
                    </w:rPr>
                    <m:t>Dψ</m:t>
                  </m:r>
                </m:num>
                <m:den>
                  <m:r>
                    <w:rPr>
                      <w:rFonts w:ascii="Cambria Math" w:hAnsi="Cambria Math"/>
                    </w:rPr>
                    <m:t>Dt</m:t>
                  </m:r>
                </m:den>
              </m:f>
              <m:r>
                <m:rPr>
                  <m:sty m:val="p"/>
                </m:rPr>
                <w:rPr>
                  <w:rFonts w:ascii="Cambria Math" w:hAnsi="Cambria Math"/>
                </w:rPr>
                <m:t>-</m:t>
              </m:r>
              <m:r>
                <w:rPr>
                  <w:rFonts w:ascii="Cambria Math" w:hAnsi="Cambria Math"/>
                </w:rPr>
                <m:t>u∙</m:t>
              </m:r>
              <m:d>
                <m:dPr>
                  <m:begChr m:val="["/>
                  <m:endChr m:val="]"/>
                  <m:ctrlPr>
                    <w:rPr>
                      <w:rFonts w:ascii="Cambria Math" w:hAnsi="Cambria Math"/>
                    </w:rPr>
                  </m:ctrlPr>
                </m:dPr>
                <m:e>
                  <m:f>
                    <m:fPr>
                      <m:ctrlPr>
                        <w:rPr>
                          <w:rFonts w:ascii="Cambria Math" w:hAnsi="Cambria Math"/>
                        </w:rPr>
                      </m:ctrlPr>
                    </m:fPr>
                    <m:num>
                      <m:r>
                        <w:rPr>
                          <w:rFonts w:ascii="Cambria Math" w:hAnsi="Cambria Math"/>
                        </w:rPr>
                        <m:t>Dψ</m:t>
                      </m:r>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f>
                    <m:fPr>
                      <m:ctrlPr>
                        <w:rPr>
                          <w:rFonts w:ascii="Cambria Math" w:hAnsi="Cambria Math"/>
                        </w:rPr>
                      </m:ctrlPr>
                    </m:fPr>
                    <m:num>
                      <m:r>
                        <w:rPr>
                          <w:rFonts w:ascii="Cambria Math" w:hAnsi="Cambria Math"/>
                        </w:rPr>
                        <m:t>∂ψ</m:t>
                      </m:r>
                    </m:num>
                    <m:den>
                      <m:r>
                        <w:rPr>
                          <w:rFonts w:ascii="Cambria Math" w:hAnsi="Cambria Math"/>
                        </w:rPr>
                        <m:t>∂x</m:t>
                      </m:r>
                    </m:den>
                  </m:f>
                </m:e>
              </m:d>
              <m:ctrlPr>
                <w:rPr>
                  <w:rFonts w:ascii="Cambria Math" w:eastAsia="Cambria Math" w:hAnsi="Cambria Math" w:cs="Cambria Math"/>
                  <w:i/>
                </w:rPr>
              </m:ctrlPr>
            </m:e>
            <m:e>
              <m:r>
                <w:rPr>
                  <w:rFonts w:ascii="Cambria Math" w:eastAsia="Cambria Math" w:hAnsi="Cambria Math" w:cs="Cambria Math"/>
                </w:rPr>
                <m:t>&amp;=</m:t>
              </m:r>
              <m:r>
                <w:rPr>
                  <w:rFonts w:ascii="Cambria Math" w:hAnsi="Cambria Math"/>
                </w:rPr>
                <m:t>σ</m:t>
              </m:r>
              <m:f>
                <m:fPr>
                  <m:ctrlPr>
                    <w:rPr>
                      <w:rFonts w:ascii="Cambria Math" w:hAnsi="Cambria Math"/>
                    </w:rPr>
                  </m:ctrlPr>
                </m:fPr>
                <m:num>
                  <m:r>
                    <w:rPr>
                      <w:rFonts w:ascii="Cambria Math" w:hAnsi="Cambria Math"/>
                    </w:rPr>
                    <m:t>Dψ</m:t>
                  </m:r>
                </m:num>
                <m:den>
                  <m:r>
                    <w:rPr>
                      <w:rFonts w:ascii="Cambria Math" w:hAnsi="Cambria Math"/>
                    </w:rPr>
                    <m:t>Dt</m:t>
                  </m:r>
                </m:den>
              </m:f>
            </m:e>
          </m:eqArr>
        </m:oMath>
      </m:oMathPara>
    </w:p>
    <w:p w14:paraId="31F390A8" w14:textId="77777777" w:rsidR="00F5078B" w:rsidRDefault="00F5078B" w:rsidP="00AA00E6">
      <w:pPr>
        <w:pStyle w:val="MainText"/>
        <w:ind w:firstLine="440"/>
      </w:pPr>
    </w:p>
    <w:p w14:paraId="2CB94E12" w14:textId="2A91AF01" w:rsidR="00AA00E6" w:rsidRDefault="00476E00" w:rsidP="00AA00E6">
      <w:pPr>
        <w:pStyle w:val="MainText"/>
        <w:ind w:firstLine="440"/>
      </w:pPr>
      <w:r>
        <w:t>In planar coordinates,</w:t>
      </w:r>
      <w:r w:rsidR="00592F2F">
        <w:t xml:space="preserve"> we have</w:t>
      </w:r>
    </w:p>
    <w:p w14:paraId="07B10C7D" w14:textId="4D2D5A93" w:rsidR="00592F2F" w:rsidRPr="00592F2F" w:rsidRDefault="00BD087A" w:rsidP="00592F2F">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ρu</m:t>
                          </m:r>
                        </m:e>
                      </m:d>
                    </m:num>
                    <m:den>
                      <m:r>
                        <w:rPr>
                          <w:rFonts w:ascii="Cambria Math" w:hAnsi="Cambria Math"/>
                        </w:rPr>
                        <m:t>Dt</m:t>
                      </m:r>
                    </m:den>
                  </m:f>
                  <m:r>
                    <m:rPr>
                      <m:sty m:val="p"/>
                    </m:rPr>
                    <w:rPr>
                      <w:rFonts w:ascii="Cambria Math" w:hAnsi="Cambria Math"/>
                    </w:rPr>
                    <m:t>&amp;=</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m:t>
                          </m:r>
                        </m:e>
                      </m:d>
                    </m:num>
                    <m:den>
                      <m:r>
                        <w:rPr>
                          <w:rFonts w:ascii="Cambria Math" w:hAnsi="Cambria Math"/>
                        </w:rPr>
                        <m:t>Dt</m:t>
                      </m:r>
                    </m:den>
                  </m:f>
                </m:e>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m:t>
                          </m:r>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r>
                            <w:rPr>
                              <w:rFonts w:ascii="Cambria Math" w:hAnsi="Cambria Math"/>
                            </w:rPr>
                            <m:t>p</m:t>
                          </m:r>
                        </m:e>
                      </m:d>
                    </m:num>
                    <m:den>
                      <m:r>
                        <w:rPr>
                          <w:rFonts w:ascii="Cambria Math" w:hAnsi="Cambria Math"/>
                        </w:rPr>
                        <m:t>Dt</m:t>
                      </m:r>
                    </m:den>
                  </m:f>
                  <m:r>
                    <m:rPr>
                      <m:sty m:val="p"/>
                    </m:rPr>
                    <w:rPr>
                      <w:rFonts w:ascii="Cambria Math" w:hAnsi="Cambria Math"/>
                    </w:rPr>
                    <m:t>&amp;=</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ρu</m:t>
                          </m:r>
                        </m:e>
                      </m:d>
                    </m:num>
                    <m:den>
                      <m:r>
                        <w:rPr>
                          <w:rFonts w:ascii="Cambria Math" w:hAnsi="Cambria Math"/>
                        </w:rPr>
                        <m:t>Dt</m:t>
                      </m:r>
                    </m:den>
                  </m:f>
                </m:e>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ρu</m:t>
                          </m:r>
                          <m:sSub>
                            <m:sSubPr>
                              <m:ctrlPr>
                                <w:rPr>
                                  <w:rFonts w:ascii="Cambria Math" w:hAnsi="Cambria Math"/>
                                </w:rPr>
                              </m:ctrlPr>
                            </m:sSubPr>
                            <m:e>
                              <m:r>
                                <w:rPr>
                                  <w:rFonts w:ascii="Cambria Math" w:hAnsi="Cambria Math"/>
                                </w:rPr>
                                <m:t>h</m:t>
                              </m:r>
                            </m:e>
                            <m:sub>
                              <m:r>
                                <w:rPr>
                                  <w:rFonts w:ascii="Cambria Math" w:hAnsi="Cambria Math"/>
                                </w:rPr>
                                <m:t>t</m:t>
                              </m:r>
                            </m:sub>
                          </m:sSub>
                        </m:e>
                      </m:d>
                    </m:num>
                    <m:den>
                      <m:r>
                        <w:rPr>
                          <w:rFonts w:ascii="Cambria Math" w:hAnsi="Cambria Math"/>
                        </w:rPr>
                        <m:t>Dt</m:t>
                      </m:r>
                    </m:den>
                  </m:f>
                  <m:r>
                    <m:rPr>
                      <m:sty m:val="p"/>
                    </m:rPr>
                    <w:rPr>
                      <w:rFonts w:ascii="Cambria Math" w:hAnsi="Cambria Math"/>
                    </w:rPr>
                    <m:t>&amp;=</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t</m:t>
                              </m:r>
                            </m:sub>
                          </m:sSub>
                        </m:e>
                      </m:d>
                    </m:num>
                    <m:den>
                      <m:r>
                        <w:rPr>
                          <w:rFonts w:ascii="Cambria Math" w:hAnsi="Cambria Math"/>
                        </w:rPr>
                        <m:t>Dt</m:t>
                      </m:r>
                    </m:den>
                  </m:f>
                </m:e>
              </m:eqArr>
            </m:e>
          </m:d>
        </m:oMath>
      </m:oMathPara>
    </w:p>
    <w:p w14:paraId="5FF8A167" w14:textId="094EE20D" w:rsidR="00592F2F" w:rsidRDefault="00B23222" w:rsidP="00592F2F">
      <w:pPr>
        <w:pStyle w:val="MainText"/>
        <w:ind w:firstLine="440"/>
      </w:pPr>
      <w:r>
        <w:t>It can be verified that o</w:t>
      </w:r>
      <w:r w:rsidR="00592F2F">
        <w:t>nly two of them are independent</w:t>
      </w:r>
    </w:p>
    <w:p w14:paraId="3959F8F8" w14:textId="4DC8078E" w:rsidR="00592F2F" w:rsidRDefault="00592F2F" w:rsidP="00592F2F">
      <w:pPr>
        <w:pStyle w:val="MainText"/>
        <w:ind w:firstLine="440"/>
      </w:pPr>
      <w:r>
        <w:rPr>
          <w:rFonts w:hint="eastAsia"/>
        </w:rPr>
        <w:t>U</w:t>
      </w:r>
      <w:r>
        <w:t>sing the first two relations</w:t>
      </w:r>
      <w:r w:rsidR="00E62056">
        <w:t>, we have t</w:t>
      </w:r>
      <w:r w:rsidR="00476E00">
        <w:rPr>
          <w:rFonts w:hint="eastAsia"/>
        </w:rPr>
        <w:t>he clos</w:t>
      </w:r>
      <w:r w:rsidR="00476E00">
        <w:t>ure</w:t>
      </w:r>
      <w:r>
        <w:rPr>
          <w:rFonts w:hint="eastAsia"/>
        </w:rPr>
        <w:t xml:space="preserve"> of the velocity divergence and pressure gradient</w:t>
      </w:r>
    </w:p>
    <w:p w14:paraId="73767AB8" w14:textId="77777777" w:rsidR="00592F2F" w:rsidRPr="00476E00" w:rsidRDefault="00592F2F" w:rsidP="00592F2F">
      <w:pPr>
        <w:pStyle w:val="MainText"/>
        <w:ind w:firstLine="440"/>
      </w:pPr>
    </w:p>
    <w:p w14:paraId="689244D3" w14:textId="78225EA7" w:rsidR="00592F2F" w:rsidRDefault="00BD087A" w:rsidP="00592F2F">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iCs/>
                        </w:rPr>
                      </m:ctrlPr>
                    </m:sSubPr>
                    <m:e>
                      <m:r>
                        <w:rPr>
                          <w:rFonts w:ascii="Cambria Math" w:hAnsi="Cambria Math"/>
                        </w:rPr>
                        <m:t>∂</m:t>
                      </m:r>
                    </m:e>
                    <m:sub>
                      <m:r>
                        <w:rPr>
                          <w:rFonts w:ascii="Cambria Math" w:hAnsi="Cambria Math"/>
                        </w:rPr>
                        <m:t>r</m:t>
                      </m:r>
                    </m:sub>
                  </m:sSub>
                  <m:r>
                    <w:rPr>
                      <w:rFonts w:ascii="Cambria Math" w:hAnsi="Cambria Math"/>
                    </w:rPr>
                    <m:t>u</m:t>
                  </m:r>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w:rPr>
                          <w:rFonts w:ascii="Cambria Math" w:hAnsi="Cambria Math"/>
                        </w:rPr>
                        <m:t>γp</m:t>
                      </m:r>
                      <m:r>
                        <m:rPr>
                          <m:sty m:val="p"/>
                        </m:rPr>
                        <w:rPr>
                          <w:rFonts w:ascii="Cambria Math" w:hAnsi="Cambria Math"/>
                        </w:rPr>
                        <m:t>-</m:t>
                      </m:r>
                      <m:r>
                        <w:rPr>
                          <w:rFonts w:ascii="Cambria Math" w:hAnsi="Cambria Math"/>
                        </w:rPr>
                        <m:t>ρ</m:t>
                      </m:r>
                      <m:sSup>
                        <m:sSupPr>
                          <m:ctrlPr>
                            <w:rPr>
                              <w:rFonts w:ascii="Cambria Math" w:hAnsi="Cambria Math"/>
                            </w:rPr>
                          </m:ctrlPr>
                        </m:sSupPr>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e>
                        <m:sup>
                          <m:r>
                            <m:rPr>
                              <m:sty m:val="p"/>
                            </m:rPr>
                            <w:rPr>
                              <w:rFonts w:ascii="Cambria Math" w:hAnsi="Cambria Math"/>
                            </w:rPr>
                            <m:t>2</m:t>
                          </m:r>
                        </m:sup>
                      </m:sSup>
                    </m:den>
                  </m:f>
                </m:e>
                <m:e>
                  <m:sSub>
                    <m:sSubPr>
                      <m:ctrlPr>
                        <w:rPr>
                          <w:rFonts w:ascii="Cambria Math" w:hAnsi="Cambria Math"/>
                        </w:rPr>
                      </m:ctrlPr>
                    </m:sSubPr>
                    <m:e>
                      <m:r>
                        <w:rPr>
                          <w:rFonts w:ascii="Cambria Math" w:hAnsi="Cambria Math"/>
                        </w:rPr>
                        <m:t>∂</m:t>
                      </m:r>
                    </m:e>
                    <m:sub>
                      <m:r>
                        <w:rPr>
                          <w:rFonts w:ascii="Cambria Math" w:hAnsi="Cambria Math"/>
                        </w:rPr>
                        <m:t>r</m:t>
                      </m:r>
                    </m:sub>
                  </m:sSub>
                  <m:r>
                    <w:rPr>
                      <w:rFonts w:ascii="Cambria Math" w:hAnsi="Cambria Math"/>
                    </w:rPr>
                    <m:t>p</m:t>
                  </m:r>
                  <m:r>
                    <m:rPr>
                      <m:sty m:val="p"/>
                    </m:rPr>
                    <w:rPr>
                      <w:rFonts w:ascii="Cambria Math" w:hAnsi="Cambria Math"/>
                    </w:rPr>
                    <m:t>&amp;=-</m:t>
                  </m:r>
                  <m:r>
                    <w:rPr>
                      <w:rFonts w:ascii="Cambria Math" w:hAnsi="Cambria Math"/>
                    </w:rPr>
                    <m:t>ρ</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w:rPr>
                          <w:rFonts w:ascii="Cambria Math" w:hAnsi="Cambria Math"/>
                        </w:rPr>
                        <m:t>γp</m:t>
                      </m:r>
                      <m:r>
                        <m:rPr>
                          <m:sty m:val="p"/>
                        </m:rPr>
                        <w:rPr>
                          <w:rFonts w:ascii="Cambria Math" w:hAnsi="Cambria Math"/>
                        </w:rPr>
                        <m:t>-</m:t>
                      </m:r>
                      <m:r>
                        <w:rPr>
                          <w:rFonts w:ascii="Cambria Math" w:hAnsi="Cambria Math"/>
                        </w:rPr>
                        <m:t>ρ</m:t>
                      </m:r>
                      <m:sSup>
                        <m:sSupPr>
                          <m:ctrlPr>
                            <w:rPr>
                              <w:rFonts w:ascii="Cambria Math" w:hAnsi="Cambria Math"/>
                            </w:rPr>
                          </m:ctrlPr>
                        </m:sSupPr>
                        <m:e>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e>
                        <m:sup>
                          <m:r>
                            <m:rPr>
                              <m:sty m:val="p"/>
                            </m:rPr>
                            <w:rPr>
                              <w:rFonts w:ascii="Cambria Math" w:hAnsi="Cambria Math"/>
                            </w:rPr>
                            <m:t>2</m:t>
                          </m:r>
                        </m:sup>
                      </m:sSup>
                    </m:den>
                  </m:f>
                </m:e>
              </m:eqArr>
            </m:e>
          </m:d>
        </m:oMath>
      </m:oMathPara>
    </w:p>
    <w:p w14:paraId="69619594" w14:textId="2C5BC8FE" w:rsidR="00592F2F" w:rsidRDefault="00592F2F" w:rsidP="00592F2F">
      <w:pPr>
        <w:pStyle w:val="MainText"/>
        <w:ind w:firstLine="440"/>
      </w:pPr>
    </w:p>
    <w:p w14:paraId="2196B310" w14:textId="78231661" w:rsidR="00592F2F" w:rsidRDefault="00F96121" w:rsidP="00592F2F">
      <w:pPr>
        <w:pStyle w:val="MainText"/>
        <w:ind w:firstLine="440"/>
        <w:rPr>
          <w:iCs/>
        </w:rPr>
      </w:pPr>
      <w:r>
        <w:rPr>
          <w:iCs/>
        </w:rPr>
        <w:t>Then we have t</w:t>
      </w:r>
      <w:r w:rsidR="00592F2F">
        <w:rPr>
          <w:rFonts w:hint="eastAsia"/>
          <w:iCs/>
        </w:rPr>
        <w:t>he ZND equations in Lagrangian view</w:t>
      </w:r>
    </w:p>
    <w:p w14:paraId="7BAFA5A3" w14:textId="77777777" w:rsidR="00592F2F" w:rsidRDefault="00592F2F" w:rsidP="00592F2F">
      <w:pPr>
        <w:pStyle w:val="MainText"/>
        <w:ind w:firstLine="440"/>
        <w:rPr>
          <w:iCs/>
        </w:rPr>
      </w:pPr>
    </w:p>
    <w:p w14:paraId="2914BC65" w14:textId="234ED038" w:rsidR="00592F2F" w:rsidRPr="00592F2F" w:rsidRDefault="00BD087A" w:rsidP="00EB229C">
      <w:pPr>
        <w:pStyle w:val="MainText"/>
        <w:ind w:firstLine="440"/>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&amp;=</m:t>
                  </m:r>
                  <m:sSub>
                    <m:sSubPr>
                      <m:ctrlPr>
                        <w:rPr>
                          <w:rFonts w:ascii="Cambria Math" w:hAnsi="Cambria Math"/>
                        </w:rPr>
                      </m:ctrlPr>
                    </m:sSubPr>
                    <m:e>
                      <m:r>
                        <m:rPr>
                          <m:sty m:val="p"/>
                        </m:rPr>
                        <w:rPr>
                          <w:rFonts w:ascii="Cambria Math" w:hAnsi="Cambria Math"/>
                        </w:rPr>
                        <m:t>Ω</m:t>
                      </m:r>
                    </m:e>
                    <m:sub>
                      <m:r>
                        <w:rPr>
                          <w:rFonts w:ascii="Cambria Math" w:hAnsi="Cambria Math"/>
                        </w:rPr>
                        <m:t>p</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r>
                        <m:rPr>
                          <m:sty m:val="p"/>
                        </m:rPr>
                        <w:rPr>
                          <w:rFonts w:ascii="Cambria Math" w:hAnsi="Cambria Math"/>
                        </w:rPr>
                        <m:t>-1</m:t>
                      </m:r>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k</m:t>
                          </m:r>
                        </m:sub>
                      </m:sSub>
                    </m:num>
                    <m:den>
                      <m:r>
                        <w:rPr>
                          <w:rFonts w:ascii="Cambria Math" w:hAnsi="Cambria Math"/>
                        </w:rPr>
                        <m:t>Dt</m:t>
                      </m:r>
                    </m:den>
                  </m:f>
                  <m:r>
                    <m:rPr>
                      <m:sty m:val="p"/>
                    </m:rP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k</m:t>
                          </m:r>
                        </m:sub>
                      </m:sSub>
                    </m:num>
                    <m:den>
                      <m:r>
                        <w:rPr>
                          <w:rFonts w:ascii="Cambria Math" w:hAnsi="Cambria Math"/>
                        </w:rPr>
                        <m:t>γp</m:t>
                      </m:r>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den>
                      </m:f>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e>
                  <m:f>
                    <m:fPr>
                      <m:ctrlPr>
                        <w:rPr>
                          <w:rFonts w:ascii="Cambria Math" w:hAnsi="Cambria Math"/>
                        </w:rPr>
                      </m:ctrlPr>
                    </m:fPr>
                    <m:num>
                      <m:r>
                        <w:rPr>
                          <w:rFonts w:ascii="Cambria Math" w:hAnsi="Cambria Math"/>
                        </w:rPr>
                        <m:t>Du</m:t>
                      </m:r>
                    </m:num>
                    <m:den>
                      <m:r>
                        <w:rPr>
                          <w:rFonts w:ascii="Cambria Math" w:hAnsi="Cambria Math"/>
                        </w:rPr>
                        <m:t>Dt</m:t>
                      </m:r>
                    </m:den>
                  </m:f>
                  <m:r>
                    <m:rPr>
                      <m:sty m:val="p"/>
                    </m:rPr>
                    <w:rPr>
                      <w:rFonts w:ascii="Cambria Math" w:hAnsi="Cambria Math"/>
                    </w:rPr>
                    <m:t>&amp;=</m:t>
                  </m:r>
                  <m:f>
                    <m:fPr>
                      <m:ctrlPr>
                        <w:rPr>
                          <w:rFonts w:ascii="Cambria Math" w:hAnsi="Cambria Math"/>
                        </w:rPr>
                      </m:ctrlPr>
                    </m:fPr>
                    <m:num>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σ</m:t>
                          </m:r>
                        </m:e>
                      </m:d>
                    </m:num>
                    <m:den>
                      <m:r>
                        <w:rPr>
                          <w:rFonts w:ascii="Cambria Math" w:hAnsi="Cambria Math"/>
                        </w:rPr>
                        <m:t>γp</m:t>
                      </m:r>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den>
                      </m:f>
                    </m:e>
                  </m:d>
                </m:e>
                <m:e>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&amp;=</m:t>
                  </m:r>
                  <m:r>
                    <w:rPr>
                      <w:rFonts w:ascii="Cambria Math" w:hAnsi="Cambria Math"/>
                    </w:rPr>
                    <m:t>u</m:t>
                  </m:r>
                </m:e>
              </m:eqAr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v</m:t>
                      </m:r>
                    </m:sub>
                  </m:sSub>
                  <m:f>
                    <m:fPr>
                      <m:ctrlPr>
                        <w:rPr>
                          <w:rFonts w:ascii="Cambria Math" w:hAnsi="Cambria Math"/>
                        </w:rPr>
                      </m:ctrlPr>
                    </m:fPr>
                    <m:num>
                      <m:r>
                        <w:rPr>
                          <w:rFonts w:ascii="Cambria Math" w:hAnsi="Cambria Math"/>
                        </w:rPr>
                        <m:t>DT</m:t>
                      </m:r>
                    </m:num>
                    <m:den>
                      <m:r>
                        <w:rPr>
                          <w:rFonts w:ascii="Cambria Math" w:hAnsi="Cambria Math"/>
                        </w:rPr>
                        <m:t>Dt</m:t>
                      </m:r>
                    </m:den>
                  </m:f>
                  <m:r>
                    <m:rPr>
                      <m:sty m:val="p"/>
                    </m:rPr>
                    <w:rPr>
                      <w:rFonts w:ascii="Cambria Math" w:hAnsi="Cambria Math"/>
                    </w:rPr>
                    <m:t>&amp;=-</m:t>
                  </m:r>
                  <m:f>
                    <m:fPr>
                      <m:ctrlPr>
                        <w:rPr>
                          <w:rFonts w:ascii="Cambria Math" w:hAnsi="Cambria Math"/>
                        </w:rPr>
                      </m:ctrlPr>
                    </m:fPr>
                    <m:num>
                      <m:r>
                        <m:rPr>
                          <m:sty m:val="p"/>
                        </m:rPr>
                        <w:rPr>
                          <w:rFonts w:ascii="Cambria Math" w:hAnsi="Cambria Math"/>
                        </w:rPr>
                        <m:t>1</m:t>
                      </m:r>
                    </m:num>
                    <m:den>
                      <m:r>
                        <w:rPr>
                          <w:rFonts w:ascii="Cambria Math" w:hAnsi="Cambria Math"/>
                        </w:rPr>
                        <m:t>γ</m:t>
                      </m:r>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den>
                      </m:f>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k</m:t>
                      </m:r>
                    </m:sub>
                    <m:sup/>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k</m:t>
                              </m:r>
                            </m:sub>
                          </m:sSub>
                        </m:e>
                      </m:d>
                    </m:e>
                  </m:nary>
                </m:e>
                <m:e>
                  <m:f>
                    <m:fPr>
                      <m:ctrlPr>
                        <w:rPr>
                          <w:rFonts w:ascii="Cambria Math" w:hAnsi="Cambria Math"/>
                        </w:rPr>
                      </m:ctrlPr>
                    </m:fPr>
                    <m:num>
                      <m:r>
                        <w:rPr>
                          <w:rFonts w:ascii="Cambria Math" w:hAnsi="Cambria Math"/>
                        </w:rPr>
                        <m:t>Dρ</m:t>
                      </m:r>
                    </m:num>
                    <m:den>
                      <m:r>
                        <w:rPr>
                          <w:rFonts w:ascii="Cambria Math" w:hAnsi="Cambria Math"/>
                        </w:rPr>
                        <m:t>Dt</m:t>
                      </m:r>
                    </m:den>
                  </m:f>
                  <m:r>
                    <m:rPr>
                      <m:sty m:val="p"/>
                    </m:rPr>
                    <w:rPr>
                      <w:rFonts w:ascii="Cambria Math" w:hAnsi="Cambria Math"/>
                    </w:rPr>
                    <m:t>&amp;=-</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den>
                  </m:f>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p</m:t>
                              </m:r>
                            </m:sub>
                          </m:sSub>
                        </m:num>
                        <m:den>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u</m:t>
                                      </m:r>
                                      <m:r>
                                        <m:rPr>
                                          <m:sty m:val="p"/>
                                        </m:rPr>
                                        <w:rPr>
                                          <w:rFonts w:ascii="Cambria Math" w:hAnsi="Cambria Math"/>
                                        </w:rPr>
                                        <m:t>-</m:t>
                                      </m:r>
                                      <m:r>
                                        <w:rPr>
                                          <w:rFonts w:ascii="Cambria Math" w:hAnsi="Cambria Math"/>
                                        </w:rPr>
                                        <m:t>σ</m:t>
                                      </m:r>
                                    </m:num>
                                    <m:den>
                                      <m:r>
                                        <w:rPr>
                                          <w:rFonts w:ascii="Cambria Math" w:hAnsi="Cambria Math"/>
                                        </w:rPr>
                                        <m:t>s</m:t>
                                      </m:r>
                                    </m:den>
                                  </m:f>
                                </m:e>
                              </m:d>
                            </m:e>
                            <m:sup>
                              <m:r>
                                <m:rPr>
                                  <m:sty m:val="p"/>
                                </m:rPr>
                                <w:rPr>
                                  <w:rFonts w:ascii="Cambria Math" w:hAnsi="Cambria Math"/>
                                </w:rPr>
                                <m:t>2</m:t>
                              </m:r>
                            </m:sup>
                          </m:sSup>
                        </m:den>
                      </m:f>
                    </m:e>
                  </m:d>
                </m:e>
                <m:e>
                  <m:r>
                    <w:rPr>
                      <w:rFonts w:ascii="Cambria Math" w:hAnsi="Cambria Math"/>
                    </w:rPr>
                    <m:t>ρ</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Y</m:t>
                          </m:r>
                        </m:e>
                        <m:sub>
                          <m:r>
                            <w:rPr>
                              <w:rFonts w:ascii="Cambria Math" w:hAnsi="Cambria Math"/>
                            </w:rPr>
                            <m:t>k</m:t>
                          </m:r>
                        </m:sub>
                      </m:sSub>
                    </m:num>
                    <m:den>
                      <m:r>
                        <w:rPr>
                          <w:rFonts w:ascii="Cambria Math" w:hAnsi="Cambria Math"/>
                        </w:rPr>
                        <m:t>Dt</m:t>
                      </m:r>
                    </m:den>
                  </m:f>
                  <m:r>
                    <m:rPr>
                      <m:sty m:val="p"/>
                    </m:rPr>
                    <w:rPr>
                      <w:rFonts w:ascii="Cambria Math" w:hAnsi="Cambria Math"/>
                    </w:rPr>
                    <m:t>&amp;=</m:t>
                  </m:r>
                  <m:sSub>
                    <m:sSubPr>
                      <m:ctrlPr>
                        <w:rPr>
                          <w:rFonts w:ascii="Cambria Math" w:hAnsi="Cambria Math"/>
                        </w:rPr>
                      </m:ctrlPr>
                    </m:sSubPr>
                    <m:e>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ω</m:t>
                      </m:r>
                    </m:e>
                    <m:sub>
                      <m:r>
                        <w:rPr>
                          <w:rFonts w:ascii="Cambria Math" w:hAnsi="Cambria Math"/>
                        </w:rPr>
                        <m:t>k</m:t>
                      </m:r>
                    </m:sub>
                  </m:sSub>
                </m:e>
              </m:eqArr>
            </m:e>
          </m:d>
        </m:oMath>
      </m:oMathPara>
    </w:p>
    <w:p w14:paraId="6C606243" w14:textId="77777777" w:rsidR="00592F2F" w:rsidRPr="00592F2F" w:rsidRDefault="00592F2F" w:rsidP="00592F2F">
      <w:pPr>
        <w:pStyle w:val="MainText"/>
        <w:ind w:firstLine="440"/>
        <w:rPr>
          <w:iCs/>
        </w:rPr>
      </w:pPr>
    </w:p>
    <w:p w14:paraId="583A7A36" w14:textId="1C72513B" w:rsidR="00592F2F" w:rsidRPr="00592F2F" w:rsidRDefault="00BD087A" w:rsidP="00592F2F">
      <w:pPr>
        <w:pStyle w:val="MainText"/>
        <w:ind w:firstLine="440"/>
        <w:rPr>
          <w:iCs/>
        </w:rPr>
      </w:pPr>
      <m:oMathPara>
        <m:oMath>
          <m:sSup>
            <m:sSupPr>
              <m:ctrlPr>
                <w:rPr>
                  <w:rFonts w:ascii="Cambria Math" w:hAnsi="Cambria Math"/>
                  <w:i/>
                  <w:iCs/>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i/>
                  <w:iCs/>
                </w:rPr>
              </m:ctrlPr>
            </m:fPr>
            <m:num>
              <m:r>
                <w:rPr>
                  <w:rFonts w:ascii="Cambria Math" w:hAnsi="Cambria Math"/>
                </w:rPr>
                <m:t>γp</m:t>
              </m:r>
            </m:num>
            <m:den>
              <m:r>
                <w:rPr>
                  <w:rFonts w:ascii="Cambria Math" w:hAnsi="Cambria Math"/>
                </w:rPr>
                <m:t>ρ</m:t>
              </m:r>
            </m:den>
          </m:f>
          <m:r>
            <w:rPr>
              <w:rFonts w:ascii="Cambria Math" w:hAnsi="Cambria Math"/>
            </w:rPr>
            <m:t>;M</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u-σ</m:t>
                      </m:r>
                    </m:num>
                    <m:den>
                      <m:r>
                        <w:rPr>
                          <w:rFonts w:ascii="Cambria Math" w:hAnsi="Cambria Math"/>
                        </w:rPr>
                        <m:t>s</m:t>
                      </m:r>
                    </m:den>
                  </m:f>
                </m:e>
              </m:d>
            </m:e>
            <m:sup>
              <m:r>
                <w:rPr>
                  <w:rFonts w:ascii="Cambria Math" w:hAnsi="Cambria Math"/>
                </w:rPr>
                <m:t>2</m:t>
              </m:r>
            </m:sup>
          </m:sSup>
        </m:oMath>
      </m:oMathPara>
    </w:p>
    <w:p w14:paraId="68A31761" w14:textId="53C4C100" w:rsidR="00592F2F" w:rsidRDefault="00592F2F" w:rsidP="00592F2F">
      <w:pPr>
        <w:pStyle w:val="MainText"/>
        <w:ind w:firstLine="440"/>
        <w:rPr>
          <w:iCs/>
        </w:rPr>
      </w:pPr>
    </w:p>
    <w:p w14:paraId="3E2CF1E5" w14:textId="1CA9A0B7" w:rsidR="00592F2F" w:rsidRDefault="00592F2F" w:rsidP="00592F2F">
      <w:pPr>
        <w:pStyle w:val="MainText"/>
        <w:ind w:firstLine="440"/>
        <w:rPr>
          <w:iCs/>
        </w:rPr>
      </w:pPr>
      <w:r>
        <w:rPr>
          <w:rFonts w:hint="eastAsia"/>
          <w:iCs/>
        </w:rPr>
        <w:t>M</w:t>
      </w:r>
      <w:r>
        <w:rPr>
          <w:iCs/>
        </w:rPr>
        <w:t>ake some comments compared to the original ZND equations</w:t>
      </w:r>
    </w:p>
    <w:p w14:paraId="5855A404" w14:textId="6B554255" w:rsidR="00592F2F" w:rsidRDefault="00592F2F" w:rsidP="00592F2F">
      <w:pPr>
        <w:pStyle w:val="MainText"/>
        <w:ind w:firstLine="440"/>
      </w:pPr>
      <w:r>
        <w:rPr>
          <w:rFonts w:hint="eastAsia"/>
        </w:rPr>
        <w:t>Em</w:t>
      </w:r>
      <w:r>
        <w:t>phasize that ZND model is a constant wave speed model.</w:t>
      </w:r>
    </w:p>
    <w:p w14:paraId="3BFD295E" w14:textId="140DEC55" w:rsidR="00592F2F" w:rsidRDefault="00592F2F" w:rsidP="00592F2F">
      <w:pPr>
        <w:pStyle w:val="MainText"/>
        <w:ind w:firstLine="440"/>
      </w:pPr>
      <w:r>
        <w:t>Evolution of Lagrangian particles in one-dimensional simulations will be analyzed in the view of dynamic wave speed</w:t>
      </w:r>
    </w:p>
    <w:p w14:paraId="0D22C3D9" w14:textId="77777777" w:rsidR="00592F2F" w:rsidRPr="00956FD0" w:rsidRDefault="00592F2F" w:rsidP="00592F2F">
      <w:pPr>
        <w:pStyle w:val="MainText"/>
        <w:ind w:firstLine="440"/>
      </w:pPr>
    </w:p>
    <w:p w14:paraId="46963B9E" w14:textId="37993A70" w:rsidR="00371E16" w:rsidRPr="00371E16" w:rsidRDefault="00371E16" w:rsidP="00E0790A">
      <w:pPr>
        <w:pStyle w:val="Title-2"/>
        <w:ind w:firstLineChars="0" w:firstLine="0"/>
      </w:pPr>
      <w:r>
        <w:lastRenderedPageBreak/>
        <w:t>2.3 The modified critical decay rate model</w:t>
      </w:r>
    </w:p>
    <w:p w14:paraId="05DDB798" w14:textId="265FBECF" w:rsidR="001708F9" w:rsidRDefault="00B95A0A" w:rsidP="007C7BE5">
      <w:pPr>
        <w:pStyle w:val="MainText"/>
        <w:ind w:firstLineChars="150" w:firstLine="330"/>
      </w:pPr>
      <w:r>
        <w:t>First, briefly introduce the point-blast theory. Spherically:</w:t>
      </w:r>
    </w:p>
    <w:p w14:paraId="66336186" w14:textId="52BC21FF" w:rsidR="00B95A0A" w:rsidRPr="00B95A0A" w:rsidRDefault="00B95A0A" w:rsidP="00B95A0A">
      <w:pPr>
        <w:pStyle w:val="MainText"/>
        <w:ind w:firstLine="440"/>
      </w:pPr>
      <m:oMathPara>
        <m:oMath>
          <m:r>
            <w:rPr>
              <w:rFonts w:ascii="Cambria Math" w:hAnsi="Cambria Math"/>
            </w:rPr>
            <m:t>R</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s</m:t>
                          </m:r>
                        </m:sub>
                      </m:sSub>
                    </m:num>
                    <m:den>
                      <m:sSub>
                        <m:sSubPr>
                          <m:ctrlPr>
                            <w:rPr>
                              <w:rFonts w:ascii="Cambria Math" w:hAnsi="Cambria Math"/>
                              <w:i/>
                              <w:iCs/>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ρ</m:t>
                          </m:r>
                        </m:e>
                        <m:sub>
                          <m:r>
                            <m:rPr>
                              <m:sty m:val="p"/>
                            </m:rPr>
                            <w:rPr>
                              <w:rFonts w:ascii="Cambria Math" w:hAnsi="Cambria Math"/>
                            </w:rPr>
                            <m:t>0</m:t>
                          </m:r>
                        </m:sub>
                      </m:sSub>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sup>
          </m:sSup>
          <m:sSup>
            <m:sSupPr>
              <m:ctrlPr>
                <w:rPr>
                  <w:rFonts w:ascii="Cambria Math" w:hAnsi="Cambria Math"/>
                </w:rPr>
              </m:ctrlPr>
            </m:sSupPr>
            <m:e>
              <m:r>
                <w:rPr>
                  <w:rFonts w:ascii="Cambria Math" w:hAnsi="Cambria Math"/>
                </w:rPr>
                <m:t>t</m:t>
              </m: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sup>
          </m:sSup>
        </m:oMath>
      </m:oMathPara>
    </w:p>
    <w:p w14:paraId="5C31491D" w14:textId="1B383CE5" w:rsidR="00B95A0A" w:rsidRPr="00B95A0A" w:rsidRDefault="00B95A0A" w:rsidP="00B95A0A">
      <w:pPr>
        <w:pStyle w:val="MainText"/>
        <w:ind w:firstLine="440"/>
      </w:pPr>
      <m:oMathPara>
        <m:oMath>
          <m:r>
            <w:rPr>
              <w:rFonts w:ascii="Cambria Math" w:hAnsi="Cambria Math"/>
            </w:rPr>
            <m:t>U=</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sup>
          </m:sSup>
        </m:oMath>
      </m:oMathPara>
    </w:p>
    <w:p w14:paraId="3568B13E" w14:textId="4227CE7C" w:rsidR="00B95A0A" w:rsidRPr="00B95A0A" w:rsidRDefault="00B95A0A" w:rsidP="007C7BE5">
      <w:pPr>
        <w:pStyle w:val="MainText"/>
        <w:ind w:firstLineChars="150" w:firstLine="330"/>
      </w:pPr>
      <m:oMathPara>
        <m:oMath>
          <m:r>
            <w:rPr>
              <w:rFonts w:ascii="Cambria Math" w:hAnsi="Cambria Math"/>
            </w:rPr>
            <m:t>A</m:t>
          </m:r>
          <m:r>
            <m:rPr>
              <m:sty m:val="p"/>
            </m:rPr>
            <w:rPr>
              <w:rFonts w:ascii="Cambria Math" w:hAnsi="Cambria Math"/>
            </w:rPr>
            <m:t>=0.31246</m:t>
          </m:r>
          <m:sSup>
            <m:sSupPr>
              <m:ctrlPr>
                <w:rPr>
                  <w:rFonts w:ascii="Cambria Math" w:hAnsi="Cambria Math"/>
                </w:rPr>
              </m:ctrlPr>
            </m:sSupPr>
            <m:e>
              <m:d>
                <m:dPr>
                  <m:ctrlPr>
                    <w:rPr>
                      <w:rFonts w:ascii="Cambria Math" w:hAnsi="Cambria Math"/>
                    </w:rPr>
                  </m:ctrlPr>
                </m:dPr>
                <m:e>
                  <m:r>
                    <m:rPr>
                      <m:sty m:val="p"/>
                    </m:rPr>
                    <w:rPr>
                      <w:rFonts w:ascii="Cambria Math" w:hAnsi="Cambria Math"/>
                    </w:rPr>
                    <m:t>γ-1</m:t>
                  </m:r>
                </m:e>
              </m:d>
            </m:e>
            <m:sup>
              <m:r>
                <m:rPr>
                  <m:sty m:val="p"/>
                </m:rPr>
                <w:rPr>
                  <w:rFonts w:ascii="Cambria Math" w:hAnsi="Cambria Math"/>
                </w:rPr>
                <m:t>-1.1409-0.11735</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d>
                    <m:dPr>
                      <m:ctrlPr>
                        <w:rPr>
                          <w:rFonts w:ascii="Cambria Math" w:hAnsi="Cambria Math"/>
                        </w:rPr>
                      </m:ctrlPr>
                    </m:dPr>
                    <m:e>
                      <m:r>
                        <w:rPr>
                          <w:rFonts w:ascii="Cambria Math" w:hAnsi="Cambria Math"/>
                        </w:rPr>
                        <m:t>γ</m:t>
                      </m:r>
                      <m:r>
                        <m:rPr>
                          <m:sty m:val="p"/>
                        </m:rPr>
                        <w:rPr>
                          <w:rFonts w:ascii="Cambria Math" w:hAnsi="Cambria Math"/>
                        </w:rPr>
                        <m:t>-1</m:t>
                      </m:r>
                    </m:e>
                  </m:d>
                </m:e>
              </m:func>
            </m:sup>
          </m:sSup>
        </m:oMath>
      </m:oMathPara>
    </w:p>
    <w:p w14:paraId="0C29493C" w14:textId="77777777" w:rsidR="00B95A0A" w:rsidRDefault="00B95A0A" w:rsidP="007C7BE5">
      <w:pPr>
        <w:pStyle w:val="MainText"/>
        <w:ind w:firstLineChars="150" w:firstLine="330"/>
      </w:pPr>
    </w:p>
    <w:p w14:paraId="02D1204F" w14:textId="49206DAB" w:rsidR="00B95A0A" w:rsidRDefault="00B95A0A" w:rsidP="007C7BE5">
      <w:pPr>
        <w:pStyle w:val="MainText"/>
        <w:ind w:firstLineChars="150" w:firstLine="330"/>
      </w:pPr>
      <w:r>
        <w:t>Then present the modified critical decay rate model</w:t>
      </w:r>
    </w:p>
    <w:p w14:paraId="7C1C10A2" w14:textId="2A6837C4" w:rsidR="00B95A0A" w:rsidRDefault="00B95A0A" w:rsidP="007C7BE5">
      <w:pPr>
        <w:pStyle w:val="MainText"/>
        <w:ind w:firstLineChars="150" w:firstLine="330"/>
      </w:pPr>
      <w:r>
        <w:t xml:space="preserve">An empirical criterion is proposed to estimate the critical energy of direct initiation of gaseous detonations. That is, the energy input should at least allow the decaying shock speed stay in a specific range below </w:t>
      </w:r>
      <w:r w:rsidRPr="00C30571">
        <w:t>Chapman–Jouguet (CJ) speed</w:t>
      </w:r>
      <w:r>
        <w:t xml:space="preserve"> during a critical decay time.</w:t>
      </w:r>
    </w:p>
    <w:p w14:paraId="5F75E6B4" w14:textId="77777777" w:rsidR="00B95A0A" w:rsidRPr="00B95A0A" w:rsidRDefault="00B95A0A" w:rsidP="00B95A0A">
      <w:pPr>
        <w:pStyle w:val="MainText"/>
        <w:ind w:firstLine="440"/>
      </w:pPr>
    </w:p>
    <w:p w14:paraId="2094D034" w14:textId="43BB2F5A" w:rsidR="00B95A0A" w:rsidRPr="00B95A0A" w:rsidRDefault="00BD087A" w:rsidP="00B95A0A">
      <w:pPr>
        <w:pStyle w:val="MainText"/>
        <w:ind w:firstLine="440"/>
        <w:rPr>
          <w:i/>
        </w:rPr>
      </w:pPr>
      <m:oMathPara>
        <m:oMath>
          <m:sSub>
            <m:sSubPr>
              <m:ctrlPr>
                <w:rPr>
                  <w:rFonts w:ascii="Cambria Math" w:hAnsi="Cambria Math"/>
                  <w:i/>
                  <w:iCs/>
                </w:rPr>
              </m:ctrlPr>
            </m:sSubPr>
            <m:e>
              <m:r>
                <w:rPr>
                  <w:rFonts w:ascii="Cambria Math" w:hAnsi="Cambria Math"/>
                </w:rPr>
                <m:t>τ</m:t>
              </m:r>
            </m:e>
            <m:sub>
              <m:r>
                <w:rPr>
                  <w:rFonts w:ascii="Cambria Math" w:hAnsi="Cambria Math"/>
                </w:rPr>
                <m:t>cr</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e>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cr</m:t>
                          </m:r>
                        </m:sub>
                      </m:sSub>
                    </m:num>
                    <m:den>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ex</m:t>
                  </m:r>
                </m:sub>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cr</m:t>
                  </m:r>
                </m:sub>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sup>
              </m:sSubSup>
            </m:e>
          </m:d>
        </m:oMath>
      </m:oMathPara>
    </w:p>
    <w:p w14:paraId="597DF514" w14:textId="77777777" w:rsidR="00B95A0A" w:rsidRPr="00B95A0A" w:rsidRDefault="00B95A0A" w:rsidP="00B95A0A">
      <w:pPr>
        <w:pStyle w:val="MainText"/>
        <w:ind w:firstLine="440"/>
        <w:rPr>
          <w:i/>
        </w:rPr>
      </w:pPr>
    </w:p>
    <w:p w14:paraId="3F85F809" w14:textId="25E32075" w:rsidR="00B95A0A" w:rsidRPr="00B95A0A" w:rsidRDefault="00BD087A" w:rsidP="00B95A0A">
      <w:pPr>
        <w:pStyle w:val="MainText"/>
        <w:ind w:firstLine="440"/>
        <w:rPr>
          <w:i/>
        </w:rPr>
      </w:pPr>
      <m:oMathPara>
        <m:oMath>
          <m:sSub>
            <m:sSubPr>
              <m:ctrlPr>
                <w:rPr>
                  <w:rFonts w:ascii="Cambria Math" w:hAnsi="Cambria Math"/>
                  <w:i/>
                </w:rPr>
              </m:ctrlPr>
            </m:sSubPr>
            <m:e>
              <m:r>
                <w:rPr>
                  <w:rFonts w:ascii="Cambria Math" w:hAnsi="Cambria Math"/>
                </w:rPr>
                <m:t>E</m:t>
              </m:r>
            </m:e>
            <m:sub>
              <m:r>
                <w:rPr>
                  <w:rFonts w:ascii="Cambria Math" w:hAnsi="Cambria Math"/>
                </w:rPr>
                <m:t>cr</m:t>
              </m:r>
            </m:sub>
          </m:sSub>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e>
                        <m:sup>
                          <m:f>
                            <m:fPr>
                              <m:ctrlPr>
                                <w:rPr>
                                  <w:rFonts w:ascii="Cambria Math" w:hAnsi="Cambria Math"/>
                                  <w:i/>
                                </w:rPr>
                              </m:ctrlPr>
                            </m:fPr>
                            <m:num>
                              <m:r>
                                <w:rPr>
                                  <w:rFonts w:ascii="Cambria Math" w:hAnsi="Cambria Math"/>
                                </w:rPr>
                                <m:t>5</m:t>
                              </m:r>
                            </m:num>
                            <m:den>
                              <m:r>
                                <w:rPr>
                                  <w:rFonts w:ascii="Cambria Math" w:hAnsi="Cambria Math"/>
                                </w:rPr>
                                <m:t>3</m:t>
                              </m:r>
                            </m:den>
                          </m:f>
                        </m:sup>
                      </m:sSup>
                      <m:sSub>
                        <m:sSubPr>
                          <m:ctrlPr>
                            <w:rPr>
                              <w:rFonts w:ascii="Cambria Math" w:hAnsi="Cambria Math"/>
                              <w:i/>
                            </w:rPr>
                          </m:ctrlPr>
                        </m:sSubPr>
                        <m:e>
                          <m:r>
                            <w:rPr>
                              <w:rFonts w:ascii="Cambria Math" w:hAnsi="Cambria Math"/>
                            </w:rPr>
                            <m:t>τ</m:t>
                          </m:r>
                        </m:e>
                        <m:sub>
                          <m:r>
                            <w:rPr>
                              <w:rFonts w:ascii="Cambria Math" w:hAnsi="Cambria Math"/>
                            </w:rPr>
                            <m:t>cr</m:t>
                          </m:r>
                        </m:sub>
                      </m:sSub>
                    </m:num>
                    <m:den>
                      <m:sSubSup>
                        <m:sSubSupPr>
                          <m:ctrlPr>
                            <w:rPr>
                              <w:rFonts w:ascii="Cambria Math" w:hAnsi="Cambria Math"/>
                              <w:i/>
                            </w:rPr>
                          </m:ctrlPr>
                        </m:sSubSupPr>
                        <m:e>
                          <m:r>
                            <w:rPr>
                              <w:rFonts w:ascii="Cambria Math" w:hAnsi="Cambria Math"/>
                            </w:rPr>
                            <m:t>U</m:t>
                          </m:r>
                        </m:e>
                        <m:sub>
                          <m:r>
                            <w:rPr>
                              <w:rFonts w:ascii="Cambria Math" w:hAnsi="Cambria Math"/>
                            </w:rPr>
                            <m:t>ex</m:t>
                          </m:r>
                        </m:sub>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cr</m:t>
                          </m:r>
                        </m:sub>
                        <m: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sup>
                      </m:sSubSup>
                    </m:den>
                  </m:f>
                </m:e>
              </m:d>
            </m:e>
            <m:sup>
              <m:r>
                <w:rPr>
                  <w:rFonts w:ascii="Cambria Math" w:hAnsi="Cambria Math"/>
                </w:rPr>
                <m:t>3</m:t>
              </m:r>
            </m:sup>
          </m:sSup>
        </m:oMath>
      </m:oMathPara>
    </w:p>
    <w:p w14:paraId="1560F1DD" w14:textId="77777777" w:rsidR="00B95A0A" w:rsidRPr="00B95A0A" w:rsidRDefault="00B95A0A" w:rsidP="00B95A0A">
      <w:pPr>
        <w:pStyle w:val="MainText"/>
        <w:ind w:firstLine="440"/>
        <w:rPr>
          <w:i/>
        </w:rPr>
      </w:pPr>
    </w:p>
    <w:p w14:paraId="6BAD6C0E" w14:textId="02C34F3C" w:rsidR="00B95A0A" w:rsidRPr="00B95A0A" w:rsidRDefault="00B95A0A" w:rsidP="00B95A0A">
      <w:pPr>
        <w:pStyle w:val="MainText"/>
        <w:ind w:firstLine="440"/>
      </w:pPr>
      <w:r>
        <w:rPr>
          <w:rFonts w:hint="eastAsia"/>
        </w:rPr>
        <w:t>D</w:t>
      </w:r>
      <w:r>
        <w:t xml:space="preserve">etermination of </w:t>
      </w:r>
      <m:oMath>
        <m:sSub>
          <m:sSubPr>
            <m:ctrlPr>
              <w:rPr>
                <w:rFonts w:ascii="Cambria Math" w:hAnsi="Cambria Math"/>
                <w:i/>
              </w:rPr>
            </m:ctrlPr>
          </m:sSubPr>
          <m:e>
            <m:r>
              <w:rPr>
                <w:rFonts w:ascii="Cambria Math" w:hAnsi="Cambria Math"/>
              </w:rPr>
              <m:t>U</m:t>
            </m:r>
          </m:e>
          <m:sub>
            <m:r>
              <w:rPr>
                <w:rFonts w:ascii="Cambria Math" w:hAnsi="Cambria Math"/>
              </w:rPr>
              <m:t>cr</m:t>
            </m:r>
          </m:sub>
        </m:sSub>
      </m:oMath>
      <w:r>
        <w:rPr>
          <w:rFonts w:hint="eastAsia"/>
        </w:rPr>
        <w: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ex</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τ</m:t>
            </m:r>
          </m:e>
          <m:sub>
            <m:r>
              <w:rPr>
                <w:rFonts w:ascii="Cambria Math" w:hAnsi="Cambria Math"/>
              </w:rPr>
              <m:t>cr</m:t>
            </m:r>
          </m:sub>
        </m:sSub>
      </m:oMath>
      <w:r>
        <w:rPr>
          <w:rFonts w:hint="eastAsia"/>
        </w:rPr>
        <w:t xml:space="preserve"> </w:t>
      </w:r>
      <w:r>
        <w:t>will be elaborated in the following section</w:t>
      </w:r>
    </w:p>
    <w:p w14:paraId="7F0DAC6C" w14:textId="77777777" w:rsidR="00B95A0A" w:rsidRPr="00B95A0A" w:rsidRDefault="00B95A0A" w:rsidP="00B95A0A">
      <w:pPr>
        <w:pStyle w:val="MainText"/>
        <w:ind w:firstLine="440"/>
        <w:rPr>
          <w:i/>
        </w:rPr>
      </w:pPr>
    </w:p>
    <w:p w14:paraId="6637260D" w14:textId="1AC8B87D" w:rsidR="00371E16" w:rsidRDefault="00371E16" w:rsidP="00E0790A">
      <w:pPr>
        <w:pStyle w:val="Title-1"/>
        <w:ind w:left="0" w:firstLineChars="0" w:firstLine="0"/>
      </w:pPr>
      <w:r>
        <w:rPr>
          <w:rFonts w:hint="eastAsia"/>
        </w:rPr>
        <w:t>E</w:t>
      </w:r>
      <w:r>
        <w:t>stimating critical parameters with ZND simulations</w:t>
      </w:r>
    </w:p>
    <w:p w14:paraId="2A66CFE3" w14:textId="77777777" w:rsidR="00371E16" w:rsidRPr="00371E16" w:rsidRDefault="00371E16" w:rsidP="00371E16">
      <w:pPr>
        <w:pStyle w:val="MainText"/>
        <w:ind w:firstLine="440"/>
      </w:pPr>
    </w:p>
    <w:p w14:paraId="2E4918CE" w14:textId="45420B16" w:rsidR="00371E16" w:rsidRDefault="00371E16" w:rsidP="00E0790A">
      <w:pPr>
        <w:pStyle w:val="Title-2"/>
        <w:ind w:firstLineChars="0" w:firstLine="0"/>
      </w:pPr>
      <w:r>
        <w:rPr>
          <w:rFonts w:hint="eastAsia"/>
        </w:rPr>
        <w:t>3</w:t>
      </w:r>
      <w:r>
        <w:t>.1 The significance of ZND simulations below CJ speed</w:t>
      </w:r>
    </w:p>
    <w:p w14:paraId="11B019BF" w14:textId="16177DF6" w:rsidR="00371E16" w:rsidRDefault="0093000C" w:rsidP="00371E16">
      <w:pPr>
        <w:pStyle w:val="MainText"/>
        <w:ind w:firstLine="440"/>
      </w:pPr>
      <w:r w:rsidRPr="0093000C">
        <w:rPr>
          <w:noProof/>
        </w:rPr>
        <w:lastRenderedPageBreak/>
        <w:drawing>
          <wp:inline distT="0" distB="0" distL="0" distR="0" wp14:anchorId="118E22F9" wp14:editId="395EBFA3">
            <wp:extent cx="2160000" cy="1728000"/>
            <wp:effectExtent l="0" t="0" r="0"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728000"/>
                    </a:xfrm>
                    <a:prstGeom prst="rect">
                      <a:avLst/>
                    </a:prstGeom>
                  </pic:spPr>
                </pic:pic>
              </a:graphicData>
            </a:graphic>
          </wp:inline>
        </w:drawing>
      </w:r>
      <w:r w:rsidR="005003EA" w:rsidRPr="005003EA">
        <w:rPr>
          <w:rFonts w:ascii="Calibri" w:hAnsi="Calibri"/>
          <w:noProof/>
          <w:sz w:val="21"/>
        </w:rPr>
        <w:t xml:space="preserve"> </w:t>
      </w:r>
      <w:r w:rsidR="005003EA" w:rsidRPr="005003EA">
        <w:rPr>
          <w:noProof/>
        </w:rPr>
        <w:drawing>
          <wp:inline distT="0" distB="0" distL="0" distR="0" wp14:anchorId="67048F50" wp14:editId="2BEEBD53">
            <wp:extent cx="2160000" cy="1728000"/>
            <wp:effectExtent l="0" t="0" r="0" b="57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728000"/>
                    </a:xfrm>
                    <a:prstGeom prst="rect">
                      <a:avLst/>
                    </a:prstGeom>
                  </pic:spPr>
                </pic:pic>
              </a:graphicData>
            </a:graphic>
          </wp:inline>
        </w:drawing>
      </w:r>
    </w:p>
    <w:p w14:paraId="7C2C538D" w14:textId="00E1D9AB" w:rsidR="005003EA" w:rsidRDefault="005003EA" w:rsidP="00371E16">
      <w:pPr>
        <w:pStyle w:val="MainText"/>
        <w:ind w:firstLine="440"/>
      </w:pPr>
      <w:r w:rsidRPr="005003EA">
        <w:rPr>
          <w:noProof/>
        </w:rPr>
        <w:drawing>
          <wp:inline distT="0" distB="0" distL="0" distR="0" wp14:anchorId="5C3E6621" wp14:editId="5A3E6E70">
            <wp:extent cx="2160000" cy="1919520"/>
            <wp:effectExtent l="0" t="0" r="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919520"/>
                    </a:xfrm>
                    <a:prstGeom prst="rect">
                      <a:avLst/>
                    </a:prstGeom>
                  </pic:spPr>
                </pic:pic>
              </a:graphicData>
            </a:graphic>
          </wp:inline>
        </w:drawing>
      </w:r>
    </w:p>
    <w:p w14:paraId="736837A8" w14:textId="23608DDF" w:rsidR="005003EA" w:rsidRDefault="005003EA" w:rsidP="00371E16">
      <w:pPr>
        <w:pStyle w:val="MainText"/>
        <w:ind w:firstLine="440"/>
      </w:pPr>
      <w:r>
        <w:t xml:space="preserve">Use the dynamic wave speed </w:t>
      </w:r>
      <m:oMath>
        <m:r>
          <w:rPr>
            <w:rFonts w:ascii="Cambria Math" w:hAnsi="Cambria Math"/>
          </w:rPr>
          <m:t>σ</m:t>
        </m:r>
        <m:d>
          <m:dPr>
            <m:ctrlPr>
              <w:rPr>
                <w:rFonts w:ascii="Cambria Math" w:hAnsi="Cambria Math"/>
                <w:i/>
              </w:rPr>
            </m:ctrlPr>
          </m:dPr>
          <m:e>
            <m:r>
              <w:rPr>
                <w:rFonts w:ascii="Cambria Math" w:hAnsi="Cambria Math"/>
              </w:rPr>
              <m:t>t</m:t>
            </m:r>
          </m:e>
        </m:d>
      </m:oMath>
      <w:r>
        <w:rPr>
          <w:rFonts w:hint="eastAsia"/>
        </w:rPr>
        <w:t xml:space="preserve"> </w:t>
      </w:r>
      <w:r>
        <w:t>and the ZND model to simulate the evolution of Lagrangian particles and compare with the actual observations.</w:t>
      </w:r>
    </w:p>
    <w:p w14:paraId="4A2F6CFE" w14:textId="075C761A" w:rsidR="005003EA" w:rsidRDefault="005003EA" w:rsidP="005003EA">
      <w:pPr>
        <w:pStyle w:val="MainText"/>
        <w:ind w:firstLine="440"/>
        <w:rPr>
          <w:rFonts w:ascii="Calibri" w:hAnsi="Calibri"/>
          <w:noProof/>
          <w:sz w:val="21"/>
        </w:rPr>
      </w:pPr>
      <w:r w:rsidRPr="005003EA">
        <w:rPr>
          <w:noProof/>
        </w:rPr>
        <w:drawing>
          <wp:inline distT="0" distB="0" distL="0" distR="0" wp14:anchorId="6BD5827E" wp14:editId="2E0C1C19">
            <wp:extent cx="2160000" cy="1728000"/>
            <wp:effectExtent l="0" t="0" r="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728000"/>
                    </a:xfrm>
                    <a:prstGeom prst="rect">
                      <a:avLst/>
                    </a:prstGeom>
                  </pic:spPr>
                </pic:pic>
              </a:graphicData>
            </a:graphic>
          </wp:inline>
        </w:drawing>
      </w:r>
      <w:r w:rsidRPr="005003EA">
        <w:rPr>
          <w:rFonts w:ascii="Calibri" w:hAnsi="Calibri"/>
          <w:noProof/>
          <w:sz w:val="21"/>
        </w:rPr>
        <w:t xml:space="preserve"> </w:t>
      </w:r>
      <w:r w:rsidRPr="005003EA">
        <w:rPr>
          <w:noProof/>
        </w:rPr>
        <w:drawing>
          <wp:inline distT="0" distB="0" distL="0" distR="0" wp14:anchorId="478E6A79" wp14:editId="3D608BEF">
            <wp:extent cx="2160000" cy="1728000"/>
            <wp:effectExtent l="0" t="0" r="0" b="571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728000"/>
                    </a:xfrm>
                    <a:prstGeom prst="rect">
                      <a:avLst/>
                    </a:prstGeom>
                  </pic:spPr>
                </pic:pic>
              </a:graphicData>
            </a:graphic>
          </wp:inline>
        </w:drawing>
      </w:r>
    </w:p>
    <w:p w14:paraId="012B6A6A" w14:textId="77777777" w:rsidR="005003EA" w:rsidRPr="005003EA" w:rsidRDefault="005003EA" w:rsidP="005003EA">
      <w:pPr>
        <w:pStyle w:val="MainText"/>
        <w:ind w:firstLine="440"/>
      </w:pPr>
    </w:p>
    <w:p w14:paraId="4AE687E3" w14:textId="2C4AA9A7" w:rsidR="005003EA" w:rsidRDefault="005003EA" w:rsidP="005003EA">
      <w:pPr>
        <w:pStyle w:val="MainText"/>
        <w:ind w:firstLine="440"/>
        <w:rPr>
          <w:noProof/>
        </w:rPr>
      </w:pPr>
      <w:r>
        <w:rPr>
          <w:noProof/>
        </w:rPr>
        <w:t>Prove that the closure of velocity divergence and pressure gradient is sound.</w:t>
      </w:r>
    </w:p>
    <w:p w14:paraId="23AC4ABA" w14:textId="7D978DE9" w:rsidR="005003EA" w:rsidRDefault="005003EA" w:rsidP="005003EA">
      <w:pPr>
        <w:pStyle w:val="MainText"/>
        <w:ind w:firstLine="440"/>
        <w:rPr>
          <w:noProof/>
        </w:rPr>
      </w:pPr>
      <w:r>
        <w:rPr>
          <w:noProof/>
        </w:rPr>
        <w:t>And the ZND model can actually partially describe the particle evolution when D&lt;Dcj</w:t>
      </w:r>
    </w:p>
    <w:p w14:paraId="2696EF06" w14:textId="475B364C" w:rsidR="005003EA" w:rsidRDefault="005003EA" w:rsidP="005003EA">
      <w:pPr>
        <w:pStyle w:val="MainText"/>
        <w:ind w:firstLine="440"/>
      </w:pPr>
    </w:p>
    <w:p w14:paraId="113ED828" w14:textId="5A11F7D0" w:rsidR="005003EA" w:rsidRDefault="005003EA" w:rsidP="005003EA">
      <w:pPr>
        <w:pStyle w:val="MainText"/>
        <w:ind w:firstLine="440"/>
      </w:pPr>
      <w:r>
        <w:rPr>
          <w:rFonts w:hint="eastAsia"/>
        </w:rPr>
        <w:t>R</w:t>
      </w:r>
      <w:r>
        <w:t xml:space="preserve">efer to the SWACER (Shock Wave Amplification by Coherent Energy Release) mechanism </w:t>
      </w:r>
    </w:p>
    <w:p w14:paraId="69B0E3EC" w14:textId="170714A8" w:rsidR="005003EA" w:rsidRDefault="005003EA" w:rsidP="005003EA">
      <w:pPr>
        <w:pStyle w:val="MainText"/>
        <w:ind w:firstLine="440"/>
      </w:pPr>
      <w:r>
        <w:rPr>
          <w:rFonts w:hint="eastAsia"/>
        </w:rPr>
        <w:t>A</w:t>
      </w:r>
      <w:r>
        <w:t>nd emphasize that the ZND model have the potential to be extended to a dynamic wave speed model that better describe the evolution of particles</w:t>
      </w:r>
    </w:p>
    <w:p w14:paraId="214504E0" w14:textId="77777777" w:rsidR="005003EA" w:rsidRPr="005003EA" w:rsidRDefault="005003EA" w:rsidP="005003EA">
      <w:pPr>
        <w:pStyle w:val="MainText"/>
        <w:ind w:firstLine="440"/>
      </w:pPr>
    </w:p>
    <w:p w14:paraId="4B30F542" w14:textId="2BF22A23" w:rsidR="00371E16" w:rsidRDefault="00371E16" w:rsidP="00E0790A">
      <w:pPr>
        <w:pStyle w:val="Title-2"/>
        <w:ind w:firstLineChars="0" w:firstLine="0"/>
      </w:pPr>
      <w:r>
        <w:rPr>
          <w:rFonts w:hint="eastAsia"/>
        </w:rPr>
        <w:lastRenderedPageBreak/>
        <w:t>3</w:t>
      </w:r>
      <w:r>
        <w:t>.2 The critical shock speed and the critical decay time</w:t>
      </w:r>
    </w:p>
    <w:p w14:paraId="044756F6" w14:textId="609D8A68" w:rsidR="005003EA" w:rsidRPr="005003EA" w:rsidRDefault="005003EA" w:rsidP="005003EA">
      <w:pPr>
        <w:pStyle w:val="MainText"/>
        <w:ind w:firstLine="440"/>
      </w:pPr>
      <w:r>
        <w:rPr>
          <w:rFonts w:hint="eastAsia"/>
        </w:rPr>
        <w:t>F</w:t>
      </w:r>
      <w:r>
        <w:t>irst, show the Ma vs. time for ZND simulations below CJ speed. And do some analysis about the features when D&gt;Dcj, D=Dcj and D&lt;Dcj</w:t>
      </w:r>
    </w:p>
    <w:p w14:paraId="4DD39252" w14:textId="0F9C1E2A" w:rsidR="00371E16" w:rsidRDefault="005003EA" w:rsidP="005003EA">
      <w:pPr>
        <w:pStyle w:val="MainText"/>
        <w:ind w:firstLine="440"/>
        <w:jc w:val="center"/>
      </w:pPr>
      <w:r>
        <w:rPr>
          <w:noProof/>
        </w:rPr>
        <w:drawing>
          <wp:inline distT="0" distB="0" distL="0" distR="0" wp14:anchorId="412C5828" wp14:editId="247AA1C1">
            <wp:extent cx="2160000" cy="1914283"/>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1914283"/>
                    </a:xfrm>
                    <a:prstGeom prst="rect">
                      <a:avLst/>
                    </a:prstGeom>
                    <a:noFill/>
                  </pic:spPr>
                </pic:pic>
              </a:graphicData>
            </a:graphic>
          </wp:inline>
        </w:drawing>
      </w:r>
    </w:p>
    <w:p w14:paraId="733DFBCF" w14:textId="588BB741" w:rsidR="005003EA" w:rsidRDefault="005003EA" w:rsidP="005003EA">
      <w:pPr>
        <w:pStyle w:val="MainText"/>
        <w:ind w:firstLine="440"/>
      </w:pPr>
    </w:p>
    <w:p w14:paraId="03022A6F" w14:textId="18F046D6" w:rsidR="005003EA" w:rsidRDefault="005003EA" w:rsidP="005003EA">
      <w:pPr>
        <w:pStyle w:val="MainText"/>
        <w:ind w:firstLine="440"/>
      </w:pPr>
      <w:r>
        <w:rPr>
          <w:rFonts w:hint="eastAsia"/>
        </w:rPr>
        <w:t>T</w:t>
      </w:r>
      <w:r>
        <w:t xml:space="preserve">hen explain how to obtain </w:t>
      </w:r>
      <m:oMath>
        <m:sSub>
          <m:sSubPr>
            <m:ctrlPr>
              <w:rPr>
                <w:rFonts w:ascii="Cambria Math" w:hAnsi="Cambria Math"/>
                <w:i/>
              </w:rPr>
            </m:ctrlPr>
          </m:sSubPr>
          <m:e>
            <m:r>
              <w:rPr>
                <w:rFonts w:ascii="Cambria Math" w:hAnsi="Cambria Math"/>
              </w:rPr>
              <m:t>U</m:t>
            </m:r>
          </m:e>
          <m:sub>
            <m:r>
              <w:rPr>
                <w:rFonts w:ascii="Cambria Math" w:hAnsi="Cambria Math"/>
              </w:rPr>
              <m:t>cj</m:t>
            </m:r>
          </m:sub>
        </m:sSub>
      </m:oMath>
      <w:r>
        <w:rPr>
          <w:rFonts w:hint="eastAsia"/>
        </w:rPr>
        <w:t>,</w:t>
      </w:r>
      <w:r>
        <w:t xml:space="preserve"> </w:t>
      </w:r>
      <m:oMath>
        <m:sSub>
          <m:sSubPr>
            <m:ctrlPr>
              <w:rPr>
                <w:rFonts w:ascii="Cambria Math" w:hAnsi="Cambria Math"/>
                <w:i/>
              </w:rPr>
            </m:ctrlPr>
          </m:sSubPr>
          <m:e>
            <m:r>
              <w:rPr>
                <w:rFonts w:ascii="Cambria Math" w:hAnsi="Cambria Math"/>
              </w:rPr>
              <m:t>U</m:t>
            </m:r>
          </m:e>
          <m:sub>
            <m:r>
              <w:rPr>
                <w:rFonts w:ascii="Cambria Math" w:hAnsi="Cambria Math"/>
              </w:rPr>
              <m:t>ex</m:t>
            </m:r>
          </m:sub>
        </m:sSub>
      </m:oMath>
      <w:r>
        <w:rPr>
          <w:rFonts w:hint="eastAsia"/>
        </w:rPr>
        <w:t>,</w:t>
      </w:r>
      <w:r>
        <w:t xml:space="preserve"> and </w:t>
      </w:r>
      <m:oMath>
        <m:sSub>
          <m:sSubPr>
            <m:ctrlPr>
              <w:rPr>
                <w:rFonts w:ascii="Cambria Math" w:hAnsi="Cambria Math"/>
                <w:i/>
              </w:rPr>
            </m:ctrlPr>
          </m:sSubPr>
          <m:e>
            <m:r>
              <w:rPr>
                <w:rFonts w:ascii="Cambria Math" w:hAnsi="Cambria Math"/>
              </w:rPr>
              <m:t>τ</m:t>
            </m:r>
          </m:e>
          <m:sub>
            <m:r>
              <w:rPr>
                <w:rFonts w:ascii="Cambria Math" w:hAnsi="Cambria Math"/>
              </w:rPr>
              <m:t>cr</m:t>
            </m:r>
          </m:sub>
        </m:sSub>
      </m:oMath>
      <w:r>
        <w:rPr>
          <w:rFonts w:hint="eastAsia"/>
        </w:rPr>
        <w:t xml:space="preserve"> </w:t>
      </w:r>
      <w:r>
        <w:t xml:space="preserve">with ZND simulations. Show D vs. </w:t>
      </w:r>
      <m:oMath>
        <m:r>
          <w:rPr>
            <w:rFonts w:ascii="Cambria Math" w:hAnsi="Cambria Math"/>
          </w:rPr>
          <m:t>τ</m:t>
        </m:r>
      </m:oMath>
      <w:r>
        <w:rPr>
          <w:rFonts w:hint="eastAsia"/>
        </w:rPr>
        <w:t xml:space="preserve"> </w:t>
      </w:r>
      <w:r>
        <w:t>and use the data on the lower branch</w:t>
      </w:r>
    </w:p>
    <w:p w14:paraId="5A8281D2" w14:textId="71C4AB51" w:rsidR="005003EA" w:rsidRDefault="005003EA" w:rsidP="005003EA">
      <w:pPr>
        <w:pStyle w:val="MainText"/>
        <w:ind w:firstLine="440"/>
        <w:jc w:val="center"/>
      </w:pPr>
      <w:r w:rsidRPr="000E1C61">
        <w:rPr>
          <w:noProof/>
        </w:rPr>
        <w:drawing>
          <wp:inline distT="0" distB="0" distL="0" distR="0" wp14:anchorId="3A3C31EF" wp14:editId="55E5B2CC">
            <wp:extent cx="3240000" cy="2521083"/>
            <wp:effectExtent l="0" t="254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5400000" flipH="1">
                      <a:off x="0" y="0"/>
                      <a:ext cx="3240000" cy="2521083"/>
                    </a:xfrm>
                    <a:prstGeom prst="rect">
                      <a:avLst/>
                    </a:prstGeom>
                  </pic:spPr>
                </pic:pic>
              </a:graphicData>
            </a:graphic>
          </wp:inline>
        </w:drawing>
      </w:r>
    </w:p>
    <w:p w14:paraId="20ED2E66" w14:textId="4619CF27" w:rsidR="000A2191" w:rsidRDefault="000A2191" w:rsidP="005003EA">
      <w:pPr>
        <w:pStyle w:val="MainText"/>
        <w:ind w:firstLine="440"/>
        <w:jc w:val="center"/>
      </w:pPr>
    </w:p>
    <w:p w14:paraId="672CEBAC" w14:textId="53781034" w:rsidR="000A2191" w:rsidRDefault="000A2191" w:rsidP="005003EA">
      <w:pPr>
        <w:pStyle w:val="MainText"/>
        <w:ind w:firstLine="440"/>
        <w:jc w:val="center"/>
      </w:pPr>
      <w:r w:rsidRPr="00A85054">
        <w:rPr>
          <w:noProof/>
        </w:rPr>
        <w:lastRenderedPageBreak/>
        <w:drawing>
          <wp:inline distT="0" distB="0" distL="0" distR="0" wp14:anchorId="3A1FA5B7" wp14:editId="39036CF7">
            <wp:extent cx="2880000" cy="2240616"/>
            <wp:effectExtent l="0" t="0" r="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240616"/>
                    </a:xfrm>
                    <a:prstGeom prst="rect">
                      <a:avLst/>
                    </a:prstGeom>
                  </pic:spPr>
                </pic:pic>
              </a:graphicData>
            </a:graphic>
          </wp:inline>
        </w:drawing>
      </w:r>
    </w:p>
    <w:p w14:paraId="401277E1" w14:textId="65345A9C" w:rsidR="000A2191" w:rsidRDefault="000A2191" w:rsidP="000A2191">
      <w:pPr>
        <w:pStyle w:val="MainText"/>
        <w:ind w:firstLine="440"/>
      </w:pPr>
      <w:r>
        <w:rPr>
          <w:rFonts w:hint="eastAsia"/>
        </w:rPr>
        <w:t>C</w:t>
      </w:r>
      <w:r>
        <w:t xml:space="preserve">ompare the shock pressure </w:t>
      </w:r>
      <m:oMath>
        <m:sSub>
          <m:sSubPr>
            <m:ctrlPr>
              <w:rPr>
                <w:rFonts w:ascii="Cambria Math" w:hAnsi="Cambria Math"/>
                <w:i/>
              </w:rPr>
            </m:ctrlPr>
          </m:sSubPr>
          <m:e>
            <m:r>
              <w:rPr>
                <w:rFonts w:ascii="Cambria Math" w:hAnsi="Cambria Math"/>
              </w:rPr>
              <m:t>p</m:t>
            </m:r>
          </m:e>
          <m:sub>
            <m:r>
              <w:rPr>
                <w:rFonts w:ascii="Cambria Math" w:hAnsi="Cambria Math"/>
              </w:rPr>
              <m:t>cr</m:t>
            </m:r>
          </m:sub>
        </m:sSub>
      </m:oMath>
      <w:r>
        <w:rPr>
          <w:rFonts w:hint="eastAsia"/>
        </w:rPr>
        <w:t xml:space="preserve"> </w:t>
      </w:r>
      <w:r>
        <w:t xml:space="preserve">(with the shock speed </w:t>
      </w:r>
      <m:oMath>
        <m:sSub>
          <m:sSubPr>
            <m:ctrlPr>
              <w:rPr>
                <w:rFonts w:ascii="Cambria Math" w:hAnsi="Cambria Math"/>
                <w:i/>
              </w:rPr>
            </m:ctrlPr>
          </m:sSubPr>
          <m:e>
            <m:r>
              <w:rPr>
                <w:rFonts w:ascii="Cambria Math" w:hAnsi="Cambria Math"/>
              </w:rPr>
              <m:t>U</m:t>
            </m:r>
          </m:e>
          <m:sub>
            <m:r>
              <w:rPr>
                <w:rFonts w:ascii="Cambria Math" w:hAnsi="Cambria Math"/>
              </w:rPr>
              <m:t>cr</m:t>
            </m:r>
          </m:sub>
        </m:sSub>
      </m:oMath>
      <w:r>
        <w:rPr>
          <w:rFonts w:hint="eastAsia"/>
        </w:rPr>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oMath>
      <w:r>
        <w:rPr>
          <w:rFonts w:hint="eastAsia"/>
        </w:rPr>
        <w:t xml:space="preserve"> </w:t>
      </w:r>
      <w:r>
        <w:t xml:space="preserve">( with the shock speed </w:t>
      </w:r>
      <m:oMath>
        <m:sSub>
          <m:sSubPr>
            <m:ctrlPr>
              <w:rPr>
                <w:rFonts w:ascii="Cambria Math" w:hAnsi="Cambria Math"/>
                <w:i/>
              </w:rPr>
            </m:ctrlPr>
          </m:sSubPr>
          <m:e>
            <m:r>
              <w:rPr>
                <w:rFonts w:ascii="Cambria Math" w:hAnsi="Cambria Math"/>
              </w:rPr>
              <m:t>U</m:t>
            </m:r>
          </m:e>
          <m:sub>
            <m:r>
              <w:rPr>
                <w:rFonts w:ascii="Cambria Math" w:hAnsi="Cambria Math"/>
              </w:rPr>
              <m:t>ex</m:t>
            </m:r>
          </m:sub>
        </m:sSub>
      </m:oMath>
      <w:r>
        <w:rPr>
          <w:rFonts w:hint="eastAsia"/>
        </w:rPr>
        <w:t>)</w:t>
      </w:r>
      <w:r>
        <w:t xml:space="preserve"> with the one-dimensional simulations.</w:t>
      </w:r>
    </w:p>
    <w:p w14:paraId="24850264" w14:textId="412F575D" w:rsidR="000A2191" w:rsidRDefault="000A2191" w:rsidP="000A2191">
      <w:pPr>
        <w:pStyle w:val="MainText"/>
        <w:ind w:firstLine="440"/>
      </w:pPr>
      <w:r>
        <w:t xml:space="preserve">Show that the </w:t>
      </w:r>
      <m:oMath>
        <m:sSub>
          <m:sSubPr>
            <m:ctrlPr>
              <w:rPr>
                <w:rFonts w:ascii="Cambria Math" w:hAnsi="Cambria Math"/>
                <w:i/>
              </w:rPr>
            </m:ctrlPr>
          </m:sSubPr>
          <m:e>
            <m:r>
              <w:rPr>
                <w:rFonts w:ascii="Cambria Math" w:hAnsi="Cambria Math"/>
              </w:rPr>
              <m:t>p</m:t>
            </m:r>
          </m:e>
          <m:sub>
            <m:r>
              <w:rPr>
                <w:rFonts w:ascii="Cambria Math" w:hAnsi="Cambria Math"/>
              </w:rPr>
              <m:t>cr</m:t>
            </m:r>
          </m:sub>
        </m:sSub>
      </m:oMath>
      <w:r>
        <w:rPr>
          <w:rFonts w:hint="eastAsia"/>
        </w:rPr>
        <w:t xml:space="preserve"> </w:t>
      </w:r>
      <w:r>
        <w:t xml:space="preserve">determine by ZND simulations well captures the critical point when the re-initiation occurs. And as long as </w:t>
      </w:r>
      <m:oMath>
        <m:r>
          <w:rPr>
            <w:rFonts w:ascii="Cambria Math" w:hAnsi="Cambria Math"/>
          </w:rPr>
          <m:t>p&lt;</m:t>
        </m:r>
        <m:sSub>
          <m:sSubPr>
            <m:ctrlPr>
              <w:rPr>
                <w:rFonts w:ascii="Cambria Math" w:hAnsi="Cambria Math"/>
                <w:i/>
              </w:rPr>
            </m:ctrlPr>
          </m:sSubPr>
          <m:e>
            <m:r>
              <w:rPr>
                <w:rFonts w:ascii="Cambria Math" w:hAnsi="Cambria Math"/>
              </w:rPr>
              <m:t>p</m:t>
            </m:r>
          </m:e>
          <m:sub>
            <m:r>
              <w:rPr>
                <w:rFonts w:ascii="Cambria Math" w:hAnsi="Cambria Math"/>
              </w:rPr>
              <m:t>ex</m:t>
            </m:r>
          </m:sub>
        </m:sSub>
      </m:oMath>
      <w:r>
        <w:rPr>
          <w:rFonts w:hint="eastAsia"/>
        </w:rPr>
        <w:t xml:space="preserve"> </w:t>
      </w:r>
      <w:r>
        <w:t>the direct initiation fails</w:t>
      </w:r>
    </w:p>
    <w:p w14:paraId="54FF97E3" w14:textId="77777777" w:rsidR="000A2191" w:rsidRPr="000A2191" w:rsidRDefault="000A2191" w:rsidP="000A2191">
      <w:pPr>
        <w:pStyle w:val="MainText"/>
        <w:ind w:firstLine="440"/>
      </w:pPr>
    </w:p>
    <w:p w14:paraId="3251207A" w14:textId="522CA20A" w:rsidR="00371E16" w:rsidRDefault="00371E16" w:rsidP="00E0790A">
      <w:pPr>
        <w:pStyle w:val="Title-1"/>
        <w:ind w:left="0" w:firstLineChars="0" w:firstLine="0"/>
      </w:pPr>
      <w:r>
        <w:rPr>
          <w:rFonts w:hint="eastAsia"/>
        </w:rPr>
        <w:t>E</w:t>
      </w:r>
      <w:r>
        <w:t>stimating the critical initiation energy</w:t>
      </w:r>
    </w:p>
    <w:p w14:paraId="155138A5" w14:textId="2BAAF782" w:rsidR="00371E16" w:rsidRDefault="00371E16" w:rsidP="00E0790A">
      <w:pPr>
        <w:pStyle w:val="Title-2"/>
        <w:ind w:firstLineChars="0" w:firstLine="0"/>
      </w:pPr>
      <w:r>
        <w:rPr>
          <w:rFonts w:hint="eastAsia"/>
        </w:rPr>
        <w:t>4</w:t>
      </w:r>
      <w:r>
        <w:t>.1 Critical energy of H</w:t>
      </w:r>
      <w:r w:rsidRPr="00371E16">
        <w:rPr>
          <w:vertAlign w:val="subscript"/>
        </w:rPr>
        <w:t>2</w:t>
      </w:r>
      <w:r>
        <w:t>-O</w:t>
      </w:r>
      <w:r w:rsidRPr="00371E16">
        <w:rPr>
          <w:vertAlign w:val="subscript"/>
        </w:rPr>
        <w:t>2</w:t>
      </w:r>
      <w:r>
        <w:rPr>
          <w:rFonts w:hint="eastAsia"/>
        </w:rPr>
        <w:t>-Ar</w:t>
      </w:r>
      <w:r>
        <w:t>, H</w:t>
      </w:r>
      <w:r w:rsidRPr="00371E16">
        <w:rPr>
          <w:vertAlign w:val="subscript"/>
        </w:rPr>
        <w:t>2</w:t>
      </w:r>
      <w:r>
        <w:t>-O</w:t>
      </w:r>
      <w:r w:rsidRPr="00371E16">
        <w:rPr>
          <w:vertAlign w:val="subscript"/>
        </w:rPr>
        <w:t>2</w:t>
      </w:r>
      <w:r>
        <w:t xml:space="preserve"> and H</w:t>
      </w:r>
      <w:r w:rsidRPr="00371E16">
        <w:rPr>
          <w:vertAlign w:val="subscript"/>
        </w:rPr>
        <w:t>2</w:t>
      </w:r>
      <w:r>
        <w:t>-air mixtures</w:t>
      </w:r>
    </w:p>
    <w:p w14:paraId="649DC664" w14:textId="77777777" w:rsidR="000A2191" w:rsidRDefault="000A2191" w:rsidP="000A2191">
      <w:pPr>
        <w:pStyle w:val="MainText"/>
        <w:ind w:firstLine="440"/>
      </w:pPr>
    </w:p>
    <w:p w14:paraId="58E60666" w14:textId="5E0B8897" w:rsidR="000A2191" w:rsidRDefault="000A2191" w:rsidP="000A2191">
      <w:pPr>
        <w:pStyle w:val="MainText"/>
        <w:ind w:firstLine="440"/>
      </w:pPr>
      <w:r>
        <w:t>H2-O2-Ar</w:t>
      </w:r>
    </w:p>
    <w:p w14:paraId="7B83F4D3" w14:textId="28B075C0" w:rsidR="0001179E" w:rsidRPr="000A2191" w:rsidRDefault="0001179E" w:rsidP="000A2191">
      <w:pPr>
        <w:pStyle w:val="MainText"/>
        <w:ind w:firstLine="440"/>
      </w:pPr>
      <w:r>
        <w:rPr>
          <w:rFonts w:hint="eastAsia"/>
        </w:rPr>
        <w:t>B</w:t>
      </w:r>
      <w:r>
        <w:t>urke</w:t>
      </w:r>
    </w:p>
    <w:p w14:paraId="004F0FF3" w14:textId="77011A34" w:rsidR="00371E16" w:rsidRDefault="000A2191" w:rsidP="00371E16">
      <w:pPr>
        <w:pStyle w:val="MainText"/>
        <w:ind w:firstLine="440"/>
      </w:pPr>
      <w:r w:rsidRPr="000A2191">
        <w:rPr>
          <w:noProof/>
        </w:rPr>
        <w:drawing>
          <wp:inline distT="0" distB="0" distL="0" distR="0" wp14:anchorId="1CF80A9D" wp14:editId="6E9DE908">
            <wp:extent cx="4331400" cy="2759102"/>
            <wp:effectExtent l="0" t="0" r="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2966" cy="2766470"/>
                    </a:xfrm>
                    <a:prstGeom prst="rect">
                      <a:avLst/>
                    </a:prstGeom>
                  </pic:spPr>
                </pic:pic>
              </a:graphicData>
            </a:graphic>
          </wp:inline>
        </w:drawing>
      </w:r>
      <w:r w:rsidRPr="000A2191">
        <w:rPr>
          <w:noProof/>
        </w:rPr>
        <w:lastRenderedPageBreak/>
        <w:drawing>
          <wp:inline distT="0" distB="0" distL="0" distR="0" wp14:anchorId="5BB3B789" wp14:editId="72F9DF86">
            <wp:extent cx="2520000" cy="160524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1605240"/>
                    </a:xfrm>
                    <a:prstGeom prst="rect">
                      <a:avLst/>
                    </a:prstGeom>
                  </pic:spPr>
                </pic:pic>
              </a:graphicData>
            </a:graphic>
          </wp:inline>
        </w:drawing>
      </w:r>
    </w:p>
    <w:p w14:paraId="005726EB" w14:textId="31C2E9BF" w:rsidR="000A2191" w:rsidRDefault="000A2191" w:rsidP="00371E16">
      <w:pPr>
        <w:pStyle w:val="MainText"/>
        <w:ind w:firstLine="440"/>
      </w:pPr>
      <w:r w:rsidRPr="000A2191">
        <w:rPr>
          <w:noProof/>
        </w:rPr>
        <w:drawing>
          <wp:inline distT="0" distB="0" distL="0" distR="0" wp14:anchorId="292D9C19" wp14:editId="51BA3ACC">
            <wp:extent cx="2520000" cy="160524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1605240"/>
                    </a:xfrm>
                    <a:prstGeom prst="rect">
                      <a:avLst/>
                    </a:prstGeom>
                  </pic:spPr>
                </pic:pic>
              </a:graphicData>
            </a:graphic>
          </wp:inline>
        </w:drawing>
      </w:r>
    </w:p>
    <w:p w14:paraId="38D2C505" w14:textId="298FE0C7" w:rsidR="000A2191" w:rsidRDefault="000A2191" w:rsidP="00371E16">
      <w:pPr>
        <w:pStyle w:val="MainText"/>
        <w:ind w:firstLine="440"/>
      </w:pPr>
      <w:r>
        <w:rPr>
          <w:rFonts w:hint="eastAsia"/>
        </w:rPr>
        <w:t>H</w:t>
      </w:r>
      <w:r>
        <w:t>2-O2</w:t>
      </w:r>
    </w:p>
    <w:p w14:paraId="0FAF046B" w14:textId="76A83D72" w:rsidR="000A2191" w:rsidRDefault="000A2191" w:rsidP="000A2191">
      <w:pPr>
        <w:pStyle w:val="MainText"/>
        <w:ind w:firstLine="440"/>
        <w:jc w:val="center"/>
      </w:pPr>
      <w:r>
        <w:rPr>
          <w:noProof/>
        </w:rPr>
        <w:drawing>
          <wp:inline distT="0" distB="0" distL="0" distR="0" wp14:anchorId="3B4392D5" wp14:editId="73C71A40">
            <wp:extent cx="2160000" cy="19639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0000" cy="1963989"/>
                    </a:xfrm>
                    <a:prstGeom prst="rect">
                      <a:avLst/>
                    </a:prstGeom>
                    <a:noFill/>
                    <a:ln>
                      <a:noFill/>
                    </a:ln>
                  </pic:spPr>
                </pic:pic>
              </a:graphicData>
            </a:graphic>
          </wp:inline>
        </w:drawing>
      </w:r>
    </w:p>
    <w:p w14:paraId="371E7277" w14:textId="7B79C6C4" w:rsidR="000A2191" w:rsidRDefault="000A2191" w:rsidP="000A2191">
      <w:pPr>
        <w:pStyle w:val="MainText"/>
        <w:ind w:firstLine="440"/>
      </w:pPr>
      <w:r>
        <w:rPr>
          <w:rFonts w:hint="eastAsia"/>
        </w:rPr>
        <w:t>H</w:t>
      </w:r>
      <w:r>
        <w:t>2-air</w:t>
      </w:r>
    </w:p>
    <w:p w14:paraId="09CB4CF6" w14:textId="449847FA" w:rsidR="000A2191" w:rsidRPr="000A2191" w:rsidRDefault="000A2191" w:rsidP="000A2191">
      <w:pPr>
        <w:pStyle w:val="MainText"/>
        <w:ind w:firstLine="440"/>
        <w:jc w:val="center"/>
      </w:pPr>
      <w:r>
        <w:rPr>
          <w:noProof/>
        </w:rPr>
        <w:drawing>
          <wp:inline distT="0" distB="0" distL="0" distR="0" wp14:anchorId="210E22B4" wp14:editId="5B196D46">
            <wp:extent cx="2160000" cy="1989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0000" cy="1989145"/>
                    </a:xfrm>
                    <a:prstGeom prst="rect">
                      <a:avLst/>
                    </a:prstGeom>
                  </pic:spPr>
                </pic:pic>
              </a:graphicData>
            </a:graphic>
          </wp:inline>
        </w:drawing>
      </w:r>
    </w:p>
    <w:p w14:paraId="5A7DDDF7" w14:textId="77777777" w:rsidR="000A2191" w:rsidRDefault="000A2191" w:rsidP="00371E16">
      <w:pPr>
        <w:pStyle w:val="MainText"/>
        <w:ind w:firstLine="440"/>
      </w:pPr>
    </w:p>
    <w:p w14:paraId="02D7D656" w14:textId="650578B6" w:rsidR="00371E16" w:rsidRDefault="00371E16" w:rsidP="00E0790A">
      <w:pPr>
        <w:pStyle w:val="Title-2"/>
        <w:ind w:firstLineChars="0" w:firstLine="0"/>
      </w:pPr>
      <w:r>
        <w:lastRenderedPageBreak/>
        <w:t>4.2 Critical energy of CH</w:t>
      </w:r>
      <w:r w:rsidRPr="00371E16">
        <w:rPr>
          <w:vertAlign w:val="subscript"/>
        </w:rPr>
        <w:t>4</w:t>
      </w:r>
      <w:r>
        <w:t>-O</w:t>
      </w:r>
      <w:r w:rsidRPr="00371E16">
        <w:rPr>
          <w:vertAlign w:val="subscript"/>
        </w:rPr>
        <w:t>2</w:t>
      </w:r>
      <w:r>
        <w:t>-N</w:t>
      </w:r>
      <w:r w:rsidRPr="00371E16">
        <w:rPr>
          <w:vertAlign w:val="subscript"/>
        </w:rPr>
        <w:t>2</w:t>
      </w:r>
      <w:r>
        <w:t xml:space="preserve"> and CH</w:t>
      </w:r>
      <w:r w:rsidRPr="00371E16">
        <w:rPr>
          <w:vertAlign w:val="subscript"/>
        </w:rPr>
        <w:t>4</w:t>
      </w:r>
      <w:r>
        <w:t>-C</w:t>
      </w:r>
      <w:r w:rsidRPr="00371E16">
        <w:rPr>
          <w:vertAlign w:val="subscript"/>
        </w:rPr>
        <w:t>2</w:t>
      </w:r>
      <w:r>
        <w:t>H</w:t>
      </w:r>
      <w:r w:rsidRPr="00371E16">
        <w:rPr>
          <w:vertAlign w:val="subscript"/>
        </w:rPr>
        <w:t>6</w:t>
      </w:r>
      <w:r>
        <w:t>-air mixtures</w:t>
      </w:r>
    </w:p>
    <w:p w14:paraId="1DF4DA5A" w14:textId="524AF65A" w:rsidR="000A2191" w:rsidRPr="000A2191" w:rsidRDefault="000A2191" w:rsidP="000A2191">
      <w:pPr>
        <w:pStyle w:val="MainText"/>
        <w:ind w:firstLine="440"/>
      </w:pPr>
      <w:r>
        <w:rPr>
          <w:rFonts w:hint="eastAsia"/>
        </w:rPr>
        <w:t>C</w:t>
      </w:r>
      <w:r>
        <w:t>H4-O2-N2</w:t>
      </w:r>
    </w:p>
    <w:p w14:paraId="35EA7FE6" w14:textId="20D9B789" w:rsidR="000A2191" w:rsidRDefault="000A2191" w:rsidP="000A2191">
      <w:pPr>
        <w:pStyle w:val="MainText"/>
        <w:ind w:firstLine="440"/>
        <w:jc w:val="center"/>
      </w:pPr>
      <w:r>
        <w:rPr>
          <w:noProof/>
        </w:rPr>
        <w:drawing>
          <wp:inline distT="0" distB="0" distL="0" distR="0" wp14:anchorId="3495567F" wp14:editId="602420A6">
            <wp:extent cx="2918129" cy="2627855"/>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32532" cy="2640825"/>
                    </a:xfrm>
                    <a:prstGeom prst="rect">
                      <a:avLst/>
                    </a:prstGeom>
                    <a:noFill/>
                    <a:ln>
                      <a:noFill/>
                    </a:ln>
                  </pic:spPr>
                </pic:pic>
              </a:graphicData>
            </a:graphic>
          </wp:inline>
        </w:drawing>
      </w:r>
    </w:p>
    <w:p w14:paraId="5B62B844" w14:textId="569E2565" w:rsidR="000A2191" w:rsidRPr="000A2191" w:rsidRDefault="000A2191" w:rsidP="000A2191">
      <w:pPr>
        <w:pStyle w:val="MainText"/>
        <w:ind w:firstLine="440"/>
      </w:pPr>
      <w:r>
        <w:rPr>
          <w:rFonts w:hint="eastAsia"/>
        </w:rPr>
        <w:t>C</w:t>
      </w:r>
      <w:r>
        <w:t>H4-C2H6-air</w:t>
      </w:r>
    </w:p>
    <w:p w14:paraId="0F761DEB" w14:textId="61890B8E" w:rsidR="00DF4778" w:rsidRDefault="000A2191" w:rsidP="000A2191">
      <w:pPr>
        <w:pStyle w:val="MainText"/>
        <w:ind w:firstLineChars="150" w:firstLine="330"/>
        <w:jc w:val="center"/>
      </w:pPr>
      <w:r>
        <w:rPr>
          <w:noProof/>
        </w:rPr>
        <w:drawing>
          <wp:inline distT="0" distB="0" distL="0" distR="0" wp14:anchorId="2BCC17ED" wp14:editId="4FBEAD66">
            <wp:extent cx="2997641" cy="278286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03912" cy="2788686"/>
                    </a:xfrm>
                    <a:prstGeom prst="rect">
                      <a:avLst/>
                    </a:prstGeom>
                    <a:noFill/>
                    <a:ln>
                      <a:noFill/>
                    </a:ln>
                  </pic:spPr>
                </pic:pic>
              </a:graphicData>
            </a:graphic>
          </wp:inline>
        </w:drawing>
      </w:r>
    </w:p>
    <w:p w14:paraId="618D255E" w14:textId="77777777" w:rsidR="000A2191" w:rsidRDefault="000A2191" w:rsidP="000A2191">
      <w:pPr>
        <w:pStyle w:val="MainText"/>
        <w:ind w:firstLineChars="150" w:firstLine="330"/>
        <w:jc w:val="center"/>
      </w:pPr>
    </w:p>
    <w:p w14:paraId="6D861C8B" w14:textId="798F1DAF" w:rsidR="00371E16" w:rsidRDefault="00371E16" w:rsidP="00E0790A">
      <w:pPr>
        <w:pStyle w:val="Title-2"/>
        <w:ind w:firstLineChars="0" w:firstLine="0"/>
      </w:pPr>
      <w:r>
        <w:rPr>
          <w:rFonts w:hint="eastAsia"/>
        </w:rPr>
        <w:t>4</w:t>
      </w:r>
      <w:r>
        <w:t>.3 Critical energy of C</w:t>
      </w:r>
      <w:r w:rsidRPr="00371E16">
        <w:rPr>
          <w:vertAlign w:val="subscript"/>
        </w:rPr>
        <w:t>2</w:t>
      </w:r>
      <w:r>
        <w:t>H</w:t>
      </w:r>
      <w:r w:rsidRPr="00371E16">
        <w:rPr>
          <w:vertAlign w:val="subscript"/>
        </w:rPr>
        <w:t>2</w:t>
      </w:r>
      <w:r>
        <w:t>-O</w:t>
      </w:r>
      <w:r w:rsidRPr="00371E16">
        <w:rPr>
          <w:vertAlign w:val="subscript"/>
        </w:rPr>
        <w:t>2</w:t>
      </w:r>
      <w:r>
        <w:t>-Ar mixtures</w:t>
      </w:r>
    </w:p>
    <w:p w14:paraId="0272BE96" w14:textId="7428B133" w:rsidR="00371E16" w:rsidRDefault="000A2191">
      <w:pPr>
        <w:pStyle w:val="MainText"/>
        <w:ind w:firstLineChars="150" w:firstLine="330"/>
      </w:pPr>
      <w:r>
        <w:rPr>
          <w:noProof/>
        </w:rPr>
        <w:lastRenderedPageBreak/>
        <w:drawing>
          <wp:inline distT="0" distB="0" distL="0" distR="0" wp14:anchorId="1AB56751" wp14:editId="4DD80380">
            <wp:extent cx="2520000" cy="22524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252405"/>
                    </a:xfrm>
                    <a:prstGeom prst="rect">
                      <a:avLst/>
                    </a:prstGeom>
                  </pic:spPr>
                </pic:pic>
              </a:graphicData>
            </a:graphic>
          </wp:inline>
        </w:drawing>
      </w:r>
      <w:r>
        <w:rPr>
          <w:noProof/>
        </w:rPr>
        <w:drawing>
          <wp:inline distT="0" distB="0" distL="0" distR="0" wp14:anchorId="46E537C6" wp14:editId="31F81A6F">
            <wp:extent cx="2520000" cy="2246338"/>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2246338"/>
                    </a:xfrm>
                    <a:prstGeom prst="rect">
                      <a:avLst/>
                    </a:prstGeom>
                  </pic:spPr>
                </pic:pic>
              </a:graphicData>
            </a:graphic>
          </wp:inline>
        </w:drawing>
      </w:r>
    </w:p>
    <w:p w14:paraId="5822DB53" w14:textId="4A093952" w:rsidR="000A2191" w:rsidRDefault="000A2191">
      <w:pPr>
        <w:pStyle w:val="MainText"/>
        <w:ind w:firstLineChars="150" w:firstLine="330"/>
      </w:pPr>
      <w:r>
        <w:rPr>
          <w:noProof/>
        </w:rPr>
        <w:drawing>
          <wp:inline distT="0" distB="0" distL="0" distR="0" wp14:anchorId="03225A0A" wp14:editId="060A0908">
            <wp:extent cx="2520000" cy="22924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0000" cy="2292454"/>
                    </a:xfrm>
                    <a:prstGeom prst="rect">
                      <a:avLst/>
                    </a:prstGeom>
                  </pic:spPr>
                </pic:pic>
              </a:graphicData>
            </a:graphic>
          </wp:inline>
        </w:drawing>
      </w:r>
    </w:p>
    <w:p w14:paraId="5EE8C838" w14:textId="77777777" w:rsidR="000A2191" w:rsidRDefault="000A2191">
      <w:pPr>
        <w:pStyle w:val="MainText"/>
        <w:ind w:firstLineChars="150" w:firstLine="330"/>
      </w:pPr>
    </w:p>
    <w:p w14:paraId="11D11C1E" w14:textId="2446A21F" w:rsidR="00371E16" w:rsidRDefault="00371E16" w:rsidP="00E0790A">
      <w:pPr>
        <w:pStyle w:val="Title-2"/>
        <w:ind w:firstLineChars="0" w:firstLine="0"/>
      </w:pPr>
      <w:r>
        <w:rPr>
          <w:rFonts w:hint="eastAsia"/>
        </w:rPr>
        <w:t>4</w:t>
      </w:r>
      <w:r>
        <w:t>.4 Discussions</w:t>
      </w:r>
    </w:p>
    <w:p w14:paraId="44C6508F" w14:textId="77777777" w:rsidR="00371E16" w:rsidRPr="00371E16" w:rsidRDefault="00371E16" w:rsidP="00371E16">
      <w:pPr>
        <w:pStyle w:val="MainText"/>
        <w:ind w:firstLine="440"/>
      </w:pPr>
    </w:p>
    <w:p w14:paraId="1E5879FD" w14:textId="77777777" w:rsidR="00C95690" w:rsidRDefault="00C95690" w:rsidP="002B7FC0">
      <w:pPr>
        <w:pStyle w:val="MainText"/>
        <w:spacing w:line="240" w:lineRule="auto"/>
        <w:ind w:firstLine="440"/>
      </w:pPr>
    </w:p>
    <w:p w14:paraId="6E16D95A" w14:textId="77777777" w:rsidR="00460D47" w:rsidRDefault="00460D47" w:rsidP="003C5988">
      <w:pPr>
        <w:pStyle w:val="MainText"/>
        <w:ind w:firstLine="440"/>
      </w:pPr>
    </w:p>
    <w:p w14:paraId="7D9D556A" w14:textId="223E2308" w:rsidR="0031145D" w:rsidRDefault="0031145D" w:rsidP="00E0790A">
      <w:pPr>
        <w:pStyle w:val="Title-1"/>
        <w:ind w:left="0" w:firstLineChars="0" w:firstLine="0"/>
      </w:pPr>
      <w:r>
        <w:t>Conclusions</w:t>
      </w:r>
    </w:p>
    <w:p w14:paraId="5B0BABBC" w14:textId="69C821E9" w:rsidR="00C343CA" w:rsidRDefault="00C343CA" w:rsidP="00C343CA">
      <w:pPr>
        <w:pStyle w:val="MainText"/>
        <w:ind w:firstLine="440"/>
      </w:pPr>
    </w:p>
    <w:p w14:paraId="3DC9E6F3" w14:textId="77777777" w:rsidR="00C343CA" w:rsidRPr="00C343CA" w:rsidRDefault="00C343CA" w:rsidP="00C343CA">
      <w:pPr>
        <w:pStyle w:val="MainText"/>
        <w:ind w:firstLine="440"/>
      </w:pPr>
    </w:p>
    <w:p w14:paraId="17E2D04D" w14:textId="77777777" w:rsidR="00CC1F50" w:rsidRDefault="00CC1F50" w:rsidP="00CC1F50">
      <w:pPr>
        <w:autoSpaceDE w:val="0"/>
        <w:autoSpaceDN w:val="0"/>
        <w:adjustRightInd w:val="0"/>
        <w:spacing w:line="480" w:lineRule="auto"/>
        <w:outlineLvl w:val="0"/>
        <w:rPr>
          <w:rFonts w:ascii="Times New Roman" w:hAnsi="Times New Roman"/>
          <w:b/>
          <w:bCs/>
          <w:kern w:val="0"/>
          <w:sz w:val="22"/>
        </w:rPr>
      </w:pPr>
      <w:r>
        <w:rPr>
          <w:rFonts w:ascii="Times New Roman" w:hAnsi="Times New Roman"/>
          <w:b/>
          <w:bCs/>
          <w:kern w:val="0"/>
          <w:sz w:val="22"/>
        </w:rPr>
        <w:t>Acknowledgement</w:t>
      </w:r>
    </w:p>
    <w:p w14:paraId="735DD922" w14:textId="40BC9ADC" w:rsidR="0031145D" w:rsidRDefault="00CC1F50" w:rsidP="007C7BE5">
      <w:pPr>
        <w:pStyle w:val="MainText"/>
        <w:ind w:firstLineChars="150" w:firstLine="330"/>
        <w:rPr>
          <w:kern w:val="0"/>
        </w:rPr>
      </w:pPr>
      <w:r>
        <w:rPr>
          <w:kern w:val="0"/>
        </w:rPr>
        <w:t xml:space="preserve">The work is supported by National Natural Science Foundation of China </w:t>
      </w:r>
      <w:r w:rsidR="00371E16">
        <w:rPr>
          <w:kern w:val="0"/>
        </w:rPr>
        <w:t xml:space="preserve">No. </w:t>
      </w:r>
      <w:r w:rsidR="00C343CA">
        <w:rPr>
          <w:rFonts w:hint="eastAsia"/>
          <w:kern w:val="0"/>
        </w:rPr>
        <w:t>XXXXX</w:t>
      </w:r>
      <w:r>
        <w:rPr>
          <w:kern w:val="0"/>
        </w:rPr>
        <w:t>.</w:t>
      </w:r>
    </w:p>
    <w:p w14:paraId="3E88CD6E" w14:textId="77777777" w:rsidR="00C343CA" w:rsidRDefault="00C343CA" w:rsidP="007C7BE5">
      <w:pPr>
        <w:pStyle w:val="MainText"/>
        <w:ind w:firstLineChars="150" w:firstLine="330"/>
      </w:pPr>
    </w:p>
    <w:p w14:paraId="725FF246" w14:textId="77777777" w:rsidR="0031145D" w:rsidRDefault="0031145D" w:rsidP="0031145D">
      <w:pPr>
        <w:autoSpaceDE w:val="0"/>
        <w:autoSpaceDN w:val="0"/>
        <w:adjustRightInd w:val="0"/>
        <w:spacing w:line="480" w:lineRule="auto"/>
        <w:outlineLvl w:val="0"/>
        <w:rPr>
          <w:rFonts w:ascii="Times New Roman" w:hAnsi="Times New Roman"/>
          <w:b/>
          <w:bCs/>
          <w:kern w:val="0"/>
          <w:sz w:val="22"/>
        </w:rPr>
      </w:pPr>
      <w:r>
        <w:rPr>
          <w:rFonts w:ascii="Times New Roman" w:hAnsi="Times New Roman"/>
          <w:b/>
          <w:bCs/>
          <w:kern w:val="0"/>
          <w:sz w:val="22"/>
        </w:rPr>
        <w:t>References</w:t>
      </w:r>
    </w:p>
    <w:p w14:paraId="4FEE84F4" w14:textId="5AEDD127" w:rsidR="00600671" w:rsidRDefault="00455710" w:rsidP="00600671">
      <w:pPr>
        <w:pStyle w:val="Refs"/>
      </w:pPr>
      <w:bookmarkStart w:id="0" w:name="_Ref496000544"/>
      <w:r w:rsidRPr="00600671">
        <w:t>J</w:t>
      </w:r>
      <w:r>
        <w:t>.</w:t>
      </w:r>
      <w:r w:rsidRPr="00600671">
        <w:t>H</w:t>
      </w:r>
      <w:r>
        <w:t>.</w:t>
      </w:r>
      <w:r w:rsidRPr="00600671">
        <w:t xml:space="preserve">S </w:t>
      </w:r>
      <w:r w:rsidR="00600671" w:rsidRPr="00600671">
        <w:t>Lee. Initiation of gaseous detonation. Ann. Rev. Phys. Chem. 28</w:t>
      </w:r>
      <w:r>
        <w:t xml:space="preserve"> </w:t>
      </w:r>
      <w:r w:rsidRPr="00600671">
        <w:t>(1977)</w:t>
      </w:r>
      <w:r w:rsidR="00600671" w:rsidRPr="00600671">
        <w:t xml:space="preserve"> 75–104.</w:t>
      </w:r>
    </w:p>
    <w:bookmarkEnd w:id="0"/>
    <w:p w14:paraId="65DE4A42" w14:textId="165221EF" w:rsidR="00ED2A46" w:rsidRDefault="002F364F" w:rsidP="002F364F">
      <w:pPr>
        <w:pStyle w:val="Refs"/>
      </w:pPr>
      <w:r w:rsidRPr="002F364F">
        <w:lastRenderedPageBreak/>
        <w:t>S.M. Kogarko, V.V. Adushkin, A.G. Lyamin. Investigation of spherical detonation of gas mixtures. Combust. Explos. Shock Waves 1 (1965) 22-34.</w:t>
      </w:r>
    </w:p>
    <w:p w14:paraId="67EC7ED3" w14:textId="6718D395" w:rsidR="00606D02" w:rsidRDefault="00606D02" w:rsidP="00606D02">
      <w:pPr>
        <w:pStyle w:val="Refs"/>
      </w:pPr>
      <w:r w:rsidRPr="00606D02">
        <w:t>J.H.S. Lee, H. Matsui. A comparison of the critical energies for direct initiation of spherical detonations in acetylene-oxygen mixtures. Combust.Flame 28 (1977) 61-66.</w:t>
      </w:r>
    </w:p>
    <w:p w14:paraId="3E79F14B" w14:textId="1D838757" w:rsidR="00606D02" w:rsidRDefault="00606D02" w:rsidP="00606D02">
      <w:pPr>
        <w:pStyle w:val="Refs"/>
      </w:pPr>
      <w:r w:rsidRPr="00606D02">
        <w:t>V.F. Klimkin, R.I. Soloukhin, P. Wolansky. Initial stages of a spherical detonation directly initiated by a laser spark. Combust. Flame 21 (1973) 111-117.</w:t>
      </w:r>
    </w:p>
    <w:p w14:paraId="59EBCC0D" w14:textId="49503B0A" w:rsidR="00606D02" w:rsidRDefault="00606D02" w:rsidP="00606D02">
      <w:pPr>
        <w:pStyle w:val="Refs"/>
      </w:pPr>
      <w:r w:rsidRPr="00606D02">
        <w:t>Y.B. Zel'dovich, S.M. Kogarko, N.N. Simonov. An experimental investigation of spherical detonation in gases. Sov. Phys. Tech. Phys. 1 (1957) 1689-1713.</w:t>
      </w:r>
    </w:p>
    <w:p w14:paraId="25F5D9DB" w14:textId="5375C6B2" w:rsidR="00095D8F" w:rsidRDefault="00095D8F" w:rsidP="00095D8F">
      <w:pPr>
        <w:pStyle w:val="Refs"/>
      </w:pPr>
      <w:r w:rsidRPr="00095D8F">
        <w:t>B. Zhang, V. Kamenskihs, H.D. Ng, J.H.S. Lee. Direct blast initiation of spherical gaseous detonations in highly argon diluted mixtures. Proc. Combust. Inst. 33 (2011) 2265-2271.</w:t>
      </w:r>
    </w:p>
    <w:p w14:paraId="68547F71" w14:textId="39CF525C" w:rsidR="00095D8F" w:rsidRDefault="00095D8F" w:rsidP="00095D8F">
      <w:pPr>
        <w:pStyle w:val="Refs"/>
      </w:pPr>
      <w:r w:rsidRPr="00095D8F">
        <w:t>H.D. Ng, J.H.S. Lee. Direct initiation of detonation with a multi-step reaction scheme. J. Fluid Mech. 476 (2003) 179-211.</w:t>
      </w:r>
    </w:p>
    <w:p w14:paraId="6197537C" w14:textId="5DDD1DFC" w:rsidR="00B6397A" w:rsidRDefault="00B6397A" w:rsidP="00B6397A">
      <w:pPr>
        <w:pStyle w:val="Refs"/>
      </w:pPr>
      <w:r w:rsidRPr="00B6397A">
        <w:t>H. Matsui, J.H.S. Lee. On the measure of the relative detonation hazards of gaseous fuel–oxygen and air mixtures. 17th Symp. Int. Combust. (1979) 1269–80.</w:t>
      </w:r>
    </w:p>
    <w:p w14:paraId="06D435AD" w14:textId="1BC4FD07" w:rsidR="00B6397A" w:rsidRDefault="00B6397A" w:rsidP="00B6397A">
      <w:pPr>
        <w:pStyle w:val="Refs"/>
      </w:pPr>
      <w:r w:rsidRPr="00B6397A">
        <w:t>J.H.S. Lee, R. Knystautas, C.M. Guirao. The link between cell size, critical tube diameter, initiation energy and detonability limits. Fuel-air explosions. Waterloo: University of Waterloo Press (1982).</w:t>
      </w:r>
    </w:p>
    <w:p w14:paraId="6F2BA68B" w14:textId="2B22277E" w:rsidR="00807190" w:rsidRDefault="00807190" w:rsidP="00807190">
      <w:pPr>
        <w:pStyle w:val="Refs"/>
      </w:pPr>
      <w:r>
        <w:t>J. H. S. Lee,</w:t>
      </w:r>
      <w:r w:rsidRPr="00807190">
        <w:t xml:space="preserve"> A. J. Higgins. Comments on criteria for direct initiation of detonation. Phil. Trans. R. Soc. Lond. A 357 (1999) 3503-3521.</w:t>
      </w:r>
    </w:p>
    <w:p w14:paraId="5851E20A" w14:textId="062751BA" w:rsidR="00807190" w:rsidRDefault="00807190" w:rsidP="00807190">
      <w:pPr>
        <w:pStyle w:val="Refs"/>
      </w:pPr>
      <w:r w:rsidRPr="00807190">
        <w:t>A.A. Vasil'ev, Y.A. Nikolaev, V.Y. Ul'yanitskii. Critical energy of initiation of a multifront detonation. Combust. Explos. Shock Waves 15 (1979) 768-775.</w:t>
      </w:r>
    </w:p>
    <w:p w14:paraId="2D77019F" w14:textId="4644C229" w:rsidR="00807190" w:rsidRDefault="00807190" w:rsidP="00807190">
      <w:pPr>
        <w:pStyle w:val="Refs"/>
      </w:pPr>
      <w:r w:rsidRPr="00807190">
        <w:t>A.A. Vasil</w:t>
      </w:r>
      <w:r w:rsidR="00563784">
        <w:t>’</w:t>
      </w:r>
      <w:r w:rsidRPr="00807190">
        <w:t>ev. Diffraction estimate of the critical energy for initiation of gaseous detonation. Combust. Explos. Shock Waves 34 (1998) 433–437.</w:t>
      </w:r>
    </w:p>
    <w:p w14:paraId="5D30CC11" w14:textId="643691E2" w:rsidR="00807190" w:rsidRDefault="00807190" w:rsidP="00807190">
      <w:pPr>
        <w:pStyle w:val="Refs"/>
      </w:pPr>
      <w:r w:rsidRPr="00807190">
        <w:t>A.A. Vasil</w:t>
      </w:r>
      <w:r w:rsidR="00563784">
        <w:t>’</w:t>
      </w:r>
      <w:r w:rsidRPr="00807190">
        <w:t>ev, V.V. Mitrofanov, M.E. Topchiyan. Detonation waves in gases. Combust. Explos. Shock Waves 23 (1987) 605-623.</w:t>
      </w:r>
    </w:p>
    <w:p w14:paraId="1C876970" w14:textId="3E440D85" w:rsidR="00563784" w:rsidRDefault="00563784" w:rsidP="00563784">
      <w:pPr>
        <w:pStyle w:val="Refs"/>
      </w:pPr>
      <w:r w:rsidRPr="00563784">
        <w:t>J.H.S. Lee. Dynamic parameters of gaseous detonations. A. Rev. Fluid Mech. 16 (1984) 311–336.</w:t>
      </w:r>
    </w:p>
    <w:p w14:paraId="53C773D1" w14:textId="05B3E4E9" w:rsidR="00563784" w:rsidRDefault="00563784" w:rsidP="00563784">
      <w:pPr>
        <w:pStyle w:val="Refs"/>
      </w:pPr>
      <w:r w:rsidRPr="00563784">
        <w:t>B. Zhang, C. Bai. Methods to predict the critical energy of direct detonation initiation in gaseous hydrocarbon fuels–an overview. Fuel 117 (2014) 294-308.</w:t>
      </w:r>
    </w:p>
    <w:p w14:paraId="61617AE3" w14:textId="6AC56AC6" w:rsidR="00563784" w:rsidRDefault="00563784" w:rsidP="00563784">
      <w:pPr>
        <w:pStyle w:val="Refs"/>
      </w:pPr>
      <w:r w:rsidRPr="00563784">
        <w:t>L. He, P. Clavin. On the direct initiation of gaseous detonation by an energy source. J. Fluid Mech. 277 (1994) 227–248.</w:t>
      </w:r>
    </w:p>
    <w:p w14:paraId="329E2DE9" w14:textId="0F8CD4E7" w:rsidR="00DF7162" w:rsidRDefault="00DF7162" w:rsidP="00DF7162">
      <w:pPr>
        <w:pStyle w:val="Refs"/>
      </w:pPr>
      <w:r w:rsidRPr="00DF7162">
        <w:t>G.I. Taylor. The formation of a blast wave by a very intense explosion I. Theoretical discussion. Proc. R. Soc. Lond. A 201 (1950) 159-174.</w:t>
      </w:r>
    </w:p>
    <w:p w14:paraId="28D0516D" w14:textId="0F32B7D1" w:rsidR="00DF7162" w:rsidRDefault="00DF7162" w:rsidP="00DF7162">
      <w:pPr>
        <w:pStyle w:val="Refs"/>
      </w:pPr>
      <w:r w:rsidRPr="00DF7162">
        <w:t>L. I. Sedov. Similarity and dimensional methods in mechanics. 4t</w:t>
      </w:r>
      <w:r>
        <w:t xml:space="preserve">h edn. Academic </w:t>
      </w:r>
      <w:r>
        <w:rPr>
          <w:rFonts w:hint="eastAsia"/>
        </w:rPr>
        <w:t>(</w:t>
      </w:r>
      <w:r w:rsidRPr="00DF7162">
        <w:t>1959</w:t>
      </w:r>
      <w:r>
        <w:t>)</w:t>
      </w:r>
      <w:r w:rsidRPr="00DF7162">
        <w:t>.</w:t>
      </w:r>
    </w:p>
    <w:p w14:paraId="6D52976D" w14:textId="48ED4114" w:rsidR="00563784" w:rsidRDefault="00563784" w:rsidP="00DF7162">
      <w:pPr>
        <w:pStyle w:val="Refs"/>
      </w:pPr>
      <w:r w:rsidRPr="00563784">
        <w:t xml:space="preserve">V.P. Korobeinikov. Problems of point-blast theory. </w:t>
      </w:r>
      <w:r w:rsidR="00DF7162" w:rsidRPr="00DF7162">
        <w:t>American Institute of Physics</w:t>
      </w:r>
      <w:r w:rsidRPr="00563784">
        <w:t xml:space="preserve"> (1991).</w:t>
      </w:r>
    </w:p>
    <w:p w14:paraId="50E682C4" w14:textId="2DFB2C4D" w:rsidR="00DF7162" w:rsidRDefault="00DF7162" w:rsidP="00DF7162">
      <w:pPr>
        <w:pStyle w:val="Refs"/>
      </w:pPr>
      <w:r w:rsidRPr="00DF7162">
        <w:t>K. Mazaheri. Mechanism of the onset of detonation in blast initiation, PhD thesis. McGill University, Canada (1997).</w:t>
      </w:r>
    </w:p>
    <w:p w14:paraId="17DF478A" w14:textId="0F0064FA" w:rsidR="00A555AE" w:rsidRDefault="00A555AE" w:rsidP="00A555AE">
      <w:pPr>
        <w:pStyle w:val="Refs"/>
      </w:pPr>
      <w:r w:rsidRPr="00A555AE">
        <w:t>C.A. Eckett, J.J. Quirk, J.E. Shepherd. The role of unsteadiness in direct initiation of gaseous detonations. J. Fluid Mech. 421 (2000) 147-183.</w:t>
      </w:r>
    </w:p>
    <w:p w14:paraId="1D2E857E" w14:textId="2E9C76CB" w:rsidR="004224D0" w:rsidRDefault="004224D0" w:rsidP="00EA5027">
      <w:pPr>
        <w:pStyle w:val="Refs"/>
      </w:pPr>
      <w:r w:rsidRPr="004224D0">
        <w:t>A.R. Kasimov, D.S. Stewart. Theory of direct initiation of gaseous detonations and comparison with experiment. Theoretical and Applied Mechanics (UIUC) Report No. 1043. (2004).</w:t>
      </w:r>
    </w:p>
    <w:p w14:paraId="686E0CD8" w14:textId="1A64AF47" w:rsidR="004224D0" w:rsidRDefault="004224D0" w:rsidP="004224D0">
      <w:pPr>
        <w:pStyle w:val="Refs"/>
      </w:pPr>
      <w:r w:rsidRPr="004224D0">
        <w:t>A.R. Kasimov, D.S Stewart. Asymptotic theory of evolution and failure of self-sustained detonations. J. Fluid Mech. 525 (2005) 161-192.</w:t>
      </w:r>
    </w:p>
    <w:p w14:paraId="524F2FBD" w14:textId="77777777" w:rsidR="004224D0" w:rsidRDefault="004224D0" w:rsidP="004224D0">
      <w:pPr>
        <w:pStyle w:val="Refs"/>
      </w:pPr>
      <w:r>
        <w:t>D.S. Stewart, J.B. Bdzil. The shock dynamics of stable multi-dimensional detonation. Combust. Flame 72 (1988) 311–323.</w:t>
      </w:r>
    </w:p>
    <w:p w14:paraId="23A5052C" w14:textId="42E75980" w:rsidR="004224D0" w:rsidRDefault="004224D0" w:rsidP="004224D0">
      <w:pPr>
        <w:pStyle w:val="Refs"/>
      </w:pPr>
      <w:r>
        <w:t xml:space="preserve">J. Yao, D.S. Stewart. On the dynamics of multi-dimensional detonation. J. Fluid Mech. 309 (1996) </w:t>
      </w:r>
      <w:r>
        <w:lastRenderedPageBreak/>
        <w:t>225–275.</w:t>
      </w:r>
    </w:p>
    <w:p w14:paraId="3AE7DCCB" w14:textId="31AE5EBA" w:rsidR="004224D0" w:rsidRDefault="004224D0" w:rsidP="004224D0">
      <w:pPr>
        <w:pStyle w:val="Refs"/>
      </w:pPr>
      <w:r w:rsidRPr="004224D0">
        <w:t>D.S. Stewart, A.R Kasimov. Theory of detonation with an embedded sonic locus. SIAM J. Applied Math. 66 (2005) 384-407.</w:t>
      </w:r>
    </w:p>
    <w:p w14:paraId="0974D453" w14:textId="5FE47500" w:rsidR="004224D0" w:rsidRDefault="004224D0" w:rsidP="004224D0">
      <w:pPr>
        <w:pStyle w:val="Refs"/>
      </w:pPr>
      <w:r w:rsidRPr="004224D0">
        <w:t>H. Soury, K. Mazaheri. Utilizing unsteady curved detonation analysis and detailed kinetics to study the direct initiation of detonation in H2-O2 and H2-Air mixtures. Int</w:t>
      </w:r>
      <w:r>
        <w:t>.</w:t>
      </w:r>
      <w:r w:rsidRPr="004224D0">
        <w:t xml:space="preserve"> J</w:t>
      </w:r>
      <w:r>
        <w:t>.</w:t>
      </w:r>
      <w:r w:rsidRPr="004224D0">
        <w:t xml:space="preserve"> Hydrogen Energy</w:t>
      </w:r>
      <w:r>
        <w:t xml:space="preserve"> </w:t>
      </w:r>
      <w:r w:rsidRPr="004224D0">
        <w:t>34</w:t>
      </w:r>
      <w:r>
        <w:t xml:space="preserve"> (</w:t>
      </w:r>
      <w:r w:rsidRPr="004224D0">
        <w:t>2009</w:t>
      </w:r>
      <w:r>
        <w:t xml:space="preserve">) </w:t>
      </w:r>
      <w:r w:rsidRPr="004224D0">
        <w:t>9847–</w:t>
      </w:r>
      <w:r>
        <w:t>98</w:t>
      </w:r>
      <w:r w:rsidRPr="004224D0">
        <w:t>56.</w:t>
      </w:r>
    </w:p>
    <w:p w14:paraId="5A6960D5" w14:textId="7F5C4105" w:rsidR="00C56B90" w:rsidRDefault="00C56B90" w:rsidP="00C56B90">
      <w:pPr>
        <w:pStyle w:val="Refs"/>
      </w:pPr>
      <w:r w:rsidRPr="00C56B90">
        <w:t>D.H. Edwards, G. Hooper, J.M. Morgan, G.O. Thomas. The quasi-steady regime in critically initiated detonation waves. J. Phys. D11 (1978) 2103–2117.</w:t>
      </w:r>
    </w:p>
    <w:p w14:paraId="11374ABD" w14:textId="1D96ED1E" w:rsidR="00C56B90" w:rsidRDefault="00C56B90" w:rsidP="00C56B90">
      <w:pPr>
        <w:pStyle w:val="Refs"/>
      </w:pPr>
      <w:r w:rsidRPr="00C56B90">
        <w:t>J.H. Lee, R. Knystautas, N. Yoshikawa. Photochemical initiation of gaseous detonations. Acta Astronaut. 5 (1978) 971–982.</w:t>
      </w:r>
    </w:p>
    <w:p w14:paraId="4CFCB138" w14:textId="77777777" w:rsidR="00A41B9E" w:rsidRPr="00DB4035" w:rsidRDefault="00A41B9E" w:rsidP="00DB4035">
      <w:pPr>
        <w:pStyle w:val="MainText"/>
        <w:ind w:firstLine="440"/>
      </w:pPr>
    </w:p>
    <w:sectPr w:rsidR="00A41B9E" w:rsidRPr="00DB40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85D0" w14:textId="77777777" w:rsidR="00BD087A" w:rsidRDefault="00BD087A" w:rsidP="009F0F75">
      <w:r>
        <w:separator/>
      </w:r>
    </w:p>
  </w:endnote>
  <w:endnote w:type="continuationSeparator" w:id="0">
    <w:p w14:paraId="0ECFC36F" w14:textId="77777777" w:rsidR="00BD087A" w:rsidRDefault="00BD087A" w:rsidP="009F0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1A53" w14:textId="77777777" w:rsidR="00BD087A" w:rsidRDefault="00BD087A" w:rsidP="009F0F75">
      <w:r>
        <w:separator/>
      </w:r>
    </w:p>
  </w:footnote>
  <w:footnote w:type="continuationSeparator" w:id="0">
    <w:p w14:paraId="704C493D" w14:textId="77777777" w:rsidR="00BD087A" w:rsidRDefault="00BD087A" w:rsidP="009F0F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59ADF2C"/>
    <w:lvl w:ilvl="0">
      <w:start w:val="1"/>
      <w:numFmt w:val="decimal"/>
      <w:pStyle w:val="EqX"/>
      <w:suff w:val="space"/>
      <w:lvlText w:val="(%1)"/>
      <w:lvlJc w:val="left"/>
      <w:pPr>
        <w:ind w:left="0" w:firstLine="0"/>
      </w:pPr>
      <w:rPr>
        <w:rFonts w:hint="eastAsia"/>
      </w:rPr>
    </w:lvl>
  </w:abstractNum>
  <w:abstractNum w:abstractNumId="1" w15:restartNumberingAfterBreak="0">
    <w:nsid w:val="04A978E5"/>
    <w:multiLevelType w:val="multilevel"/>
    <w:tmpl w:val="DE46CF70"/>
    <w:lvl w:ilvl="0">
      <w:start w:val="1"/>
      <w:numFmt w:val="decimal"/>
      <w:pStyle w:val="Title-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7ED30B6"/>
    <w:multiLevelType w:val="hybridMultilevel"/>
    <w:tmpl w:val="0308BA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0B1952"/>
    <w:multiLevelType w:val="hybridMultilevel"/>
    <w:tmpl w:val="F6407EE0"/>
    <w:lvl w:ilvl="0" w:tplc="B2EEDB34">
      <w:start w:val="1"/>
      <w:numFmt w:val="decimal"/>
      <w:suff w:val="space"/>
      <w:lvlText w:val="(%1)"/>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6F24B5"/>
    <w:multiLevelType w:val="hybridMultilevel"/>
    <w:tmpl w:val="8DAC9010"/>
    <w:lvl w:ilvl="0" w:tplc="F5B017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9A4B65"/>
    <w:multiLevelType w:val="hybridMultilevel"/>
    <w:tmpl w:val="8176F71C"/>
    <w:lvl w:ilvl="0" w:tplc="D3E0F8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156768"/>
    <w:multiLevelType w:val="hybridMultilevel"/>
    <w:tmpl w:val="A1B8A7F6"/>
    <w:lvl w:ilvl="0" w:tplc="223CC4CC">
      <w:start w:val="1"/>
      <w:numFmt w:val="decimal"/>
      <w:pStyle w:val="TableX"/>
      <w:lvlText w:val="Table %1"/>
      <w:lvlJc w:val="left"/>
      <w:pPr>
        <w:ind w:left="420" w:hanging="420"/>
      </w:pPr>
      <w:rPr>
        <w:rFonts w:ascii="Times New Roman" w:hAnsi="Times New Roman"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745E5"/>
    <w:multiLevelType w:val="hybridMultilevel"/>
    <w:tmpl w:val="7EFC15B4"/>
    <w:lvl w:ilvl="0" w:tplc="4E2A0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B69FA"/>
    <w:multiLevelType w:val="hybridMultilevel"/>
    <w:tmpl w:val="4E961EC8"/>
    <w:lvl w:ilvl="0" w:tplc="56AC61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4E4131"/>
    <w:multiLevelType w:val="hybridMultilevel"/>
    <w:tmpl w:val="C646F8AC"/>
    <w:lvl w:ilvl="0" w:tplc="EBD264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4475E1"/>
    <w:multiLevelType w:val="hybridMultilevel"/>
    <w:tmpl w:val="7EFC15B4"/>
    <w:lvl w:ilvl="0" w:tplc="4E2A0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BF09B3"/>
    <w:multiLevelType w:val="hybridMultilevel"/>
    <w:tmpl w:val="7EFC15B4"/>
    <w:lvl w:ilvl="0" w:tplc="4E2A0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B23933"/>
    <w:multiLevelType w:val="hybridMultilevel"/>
    <w:tmpl w:val="C646F8AC"/>
    <w:lvl w:ilvl="0" w:tplc="EBD264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E828C3"/>
    <w:multiLevelType w:val="hybridMultilevel"/>
    <w:tmpl w:val="825CA07A"/>
    <w:lvl w:ilvl="0" w:tplc="D16213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FA38AE"/>
    <w:multiLevelType w:val="hybridMultilevel"/>
    <w:tmpl w:val="86A62A82"/>
    <w:lvl w:ilvl="0" w:tplc="04DE3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565CD2"/>
    <w:multiLevelType w:val="hybridMultilevel"/>
    <w:tmpl w:val="8176F71C"/>
    <w:lvl w:ilvl="0" w:tplc="D3E0F8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847F38"/>
    <w:multiLevelType w:val="hybridMultilevel"/>
    <w:tmpl w:val="D724F6CE"/>
    <w:lvl w:ilvl="0" w:tplc="36EED3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5D6E40"/>
    <w:multiLevelType w:val="hybridMultilevel"/>
    <w:tmpl w:val="8176F71C"/>
    <w:lvl w:ilvl="0" w:tplc="D3E0F8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6128B9"/>
    <w:multiLevelType w:val="hybridMultilevel"/>
    <w:tmpl w:val="7EFC15B4"/>
    <w:lvl w:ilvl="0" w:tplc="4E2A0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871C3"/>
    <w:multiLevelType w:val="hybridMultilevel"/>
    <w:tmpl w:val="7EFC15B4"/>
    <w:lvl w:ilvl="0" w:tplc="4E2A0B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074081"/>
    <w:multiLevelType w:val="hybridMultilevel"/>
    <w:tmpl w:val="8176F71C"/>
    <w:lvl w:ilvl="0" w:tplc="D3E0F8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511B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79B1085"/>
    <w:multiLevelType w:val="hybridMultilevel"/>
    <w:tmpl w:val="C6D21C3C"/>
    <w:lvl w:ilvl="0" w:tplc="7EF02422">
      <w:start w:val="1"/>
      <w:numFmt w:val="decimal"/>
      <w:pStyle w:val="Refs"/>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35549F"/>
    <w:multiLevelType w:val="hybridMultilevel"/>
    <w:tmpl w:val="67386A36"/>
    <w:lvl w:ilvl="0" w:tplc="70B0A7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4133FA"/>
    <w:multiLevelType w:val="hybridMultilevel"/>
    <w:tmpl w:val="86A62A82"/>
    <w:lvl w:ilvl="0" w:tplc="04DE3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1D03A8"/>
    <w:multiLevelType w:val="hybridMultilevel"/>
    <w:tmpl w:val="0DA6D92E"/>
    <w:lvl w:ilvl="0" w:tplc="1B32CC02">
      <w:start w:val="1"/>
      <w:numFmt w:val="decimal"/>
      <w:pStyle w:val="FigX"/>
      <w:lvlText w:val="Fig. %1."/>
      <w:lvlJc w:val="left"/>
      <w:pPr>
        <w:ind w:left="0" w:firstLine="0"/>
      </w:pPr>
      <w:rPr>
        <w:rFonts w:ascii="Times New Roman" w:hAnsi="Times New Roman" w:hint="default"/>
        <w:b/>
        <w:i w:val="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AD45B27"/>
    <w:multiLevelType w:val="hybridMultilevel"/>
    <w:tmpl w:val="C646F8AC"/>
    <w:lvl w:ilvl="0" w:tplc="EBD264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A3516B"/>
    <w:multiLevelType w:val="hybridMultilevel"/>
    <w:tmpl w:val="86A62A82"/>
    <w:lvl w:ilvl="0" w:tplc="04DE31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21"/>
  </w:num>
  <w:num w:numId="4">
    <w:abstractNumId w:val="0"/>
    <w:lvlOverride w:ilvl="0">
      <w:lvl w:ilvl="0">
        <w:start w:val="1"/>
        <w:numFmt w:val="decimal"/>
        <w:pStyle w:val="EqX"/>
        <w:suff w:val="space"/>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num>
  <w:num w:numId="5">
    <w:abstractNumId w:val="0"/>
  </w:num>
  <w:num w:numId="6">
    <w:abstractNumId w:val="0"/>
  </w:num>
  <w:num w:numId="7">
    <w:abstractNumId w:val="22"/>
  </w:num>
  <w:num w:numId="8">
    <w:abstractNumId w:val="3"/>
  </w:num>
  <w:num w:numId="9">
    <w:abstractNumId w:val="5"/>
  </w:num>
  <w:num w:numId="10">
    <w:abstractNumId w:val="25"/>
  </w:num>
  <w:num w:numId="11">
    <w:abstractNumId w:val="6"/>
  </w:num>
  <w:num w:numId="12">
    <w:abstractNumId w:val="20"/>
  </w:num>
  <w:num w:numId="13">
    <w:abstractNumId w:val="13"/>
  </w:num>
  <w:num w:numId="14">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9"/>
  </w:num>
  <w:num w:numId="17">
    <w:abstractNumId w:val="18"/>
  </w:num>
  <w:num w:numId="18">
    <w:abstractNumId w:val="15"/>
  </w:num>
  <w:num w:numId="19">
    <w:abstractNumId w:val="17"/>
  </w:num>
  <w:num w:numId="20">
    <w:abstractNumId w:val="9"/>
  </w:num>
  <w:num w:numId="21">
    <w:abstractNumId w:val="26"/>
  </w:num>
  <w:num w:numId="22">
    <w:abstractNumId w:val="12"/>
  </w:num>
  <w:num w:numId="23">
    <w:abstractNumId w:val="7"/>
  </w:num>
  <w:num w:numId="24">
    <w:abstractNumId w:val="11"/>
  </w:num>
  <w:num w:numId="25">
    <w:abstractNumId w:val="24"/>
  </w:num>
  <w:num w:numId="26">
    <w:abstractNumId w:val="27"/>
  </w:num>
  <w:num w:numId="27">
    <w:abstractNumId w:val="14"/>
  </w:num>
  <w:num w:numId="28">
    <w:abstractNumId w:val="8"/>
  </w:num>
  <w:num w:numId="29">
    <w:abstractNumId w:val="4"/>
  </w:num>
  <w:num w:numId="30">
    <w:abstractNumId w:val="16"/>
  </w:num>
  <w:num w:numId="31">
    <w:abstractNumId w:val="23"/>
  </w:num>
  <w:num w:numId="32">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0F"/>
    <w:rsid w:val="00001513"/>
    <w:rsid w:val="00001E43"/>
    <w:rsid w:val="00002A30"/>
    <w:rsid w:val="00003B19"/>
    <w:rsid w:val="0000527B"/>
    <w:rsid w:val="000077D1"/>
    <w:rsid w:val="0001179E"/>
    <w:rsid w:val="00014E1E"/>
    <w:rsid w:val="000201EC"/>
    <w:rsid w:val="0002320A"/>
    <w:rsid w:val="000240D1"/>
    <w:rsid w:val="0002543B"/>
    <w:rsid w:val="00026346"/>
    <w:rsid w:val="000305B0"/>
    <w:rsid w:val="00030689"/>
    <w:rsid w:val="00030B3F"/>
    <w:rsid w:val="0003116D"/>
    <w:rsid w:val="00033779"/>
    <w:rsid w:val="00035BEA"/>
    <w:rsid w:val="0003665A"/>
    <w:rsid w:val="00041E6A"/>
    <w:rsid w:val="000438EE"/>
    <w:rsid w:val="000441CC"/>
    <w:rsid w:val="0004590F"/>
    <w:rsid w:val="00046407"/>
    <w:rsid w:val="00051402"/>
    <w:rsid w:val="00051B9B"/>
    <w:rsid w:val="00051F15"/>
    <w:rsid w:val="00052694"/>
    <w:rsid w:val="00054F21"/>
    <w:rsid w:val="000554B4"/>
    <w:rsid w:val="0005584E"/>
    <w:rsid w:val="000616A1"/>
    <w:rsid w:val="00063F2A"/>
    <w:rsid w:val="00065259"/>
    <w:rsid w:val="000652D3"/>
    <w:rsid w:val="00065C74"/>
    <w:rsid w:val="0007574A"/>
    <w:rsid w:val="00080D42"/>
    <w:rsid w:val="00081D65"/>
    <w:rsid w:val="00083268"/>
    <w:rsid w:val="000836AF"/>
    <w:rsid w:val="000843D9"/>
    <w:rsid w:val="00084EC2"/>
    <w:rsid w:val="000926E2"/>
    <w:rsid w:val="0009295B"/>
    <w:rsid w:val="00094A23"/>
    <w:rsid w:val="00095A81"/>
    <w:rsid w:val="00095CF4"/>
    <w:rsid w:val="00095D8F"/>
    <w:rsid w:val="000A021C"/>
    <w:rsid w:val="000A0D00"/>
    <w:rsid w:val="000A2191"/>
    <w:rsid w:val="000A272D"/>
    <w:rsid w:val="000A3490"/>
    <w:rsid w:val="000A6DBD"/>
    <w:rsid w:val="000B2D72"/>
    <w:rsid w:val="000B40C9"/>
    <w:rsid w:val="000B41F2"/>
    <w:rsid w:val="000C1473"/>
    <w:rsid w:val="000D2A1E"/>
    <w:rsid w:val="000D37A8"/>
    <w:rsid w:val="000D5926"/>
    <w:rsid w:val="000E2F0C"/>
    <w:rsid w:val="000E3381"/>
    <w:rsid w:val="000E4937"/>
    <w:rsid w:val="000E658E"/>
    <w:rsid w:val="000F17DB"/>
    <w:rsid w:val="000F23D7"/>
    <w:rsid w:val="000F3B42"/>
    <w:rsid w:val="0010216E"/>
    <w:rsid w:val="0010481C"/>
    <w:rsid w:val="00104E1E"/>
    <w:rsid w:val="001136CB"/>
    <w:rsid w:val="00115AEC"/>
    <w:rsid w:val="0011661E"/>
    <w:rsid w:val="00116E71"/>
    <w:rsid w:val="00117A22"/>
    <w:rsid w:val="00117A76"/>
    <w:rsid w:val="001229DC"/>
    <w:rsid w:val="001261C2"/>
    <w:rsid w:val="001300EE"/>
    <w:rsid w:val="00132204"/>
    <w:rsid w:val="00134B2D"/>
    <w:rsid w:val="00142AB7"/>
    <w:rsid w:val="00145AFE"/>
    <w:rsid w:val="001476AD"/>
    <w:rsid w:val="0015091E"/>
    <w:rsid w:val="0015582A"/>
    <w:rsid w:val="00157C2D"/>
    <w:rsid w:val="001708F9"/>
    <w:rsid w:val="00174A0B"/>
    <w:rsid w:val="00180073"/>
    <w:rsid w:val="00181B31"/>
    <w:rsid w:val="0018422F"/>
    <w:rsid w:val="001861AE"/>
    <w:rsid w:val="001908C1"/>
    <w:rsid w:val="00195BDE"/>
    <w:rsid w:val="001A0289"/>
    <w:rsid w:val="001A1C22"/>
    <w:rsid w:val="001A5986"/>
    <w:rsid w:val="001A6202"/>
    <w:rsid w:val="001A69FA"/>
    <w:rsid w:val="001A6F16"/>
    <w:rsid w:val="001A746E"/>
    <w:rsid w:val="001B1650"/>
    <w:rsid w:val="001B3979"/>
    <w:rsid w:val="001B4776"/>
    <w:rsid w:val="001B49C9"/>
    <w:rsid w:val="001C14F9"/>
    <w:rsid w:val="001C2388"/>
    <w:rsid w:val="001C2D97"/>
    <w:rsid w:val="001C37C8"/>
    <w:rsid w:val="001C59B9"/>
    <w:rsid w:val="001C7213"/>
    <w:rsid w:val="001D0659"/>
    <w:rsid w:val="001D3ED9"/>
    <w:rsid w:val="001D571A"/>
    <w:rsid w:val="001E36DB"/>
    <w:rsid w:val="001E3E6B"/>
    <w:rsid w:val="001E48A9"/>
    <w:rsid w:val="001E60A9"/>
    <w:rsid w:val="001E7E50"/>
    <w:rsid w:val="001F08E6"/>
    <w:rsid w:val="001F18BE"/>
    <w:rsid w:val="00202F3E"/>
    <w:rsid w:val="00207D47"/>
    <w:rsid w:val="0021786D"/>
    <w:rsid w:val="00220115"/>
    <w:rsid w:val="002245FB"/>
    <w:rsid w:val="00224789"/>
    <w:rsid w:val="00224CF5"/>
    <w:rsid w:val="00231164"/>
    <w:rsid w:val="002316F9"/>
    <w:rsid w:val="002331D8"/>
    <w:rsid w:val="00236744"/>
    <w:rsid w:val="00240C61"/>
    <w:rsid w:val="00241148"/>
    <w:rsid w:val="00241390"/>
    <w:rsid w:val="00242E8C"/>
    <w:rsid w:val="00243A15"/>
    <w:rsid w:val="002446A8"/>
    <w:rsid w:val="00246F60"/>
    <w:rsid w:val="00252B8C"/>
    <w:rsid w:val="00253D57"/>
    <w:rsid w:val="002550D7"/>
    <w:rsid w:val="00260905"/>
    <w:rsid w:val="00262FC0"/>
    <w:rsid w:val="002677A6"/>
    <w:rsid w:val="00276EED"/>
    <w:rsid w:val="00284596"/>
    <w:rsid w:val="002852E2"/>
    <w:rsid w:val="00290579"/>
    <w:rsid w:val="00294600"/>
    <w:rsid w:val="002A1BD2"/>
    <w:rsid w:val="002A509B"/>
    <w:rsid w:val="002B0565"/>
    <w:rsid w:val="002B15AE"/>
    <w:rsid w:val="002B1718"/>
    <w:rsid w:val="002B4656"/>
    <w:rsid w:val="002B4AA7"/>
    <w:rsid w:val="002B51BB"/>
    <w:rsid w:val="002B7FC0"/>
    <w:rsid w:val="002C3EF8"/>
    <w:rsid w:val="002C452E"/>
    <w:rsid w:val="002C5E0D"/>
    <w:rsid w:val="002C631A"/>
    <w:rsid w:val="002D1591"/>
    <w:rsid w:val="002D5CE6"/>
    <w:rsid w:val="002E10C6"/>
    <w:rsid w:val="002F0C47"/>
    <w:rsid w:val="002F0FF0"/>
    <w:rsid w:val="002F16AA"/>
    <w:rsid w:val="002F1F75"/>
    <w:rsid w:val="002F270D"/>
    <w:rsid w:val="002F364F"/>
    <w:rsid w:val="002F40BB"/>
    <w:rsid w:val="002F5018"/>
    <w:rsid w:val="002F6937"/>
    <w:rsid w:val="00303302"/>
    <w:rsid w:val="003063A8"/>
    <w:rsid w:val="00310635"/>
    <w:rsid w:val="0031080F"/>
    <w:rsid w:val="0031145D"/>
    <w:rsid w:val="00315431"/>
    <w:rsid w:val="00321F63"/>
    <w:rsid w:val="0032334E"/>
    <w:rsid w:val="003264F5"/>
    <w:rsid w:val="003266AA"/>
    <w:rsid w:val="003304C7"/>
    <w:rsid w:val="00333725"/>
    <w:rsid w:val="00334547"/>
    <w:rsid w:val="00336BB9"/>
    <w:rsid w:val="0034129B"/>
    <w:rsid w:val="00341AC2"/>
    <w:rsid w:val="00344410"/>
    <w:rsid w:val="00347BB1"/>
    <w:rsid w:val="0035217D"/>
    <w:rsid w:val="0035350D"/>
    <w:rsid w:val="00353C74"/>
    <w:rsid w:val="00356698"/>
    <w:rsid w:val="00366156"/>
    <w:rsid w:val="00366DC0"/>
    <w:rsid w:val="0037129B"/>
    <w:rsid w:val="00371E16"/>
    <w:rsid w:val="00373F3F"/>
    <w:rsid w:val="00377948"/>
    <w:rsid w:val="00387E11"/>
    <w:rsid w:val="003905AD"/>
    <w:rsid w:val="00391447"/>
    <w:rsid w:val="00394F19"/>
    <w:rsid w:val="00395022"/>
    <w:rsid w:val="00395520"/>
    <w:rsid w:val="00395D75"/>
    <w:rsid w:val="003A4DF7"/>
    <w:rsid w:val="003A61D7"/>
    <w:rsid w:val="003A7D9F"/>
    <w:rsid w:val="003C059B"/>
    <w:rsid w:val="003C1550"/>
    <w:rsid w:val="003C5988"/>
    <w:rsid w:val="003C7C07"/>
    <w:rsid w:val="003D2D82"/>
    <w:rsid w:val="003D5FB8"/>
    <w:rsid w:val="003E4DDA"/>
    <w:rsid w:val="003E5094"/>
    <w:rsid w:val="003E6BBD"/>
    <w:rsid w:val="003F0F27"/>
    <w:rsid w:val="003F1D4D"/>
    <w:rsid w:val="003F4C4D"/>
    <w:rsid w:val="003F6E13"/>
    <w:rsid w:val="00400487"/>
    <w:rsid w:val="004020CC"/>
    <w:rsid w:val="00404744"/>
    <w:rsid w:val="00407986"/>
    <w:rsid w:val="00412AFC"/>
    <w:rsid w:val="00413C99"/>
    <w:rsid w:val="00420FEC"/>
    <w:rsid w:val="00421220"/>
    <w:rsid w:val="0042163D"/>
    <w:rsid w:val="00421F78"/>
    <w:rsid w:val="004224D0"/>
    <w:rsid w:val="00426A7D"/>
    <w:rsid w:val="00434049"/>
    <w:rsid w:val="00435381"/>
    <w:rsid w:val="004377DA"/>
    <w:rsid w:val="00440A4C"/>
    <w:rsid w:val="00443C42"/>
    <w:rsid w:val="00445E39"/>
    <w:rsid w:val="00446874"/>
    <w:rsid w:val="00452FDC"/>
    <w:rsid w:val="00455710"/>
    <w:rsid w:val="00456E3F"/>
    <w:rsid w:val="004601D6"/>
    <w:rsid w:val="00460D47"/>
    <w:rsid w:val="004616C6"/>
    <w:rsid w:val="00463958"/>
    <w:rsid w:val="0046455E"/>
    <w:rsid w:val="00464F16"/>
    <w:rsid w:val="0046602C"/>
    <w:rsid w:val="0047171D"/>
    <w:rsid w:val="004747EF"/>
    <w:rsid w:val="00475A05"/>
    <w:rsid w:val="004764F5"/>
    <w:rsid w:val="00476E00"/>
    <w:rsid w:val="00480022"/>
    <w:rsid w:val="004807C8"/>
    <w:rsid w:val="00480F53"/>
    <w:rsid w:val="00484F20"/>
    <w:rsid w:val="00490B97"/>
    <w:rsid w:val="00490F07"/>
    <w:rsid w:val="0049127C"/>
    <w:rsid w:val="0049332C"/>
    <w:rsid w:val="0049463D"/>
    <w:rsid w:val="00496DEB"/>
    <w:rsid w:val="004A1E88"/>
    <w:rsid w:val="004A41DE"/>
    <w:rsid w:val="004B2593"/>
    <w:rsid w:val="004B26E9"/>
    <w:rsid w:val="004B280F"/>
    <w:rsid w:val="004B3DFF"/>
    <w:rsid w:val="004B6320"/>
    <w:rsid w:val="004B6A19"/>
    <w:rsid w:val="004B6E48"/>
    <w:rsid w:val="004C39F9"/>
    <w:rsid w:val="004C5DF3"/>
    <w:rsid w:val="004C7A8E"/>
    <w:rsid w:val="004D214D"/>
    <w:rsid w:val="004D3237"/>
    <w:rsid w:val="004D73B4"/>
    <w:rsid w:val="004E0C16"/>
    <w:rsid w:val="004E0CED"/>
    <w:rsid w:val="004E1C11"/>
    <w:rsid w:val="004E3821"/>
    <w:rsid w:val="004E5B4C"/>
    <w:rsid w:val="004F1257"/>
    <w:rsid w:val="004F5D27"/>
    <w:rsid w:val="004F6DF7"/>
    <w:rsid w:val="004F7270"/>
    <w:rsid w:val="005003EA"/>
    <w:rsid w:val="00502B89"/>
    <w:rsid w:val="0051298B"/>
    <w:rsid w:val="00512C30"/>
    <w:rsid w:val="00515A87"/>
    <w:rsid w:val="00516C26"/>
    <w:rsid w:val="00520153"/>
    <w:rsid w:val="0052341E"/>
    <w:rsid w:val="00524989"/>
    <w:rsid w:val="005276E7"/>
    <w:rsid w:val="00531B6B"/>
    <w:rsid w:val="00534945"/>
    <w:rsid w:val="005400E0"/>
    <w:rsid w:val="005402D3"/>
    <w:rsid w:val="00542A20"/>
    <w:rsid w:val="0054310B"/>
    <w:rsid w:val="00552483"/>
    <w:rsid w:val="0055571E"/>
    <w:rsid w:val="005563F2"/>
    <w:rsid w:val="00557F70"/>
    <w:rsid w:val="005604D1"/>
    <w:rsid w:val="00563784"/>
    <w:rsid w:val="0056450F"/>
    <w:rsid w:val="005661FB"/>
    <w:rsid w:val="00566331"/>
    <w:rsid w:val="00576127"/>
    <w:rsid w:val="00582300"/>
    <w:rsid w:val="0058333A"/>
    <w:rsid w:val="0058406B"/>
    <w:rsid w:val="00584AE4"/>
    <w:rsid w:val="00586841"/>
    <w:rsid w:val="00587055"/>
    <w:rsid w:val="005876D4"/>
    <w:rsid w:val="00587C1C"/>
    <w:rsid w:val="00590BB2"/>
    <w:rsid w:val="00592F2F"/>
    <w:rsid w:val="00593CA5"/>
    <w:rsid w:val="00596118"/>
    <w:rsid w:val="005A1E3F"/>
    <w:rsid w:val="005A34E4"/>
    <w:rsid w:val="005A6B0F"/>
    <w:rsid w:val="005B75A8"/>
    <w:rsid w:val="005C07B1"/>
    <w:rsid w:val="005C08EA"/>
    <w:rsid w:val="005C385A"/>
    <w:rsid w:val="005C48AE"/>
    <w:rsid w:val="005D1E91"/>
    <w:rsid w:val="005D3449"/>
    <w:rsid w:val="005D439C"/>
    <w:rsid w:val="005D48AC"/>
    <w:rsid w:val="005E5F6E"/>
    <w:rsid w:val="005F00FC"/>
    <w:rsid w:val="005F1989"/>
    <w:rsid w:val="005F19D0"/>
    <w:rsid w:val="005F4071"/>
    <w:rsid w:val="005F509F"/>
    <w:rsid w:val="005F6094"/>
    <w:rsid w:val="00600671"/>
    <w:rsid w:val="006030FE"/>
    <w:rsid w:val="006032D5"/>
    <w:rsid w:val="006037DA"/>
    <w:rsid w:val="006039D9"/>
    <w:rsid w:val="00604224"/>
    <w:rsid w:val="00604C8E"/>
    <w:rsid w:val="00605022"/>
    <w:rsid w:val="0060628C"/>
    <w:rsid w:val="00606A5D"/>
    <w:rsid w:val="00606BB5"/>
    <w:rsid w:val="00606D02"/>
    <w:rsid w:val="0061349E"/>
    <w:rsid w:val="006135BF"/>
    <w:rsid w:val="006137BA"/>
    <w:rsid w:val="00615173"/>
    <w:rsid w:val="00615F3D"/>
    <w:rsid w:val="00621488"/>
    <w:rsid w:val="0062304B"/>
    <w:rsid w:val="006367CF"/>
    <w:rsid w:val="00644D3A"/>
    <w:rsid w:val="00650F42"/>
    <w:rsid w:val="00650F72"/>
    <w:rsid w:val="006522EC"/>
    <w:rsid w:val="00654D64"/>
    <w:rsid w:val="006552F6"/>
    <w:rsid w:val="00655FDA"/>
    <w:rsid w:val="006656E7"/>
    <w:rsid w:val="006702B5"/>
    <w:rsid w:val="00670F56"/>
    <w:rsid w:val="00671CD5"/>
    <w:rsid w:val="00673107"/>
    <w:rsid w:val="00673D94"/>
    <w:rsid w:val="00675796"/>
    <w:rsid w:val="00677D41"/>
    <w:rsid w:val="006827CB"/>
    <w:rsid w:val="00683022"/>
    <w:rsid w:val="00683736"/>
    <w:rsid w:val="00692888"/>
    <w:rsid w:val="00694547"/>
    <w:rsid w:val="00697C33"/>
    <w:rsid w:val="006A1D53"/>
    <w:rsid w:val="006A4326"/>
    <w:rsid w:val="006A4F0E"/>
    <w:rsid w:val="006B4BF4"/>
    <w:rsid w:val="006B520B"/>
    <w:rsid w:val="006B5544"/>
    <w:rsid w:val="006B6195"/>
    <w:rsid w:val="006B73F2"/>
    <w:rsid w:val="006C462C"/>
    <w:rsid w:val="006C6AD1"/>
    <w:rsid w:val="006D3C3F"/>
    <w:rsid w:val="006D5EEE"/>
    <w:rsid w:val="006D63FF"/>
    <w:rsid w:val="006E021E"/>
    <w:rsid w:val="006E06DC"/>
    <w:rsid w:val="006E21ED"/>
    <w:rsid w:val="006E454E"/>
    <w:rsid w:val="006E50D0"/>
    <w:rsid w:val="006F2D6C"/>
    <w:rsid w:val="006F4D8B"/>
    <w:rsid w:val="006F610F"/>
    <w:rsid w:val="00700BFB"/>
    <w:rsid w:val="00702942"/>
    <w:rsid w:val="00704DCD"/>
    <w:rsid w:val="00707327"/>
    <w:rsid w:val="00710BB1"/>
    <w:rsid w:val="00714B73"/>
    <w:rsid w:val="0071589C"/>
    <w:rsid w:val="00721DDF"/>
    <w:rsid w:val="007247BD"/>
    <w:rsid w:val="007251F3"/>
    <w:rsid w:val="00725CD0"/>
    <w:rsid w:val="0072627A"/>
    <w:rsid w:val="00726FBA"/>
    <w:rsid w:val="00727E0B"/>
    <w:rsid w:val="0073105A"/>
    <w:rsid w:val="0073151D"/>
    <w:rsid w:val="007317B8"/>
    <w:rsid w:val="0073377F"/>
    <w:rsid w:val="0073478E"/>
    <w:rsid w:val="00736F33"/>
    <w:rsid w:val="00741613"/>
    <w:rsid w:val="00743281"/>
    <w:rsid w:val="0075045D"/>
    <w:rsid w:val="00750633"/>
    <w:rsid w:val="00751432"/>
    <w:rsid w:val="00751B2B"/>
    <w:rsid w:val="00751D95"/>
    <w:rsid w:val="00757016"/>
    <w:rsid w:val="007573DF"/>
    <w:rsid w:val="00765B6D"/>
    <w:rsid w:val="00765E55"/>
    <w:rsid w:val="007708A7"/>
    <w:rsid w:val="00771AE1"/>
    <w:rsid w:val="007746DD"/>
    <w:rsid w:val="00781276"/>
    <w:rsid w:val="007849FB"/>
    <w:rsid w:val="0078552F"/>
    <w:rsid w:val="00793598"/>
    <w:rsid w:val="007965E6"/>
    <w:rsid w:val="007968C5"/>
    <w:rsid w:val="00796B93"/>
    <w:rsid w:val="00797952"/>
    <w:rsid w:val="007A0869"/>
    <w:rsid w:val="007A3E31"/>
    <w:rsid w:val="007A5C28"/>
    <w:rsid w:val="007B0B40"/>
    <w:rsid w:val="007B16E1"/>
    <w:rsid w:val="007B245E"/>
    <w:rsid w:val="007B4A02"/>
    <w:rsid w:val="007C0044"/>
    <w:rsid w:val="007C16AE"/>
    <w:rsid w:val="007C6F4A"/>
    <w:rsid w:val="007C7BE5"/>
    <w:rsid w:val="007D09CE"/>
    <w:rsid w:val="007D5994"/>
    <w:rsid w:val="007E3F46"/>
    <w:rsid w:val="007F029E"/>
    <w:rsid w:val="007F0385"/>
    <w:rsid w:val="007F1F88"/>
    <w:rsid w:val="007F2067"/>
    <w:rsid w:val="007F3D2B"/>
    <w:rsid w:val="007F4299"/>
    <w:rsid w:val="007F5A1B"/>
    <w:rsid w:val="00805535"/>
    <w:rsid w:val="00807190"/>
    <w:rsid w:val="00810392"/>
    <w:rsid w:val="008105BA"/>
    <w:rsid w:val="00810B13"/>
    <w:rsid w:val="00810E23"/>
    <w:rsid w:val="00811AEA"/>
    <w:rsid w:val="00821D16"/>
    <w:rsid w:val="008234A5"/>
    <w:rsid w:val="008240ED"/>
    <w:rsid w:val="0082439E"/>
    <w:rsid w:val="00824A25"/>
    <w:rsid w:val="00834217"/>
    <w:rsid w:val="008342B0"/>
    <w:rsid w:val="00836FBB"/>
    <w:rsid w:val="0084403E"/>
    <w:rsid w:val="00845005"/>
    <w:rsid w:val="0085009C"/>
    <w:rsid w:val="00850355"/>
    <w:rsid w:val="00850453"/>
    <w:rsid w:val="008543CA"/>
    <w:rsid w:val="00854EE0"/>
    <w:rsid w:val="00855120"/>
    <w:rsid w:val="00855FCA"/>
    <w:rsid w:val="0085668B"/>
    <w:rsid w:val="00857357"/>
    <w:rsid w:val="00860D43"/>
    <w:rsid w:val="0086462E"/>
    <w:rsid w:val="008650C4"/>
    <w:rsid w:val="0087086E"/>
    <w:rsid w:val="00870B5A"/>
    <w:rsid w:val="00870C8B"/>
    <w:rsid w:val="00870FE3"/>
    <w:rsid w:val="008712AB"/>
    <w:rsid w:val="008715D8"/>
    <w:rsid w:val="008774F0"/>
    <w:rsid w:val="00877B5B"/>
    <w:rsid w:val="00881F35"/>
    <w:rsid w:val="00884D35"/>
    <w:rsid w:val="00884D95"/>
    <w:rsid w:val="008862AA"/>
    <w:rsid w:val="00886956"/>
    <w:rsid w:val="008872C5"/>
    <w:rsid w:val="00891E12"/>
    <w:rsid w:val="008922C9"/>
    <w:rsid w:val="0089389B"/>
    <w:rsid w:val="00893D6F"/>
    <w:rsid w:val="00893FC5"/>
    <w:rsid w:val="00895AF6"/>
    <w:rsid w:val="0089745A"/>
    <w:rsid w:val="008A0968"/>
    <w:rsid w:val="008A176F"/>
    <w:rsid w:val="008A290B"/>
    <w:rsid w:val="008A4CC4"/>
    <w:rsid w:val="008A5F8E"/>
    <w:rsid w:val="008A7909"/>
    <w:rsid w:val="008B07F3"/>
    <w:rsid w:val="008B76D7"/>
    <w:rsid w:val="008C48B1"/>
    <w:rsid w:val="008C68A8"/>
    <w:rsid w:val="008D0D59"/>
    <w:rsid w:val="008D31A1"/>
    <w:rsid w:val="008D3248"/>
    <w:rsid w:val="008D42BF"/>
    <w:rsid w:val="008D5A1C"/>
    <w:rsid w:val="008D671C"/>
    <w:rsid w:val="008E1A13"/>
    <w:rsid w:val="008E4B5B"/>
    <w:rsid w:val="008E57D7"/>
    <w:rsid w:val="008E6E04"/>
    <w:rsid w:val="008F406B"/>
    <w:rsid w:val="008F57A1"/>
    <w:rsid w:val="008F76B9"/>
    <w:rsid w:val="0090178D"/>
    <w:rsid w:val="00904C9B"/>
    <w:rsid w:val="009056C8"/>
    <w:rsid w:val="009078EC"/>
    <w:rsid w:val="00912639"/>
    <w:rsid w:val="009134AB"/>
    <w:rsid w:val="009165AD"/>
    <w:rsid w:val="00920342"/>
    <w:rsid w:val="009225CB"/>
    <w:rsid w:val="009245C0"/>
    <w:rsid w:val="009247BE"/>
    <w:rsid w:val="00926939"/>
    <w:rsid w:val="0093000C"/>
    <w:rsid w:val="0093380F"/>
    <w:rsid w:val="0093621E"/>
    <w:rsid w:val="00936F63"/>
    <w:rsid w:val="00937ADA"/>
    <w:rsid w:val="009401A7"/>
    <w:rsid w:val="00947150"/>
    <w:rsid w:val="009547CA"/>
    <w:rsid w:val="00955BA0"/>
    <w:rsid w:val="0095617B"/>
    <w:rsid w:val="00956FD0"/>
    <w:rsid w:val="0095740D"/>
    <w:rsid w:val="0096512F"/>
    <w:rsid w:val="00965C7E"/>
    <w:rsid w:val="00967668"/>
    <w:rsid w:val="009706A4"/>
    <w:rsid w:val="00970A4B"/>
    <w:rsid w:val="00972888"/>
    <w:rsid w:val="00973ED6"/>
    <w:rsid w:val="00985486"/>
    <w:rsid w:val="009900D3"/>
    <w:rsid w:val="0099252E"/>
    <w:rsid w:val="00992C03"/>
    <w:rsid w:val="00993618"/>
    <w:rsid w:val="009939D1"/>
    <w:rsid w:val="009A062A"/>
    <w:rsid w:val="009A0644"/>
    <w:rsid w:val="009A3EDD"/>
    <w:rsid w:val="009A7759"/>
    <w:rsid w:val="009B00B0"/>
    <w:rsid w:val="009B4F95"/>
    <w:rsid w:val="009B5B8C"/>
    <w:rsid w:val="009C25EA"/>
    <w:rsid w:val="009C368D"/>
    <w:rsid w:val="009D2A63"/>
    <w:rsid w:val="009D4561"/>
    <w:rsid w:val="009D6BB0"/>
    <w:rsid w:val="009D7390"/>
    <w:rsid w:val="009D77DF"/>
    <w:rsid w:val="009E09F3"/>
    <w:rsid w:val="009E225E"/>
    <w:rsid w:val="009E3661"/>
    <w:rsid w:val="009E3F0C"/>
    <w:rsid w:val="009E5075"/>
    <w:rsid w:val="009E7343"/>
    <w:rsid w:val="009F0F75"/>
    <w:rsid w:val="009F17B3"/>
    <w:rsid w:val="009F3DEE"/>
    <w:rsid w:val="009F602E"/>
    <w:rsid w:val="009F69AB"/>
    <w:rsid w:val="009F6D31"/>
    <w:rsid w:val="00A009BF"/>
    <w:rsid w:val="00A01544"/>
    <w:rsid w:val="00A03ABE"/>
    <w:rsid w:val="00A04E61"/>
    <w:rsid w:val="00A1522D"/>
    <w:rsid w:val="00A245D1"/>
    <w:rsid w:val="00A251CC"/>
    <w:rsid w:val="00A26C86"/>
    <w:rsid w:val="00A27044"/>
    <w:rsid w:val="00A303E3"/>
    <w:rsid w:val="00A3345A"/>
    <w:rsid w:val="00A33F11"/>
    <w:rsid w:val="00A3552D"/>
    <w:rsid w:val="00A36F69"/>
    <w:rsid w:val="00A41B9E"/>
    <w:rsid w:val="00A45A1C"/>
    <w:rsid w:val="00A46110"/>
    <w:rsid w:val="00A5362D"/>
    <w:rsid w:val="00A54AB6"/>
    <w:rsid w:val="00A555AE"/>
    <w:rsid w:val="00A60D1D"/>
    <w:rsid w:val="00A64D76"/>
    <w:rsid w:val="00A742AC"/>
    <w:rsid w:val="00A81704"/>
    <w:rsid w:val="00A81BDB"/>
    <w:rsid w:val="00A852AC"/>
    <w:rsid w:val="00A86D53"/>
    <w:rsid w:val="00A877D7"/>
    <w:rsid w:val="00A92BB4"/>
    <w:rsid w:val="00A93FC4"/>
    <w:rsid w:val="00A94B28"/>
    <w:rsid w:val="00A9615E"/>
    <w:rsid w:val="00A966E5"/>
    <w:rsid w:val="00A97634"/>
    <w:rsid w:val="00AA00E6"/>
    <w:rsid w:val="00AA3FF5"/>
    <w:rsid w:val="00AA4ACA"/>
    <w:rsid w:val="00AA7C8C"/>
    <w:rsid w:val="00AB095E"/>
    <w:rsid w:val="00AB1477"/>
    <w:rsid w:val="00AB2ED5"/>
    <w:rsid w:val="00AC6D82"/>
    <w:rsid w:val="00AD30E4"/>
    <w:rsid w:val="00AD3163"/>
    <w:rsid w:val="00AD5345"/>
    <w:rsid w:val="00AE1798"/>
    <w:rsid w:val="00AE6C8E"/>
    <w:rsid w:val="00B000C8"/>
    <w:rsid w:val="00B00D4B"/>
    <w:rsid w:val="00B02607"/>
    <w:rsid w:val="00B02C5F"/>
    <w:rsid w:val="00B02E5D"/>
    <w:rsid w:val="00B03875"/>
    <w:rsid w:val="00B03D0C"/>
    <w:rsid w:val="00B052E0"/>
    <w:rsid w:val="00B05A21"/>
    <w:rsid w:val="00B068FA"/>
    <w:rsid w:val="00B07557"/>
    <w:rsid w:val="00B07C86"/>
    <w:rsid w:val="00B10F42"/>
    <w:rsid w:val="00B117D2"/>
    <w:rsid w:val="00B12FAA"/>
    <w:rsid w:val="00B14CAC"/>
    <w:rsid w:val="00B150A2"/>
    <w:rsid w:val="00B15A0F"/>
    <w:rsid w:val="00B21E94"/>
    <w:rsid w:val="00B22EDE"/>
    <w:rsid w:val="00B23222"/>
    <w:rsid w:val="00B24589"/>
    <w:rsid w:val="00B2496A"/>
    <w:rsid w:val="00B26331"/>
    <w:rsid w:val="00B30009"/>
    <w:rsid w:val="00B31B3C"/>
    <w:rsid w:val="00B355D0"/>
    <w:rsid w:val="00B42818"/>
    <w:rsid w:val="00B463C9"/>
    <w:rsid w:val="00B5013D"/>
    <w:rsid w:val="00B54229"/>
    <w:rsid w:val="00B56274"/>
    <w:rsid w:val="00B575B6"/>
    <w:rsid w:val="00B61CB7"/>
    <w:rsid w:val="00B6397A"/>
    <w:rsid w:val="00B72E01"/>
    <w:rsid w:val="00B74869"/>
    <w:rsid w:val="00B76663"/>
    <w:rsid w:val="00B77AE8"/>
    <w:rsid w:val="00B8105F"/>
    <w:rsid w:val="00B84FAC"/>
    <w:rsid w:val="00B873A0"/>
    <w:rsid w:val="00B900AE"/>
    <w:rsid w:val="00B909B4"/>
    <w:rsid w:val="00B92639"/>
    <w:rsid w:val="00B95A0A"/>
    <w:rsid w:val="00BA3238"/>
    <w:rsid w:val="00BA4A26"/>
    <w:rsid w:val="00BB214E"/>
    <w:rsid w:val="00BB5E5A"/>
    <w:rsid w:val="00BB6F90"/>
    <w:rsid w:val="00BB7E7C"/>
    <w:rsid w:val="00BC0C03"/>
    <w:rsid w:val="00BC1AAF"/>
    <w:rsid w:val="00BC4526"/>
    <w:rsid w:val="00BC4A7F"/>
    <w:rsid w:val="00BD087A"/>
    <w:rsid w:val="00BD185C"/>
    <w:rsid w:val="00BD1B21"/>
    <w:rsid w:val="00BD34A7"/>
    <w:rsid w:val="00BD58ED"/>
    <w:rsid w:val="00BD7B28"/>
    <w:rsid w:val="00BE122E"/>
    <w:rsid w:val="00BE377C"/>
    <w:rsid w:val="00BE3C5A"/>
    <w:rsid w:val="00BE4C04"/>
    <w:rsid w:val="00BF07C2"/>
    <w:rsid w:val="00BF1DE1"/>
    <w:rsid w:val="00BF2DC0"/>
    <w:rsid w:val="00BF4E61"/>
    <w:rsid w:val="00BF75D7"/>
    <w:rsid w:val="00C0149E"/>
    <w:rsid w:val="00C0296C"/>
    <w:rsid w:val="00C03D49"/>
    <w:rsid w:val="00C1061B"/>
    <w:rsid w:val="00C12982"/>
    <w:rsid w:val="00C13B31"/>
    <w:rsid w:val="00C159D5"/>
    <w:rsid w:val="00C20B7A"/>
    <w:rsid w:val="00C21213"/>
    <w:rsid w:val="00C23FF7"/>
    <w:rsid w:val="00C2546C"/>
    <w:rsid w:val="00C26B8F"/>
    <w:rsid w:val="00C26D77"/>
    <w:rsid w:val="00C30571"/>
    <w:rsid w:val="00C335BF"/>
    <w:rsid w:val="00C33A12"/>
    <w:rsid w:val="00C33E37"/>
    <w:rsid w:val="00C343CA"/>
    <w:rsid w:val="00C34E3D"/>
    <w:rsid w:val="00C37C5E"/>
    <w:rsid w:val="00C40BBC"/>
    <w:rsid w:val="00C46814"/>
    <w:rsid w:val="00C47075"/>
    <w:rsid w:val="00C50E46"/>
    <w:rsid w:val="00C52849"/>
    <w:rsid w:val="00C53492"/>
    <w:rsid w:val="00C55792"/>
    <w:rsid w:val="00C562B4"/>
    <w:rsid w:val="00C56B90"/>
    <w:rsid w:val="00C64531"/>
    <w:rsid w:val="00C65861"/>
    <w:rsid w:val="00C65A71"/>
    <w:rsid w:val="00C67CE9"/>
    <w:rsid w:val="00C723B3"/>
    <w:rsid w:val="00C73286"/>
    <w:rsid w:val="00C80A38"/>
    <w:rsid w:val="00C849AE"/>
    <w:rsid w:val="00C86D68"/>
    <w:rsid w:val="00C87939"/>
    <w:rsid w:val="00C95690"/>
    <w:rsid w:val="00C96836"/>
    <w:rsid w:val="00CA1FDB"/>
    <w:rsid w:val="00CA22E4"/>
    <w:rsid w:val="00CA2CC6"/>
    <w:rsid w:val="00CA303A"/>
    <w:rsid w:val="00CC1F50"/>
    <w:rsid w:val="00CC42A9"/>
    <w:rsid w:val="00CC4978"/>
    <w:rsid w:val="00CC69EA"/>
    <w:rsid w:val="00CC79EC"/>
    <w:rsid w:val="00CD7F0E"/>
    <w:rsid w:val="00CE0F5B"/>
    <w:rsid w:val="00CE62B9"/>
    <w:rsid w:val="00CF79DA"/>
    <w:rsid w:val="00D0251C"/>
    <w:rsid w:val="00D02C05"/>
    <w:rsid w:val="00D03B68"/>
    <w:rsid w:val="00D061D7"/>
    <w:rsid w:val="00D10DFC"/>
    <w:rsid w:val="00D22B32"/>
    <w:rsid w:val="00D24C8D"/>
    <w:rsid w:val="00D27567"/>
    <w:rsid w:val="00D31D01"/>
    <w:rsid w:val="00D34097"/>
    <w:rsid w:val="00D401A8"/>
    <w:rsid w:val="00D4057A"/>
    <w:rsid w:val="00D40FF1"/>
    <w:rsid w:val="00D422ED"/>
    <w:rsid w:val="00D45628"/>
    <w:rsid w:val="00D45699"/>
    <w:rsid w:val="00D459CA"/>
    <w:rsid w:val="00D504A9"/>
    <w:rsid w:val="00D56E04"/>
    <w:rsid w:val="00D57912"/>
    <w:rsid w:val="00D60962"/>
    <w:rsid w:val="00D62143"/>
    <w:rsid w:val="00D628DD"/>
    <w:rsid w:val="00D64840"/>
    <w:rsid w:val="00D666FF"/>
    <w:rsid w:val="00D730ED"/>
    <w:rsid w:val="00D75EC1"/>
    <w:rsid w:val="00D761CF"/>
    <w:rsid w:val="00D81C49"/>
    <w:rsid w:val="00D84404"/>
    <w:rsid w:val="00D86243"/>
    <w:rsid w:val="00D8685B"/>
    <w:rsid w:val="00D92081"/>
    <w:rsid w:val="00D939E8"/>
    <w:rsid w:val="00D95CE6"/>
    <w:rsid w:val="00D968EA"/>
    <w:rsid w:val="00DA0453"/>
    <w:rsid w:val="00DA499C"/>
    <w:rsid w:val="00DA69E2"/>
    <w:rsid w:val="00DB0EFA"/>
    <w:rsid w:val="00DB33FA"/>
    <w:rsid w:val="00DB3864"/>
    <w:rsid w:val="00DB3D53"/>
    <w:rsid w:val="00DB4035"/>
    <w:rsid w:val="00DB7CDF"/>
    <w:rsid w:val="00DD0074"/>
    <w:rsid w:val="00DD30F2"/>
    <w:rsid w:val="00DD3CDD"/>
    <w:rsid w:val="00DD59B7"/>
    <w:rsid w:val="00DE08B0"/>
    <w:rsid w:val="00DE57A1"/>
    <w:rsid w:val="00DE65F4"/>
    <w:rsid w:val="00DE68E1"/>
    <w:rsid w:val="00DF13F0"/>
    <w:rsid w:val="00DF39F2"/>
    <w:rsid w:val="00DF4778"/>
    <w:rsid w:val="00DF4B35"/>
    <w:rsid w:val="00DF5B0D"/>
    <w:rsid w:val="00DF7162"/>
    <w:rsid w:val="00E036B4"/>
    <w:rsid w:val="00E04566"/>
    <w:rsid w:val="00E0790A"/>
    <w:rsid w:val="00E17DD6"/>
    <w:rsid w:val="00E32E0B"/>
    <w:rsid w:val="00E32FE6"/>
    <w:rsid w:val="00E3336C"/>
    <w:rsid w:val="00E36F01"/>
    <w:rsid w:val="00E423B9"/>
    <w:rsid w:val="00E43D29"/>
    <w:rsid w:val="00E46EA8"/>
    <w:rsid w:val="00E526A9"/>
    <w:rsid w:val="00E60676"/>
    <w:rsid w:val="00E62056"/>
    <w:rsid w:val="00E6329E"/>
    <w:rsid w:val="00E73CBD"/>
    <w:rsid w:val="00E75C80"/>
    <w:rsid w:val="00E76AA1"/>
    <w:rsid w:val="00E81274"/>
    <w:rsid w:val="00E82EF1"/>
    <w:rsid w:val="00E84A19"/>
    <w:rsid w:val="00E877C8"/>
    <w:rsid w:val="00E87C33"/>
    <w:rsid w:val="00E9031D"/>
    <w:rsid w:val="00E90877"/>
    <w:rsid w:val="00E90DBC"/>
    <w:rsid w:val="00E9405E"/>
    <w:rsid w:val="00E94E23"/>
    <w:rsid w:val="00EA08A0"/>
    <w:rsid w:val="00EA181F"/>
    <w:rsid w:val="00EA3F3E"/>
    <w:rsid w:val="00EA5250"/>
    <w:rsid w:val="00EA6BA6"/>
    <w:rsid w:val="00EB0FDC"/>
    <w:rsid w:val="00EB2031"/>
    <w:rsid w:val="00EB229C"/>
    <w:rsid w:val="00EB234C"/>
    <w:rsid w:val="00EB3BD6"/>
    <w:rsid w:val="00EB51E5"/>
    <w:rsid w:val="00EC2846"/>
    <w:rsid w:val="00EC2E83"/>
    <w:rsid w:val="00EC64E3"/>
    <w:rsid w:val="00ED2A46"/>
    <w:rsid w:val="00ED67AE"/>
    <w:rsid w:val="00ED6B3F"/>
    <w:rsid w:val="00ED6EA4"/>
    <w:rsid w:val="00EE3657"/>
    <w:rsid w:val="00EF18E1"/>
    <w:rsid w:val="00F019DA"/>
    <w:rsid w:val="00F02CC0"/>
    <w:rsid w:val="00F0488B"/>
    <w:rsid w:val="00F07930"/>
    <w:rsid w:val="00F07C9F"/>
    <w:rsid w:val="00F11C16"/>
    <w:rsid w:val="00F1358E"/>
    <w:rsid w:val="00F213E9"/>
    <w:rsid w:val="00F26759"/>
    <w:rsid w:val="00F27CC2"/>
    <w:rsid w:val="00F37D00"/>
    <w:rsid w:val="00F43A0E"/>
    <w:rsid w:val="00F45C94"/>
    <w:rsid w:val="00F5078B"/>
    <w:rsid w:val="00F507D6"/>
    <w:rsid w:val="00F60427"/>
    <w:rsid w:val="00F60F23"/>
    <w:rsid w:val="00F72802"/>
    <w:rsid w:val="00F74F6A"/>
    <w:rsid w:val="00F813E1"/>
    <w:rsid w:val="00F85955"/>
    <w:rsid w:val="00F919AC"/>
    <w:rsid w:val="00F96121"/>
    <w:rsid w:val="00FA1ED8"/>
    <w:rsid w:val="00FA3938"/>
    <w:rsid w:val="00FA55EA"/>
    <w:rsid w:val="00FA61AD"/>
    <w:rsid w:val="00FB3715"/>
    <w:rsid w:val="00FB5B10"/>
    <w:rsid w:val="00FB6A85"/>
    <w:rsid w:val="00FC2EC3"/>
    <w:rsid w:val="00FC79E3"/>
    <w:rsid w:val="00FC7A57"/>
    <w:rsid w:val="00FD0919"/>
    <w:rsid w:val="00FD0A24"/>
    <w:rsid w:val="00FD11E0"/>
    <w:rsid w:val="00FD2A20"/>
    <w:rsid w:val="00FD482F"/>
    <w:rsid w:val="00FD788D"/>
    <w:rsid w:val="00FD7906"/>
    <w:rsid w:val="00FD7B19"/>
    <w:rsid w:val="00FD7F32"/>
    <w:rsid w:val="00FE002C"/>
    <w:rsid w:val="00FE01C9"/>
    <w:rsid w:val="00FE036B"/>
    <w:rsid w:val="00FE20CE"/>
    <w:rsid w:val="00FE2CBB"/>
    <w:rsid w:val="00FE2D7B"/>
    <w:rsid w:val="00FE315B"/>
    <w:rsid w:val="00FE3F29"/>
    <w:rsid w:val="00FE4117"/>
    <w:rsid w:val="00FF0D52"/>
    <w:rsid w:val="00FF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A7EF8"/>
  <w15:docId w15:val="{EC8C862E-B6A0-4A04-9C91-0577586E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ext">
    <w:name w:val="Main_Text"/>
    <w:basedOn w:val="a"/>
    <w:link w:val="MainText0"/>
    <w:qFormat/>
    <w:rsid w:val="00E0790A"/>
    <w:pPr>
      <w:spacing w:line="360" w:lineRule="auto"/>
      <w:ind w:firstLineChars="200" w:firstLine="200"/>
    </w:pPr>
    <w:rPr>
      <w:rFonts w:ascii="Times New Roman" w:hAnsi="Times New Roman"/>
      <w:sz w:val="22"/>
    </w:rPr>
  </w:style>
  <w:style w:type="paragraph" w:customStyle="1" w:styleId="Title-1">
    <w:name w:val="Title-1"/>
    <w:basedOn w:val="MainText"/>
    <w:next w:val="MainText"/>
    <w:link w:val="Title-10"/>
    <w:qFormat/>
    <w:rsid w:val="00456E3F"/>
    <w:pPr>
      <w:numPr>
        <w:numId w:val="2"/>
      </w:numPr>
      <w:spacing w:line="480" w:lineRule="auto"/>
      <w:outlineLvl w:val="0"/>
    </w:pPr>
    <w:rPr>
      <w:b/>
    </w:rPr>
  </w:style>
  <w:style w:type="character" w:customStyle="1" w:styleId="MainText0">
    <w:name w:val="Main_Text 字符"/>
    <w:link w:val="MainText"/>
    <w:rsid w:val="00E0790A"/>
    <w:rPr>
      <w:rFonts w:ascii="Times New Roman" w:hAnsi="Times New Roman"/>
      <w:kern w:val="2"/>
      <w:sz w:val="22"/>
      <w:szCs w:val="22"/>
    </w:rPr>
  </w:style>
  <w:style w:type="paragraph" w:customStyle="1" w:styleId="Title-2">
    <w:name w:val="Title-2"/>
    <w:basedOn w:val="MainText"/>
    <w:next w:val="MainText"/>
    <w:link w:val="Title-20"/>
    <w:qFormat/>
    <w:rsid w:val="00456E3F"/>
    <w:pPr>
      <w:spacing w:line="480" w:lineRule="auto"/>
      <w:outlineLvl w:val="1"/>
    </w:pPr>
    <w:rPr>
      <w:b/>
    </w:rPr>
  </w:style>
  <w:style w:type="character" w:customStyle="1" w:styleId="Title-10">
    <w:name w:val="Title-1 字符"/>
    <w:link w:val="Title-1"/>
    <w:rsid w:val="00456E3F"/>
    <w:rPr>
      <w:rFonts w:ascii="Times New Roman" w:hAnsi="Times New Roman" w:cs="Times New Roman"/>
      <w:b/>
      <w:sz w:val="22"/>
    </w:rPr>
  </w:style>
  <w:style w:type="character" w:styleId="a3">
    <w:name w:val="Hyperlink"/>
    <w:uiPriority w:val="99"/>
    <w:unhideWhenUsed/>
    <w:rsid w:val="000305B0"/>
    <w:rPr>
      <w:color w:val="0563C1"/>
      <w:u w:val="single"/>
    </w:rPr>
  </w:style>
  <w:style w:type="character" w:customStyle="1" w:styleId="Title-20">
    <w:name w:val="Title-2 字符"/>
    <w:link w:val="Title-2"/>
    <w:rsid w:val="00456E3F"/>
    <w:rPr>
      <w:rFonts w:ascii="Times New Roman" w:hAnsi="Times New Roman" w:cs="Times New Roman"/>
      <w:b/>
      <w:sz w:val="22"/>
    </w:rPr>
  </w:style>
  <w:style w:type="character" w:styleId="a4">
    <w:name w:val="Placeholder Text"/>
    <w:uiPriority w:val="99"/>
    <w:semiHidden/>
    <w:rsid w:val="00973ED6"/>
    <w:rPr>
      <w:color w:val="808080"/>
    </w:rPr>
  </w:style>
  <w:style w:type="paragraph" w:styleId="a5">
    <w:name w:val="List Paragraph"/>
    <w:basedOn w:val="a"/>
    <w:uiPriority w:val="34"/>
    <w:rsid w:val="00973ED6"/>
    <w:pPr>
      <w:ind w:firstLineChars="200" w:firstLine="420"/>
    </w:pPr>
  </w:style>
  <w:style w:type="paragraph" w:customStyle="1" w:styleId="EqX">
    <w:name w:val="Eq.X"/>
    <w:basedOn w:val="a"/>
    <w:link w:val="EqX0"/>
    <w:qFormat/>
    <w:rsid w:val="00C13B31"/>
    <w:pPr>
      <w:numPr>
        <w:numId w:val="5"/>
      </w:numPr>
      <w:tabs>
        <w:tab w:val="right" w:pos="170"/>
      </w:tabs>
      <w:autoSpaceDE w:val="0"/>
      <w:autoSpaceDN w:val="0"/>
      <w:adjustRightInd w:val="0"/>
      <w:jc w:val="right"/>
    </w:pPr>
    <w:rPr>
      <w:rFonts w:ascii="Times New Roman" w:hAnsi="Times New Roman"/>
      <w:kern w:val="0"/>
      <w:sz w:val="20"/>
      <w:szCs w:val="20"/>
    </w:rPr>
  </w:style>
  <w:style w:type="paragraph" w:customStyle="1" w:styleId="Refs">
    <w:name w:val="Refs"/>
    <w:basedOn w:val="a"/>
    <w:link w:val="Refs0"/>
    <w:qFormat/>
    <w:rsid w:val="005F4071"/>
    <w:pPr>
      <w:numPr>
        <w:numId w:val="7"/>
      </w:numPr>
      <w:tabs>
        <w:tab w:val="left" w:pos="454"/>
      </w:tabs>
      <w:autoSpaceDE w:val="0"/>
      <w:autoSpaceDN w:val="0"/>
      <w:adjustRightInd w:val="0"/>
    </w:pPr>
    <w:rPr>
      <w:rFonts w:ascii="Times New Roman" w:hAnsi="Times New Roman"/>
      <w:kern w:val="0"/>
      <w:sz w:val="20"/>
    </w:rPr>
  </w:style>
  <w:style w:type="character" w:customStyle="1" w:styleId="EqX0">
    <w:name w:val="Eq.X 字符"/>
    <w:link w:val="EqX"/>
    <w:rsid w:val="00973ED6"/>
    <w:rPr>
      <w:rFonts w:ascii="Times New Roman" w:eastAsia="宋体" w:hAnsi="Times New Roman" w:cs="Times New Roman"/>
      <w:kern w:val="0"/>
      <w:sz w:val="20"/>
      <w:szCs w:val="20"/>
    </w:rPr>
  </w:style>
  <w:style w:type="character" w:customStyle="1" w:styleId="Refs0">
    <w:name w:val="Refs 字符"/>
    <w:link w:val="Refs"/>
    <w:rsid w:val="005F4071"/>
    <w:rPr>
      <w:rFonts w:ascii="Times New Roman" w:hAnsi="Times New Roman" w:cs="Times New Roman"/>
      <w:kern w:val="0"/>
      <w:sz w:val="20"/>
    </w:rPr>
  </w:style>
  <w:style w:type="paragraph" w:styleId="a6">
    <w:name w:val="header"/>
    <w:basedOn w:val="a"/>
    <w:link w:val="a7"/>
    <w:uiPriority w:val="99"/>
    <w:unhideWhenUsed/>
    <w:rsid w:val="009F0F75"/>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9F0F75"/>
    <w:rPr>
      <w:sz w:val="18"/>
      <w:szCs w:val="18"/>
    </w:rPr>
  </w:style>
  <w:style w:type="paragraph" w:styleId="a8">
    <w:name w:val="footer"/>
    <w:basedOn w:val="a"/>
    <w:link w:val="a9"/>
    <w:uiPriority w:val="99"/>
    <w:unhideWhenUsed/>
    <w:rsid w:val="009F0F75"/>
    <w:pPr>
      <w:tabs>
        <w:tab w:val="center" w:pos="4153"/>
        <w:tab w:val="right" w:pos="8306"/>
      </w:tabs>
      <w:snapToGrid w:val="0"/>
      <w:jc w:val="left"/>
    </w:pPr>
    <w:rPr>
      <w:sz w:val="18"/>
      <w:szCs w:val="18"/>
    </w:rPr>
  </w:style>
  <w:style w:type="character" w:customStyle="1" w:styleId="a9">
    <w:name w:val="页脚 字符"/>
    <w:link w:val="a8"/>
    <w:uiPriority w:val="99"/>
    <w:rsid w:val="009F0F75"/>
    <w:rPr>
      <w:sz w:val="18"/>
      <w:szCs w:val="18"/>
    </w:rPr>
  </w:style>
  <w:style w:type="paragraph" w:customStyle="1" w:styleId="Affiliation">
    <w:name w:val="Affiliation"/>
    <w:rsid w:val="008862AA"/>
    <w:pPr>
      <w:jc w:val="center"/>
    </w:pPr>
    <w:rPr>
      <w:rFonts w:ascii="Times New Roman" w:hAnsi="Times New Roman"/>
      <w:lang w:eastAsia="en-US"/>
    </w:rPr>
  </w:style>
  <w:style w:type="table" w:styleId="aa">
    <w:name w:val="Table Grid"/>
    <w:basedOn w:val="a1"/>
    <w:uiPriority w:val="39"/>
    <w:rsid w:val="00C95690"/>
    <w:rPr>
      <w:rFonts w:asciiTheme="minorHAnsi" w:eastAsiaTheme="minorEastAsia" w:hAnsiTheme="minorHAnsi" w:cstheme="minorBidi"/>
      <w:kern w:val="2"/>
      <w:sz w:val="21"/>
      <w:szCs w:val="22"/>
    </w:rPr>
    <w:tblPr>
      <w:tblBorders>
        <w:bottom w:val="single" w:sz="4" w:space="0" w:color="auto"/>
      </w:tblBorders>
    </w:tblPr>
    <w:tblStylePr w:type="firstRow">
      <w:tblPr/>
      <w:tcPr>
        <w:tcBorders>
          <w:top w:val="single" w:sz="4" w:space="0" w:color="auto"/>
          <w:bottom w:val="single" w:sz="4" w:space="0" w:color="auto"/>
        </w:tcBorders>
      </w:tcPr>
    </w:tblStylePr>
  </w:style>
  <w:style w:type="paragraph" w:customStyle="1" w:styleId="FigX">
    <w:name w:val="Fig. X"/>
    <w:next w:val="MainText"/>
    <w:link w:val="FigX0"/>
    <w:qFormat/>
    <w:rsid w:val="00C95690"/>
    <w:pPr>
      <w:numPr>
        <w:numId w:val="10"/>
      </w:numPr>
      <w:jc w:val="both"/>
    </w:pPr>
    <w:rPr>
      <w:rFonts w:ascii="Times New Roman" w:eastAsia="Times New Roman" w:hAnsi="Times New Roman" w:cstheme="minorBidi"/>
      <w:kern w:val="2"/>
    </w:rPr>
  </w:style>
  <w:style w:type="paragraph" w:customStyle="1" w:styleId="TableX">
    <w:name w:val="Table X"/>
    <w:basedOn w:val="MainText"/>
    <w:link w:val="TableX0"/>
    <w:qFormat/>
    <w:rsid w:val="001E48A9"/>
    <w:pPr>
      <w:numPr>
        <w:numId w:val="11"/>
      </w:numPr>
      <w:spacing w:line="240" w:lineRule="auto"/>
      <w:jc w:val="left"/>
    </w:pPr>
    <w:rPr>
      <w:rFonts w:eastAsia="Times New Roman" w:cstheme="minorBidi"/>
      <w:b/>
      <w:sz w:val="20"/>
      <w:szCs w:val="20"/>
    </w:rPr>
  </w:style>
  <w:style w:type="character" w:customStyle="1" w:styleId="FigX0">
    <w:name w:val="Fig. X 字符"/>
    <w:basedOn w:val="MainText0"/>
    <w:link w:val="FigX"/>
    <w:rsid w:val="00C95690"/>
    <w:rPr>
      <w:rFonts w:ascii="Times New Roman" w:eastAsia="Times New Roman" w:hAnsi="Times New Roman" w:cstheme="minorBidi"/>
      <w:kern w:val="2"/>
      <w:sz w:val="22"/>
      <w:szCs w:val="22"/>
    </w:rPr>
  </w:style>
  <w:style w:type="character" w:customStyle="1" w:styleId="TableX0">
    <w:name w:val="Table X 字符"/>
    <w:basedOn w:val="MainText0"/>
    <w:link w:val="TableX"/>
    <w:rsid w:val="001E48A9"/>
    <w:rPr>
      <w:rFonts w:ascii="Times New Roman" w:eastAsia="Times New Roman" w:hAnsi="Times New Roman" w:cstheme="minorBidi"/>
      <w:b/>
      <w:kern w:val="2"/>
      <w:sz w:val="22"/>
      <w:szCs w:val="22"/>
    </w:rPr>
  </w:style>
  <w:style w:type="paragraph" w:styleId="ab">
    <w:name w:val="Body Text"/>
    <w:basedOn w:val="a"/>
    <w:link w:val="ac"/>
    <w:rsid w:val="00FF0D52"/>
    <w:pPr>
      <w:widowControl/>
      <w:spacing w:after="120" w:line="228" w:lineRule="auto"/>
      <w:ind w:firstLine="288"/>
    </w:pPr>
    <w:rPr>
      <w:rFonts w:ascii="Times New Roman" w:hAnsi="Times New Roman"/>
      <w:spacing w:val="-1"/>
      <w:kern w:val="0"/>
      <w:sz w:val="20"/>
      <w:szCs w:val="20"/>
      <w:lang w:eastAsia="en-US"/>
    </w:rPr>
  </w:style>
  <w:style w:type="character" w:customStyle="1" w:styleId="ac">
    <w:name w:val="正文文本 字符"/>
    <w:basedOn w:val="a0"/>
    <w:link w:val="ab"/>
    <w:rsid w:val="00FF0D52"/>
    <w:rPr>
      <w:rFonts w:ascii="Times New Roman" w:hAnsi="Times New Roman"/>
      <w:spacing w:val="-1"/>
      <w:lang w:eastAsia="en-US"/>
    </w:rPr>
  </w:style>
  <w:style w:type="paragraph" w:styleId="ad">
    <w:name w:val="No Spacing"/>
    <w:uiPriority w:val="1"/>
    <w:qFormat/>
    <w:rsid w:val="00C65A71"/>
    <w:pPr>
      <w:spacing w:line="480" w:lineRule="auto"/>
      <w:ind w:firstLine="288"/>
      <w:jc w:val="both"/>
    </w:pPr>
    <w:rPr>
      <w:rFonts w:ascii="Times New Roman" w:hAnsi="Times New Roman"/>
      <w:sz w:val="24"/>
      <w:szCs w:val="24"/>
      <w:lang w:val="en-GB" w:eastAsia="en-GB"/>
    </w:rPr>
  </w:style>
  <w:style w:type="paragraph" w:styleId="ae">
    <w:name w:val="Balloon Text"/>
    <w:basedOn w:val="a"/>
    <w:link w:val="af"/>
    <w:uiPriority w:val="99"/>
    <w:semiHidden/>
    <w:unhideWhenUsed/>
    <w:rsid w:val="009E3661"/>
    <w:rPr>
      <w:sz w:val="16"/>
      <w:szCs w:val="16"/>
    </w:rPr>
  </w:style>
  <w:style w:type="character" w:customStyle="1" w:styleId="af">
    <w:name w:val="批注框文本 字符"/>
    <w:basedOn w:val="a0"/>
    <w:link w:val="ae"/>
    <w:uiPriority w:val="99"/>
    <w:semiHidden/>
    <w:rsid w:val="009E3661"/>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eq2020@mail.tsinghua.edu.c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zhuyinren@tsinghua.edu.c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9EAB4-2F07-426E-84BA-C17B46EE4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10300</TotalTime>
  <Pages>17</Pages>
  <Words>3211</Words>
  <Characters>18306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21475</CharactersWithSpaces>
  <SharedDoc>false</SharedDoc>
  <HLinks>
    <vt:vector size="6" baseType="variant">
      <vt:variant>
        <vt:i4>1900663</vt:i4>
      </vt:variant>
      <vt:variant>
        <vt:i4>0</vt:i4>
      </vt:variant>
      <vt:variant>
        <vt:i4>0</vt:i4>
      </vt:variant>
      <vt:variant>
        <vt:i4>5</vt:i4>
      </vt:variant>
      <vt:variant>
        <vt:lpwstr>mailto:zhuyinren@tsinghua.edu.cn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dc:creator>
  <cp:keywords/>
  <dc:description/>
  <cp:lastModifiedBy>LIU YUEN</cp:lastModifiedBy>
  <cp:revision>222</cp:revision>
  <dcterms:created xsi:type="dcterms:W3CDTF">2017-10-31T01:30:00Z</dcterms:created>
  <dcterms:modified xsi:type="dcterms:W3CDTF">2021-08-10T06:10:00Z</dcterms:modified>
</cp:coreProperties>
</file>