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95962014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2854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Minimal (No GUI) CentOS Development Environment Preparation steps for Medyasoft PRODIGY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hyperlink w:anchor="_Toc5128542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External Libraries and MEDYASOFT Prodigy sample installation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bookmarkStart w:id="0" w:name="_Toc512854298"/>
      <w:r>
        <w:rPr/>
        <w:t>Minimal (No GUI) CentOS Development Environment Preparation steps for Medyasoft PRODIGY</w:t>
      </w:r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Minimal CentOS 7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Download and install </w:t>
      </w:r>
    </w:p>
    <w:p>
      <w:pPr>
        <w:pStyle w:val="ListParagraph"/>
        <w:ind w:left="1068" w:hanging="0"/>
        <w:rPr/>
      </w:pPr>
      <w:hyperlink r:id="rId2">
        <w:r>
          <w:rPr>
            <w:rStyle w:val="InternetLink"/>
          </w:rPr>
          <w:t>http://isoredirect.centos.org/centos/7/isos/x86_64/CentOS-7-x86_64-Minimal-1708.iso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Note : For virtual environment support IP connectivity both with host and internet </w:t>
      </w:r>
    </w:p>
    <w:p>
      <w:pPr>
        <w:pStyle w:val="ListParagraph"/>
        <w:ind w:left="1068" w:hanging="0"/>
        <w:rPr/>
      </w:pPr>
      <w:r>
        <w:rPr/>
        <w:t xml:space="preserve">(VirtualBox : </w:t>
      </w:r>
      <w:hyperlink r:id="rId3">
        <w:r>
          <w:rPr>
            <w:rStyle w:val="InternetLink"/>
          </w:rPr>
          <w:t>https://serverfault.com/questions/225155/virtualbox-how-to-set-up-networking-so-both-host-and-guest-can-access-internet</w:t>
        </w:r>
      </w:hyperlink>
      <w:r>
        <w:rPr/>
        <w:t>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Upgrade the OS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upgrade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fundamental development tools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groupinstall 'Development Tools'</w:t>
      </w:r>
    </w:p>
    <w:p>
      <w:pPr>
        <w:pStyle w:val="ListParagraph"/>
        <w:ind w:left="1068" w:hanging="0"/>
        <w:rPr>
          <w:rFonts w:ascii="Courier New" w:hAnsi="Courier New"/>
        </w:rPr>
      </w:pPr>
      <w:r>
        <w:rPr>
          <w:rFonts w:cs="Courier New" w:ascii="Courier New" w:hAnsi="Courier New"/>
        </w:rPr>
        <w:t>$ yum install epel-release</w:t>
        <w:br/>
        <w:t>$ yum install cmake3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yum install readline-devel</w:t>
      </w:r>
    </w:p>
    <w:p>
      <w:pPr>
        <w:pStyle w:val="ListParagraph"/>
        <w:ind w:left="1068" w:hanging="0"/>
        <w:rPr/>
      </w:pPr>
      <w:bookmarkStart w:id="1" w:name="__DdeLink__194_3367864587"/>
      <w:r>
        <w:rPr>
          <w:rFonts w:cs="Courier New" w:ascii="Courier New" w:hAnsi="Courier New"/>
        </w:rPr>
        <w:t xml:space="preserve">$ </w:t>
      </w:r>
      <w:bookmarkEnd w:id="1"/>
      <w:r>
        <w:rPr>
          <w:rFonts w:cs="Courier New" w:ascii="Courier New" w:hAnsi="Courier New"/>
        </w:rPr>
        <w:t>yum install openssl-devel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yum install cyrus-sasl-devel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install vim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$ yum install wget 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1068" w:hanging="0"/>
        <w:rPr>
          <w:rFonts w:ascii="Calibri" w:hAnsi="Calibri"/>
        </w:rPr>
      </w:pPr>
      <w:r>
        <w:rPr>
          <w:rFonts w:cs="Courier New"/>
        </w:rPr>
        <w:t>Login as root</w:t>
      </w:r>
    </w:p>
    <w:p>
      <w:pPr>
        <w:pStyle w:val="ListParagraph"/>
        <w:ind w:left="1068" w:hanging="0"/>
        <w:rPr>
          <w:rFonts w:cs="Courier New"/>
        </w:rPr>
      </w:pPr>
      <w:r>
        <w:rPr>
          <w:rFonts w:cs="Courier New"/>
        </w:rPr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/usr/bin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ln -s cmake3 cmake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Configure 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config --global user.name "Your Name"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git config --global user.email </w:t>
      </w:r>
      <w:hyperlink r:id="rId4">
        <w:r>
          <w:rPr>
            <w:rStyle w:val="InternetLink"/>
            <w:rFonts w:cs="Courier New" w:ascii="Courier New" w:hAnsi="Courier New"/>
          </w:rPr>
          <w:t>you@example.com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Stop Firewal</w:t>
      </w:r>
      <w:r>
        <w:rPr/>
        <w:t>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stop firewalld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disable firewalld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SFTP &amp; SAMBA &amp; SSH Connectivity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vsftpd</w:t>
      </w:r>
    </w:p>
    <w:p>
      <w:pPr>
        <w:pStyle w:val="ListParagraph"/>
        <w:ind w:left="1068" w:hanging="0"/>
        <w:rPr/>
      </w:pPr>
      <w:hyperlink r:id="rId5">
        <w:r>
          <w:rPr>
            <w:rStyle w:val="InternetLink"/>
          </w:rPr>
          <w:t>https://www.liquidweb.com/kb/how-to-install-and-configure-vsftpd-on-centos-7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samba samba-client samba-common</w:t>
      </w:r>
    </w:p>
    <w:p>
      <w:pPr>
        <w:pStyle w:val="ListParagraph"/>
        <w:ind w:left="1068" w:hanging="0"/>
        <w:rPr/>
      </w:pPr>
      <w:hyperlink r:id="rId6">
        <w:r>
          <w:rPr>
            <w:rStyle w:val="InternetLink"/>
          </w:rPr>
          <w:t>https://www.howtoforge.com/samba-server-installation-and-configuration-on-centos-7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Connect via SSH &amp; FTP from host (windows)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Create a postgres/postgres user/pwd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useradd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passwd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-&gt;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usermod -g wheel postgres   #  (add user to sudors goup)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PostgreSQL sources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postgres</w:t>
      </w:r>
    </w:p>
    <w:p>
      <w:pPr>
        <w:pStyle w:val="ListParagraph"/>
        <w:ind w:left="1068" w:hanging="0"/>
        <w:rPr/>
      </w:pPr>
      <w:r>
        <w:rPr/>
        <w:t>git://git.postgresql.org/git/postgresql.git    (branch:)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git clone -b REL_10_STABLE git://git.postgresql.org/git/postgresql.git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Build, install &amp; start PostgreSQL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hyperlink r:id="rId7">
        <w:r>
          <w:rPr>
            <w:rStyle w:val="InternetLink"/>
          </w:rPr>
          <w:t>https://www.postgresql.org/docs/current/static/install-procedure.html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~/postgresql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../configure [options go here]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sudo make install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Prepare PostgreSQL Server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add to .bash_profile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export LD_LIBRARY_PATH=/usr/local/pgsql/lib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export PATH=/usr/local/pgsql/bin:$PATH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Prepare DB Data files.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mkdir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chown postgres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initdb -D /usr/local/pgsql/data --pwprompt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/usr/local/pgsql/data/postgresql.conf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listen_addresses = '192.168.56.101'      # (--&gt; Server IP)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port = 5432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/usr/local/pgsql/data/pg_hba.conf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host    all      all     192.168.56.0/24     trust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Start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Reload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restart</w:t>
      </w:r>
    </w:p>
    <w:p>
      <w:pPr>
        <w:pStyle w:val="ListParagraph"/>
        <w:ind w:left="1068" w:hanging="0"/>
        <w:rPr/>
      </w:pPr>
      <w:r>
        <w:rPr/>
        <w:t>or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stop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Heading1"/>
        <w:rPr/>
      </w:pPr>
      <w:bookmarkStart w:id="2" w:name="_Toc512854299"/>
      <w:r>
        <w:rPr/>
        <w:t>External Libraries and MEDYASOFT Prodigy sample installation</w:t>
      </w:r>
      <w:bookmarkEnd w:id="2"/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Clone &amp; build Apache ORC 1.4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$ git clone -b branch-1.4 https://github.com/apache/orc.git 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mkdir orc/build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orc/build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cmake -DCMAKE_CXX_FLAGS="${CMAKE_CXX_FLAGS} -fPIC" -DCMAKE_C_FLAGS="${CMAKE_C_FLAGS} -fPIC"  -DBUILD_JAVA=OFF -DCMAKE_BUILD_TYPE=DEBUG ..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Clone &amp; build Apache ORC 1.5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$ git clone -b branch-1.5 https://github.com/apache/orc.git 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mkdir orc/build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orc/build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cmake -DCMAKE_CXX_FLAGS="${CMAKE_CXX_FLAGS} -fPIC" -DCMAKE_C_FLAGS="${CMAKE_C_FLAGS} -fPIC"  -DBUILD_JAVA=OFF -DBUILD_LIBHDFSPP=OFF -DCMAKE_BUILD_TYPE=DEBUG ..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The change below are also required to build and execute Postgres SQL C++ extensions witn ORC 1.5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$ diff cmake_modules/ThirdpartyToolchain.cmake cmake_modules/ThirdpartyToolchain.cmake.original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60c60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set(SNAPPY_STATIC_LIB "${SNAPPY_HOME}/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/${CMAKE_STATIC_LIBRARY_PREFIX}snappy${CMAKE_STATIC_LIBRARY_SUFFIX}")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&gt;   set(SNAPPY_STATIC_LIB "${SNAPPY_HOME}/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/${CMAKE_STATIC_LIBRARY_PREFIX}snappy${CMAKE_STATIC_LIBRARY_SUFFIX}")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62,63c62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                      -DBUILD_SHARED_LIBS=OFF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 xml:space="preserve">&lt;                         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-DCMAKE_CXX_FLAGS=-fPIC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&gt;                         -DBUILD_SHARED_LIBS=OFF)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105,106c104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                    -DBUILD_SHARED_LIBS=OFF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                    -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DCMAKE_C_FLAGS=-fPIC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&gt;                       -DBUILD_SHARED_LIBS=OFF)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138c136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set(LZ4_STATIC_LIB "${LZ4_PREFIX}/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/${CMAKE_STATIC_LIBRARY_PREFIX}lz4${CMAKE_STATIC_LIBRARY_SUFFIX}")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&gt;   set(LZ4_STATIC_LIB "${LZ4_PREFIX}/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/${CMAKE_STATIC_LIBRARY_PREFIX}lz4${CMAKE_STATIC_LIBRARY_SUFFIX}")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229,230c227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                        -Dprotobuf_BUILD_TESTS=OFF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 xml:space="preserve">&lt;                           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-DCMAKE_CXX_FLAGS=-fPIC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&gt;                           -Dprotobuf_BUILD_TESTS=OFF)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238,239c235,236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set(PROTOBUF_STATIC_LIB "${PROTOBUF_PREFIX}/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/${PROTOBUF_STATIC_LIB_PREFIX}protobuf${CMAKE_STATIC_LIBRARY_SUFFIX}")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&lt;   set(PROTOC_STATIC_LIB "${PROTOBUF_PREFIX}/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/${PROTOBUF_STATIC_LIB_PREFIX}protoc${CMAKE_STATIC_LIBRARY_SUFFIX}")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&gt;   set(PROTOBUF_STATIC_LIB "${PROTOBUF_PREFIX}/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/${PROTOBUF_STATIC_LIB_PREFIX}protobuf${CMAKE_STATIC_LIBRARY_SUFFIX}")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&gt;   set(PROTOC_STATIC_LIB "${PROTOBUF_PREFIX}/</w:t>
      </w:r>
      <w:r>
        <w:rPr>
          <w:rFonts w:eastAsia="Calibri" w:cs="Courier New" w:eastAsiaTheme="minorHAnsi" w:ascii="Courier New" w:hAnsi="Courier New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eastAsiaTheme="minorHAnsi" w:ascii="Courier New" w:hAnsi="Courier New"/>
          <w:color w:val="00000A"/>
          <w:kern w:val="0"/>
          <w:sz w:val="22"/>
          <w:szCs w:val="22"/>
          <w:lang w:val="tr-TR" w:eastAsia="en-US" w:bidi="ar-SA"/>
        </w:rPr>
        <w:t>/${PROTOBUF_STATIC_LIB_PREFIX}protoc${CMAKE_STATIC_LIBRARY_SUFFIX}")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Medyasoft Sample Skeleton Projects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is a primitive PostgreSQL Extension project with only one C function. All implementation are located in the skeleton_extension/base36/base36.cpp  source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filikadb/doc/dev/skeleton_extension/base36/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 with ORC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extension which uses the library from orc.apache.org to manipulate ORC files. Two extension function which displays information and the content of a given ORC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Note: Be sure that the file path in skeleton_ext_orc/sql/ext_orc_test.sql  are correctly and existed in your environment.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filikadb/doc/dev/skeleton_ext_orc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PostgresSQL Foreign Data Wrapper (FDW)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b/>
          <w:b/>
          <w:i/>
          <w:i/>
        </w:rPr>
      </w:pPr>
      <w:r>
        <w:rPr>
          <w:b/>
          <w:i/>
        </w:rPr>
        <w:t>THIS PROJECTS IS INCOMPLETE. Only “select” and “update” SQL commands are implemented.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filikadb/doc/dev/flowlog_fdw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project encapsulate PostgreSQL’s Foreign Data Wrapping (FDW) feature.</w:t>
      </w:r>
    </w:p>
    <w:p>
      <w:pPr>
        <w:pStyle w:val="ListParagraph"/>
        <w:ind w:left="1788" w:hanging="0"/>
        <w:rPr/>
      </w:pPr>
      <w:r>
        <w:rPr/>
        <w:t xml:space="preserve">This FDW implementation is based on the Black Hole FDW </w:t>
      </w:r>
      <w:hyperlink r:id="rId8">
        <w:r>
          <w:rPr>
            <w:rStyle w:val="InternetLink"/>
          </w:rPr>
          <w:t>https://bitbucket.org/adunstan/blackhole_fdw/src/master</w:t>
        </w:r>
      </w:hyperlink>
      <w:r>
        <w:rPr/>
        <w:t xml:space="preserve">     project.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A primitive Log infrastructure is also added to this FDW implementation to be able to monitor and analyse the FDW events with its parameters. The flowlog_fdw\Logger\LoggerReceiver is a stand alone executable project that receives the log entries and displays them to the std output. The receiver and FDW are configured to use the “/home/postgres/logsocket”  domain socket. Be sure that these applications have read/write permissions to socket</w:t>
      </w:r>
      <w:bookmarkStart w:id="3" w:name="_GoBack"/>
      <w:bookmarkEnd w:id="3"/>
      <w:r>
        <w:rPr/>
        <w:t xml:space="preserve"> path.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SQL commands commands below are required to load this FDW.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extension flowlog_fdw;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server flowlog_db foreign data wrapper flowlog_fdw options (nameText1 'valueText1', nameText2 'valueText2');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user mapping for postgres server flowlog_db;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foreign table flowlog_tb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v1      integer,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v2      text,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v3      integer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 server flowlog_db;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“nameText1”, “valueText1”, “nameText2”, “valueText2” are dummy variable and are displayed in the flowlog_fdw Logger.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FDW sends dummy data to the PostgreSQL server on a “select” command and logs the requested parameters on an “update” SQL command.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Dummy records are prepared and returned to PostgresSQL server in the FDW event hadler (Callback Function) below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static TupleTableSlot *flowlogIterateForeignScan(ForeignScanState *node)</w:t>
      </w:r>
    </w:p>
    <w:p>
      <w:pPr>
        <w:pStyle w:val="ListParagraph"/>
        <w:ind w:left="1788" w:hanging="0"/>
        <w:rPr/>
      </w:pPr>
      <w:r>
        <w:rPr/>
        <w:t xml:space="preserve"> </w:t>
      </w:r>
    </w:p>
    <w:p>
      <w:pPr>
        <w:pStyle w:val="ListParagraph"/>
        <w:ind w:left="1788" w:hanging="0"/>
        <w:rPr/>
      </w:pPr>
      <w:r>
        <w:rPr/>
        <w:t xml:space="preserve">The required parameters of an “update” statement is handled and logged in the function below.  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std::string text_enum(TupleTableSlot *slot);</w:t>
      </w:r>
    </w:p>
    <w:p>
      <w:pPr>
        <w:pStyle w:val="ListParagraph"/>
        <w:ind w:left="1788" w:hanging="0"/>
        <w:rPr/>
      </w:pPr>
      <w:r>
        <w:rPr/>
        <w:t>This function demonstrate how to get the new record from an “update” sql statement.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796733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622208220"/>
    </w:sdtPr>
    <w:sdtContent>
      <w:p>
        <w:pPr>
          <w:pStyle w:val="Header"/>
          <w:rPr>
            <w:sz w:val="24"/>
            <w:szCs w:val="24"/>
          </w:rPr>
        </w:pPr>
        <w:r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55.65pt;margin-top:280.55pt;width:412pt;height:153.05pt;rotation:315;mso-position-horizontal:center;mso-position-vertical:center;mso-position-vertical-relative:margin" type="shapetype_136">
              <v:path textpathok="t"/>
              <v:textpath on="t" fitshape="t" string="DRAFT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  <w:r>
          <w:rPr>
            <w:rFonts w:eastAsia="" w:cs="" w:ascii="Calibri Light" w:hAnsi="Calibri Light"/>
            <w:sz w:val="24"/>
            <w:szCs w:val="24"/>
          </w:rPr>
          <w:fldChar w:fldCharType="begin"/>
        </w:r>
        <w:r>
          <w:rPr>
            <w:sz w:val="24"/>
            <w:szCs w:val="24"/>
            <w:rFonts w:eastAsia="" w:cs="" w:ascii="Calibri Light" w:hAnsi="Calibri Light"/>
          </w:rPr>
          <w:instrText> TITLE </w:instrText>
        </w:r>
        <w:r>
          <w:rPr>
            <w:sz w:val="24"/>
            <w:szCs w:val="24"/>
            <w:rFonts w:eastAsia="" w:cs="" w:ascii="Calibri Light" w:hAnsi="Calibri Light"/>
          </w:rPr>
          <w:fldChar w:fldCharType="separate"/>
        </w:r>
        <w:r>
          <w:rPr>
            <w:sz w:val="24"/>
            <w:szCs w:val="24"/>
            <w:rFonts w:eastAsia="" w:cs="" w:ascii="Calibri Light" w:hAnsi="Calibri Light"/>
          </w:rPr>
        </w:r>
        <w:r>
          <w:rPr>
            <w:sz w:val="24"/>
            <w:szCs w:val="24"/>
            <w:rFonts w:eastAsia="" w:cs="" w:ascii="Calibri Light" w:hAnsi="Calibri Light"/>
          </w:rPr>
          <w:fldChar w:fldCharType="end"/>
        </w:r>
        <w:sdt>
          <w:sdtPr>
            <w:text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7"/>
                <w:szCs w:val="27"/>
              </w:rPr>
              <w:t>[Document title]</w:t>
            </w:r>
          </w:sdtContent>
        </w:sdt>
        <w:r>
          <w:rPr>
            <w:rFonts w:eastAsia="" w:cs="" w:ascii="Calibri Light" w:hAnsi="Calibri Light" w:asciiTheme="majorHAnsi" w:cstheme="majorBidi" w:eastAsiaTheme="majorEastAsia" w:hAnsiTheme="majorHAnsi"/>
            <w:color w:val="5B9BD5" w:themeColor="accent1"/>
            <w:sz w:val="24"/>
            <w:szCs w:val="24"/>
          </w:rPr>
          <w:tab/>
        </w:r>
        <w:sdt>
          <w:sdtPr>
            <w:id w:val="261639300"/>
            <w:dataBinding w:prefixMappings="xmlns:ns0='http://schemas.microsoft.com/office/2006/coverPageProps'" w:xpath="/ns0:CoverPageProperties[1]/ns0:PublishDate[1]" w:storeItemID="{55AF091B-3C7A-41E3-B477-F2FDAA23CFDA}"/>
            <w:alias w:val="Dat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4"/>
                <w:szCs w:val="24"/>
              </w:rPr>
              <w:t>[PAGE]</w:t>
            </w:r>
          </w:sdtContent>
        </w:sdt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10c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410c4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0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0814"/>
    <w:rPr/>
  </w:style>
  <w:style w:type="character" w:styleId="BookTitle">
    <w:name w:val="Book Title"/>
    <w:basedOn w:val="DefaultParagraphFont"/>
    <w:uiPriority w:val="33"/>
    <w:qFormat/>
    <w:rsid w:val="003b5721"/>
    <w:rPr>
      <w:b/>
      <w:bCs/>
      <w:i/>
      <w:iCs/>
      <w:spacing w:val="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Courier New" w:hAnsi="Courier New" w:cs="Courier New"/>
    </w:rPr>
  </w:style>
  <w:style w:type="character" w:styleId="IndexLink">
    <w:name w:val="Index Link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ascii="Courier New" w:hAnsi="Courier New" w:cs="Courier New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>
      <w:rFonts w:ascii="Courier New" w:hAnsi="Courier New"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rFonts w:ascii="Courier New" w:hAnsi="Courier New" w:cs="Courier New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/>
  </w:style>
  <w:style w:type="character" w:styleId="ListLabel49">
    <w:name w:val="ListLabel 49"/>
    <w:qFormat/>
    <w:rPr>
      <w:rFonts w:ascii="Courier New" w:hAnsi="Courier New" w:cs="Courier New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>
      <w:rFonts w:ascii="Courier New" w:hAnsi="Courier New" w:cs="Courier New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ascii="Courier New" w:hAnsi="Courier New" w:cs="Courier New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/>
  </w:style>
  <w:style w:type="character" w:styleId="ListLabel82">
    <w:name w:val="ListLabel 82"/>
    <w:qFormat/>
    <w:rPr>
      <w:rFonts w:ascii="Courier New" w:hAnsi="Courier New"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Heading1"/>
    <w:next w:val="Normal"/>
    <w:uiPriority w:val="39"/>
    <w:unhideWhenUsed/>
    <w:qFormat/>
    <w:rsid w:val="009410c4"/>
    <w:pPr/>
    <w:rPr>
      <w:lang w:val="en-US"/>
    </w:rPr>
  </w:style>
  <w:style w:type="paragraph" w:styleId="ListParagraph">
    <w:name w:val="List Paragraph"/>
    <w:basedOn w:val="Normal"/>
    <w:uiPriority w:val="34"/>
    <w:qFormat/>
    <w:rsid w:val="009410c4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3b06d0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mailto:you@example.com" TargetMode="External"/><Relationship Id="rId5" Type="http://schemas.openxmlformats.org/officeDocument/2006/relationships/hyperlink" Target="https://www.liquidweb.com/kb/how-to-install-and-configure-vsftpd-on-centos-7" TargetMode="External"/><Relationship Id="rId6" Type="http://schemas.openxmlformats.org/officeDocument/2006/relationships/hyperlink" Target="https://www.howtoforge.com/samba-server-installation-and-configuration-on-centos-7" TargetMode="External"/><Relationship Id="rId7" Type="http://schemas.openxmlformats.org/officeDocument/2006/relationships/hyperlink" Target="https://www.postgresql.org/docs/current/static/install-procedure.html" TargetMode="External"/><Relationship Id="rId8" Type="http://schemas.openxmlformats.org/officeDocument/2006/relationships/hyperlink" Target="https://bitbucket.org/adunstan/blackhole_fdw/src/maste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7B5A17EE51421592027DC42266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AC69-7EB8-42AF-A289-A591B7397E7F}"/>
      </w:docPartPr>
      <w:docPartBody>
        <w:p w:rsidR="00000000" w:rsidRDefault="000D2D74" w:rsidP="000D2D74">
          <w:pPr>
            <w:pStyle w:val="007B5A17EE51421592027DC4226653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82B5902A80E4D5290F42B5941E8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2E9A-9BF3-4FE5-8DC5-C7B64AA8DC3A}"/>
      </w:docPartPr>
      <w:docPartBody>
        <w:p w:rsidR="00000000" w:rsidRDefault="000D2D74" w:rsidP="000D2D74">
          <w:pPr>
            <w:pStyle w:val="682B5902A80E4D5290F42B5941E818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4"/>
    <w:rsid w:val="00071E83"/>
    <w:rsid w:val="000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7B5A17EE51421592027DC42266535D">
    <w:name w:val="007B5A17EE51421592027DC42266535D"/>
    <w:rsid w:val="000D2D74"/>
  </w:style>
  <w:style w:type="paragraph" w:customStyle="1" w:styleId="682B5902A80E4D5290F42B5941E8186B">
    <w:name w:val="682B5902A80E4D5290F42B5941E8186B"/>
    <w:rsid w:val="000D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[PAGE]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E9546C1-36CA-4566-83F7-4062084ED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Application>LibreOffice/6.0.3.2$Windows_X86_64 LibreOffice_project/8f48d515416608e3a835360314dac7e47fd0b821</Application>
  <Pages>7</Pages>
  <Words>991</Words>
  <Characters>7654</Characters>
  <CharactersWithSpaces>8798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2018-04-30T08:29:00Z</dcterms:created>
  <dc:creator>Can Gursu</dc:creator>
  <dc:description/>
  <dc:language>en-GB</dc:language>
  <cp:lastModifiedBy/>
  <dcterms:modified xsi:type="dcterms:W3CDTF">2018-05-22T12:16:43Z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