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15" w:rsidRPr="00CE2886" w:rsidRDefault="00CE2886" w:rsidP="00CE2886">
      <w:pPr>
        <w:pStyle w:val="a4"/>
        <w:rPr>
          <w:sz w:val="52"/>
          <w:szCs w:val="52"/>
        </w:rPr>
      </w:pPr>
      <w:r w:rsidRPr="00CE2886">
        <w:rPr>
          <w:rFonts w:hint="eastAsia"/>
          <w:sz w:val="52"/>
          <w:szCs w:val="52"/>
        </w:rPr>
        <w:t>VE</w:t>
      </w:r>
      <w:r w:rsidRPr="00CE2886">
        <w:rPr>
          <w:sz w:val="52"/>
          <w:szCs w:val="52"/>
        </w:rPr>
        <w:t xml:space="preserve">581 </w:t>
      </w:r>
      <w:r w:rsidRPr="00CE2886">
        <w:rPr>
          <w:rFonts w:hint="eastAsia"/>
          <w:sz w:val="52"/>
          <w:szCs w:val="52"/>
        </w:rPr>
        <w:t>HW</w:t>
      </w:r>
      <w:r w:rsidRPr="00CE2886">
        <w:rPr>
          <w:sz w:val="52"/>
          <w:szCs w:val="52"/>
        </w:rPr>
        <w:t xml:space="preserve">2 </w:t>
      </w:r>
      <w:r w:rsidRPr="00CE2886">
        <w:rPr>
          <w:rFonts w:hint="eastAsia"/>
          <w:sz w:val="52"/>
          <w:szCs w:val="52"/>
        </w:rPr>
        <w:t>Report</w:t>
      </w:r>
    </w:p>
    <w:p w:rsidR="00CE2886" w:rsidRDefault="00CE2886" w:rsidP="00CE2886">
      <w:pPr>
        <w:jc w:val="center"/>
      </w:pPr>
      <w:r w:rsidRPr="00CE2886">
        <w:rPr>
          <w:rFonts w:hint="eastAsia"/>
        </w:rPr>
        <w:t>Yu</w:t>
      </w:r>
      <w:r w:rsidRPr="00CE2886">
        <w:t xml:space="preserve"> </w:t>
      </w:r>
      <w:proofErr w:type="spellStart"/>
      <w:r w:rsidRPr="00CE2886">
        <w:rPr>
          <w:rFonts w:hint="eastAsia"/>
        </w:rPr>
        <w:t>Cang</w:t>
      </w:r>
      <w:proofErr w:type="spellEnd"/>
      <w:r w:rsidRPr="00CE2886">
        <w:t xml:space="preserve"> 018370210001</w:t>
      </w:r>
    </w:p>
    <w:p w:rsidR="00CE2886" w:rsidRPr="00CE2886" w:rsidRDefault="00CE2886" w:rsidP="00CE2886">
      <w:pPr>
        <w:jc w:val="center"/>
      </w:pPr>
      <w:r w:rsidRPr="00CE2886">
        <w:t>2019-07-22</w:t>
      </w:r>
    </w:p>
    <w:p w:rsidR="00CE2886" w:rsidRPr="00CE2886" w:rsidRDefault="00CE2886" w:rsidP="0003304A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Explore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dataset</w:t>
      </w:r>
    </w:p>
    <w:p w:rsidR="00AB3DFF" w:rsidRDefault="00F6008B" w:rsidP="00AB3DFF">
      <w:pPr>
        <w:ind w:firstLine="420"/>
        <w:rPr>
          <w:sz w:val="24"/>
          <w:szCs w:val="24"/>
        </w:rPr>
      </w:pPr>
      <w:r w:rsidRPr="00F6008B">
        <w:rPr>
          <w:sz w:val="24"/>
          <w:szCs w:val="24"/>
        </w:rPr>
        <w:t>The dataset placed into directory ‘</w:t>
      </w:r>
      <w:proofErr w:type="gramStart"/>
      <w:r w:rsidR="00AB3DFF">
        <w:rPr>
          <w:sz w:val="24"/>
          <w:szCs w:val="24"/>
        </w:rPr>
        <w:t>./</w:t>
      </w:r>
      <w:proofErr w:type="gramEnd"/>
      <w:r w:rsidRPr="00F6008B">
        <w:rPr>
          <w:sz w:val="24"/>
          <w:szCs w:val="24"/>
        </w:rPr>
        <w:t xml:space="preserve">data’. Python package ‘pickle’ is used to import training set, validation set and testing set </w:t>
      </w:r>
      <w:r>
        <w:rPr>
          <w:sz w:val="24"/>
          <w:szCs w:val="24"/>
        </w:rPr>
        <w:t>separately. There’re 34799 figures in the training set, 4410 figures in the validation set and 12630 figures in the testing set. Each figure within the dataset is a 32x32</w:t>
      </w:r>
      <w:r w:rsidR="00FF5CBF">
        <w:rPr>
          <w:sz w:val="24"/>
          <w:szCs w:val="24"/>
        </w:rPr>
        <w:t>x3</w:t>
      </w:r>
      <w:r>
        <w:rPr>
          <w:sz w:val="24"/>
          <w:szCs w:val="24"/>
        </w:rPr>
        <w:t xml:space="preserve"> RGB picture. In total, there’re 43 classes inside the dataset. The distribution of</w:t>
      </w:r>
      <w:r w:rsidR="00E045E1">
        <w:rPr>
          <w:sz w:val="24"/>
          <w:szCs w:val="24"/>
        </w:rPr>
        <w:t xml:space="preserve"> classes within</w:t>
      </w:r>
      <w:r>
        <w:rPr>
          <w:sz w:val="24"/>
          <w:szCs w:val="24"/>
        </w:rPr>
        <w:t xml:space="preserve"> each </w:t>
      </w:r>
      <w:r w:rsidR="00E045E1">
        <w:rPr>
          <w:sz w:val="24"/>
          <w:szCs w:val="24"/>
        </w:rPr>
        <w:t>set is shown</w:t>
      </w:r>
      <w:r w:rsidR="00092D1D">
        <w:rPr>
          <w:sz w:val="24"/>
          <w:szCs w:val="24"/>
        </w:rPr>
        <w:t xml:space="preserve"> in Fig1</w:t>
      </w:r>
      <w:r w:rsidR="00AB3DFF">
        <w:rPr>
          <w:sz w:val="24"/>
          <w:szCs w:val="24"/>
        </w:rPr>
        <w:t>.</w:t>
      </w:r>
      <w:r w:rsidR="00FF5CBF">
        <w:rPr>
          <w:sz w:val="24"/>
          <w:szCs w:val="24"/>
        </w:rPr>
        <w:t xml:space="preserve"> This part is done within section “Summary of dataset”.</w:t>
      </w:r>
    </w:p>
    <w:p w:rsidR="00092D1D" w:rsidRDefault="00092D1D" w:rsidP="00AB3DFF">
      <w:pPr>
        <w:ind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237403" cy="1657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40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CBF" w:rsidRDefault="00FF5CBF" w:rsidP="00AB3DFF">
      <w:pPr>
        <w:ind w:firstLine="420"/>
        <w:rPr>
          <w:sz w:val="24"/>
          <w:szCs w:val="24"/>
        </w:rPr>
      </w:pPr>
    </w:p>
    <w:p w:rsidR="00FF5CBF" w:rsidRDefault="00FF5CBF" w:rsidP="00AB3DFF">
      <w:pPr>
        <w:ind w:firstLine="420"/>
        <w:rPr>
          <w:rFonts w:hint="eastAsia"/>
          <w:sz w:val="24"/>
          <w:szCs w:val="24"/>
        </w:rPr>
      </w:pPr>
    </w:p>
    <w:p w:rsidR="00AB3DFF" w:rsidRDefault="00AB3DFF" w:rsidP="00F6008B">
      <w:pPr>
        <w:ind w:firstLine="420"/>
        <w:rPr>
          <w:sz w:val="24"/>
          <w:szCs w:val="24"/>
        </w:rPr>
      </w:pPr>
    </w:p>
    <w:p w:rsidR="00092D1D" w:rsidRDefault="00092D1D" w:rsidP="00F6008B">
      <w:pPr>
        <w:ind w:firstLine="420"/>
        <w:rPr>
          <w:rFonts w:hint="eastAsia"/>
          <w:sz w:val="24"/>
          <w:szCs w:val="24"/>
        </w:rPr>
      </w:pPr>
    </w:p>
    <w:p w:rsidR="00AB3DFF" w:rsidRPr="00092D1D" w:rsidRDefault="00092D1D" w:rsidP="00092D1D">
      <w:pPr>
        <w:jc w:val="center"/>
        <w:rPr>
          <w:szCs w:val="21"/>
        </w:rPr>
      </w:pPr>
      <w:r w:rsidRPr="00092D1D">
        <w:rPr>
          <w:rFonts w:hint="eastAsia"/>
          <w:szCs w:val="21"/>
        </w:rPr>
        <w:t>F</w:t>
      </w:r>
      <w:r w:rsidRPr="00092D1D">
        <w:rPr>
          <w:szCs w:val="21"/>
        </w:rPr>
        <w:t>ig 1. D</w:t>
      </w:r>
      <w:r w:rsidRPr="00092D1D">
        <w:rPr>
          <w:szCs w:val="21"/>
        </w:rPr>
        <w:t>istribution of classes within each set</w:t>
      </w:r>
      <w:r w:rsidRPr="00092D1D">
        <w:rPr>
          <w:szCs w:val="21"/>
        </w:rPr>
        <w:t>.</w:t>
      </w:r>
    </w:p>
    <w:p w:rsidR="00FF5CBF" w:rsidRDefault="00AF74EB" w:rsidP="00FF5C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loading the dataset, </w:t>
      </w:r>
      <w:r w:rsidR="00FF5CBF">
        <w:rPr>
          <w:sz w:val="24"/>
          <w:szCs w:val="24"/>
        </w:rPr>
        <w:t>representative from each class is chosen randomly from the training set.</w:t>
      </w:r>
      <w:r w:rsidR="00092D1D">
        <w:rPr>
          <w:sz w:val="24"/>
          <w:szCs w:val="24"/>
        </w:rPr>
        <w:t xml:space="preserve"> </w:t>
      </w:r>
      <w:r w:rsidR="00FF5CBF">
        <w:rPr>
          <w:sz w:val="24"/>
          <w:szCs w:val="24"/>
        </w:rPr>
        <w:t xml:space="preserve">The resulting gallery </w:t>
      </w:r>
      <w:r w:rsidR="00092D1D">
        <w:rPr>
          <w:sz w:val="24"/>
          <w:szCs w:val="24"/>
        </w:rPr>
        <w:t>is shown in Fig2</w:t>
      </w:r>
      <w:r>
        <w:rPr>
          <w:sz w:val="24"/>
          <w:szCs w:val="24"/>
        </w:rPr>
        <w:t>, and this part is done in section “</w:t>
      </w:r>
      <w:r w:rsidRPr="00AF74EB">
        <w:rPr>
          <w:sz w:val="24"/>
          <w:szCs w:val="24"/>
        </w:rPr>
        <w:t>Exploration and Visualization</w:t>
      </w:r>
      <w:r>
        <w:rPr>
          <w:sz w:val="24"/>
          <w:szCs w:val="24"/>
        </w:rPr>
        <w:t>”.</w:t>
      </w:r>
    </w:p>
    <w:p w:rsidR="00FF5CBF" w:rsidRDefault="003338F6" w:rsidP="00092D1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30700" cy="6299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lo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0" t="11076" r="8620" b="9303"/>
                    <a:stretch/>
                  </pic:blipFill>
                  <pic:spPr bwMode="auto">
                    <a:xfrm>
                      <a:off x="0" y="0"/>
                      <a:ext cx="4330700" cy="62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E1" w:rsidRPr="003338F6" w:rsidRDefault="003338F6" w:rsidP="003338F6">
      <w:pPr>
        <w:jc w:val="center"/>
        <w:rPr>
          <w:rFonts w:hint="eastAsia"/>
          <w:szCs w:val="21"/>
        </w:rPr>
      </w:pPr>
      <w:r w:rsidRPr="003338F6">
        <w:rPr>
          <w:rFonts w:hint="eastAsia"/>
          <w:szCs w:val="21"/>
        </w:rPr>
        <w:t>F</w:t>
      </w:r>
      <w:r w:rsidRPr="003338F6">
        <w:rPr>
          <w:szCs w:val="21"/>
        </w:rPr>
        <w:t>ig 2. Gallery of 43 representatives from each class.</w:t>
      </w:r>
    </w:p>
    <w:p w:rsidR="00CE2886" w:rsidRDefault="00CE2886" w:rsidP="0003304A">
      <w:pPr>
        <w:pStyle w:val="1"/>
        <w:numPr>
          <w:ilvl w:val="0"/>
          <w:numId w:val="6"/>
        </w:numPr>
      </w:pPr>
      <w:r>
        <w:rPr>
          <w:rFonts w:hint="eastAsia"/>
        </w:rPr>
        <w:t>D</w:t>
      </w:r>
      <w:r>
        <w:t>esign and Test on my classifier</w:t>
      </w:r>
    </w:p>
    <w:p w:rsidR="00DF7BFE" w:rsidRPr="00DF7BFE" w:rsidRDefault="00DF7BFE" w:rsidP="00DF7BF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 Processing</w:t>
      </w:r>
    </w:p>
    <w:p w:rsidR="00CE2886" w:rsidRDefault="00DF7BFE" w:rsidP="00DF7BFE">
      <w:pPr>
        <w:ind w:firstLine="420"/>
      </w:pPr>
      <w:r>
        <w:t>It has been noticed that some of the figures are quite dark compared to others when exploring the dataset. Thus, a pre-processing procedure is necessary. In my code, the color converting strategy is taken.</w:t>
      </w:r>
    </w:p>
    <w:p w:rsidR="002E2E9E" w:rsidRDefault="00DF7BFE" w:rsidP="00DF7BFE">
      <w:pPr>
        <w:ind w:firstLine="420"/>
      </w:pPr>
      <w:r>
        <w:t xml:space="preserve">As we want to add brightness to those dark figures, converting RGB figure into HSV space </w:t>
      </w:r>
      <w:r>
        <w:lastRenderedPageBreak/>
        <w:t xml:space="preserve">and tuning the ‘V’ channel is straightforward and useful. However, it should be noticed that not all figures need to be adjusted. A criterion is taken to judge if this figure it too dark or too bright. This is done by checking the maximum and minimum values </w:t>
      </w:r>
      <w:r w:rsidR="002E2E9E">
        <w:t>in V-channel:</w:t>
      </w:r>
    </w:p>
    <w:p w:rsidR="002E2E9E" w:rsidRDefault="002E2E9E" w:rsidP="00DF7BFE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&lt;128</m:t>
          </m:r>
        </m:oMath>
      </m:oMathPara>
    </w:p>
    <w:p w:rsidR="00DF7BFE" w:rsidRDefault="00DF7BFE" w:rsidP="00DF7BFE">
      <w:pPr>
        <w:ind w:firstLine="420"/>
      </w:pPr>
      <w:r>
        <w:t>If the distance is les</w:t>
      </w:r>
      <w:r w:rsidR="002E2E9E">
        <w:t>s than 128, it’s grounded to believe that brightness in this figure is not well distributed. And it will be redistributed by taking a histogram equalization procedure.</w:t>
      </w:r>
    </w:p>
    <w:p w:rsidR="002E2E9E" w:rsidRDefault="002E2E9E" w:rsidP="002E2E9E">
      <w:pPr>
        <w:pStyle w:val="2"/>
      </w:pPr>
      <w:r>
        <w:rPr>
          <w:rFonts w:hint="eastAsia"/>
        </w:rPr>
        <w:t>2</w:t>
      </w:r>
      <w:r>
        <w:t>.2 Model Architecture</w:t>
      </w:r>
      <w:r w:rsidR="003D3D89">
        <w:t xml:space="preserve"> and Compiling</w:t>
      </w:r>
    </w:p>
    <w:p w:rsidR="002E2E9E" w:rsidRDefault="002E2E9E" w:rsidP="002E2E9E">
      <w:pPr>
        <w:ind w:firstLine="420"/>
      </w:pPr>
      <w:r>
        <w:rPr>
          <w:rFonts w:hint="eastAsia"/>
        </w:rPr>
        <w:t>T</w:t>
      </w:r>
      <w:r>
        <w:t>he architecture of my model is shown in Fig3.</w:t>
      </w:r>
    </w:p>
    <w:p w:rsidR="002E2E9E" w:rsidRDefault="002E2E9E" w:rsidP="002E2E9E">
      <w:pPr>
        <w:ind w:firstLine="420"/>
        <w:jc w:val="center"/>
      </w:pPr>
      <w:r>
        <w:rPr>
          <w:noProof/>
        </w:rPr>
        <w:drawing>
          <wp:inline distT="0" distB="0" distL="0" distR="0" wp14:anchorId="6A1937B5" wp14:editId="37100809">
            <wp:extent cx="3968745" cy="5832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436" cy="5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9E" w:rsidRDefault="002E2E9E" w:rsidP="002E2E9E">
      <w:pPr>
        <w:ind w:firstLine="420"/>
        <w:jc w:val="center"/>
        <w:rPr>
          <w:rFonts w:hint="eastAsia"/>
        </w:rPr>
      </w:pPr>
      <w:r>
        <w:rPr>
          <w:rFonts w:hint="eastAsia"/>
        </w:rPr>
        <w:t>F</w:t>
      </w:r>
      <w:r>
        <w:t>ig 3. Model architecture.</w:t>
      </w:r>
    </w:p>
    <w:p w:rsidR="002E2E9E" w:rsidRDefault="002E2E9E" w:rsidP="002E2E9E">
      <w:pPr>
        <w:ind w:firstLine="420"/>
        <w:jc w:val="center"/>
      </w:pPr>
    </w:p>
    <w:p w:rsidR="002E2E9E" w:rsidRDefault="003D3D89" w:rsidP="009C1D93">
      <w:pPr>
        <w:ind w:firstLine="420"/>
        <w:jc w:val="left"/>
        <w:rPr>
          <w:rFonts w:hint="eastAsia"/>
        </w:rPr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has</w:t>
      </w:r>
      <w:r>
        <w:t xml:space="preserve"> been addressed in class, Adam</w:t>
      </w:r>
      <w:r w:rsidR="009C1D93">
        <w:t xml:space="preserve"> optimizer is the first choice. The loss function is chosen as ‘</w:t>
      </w:r>
      <w:proofErr w:type="spellStart"/>
      <w:r w:rsidR="009C1D93" w:rsidRPr="009C1D93">
        <w:t>sparse_categorical_crossentropy</w:t>
      </w:r>
      <w:proofErr w:type="spellEnd"/>
      <w:r w:rsidR="009C1D93">
        <w:t>’, with ‘accuracy’ being the metrics.</w:t>
      </w:r>
    </w:p>
    <w:p w:rsidR="009C1D93" w:rsidRPr="009C1D93" w:rsidRDefault="009C1D93" w:rsidP="009C1D93">
      <w:pPr>
        <w:pStyle w:val="2"/>
        <w:numPr>
          <w:ilvl w:val="1"/>
          <w:numId w:val="6"/>
        </w:numPr>
        <w:rPr>
          <w:rFonts w:hint="eastAsia"/>
        </w:rPr>
      </w:pPr>
      <w:r>
        <w:lastRenderedPageBreak/>
        <w:t>Training process</w:t>
      </w:r>
    </w:p>
    <w:p w:rsidR="003D3D89" w:rsidRDefault="00DE26BD" w:rsidP="009C1D93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atch size is set to 128, </w:t>
      </w:r>
      <w:bookmarkStart w:id="0" w:name="_GoBack"/>
      <w:bookmarkEnd w:id="0"/>
    </w:p>
    <w:p w:rsidR="009C1D93" w:rsidRDefault="009C1D93" w:rsidP="002E2E9E">
      <w:pPr>
        <w:ind w:firstLine="420"/>
        <w:jc w:val="center"/>
      </w:pPr>
    </w:p>
    <w:p w:rsidR="009C1D93" w:rsidRPr="003338F6" w:rsidRDefault="009C1D93" w:rsidP="002E2E9E">
      <w:pPr>
        <w:ind w:firstLine="420"/>
        <w:jc w:val="center"/>
        <w:rPr>
          <w:rFonts w:hint="eastAsia"/>
        </w:rPr>
      </w:pPr>
    </w:p>
    <w:p w:rsidR="00CE2886" w:rsidRDefault="00CE2886" w:rsidP="0003304A">
      <w:pPr>
        <w:pStyle w:val="1"/>
        <w:numPr>
          <w:ilvl w:val="0"/>
          <w:numId w:val="6"/>
        </w:numPr>
      </w:pPr>
      <w:r>
        <w:rPr>
          <w:rFonts w:hint="eastAsia"/>
        </w:rPr>
        <w:t>P</w:t>
      </w:r>
      <w:r>
        <w:t>redictions on new images</w:t>
      </w:r>
    </w:p>
    <w:p w:rsidR="00CE2886" w:rsidRPr="00CE2886" w:rsidRDefault="00CE2886" w:rsidP="00CE2886">
      <w:pPr>
        <w:rPr>
          <w:rFonts w:hint="eastAsia"/>
        </w:rPr>
      </w:pPr>
    </w:p>
    <w:sectPr w:rsidR="00CE2886" w:rsidRPr="00CE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A6C"/>
    <w:multiLevelType w:val="hybridMultilevel"/>
    <w:tmpl w:val="81C02534"/>
    <w:lvl w:ilvl="0" w:tplc="5122E3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B009D"/>
    <w:multiLevelType w:val="hybridMultilevel"/>
    <w:tmpl w:val="70CA5FF6"/>
    <w:lvl w:ilvl="0" w:tplc="8A160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D099B"/>
    <w:multiLevelType w:val="hybridMultilevel"/>
    <w:tmpl w:val="53B4A12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 w15:restartNumberingAfterBreak="0">
    <w:nsid w:val="38991698"/>
    <w:multiLevelType w:val="hybridMultilevel"/>
    <w:tmpl w:val="D590A708"/>
    <w:lvl w:ilvl="0" w:tplc="8DBA8E0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111C4"/>
    <w:multiLevelType w:val="multilevel"/>
    <w:tmpl w:val="813EB9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090C79"/>
    <w:multiLevelType w:val="hybridMultilevel"/>
    <w:tmpl w:val="4ABC6A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E0"/>
    <w:rsid w:val="00023BE0"/>
    <w:rsid w:val="0003304A"/>
    <w:rsid w:val="00044854"/>
    <w:rsid w:val="00092D1D"/>
    <w:rsid w:val="001419B9"/>
    <w:rsid w:val="00183868"/>
    <w:rsid w:val="002852A3"/>
    <w:rsid w:val="002A394E"/>
    <w:rsid w:val="002E2E9E"/>
    <w:rsid w:val="003338F6"/>
    <w:rsid w:val="003D3D89"/>
    <w:rsid w:val="003F0B38"/>
    <w:rsid w:val="003F30C7"/>
    <w:rsid w:val="00474F73"/>
    <w:rsid w:val="00597D2E"/>
    <w:rsid w:val="006104CB"/>
    <w:rsid w:val="006A516A"/>
    <w:rsid w:val="006A7A0C"/>
    <w:rsid w:val="007C1CE0"/>
    <w:rsid w:val="00832349"/>
    <w:rsid w:val="009C1D93"/>
    <w:rsid w:val="009C77F4"/>
    <w:rsid w:val="00A86EF3"/>
    <w:rsid w:val="00AB3DFF"/>
    <w:rsid w:val="00AF74EB"/>
    <w:rsid w:val="00BB53D0"/>
    <w:rsid w:val="00BE6C0F"/>
    <w:rsid w:val="00CE2886"/>
    <w:rsid w:val="00D160EE"/>
    <w:rsid w:val="00D8567C"/>
    <w:rsid w:val="00DE26BD"/>
    <w:rsid w:val="00DF7BFE"/>
    <w:rsid w:val="00E045E1"/>
    <w:rsid w:val="00E90C50"/>
    <w:rsid w:val="00EC53D2"/>
    <w:rsid w:val="00F6008B"/>
    <w:rsid w:val="00F80D15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8330"/>
  <w15:chartTrackingRefBased/>
  <w15:docId w15:val="{389B391B-C2E6-499F-B9EE-473085E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4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E28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E28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E28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E2886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7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DF7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2019-07-04T08:58:00Z</dcterms:created>
  <dcterms:modified xsi:type="dcterms:W3CDTF">2019-07-22T15:27:00Z</dcterms:modified>
</cp:coreProperties>
</file>