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1A" w:rsidRDefault="005D54D6" w:rsidP="00434ABA">
      <w:r w:rsidRPr="00DD6939">
        <w:rPr>
          <w:rFonts w:hint="eastAsia"/>
          <w:b/>
        </w:rPr>
        <w:t>Q</w:t>
      </w:r>
      <w:r>
        <w:t xml:space="preserve">: </w:t>
      </w:r>
    </w:p>
    <w:p w:rsidR="008C1645" w:rsidRDefault="00434ABA" w:rsidP="00434ABA">
      <w:r>
        <w:t>A classical feedback configuration is shown in below figure, in which P is</w:t>
      </w:r>
      <w:r>
        <w:rPr>
          <w:rFonts w:hint="eastAsia"/>
        </w:rPr>
        <w:t xml:space="preserve"> </w:t>
      </w:r>
      <w:r>
        <w:t>plant, K is controller, r is command, n is sensor nose, di is plant input</w:t>
      </w:r>
      <w:r>
        <w:rPr>
          <w:rFonts w:hint="eastAsia"/>
        </w:rPr>
        <w:t xml:space="preserve"> </w:t>
      </w:r>
      <w:r>
        <w:t>disturbance and d is plant output disturbance, respectively.</w:t>
      </w:r>
    </w:p>
    <w:p w:rsidR="00434ABA" w:rsidRDefault="00434ABA" w:rsidP="00434ABA">
      <w:pPr>
        <w:pStyle w:val="a3"/>
        <w:numPr>
          <w:ilvl w:val="0"/>
          <w:numId w:val="1"/>
        </w:numPr>
        <w:ind w:firstLineChars="0"/>
      </w:pPr>
      <w:r>
        <w:t>Find the transfer functions between y and r, di and y, d and y and n and y, respectively (y is output).</w:t>
      </w:r>
    </w:p>
    <w:p w:rsidR="00434ABA" w:rsidRDefault="00434ABA" w:rsidP="00434ABA">
      <w:pPr>
        <w:pStyle w:val="a3"/>
        <w:numPr>
          <w:ilvl w:val="0"/>
          <w:numId w:val="1"/>
        </w:numPr>
        <w:ind w:firstLineChars="0"/>
      </w:pPr>
      <w:r>
        <w:t>Explain why a bigger K leads to better robustness against the input and output disturbances (di and d), but worse robustness again (n) using the relationships described by the transfer functions.</w:t>
      </w:r>
    </w:p>
    <w:p w:rsidR="00DD6939" w:rsidRDefault="00DD6939" w:rsidP="00DD6939">
      <w:pPr>
        <w:ind w:left="421"/>
      </w:pPr>
      <w:r>
        <w:rPr>
          <w:noProof/>
        </w:rPr>
        <w:drawing>
          <wp:inline distT="0" distB="0" distL="0" distR="0" wp14:anchorId="0DBD708D" wp14:editId="0685152F">
            <wp:extent cx="5274310" cy="1572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39" w:rsidRDefault="00DD6939" w:rsidP="00DD6939">
      <w:r w:rsidRPr="00DD6939">
        <w:rPr>
          <w:rFonts w:hint="eastAsia"/>
          <w:b/>
        </w:rPr>
        <w:t>A</w:t>
      </w:r>
      <w:r>
        <w:t xml:space="preserve">: </w:t>
      </w:r>
      <w:r w:rsidR="00226CCA">
        <w:t>The transfer functions are calculated as follows:</w:t>
      </w:r>
    </w:p>
    <w:p w:rsidR="00BA091A" w:rsidRDefault="00E222DF" w:rsidP="00E22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For</w:t>
      </w:r>
      <w:r>
        <w:t xml:space="preserve"> the transfer function between y and r:</w:t>
      </w:r>
    </w:p>
    <w:p w:rsidR="004942C8" w:rsidRDefault="004942C8" w:rsidP="004942C8">
      <w:pPr>
        <w:pStyle w:val="a3"/>
        <w:ind w:left="420" w:firstLineChars="0" w:firstLine="0"/>
      </w:pPr>
      <w:r>
        <w:t>Since</w:t>
      </w:r>
    </w:p>
    <w:p w:rsidR="00E222DF" w:rsidRPr="004942C8" w:rsidRDefault="00FA2655" w:rsidP="00E222DF">
      <w:pPr>
        <w:pStyle w:val="a3"/>
        <w:ind w:left="420" w:firstLineChars="0" w:firstLine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=Y(s)</m:t>
          </m:r>
        </m:oMath>
      </m:oMathPara>
    </w:p>
    <w:p w:rsidR="004942C8" w:rsidRDefault="004942C8" w:rsidP="00E222DF">
      <w:pPr>
        <w:pStyle w:val="a3"/>
        <w:ind w:left="420" w:firstLineChars="0" w:firstLine="0"/>
      </w:pPr>
      <w:r>
        <w:rPr>
          <w:rFonts w:hint="eastAsia"/>
        </w:rPr>
        <w:t>T</w:t>
      </w:r>
      <w:r>
        <w:t>hus</w:t>
      </w:r>
    </w:p>
    <w:p w:rsidR="004942C8" w:rsidRDefault="00FA2655" w:rsidP="00E222DF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R(s)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 w:hint="eastAsia"/>
                </w:rPr>
                <m:t>P(s)</m:t>
              </m:r>
            </m:num>
            <m:den>
              <m:r>
                <w:rPr>
                  <w:rFonts w:ascii="Cambria Math" w:hAnsi="Cambria Math"/>
                </w:rPr>
                <m:t>1+K(s)P(s)</m:t>
              </m:r>
            </m:den>
          </m:f>
        </m:oMath>
      </m:oMathPara>
    </w:p>
    <w:p w:rsidR="00E222DF" w:rsidRDefault="00E222DF" w:rsidP="00E222DF">
      <w:pPr>
        <w:pStyle w:val="a3"/>
        <w:numPr>
          <w:ilvl w:val="0"/>
          <w:numId w:val="2"/>
        </w:numPr>
        <w:ind w:firstLineChars="0"/>
      </w:pPr>
      <w:r>
        <w:t>For the transfer function between y and di:</w:t>
      </w:r>
    </w:p>
    <w:p w:rsidR="00226CCA" w:rsidRDefault="00226CCA" w:rsidP="00226CCA">
      <w:pPr>
        <w:pStyle w:val="a3"/>
        <w:ind w:left="420" w:firstLineChars="0" w:firstLine="0"/>
      </w:pPr>
      <w:r>
        <w:t>Since</w:t>
      </w:r>
    </w:p>
    <w:p w:rsidR="004942C8" w:rsidRPr="00226CCA" w:rsidRDefault="00FA2655" w:rsidP="004942C8">
      <w:pPr>
        <w:pStyle w:val="a3"/>
        <w:ind w:left="420" w:firstLineChars="0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+Di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=Y(s)</m:t>
          </m:r>
        </m:oMath>
      </m:oMathPara>
    </w:p>
    <w:p w:rsidR="00226CCA" w:rsidRDefault="00226CCA" w:rsidP="004942C8">
      <w:pPr>
        <w:pStyle w:val="a3"/>
        <w:ind w:left="420" w:firstLineChars="0" w:firstLine="0"/>
      </w:pPr>
      <w:r>
        <w:rPr>
          <w:rFonts w:hint="eastAsia"/>
        </w:rPr>
        <w:t>T</w:t>
      </w:r>
      <w:r>
        <w:t>hus</w:t>
      </w:r>
    </w:p>
    <w:p w:rsidR="00226CCA" w:rsidRDefault="00FA2655" w:rsidP="004942C8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Di(s)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P(s)</m:t>
              </m:r>
            </m:num>
            <m:den>
              <m:r>
                <w:rPr>
                  <w:rFonts w:ascii="Cambria Math" w:hAnsi="Cambria Math"/>
                </w:rPr>
                <m:t>1+K(s)P(s)</m:t>
              </m:r>
            </m:den>
          </m:f>
        </m:oMath>
      </m:oMathPara>
    </w:p>
    <w:p w:rsidR="00E222DF" w:rsidRDefault="00E222DF" w:rsidP="00E222DF">
      <w:pPr>
        <w:pStyle w:val="a3"/>
        <w:numPr>
          <w:ilvl w:val="0"/>
          <w:numId w:val="2"/>
        </w:numPr>
        <w:ind w:firstLineChars="0"/>
      </w:pPr>
      <w:r>
        <w:t>For the transfer function between y and d:</w:t>
      </w:r>
    </w:p>
    <w:p w:rsidR="00226CCA" w:rsidRDefault="00226CCA" w:rsidP="00226CCA">
      <w:pPr>
        <w:pStyle w:val="a3"/>
        <w:ind w:left="420" w:firstLineChars="0" w:firstLine="0"/>
      </w:pPr>
      <w:r>
        <w:t>Since</w:t>
      </w:r>
    </w:p>
    <w:p w:rsidR="00226CCA" w:rsidRDefault="00226CCA" w:rsidP="00226CCA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=Y(s)</m:t>
          </m:r>
        </m:oMath>
      </m:oMathPara>
    </w:p>
    <w:p w:rsidR="00226CCA" w:rsidRDefault="00226CCA" w:rsidP="00226CCA">
      <w:pPr>
        <w:pStyle w:val="a3"/>
        <w:ind w:left="420" w:firstLineChars="0" w:firstLine="0"/>
      </w:pPr>
      <w:r>
        <w:t>Thus</w:t>
      </w:r>
    </w:p>
    <w:p w:rsidR="00226CCA" w:rsidRDefault="00FA2655" w:rsidP="00226CC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D(s)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1+K(s)P(s)</m:t>
              </m:r>
            </m:den>
          </m:f>
        </m:oMath>
      </m:oMathPara>
    </w:p>
    <w:p w:rsidR="00E222DF" w:rsidRDefault="00E222DF" w:rsidP="00E222DF">
      <w:pPr>
        <w:pStyle w:val="a3"/>
        <w:numPr>
          <w:ilvl w:val="0"/>
          <w:numId w:val="2"/>
        </w:numPr>
        <w:ind w:firstLineChars="0"/>
      </w:pPr>
      <w:r>
        <w:t>For the transfer function between y and n:</w:t>
      </w:r>
    </w:p>
    <w:p w:rsidR="00226CCA" w:rsidRDefault="00226CCA" w:rsidP="00226CCA">
      <w:pPr>
        <w:pStyle w:val="a3"/>
        <w:ind w:left="420" w:firstLineChars="0" w:firstLine="0"/>
      </w:pPr>
      <w:r>
        <w:t>Since</w:t>
      </w:r>
    </w:p>
    <w:p w:rsidR="00226CCA" w:rsidRDefault="00226CCA" w:rsidP="00226CCA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=Y(s)</m:t>
          </m:r>
        </m:oMath>
      </m:oMathPara>
    </w:p>
    <w:p w:rsidR="00226CCA" w:rsidRDefault="00226CCA" w:rsidP="00226CCA">
      <w:pPr>
        <w:pStyle w:val="a3"/>
        <w:ind w:left="420" w:firstLineChars="0" w:firstLine="0"/>
      </w:pPr>
      <w:r>
        <w:rPr>
          <w:rFonts w:hint="eastAsia"/>
        </w:rPr>
        <w:t>T</w:t>
      </w:r>
      <w:r>
        <w:t>hus</w:t>
      </w:r>
    </w:p>
    <w:p w:rsidR="009D5507" w:rsidRPr="00D21E6A" w:rsidRDefault="00FA2655" w:rsidP="00D21E6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-K(s)P(s)</m:t>
              </m:r>
            </m:num>
            <m:den>
              <m:r>
                <w:rPr>
                  <w:rFonts w:ascii="Cambria Math" w:hAnsi="Cambria Math"/>
                </w:rPr>
                <m:t>1+K(s)P(s)</m:t>
              </m:r>
            </m:den>
          </m:f>
        </m:oMath>
      </m:oMathPara>
    </w:p>
    <w:p w:rsidR="00D21E6A" w:rsidRDefault="00D21E6A" w:rsidP="00D21E6A">
      <w:r>
        <w:t>F</w:t>
      </w:r>
      <w:r>
        <w:rPr>
          <w:rFonts w:hint="eastAsia"/>
        </w:rPr>
        <w:t>or</w:t>
      </w:r>
      <w:r>
        <w:t xml:space="preserve"> robustness analysis:</w:t>
      </w:r>
    </w:p>
    <w:p w:rsidR="00FA2655" w:rsidRDefault="00D21E6A" w:rsidP="00D21E6A">
      <w:r>
        <w:tab/>
        <w:t xml:space="preserve">There’s no K(s) component in the numerator of the transfer function for Di(s) and D(s), </w:t>
      </w:r>
      <w:r>
        <w:lastRenderedPageBreak/>
        <w:t xml:space="preserve">thus, the steady error will be </w:t>
      </w:r>
      <w:r w:rsidR="00783AF2">
        <w:t xml:space="preserve">eliminated as K(s) increases. </w:t>
      </w:r>
    </w:p>
    <w:p w:rsidR="00D21E6A" w:rsidRDefault="00783AF2" w:rsidP="00D21E6A">
      <w:pPr>
        <w:rPr>
          <w:rFonts w:hint="eastAsia"/>
        </w:rPr>
      </w:pPr>
      <w:r>
        <w:t>However, for transfer function of N(s), the limit of the transfer function tends to be independent of K(s) as K(s) goes towards infinity.</w:t>
      </w:r>
      <w:r w:rsidR="00FA2655">
        <w:t xml:space="preserve"> Thus, the steady error can’t be eliminated however the K</w:t>
      </w:r>
      <w:r w:rsidR="00FA2655">
        <w:rPr>
          <w:rFonts w:hint="eastAsia"/>
        </w:rPr>
        <w:t>(</w:t>
      </w:r>
      <w:r w:rsidR="00FA2655">
        <w:t>s) changes.</w:t>
      </w:r>
      <w:bookmarkStart w:id="0" w:name="_GoBack"/>
      <w:bookmarkEnd w:id="0"/>
    </w:p>
    <w:sectPr w:rsidR="00D21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2662D"/>
    <w:multiLevelType w:val="hybridMultilevel"/>
    <w:tmpl w:val="0CC08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665FC"/>
    <w:multiLevelType w:val="hybridMultilevel"/>
    <w:tmpl w:val="5FACC32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86"/>
    <w:rsid w:val="00226CCA"/>
    <w:rsid w:val="00434ABA"/>
    <w:rsid w:val="004942C8"/>
    <w:rsid w:val="005D54D6"/>
    <w:rsid w:val="00783AF2"/>
    <w:rsid w:val="008C1645"/>
    <w:rsid w:val="009D5507"/>
    <w:rsid w:val="00A92786"/>
    <w:rsid w:val="00BA091A"/>
    <w:rsid w:val="00D21E6A"/>
    <w:rsid w:val="00DD6939"/>
    <w:rsid w:val="00E222DF"/>
    <w:rsid w:val="00FA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D50C"/>
  <w15:chartTrackingRefBased/>
  <w15:docId w15:val="{7BC99C97-F36F-4FDB-8FE1-B477522A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AB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22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3834E-53AE-4A04-9E20-617DB870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2019-07-13T11:28:00Z</dcterms:created>
  <dcterms:modified xsi:type="dcterms:W3CDTF">2019-07-16T13:52:00Z</dcterms:modified>
</cp:coreProperties>
</file>