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52"/>
          <w:szCs w:val="52"/>
        </w:rPr>
      </w:pPr>
    </w:p>
    <w:p>
      <w:pPr>
        <w:rPr>
          <w:rFonts w:hint="eastAsia"/>
          <w:sz w:val="52"/>
          <w:szCs w:val="52"/>
        </w:rPr>
      </w:pPr>
    </w:p>
    <w:p>
      <w:pPr>
        <w:rPr>
          <w:rFonts w:hint="eastAsia"/>
          <w:sz w:val="52"/>
          <w:szCs w:val="52"/>
        </w:rPr>
      </w:pPr>
    </w:p>
    <w:p>
      <w:pPr>
        <w:jc w:val="center"/>
        <w:rPr>
          <w:rFonts w:hint="eastAsia"/>
          <w:sz w:val="44"/>
          <w:szCs w:val="44"/>
        </w:rPr>
      </w:pPr>
      <w:r>
        <w:rPr>
          <w:rFonts w:hint="eastAsia"/>
          <w:sz w:val="44"/>
          <w:szCs w:val="44"/>
        </w:rPr>
        <w:t>沧州铭扬杂技艺术中等专业学校</w:t>
      </w:r>
    </w:p>
    <w:p>
      <w:pPr>
        <w:jc w:val="center"/>
        <w:rPr>
          <w:rFonts w:hint="eastAsia"/>
          <w:sz w:val="52"/>
          <w:szCs w:val="52"/>
        </w:rPr>
      </w:pPr>
      <w:r>
        <w:rPr>
          <w:rFonts w:hint="eastAsia"/>
          <w:sz w:val="44"/>
          <w:szCs w:val="44"/>
        </w:rPr>
        <w:t>中等职业教育质量年度报告</w:t>
      </w:r>
    </w:p>
    <w:p>
      <w:pPr>
        <w:jc w:val="center"/>
        <w:rPr>
          <w:rFonts w:hint="eastAsia"/>
          <w:sz w:val="30"/>
          <w:szCs w:val="30"/>
        </w:rPr>
      </w:pPr>
      <w:r>
        <w:rPr>
          <w:rFonts w:hint="eastAsia"/>
          <w:sz w:val="30"/>
          <w:szCs w:val="30"/>
        </w:rPr>
        <w:t>（201</w:t>
      </w:r>
      <w:r>
        <w:rPr>
          <w:rFonts w:hint="eastAsia"/>
          <w:sz w:val="30"/>
          <w:szCs w:val="30"/>
          <w:lang w:val="en-US" w:eastAsia="zh-CN"/>
        </w:rPr>
        <w:t>9</w:t>
      </w:r>
      <w:r>
        <w:rPr>
          <w:rFonts w:hint="eastAsia"/>
          <w:sz w:val="30"/>
          <w:szCs w:val="30"/>
        </w:rPr>
        <w:t>年）</w:t>
      </w: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52"/>
          <w:szCs w:val="52"/>
        </w:rPr>
      </w:pPr>
    </w:p>
    <w:p>
      <w:pPr>
        <w:jc w:val="center"/>
        <w:rPr>
          <w:rFonts w:hint="eastAsia"/>
          <w:sz w:val="28"/>
          <w:szCs w:val="28"/>
        </w:rPr>
      </w:pPr>
    </w:p>
    <w:p>
      <w:pPr>
        <w:jc w:val="center"/>
        <w:rPr>
          <w:rFonts w:hint="eastAsia"/>
          <w:sz w:val="28"/>
          <w:szCs w:val="28"/>
        </w:rPr>
      </w:pPr>
      <w:r>
        <w:rPr>
          <w:rFonts w:hint="eastAsia"/>
          <w:sz w:val="28"/>
          <w:szCs w:val="28"/>
        </w:rPr>
        <w:t>二O一</w:t>
      </w:r>
      <w:r>
        <w:rPr>
          <w:rFonts w:hint="eastAsia"/>
          <w:sz w:val="28"/>
          <w:szCs w:val="28"/>
          <w:lang w:val="en-US" w:eastAsia="zh-CN"/>
        </w:rPr>
        <w:t>九</w:t>
      </w:r>
      <w:r>
        <w:rPr>
          <w:rFonts w:hint="eastAsia"/>
          <w:sz w:val="28"/>
          <w:szCs w:val="28"/>
        </w:rPr>
        <w:t>年十二月</w:t>
      </w:r>
    </w:p>
    <w:p>
      <w:pPr>
        <w:jc w:val="center"/>
        <w:rPr>
          <w:rFonts w:hint="eastAsia"/>
          <w:color w:val="000000"/>
          <w:sz w:val="44"/>
          <w:szCs w:val="44"/>
        </w:rPr>
      </w:pPr>
    </w:p>
    <w:p>
      <w:pPr>
        <w:rPr>
          <w:rFonts w:hint="eastAsia"/>
          <w:color w:val="000000"/>
          <w:sz w:val="44"/>
          <w:szCs w:val="44"/>
        </w:rPr>
      </w:pPr>
    </w:p>
    <w:p>
      <w:pPr>
        <w:jc w:val="center"/>
        <w:rPr>
          <w:rFonts w:hint="eastAsia"/>
          <w:color w:val="000000"/>
          <w:sz w:val="44"/>
          <w:szCs w:val="44"/>
        </w:rPr>
      </w:pPr>
    </w:p>
    <w:p>
      <w:pPr>
        <w:jc w:val="center"/>
        <w:rPr>
          <w:rFonts w:hint="eastAsia"/>
          <w:color w:val="000000"/>
          <w:sz w:val="44"/>
          <w:szCs w:val="44"/>
        </w:rPr>
      </w:pPr>
      <w:r>
        <w:rPr>
          <w:rFonts w:hint="eastAsia"/>
          <w:color w:val="000000"/>
          <w:sz w:val="44"/>
          <w:szCs w:val="44"/>
        </w:rPr>
        <w:t>目录</w:t>
      </w:r>
    </w:p>
    <w:p>
      <w:pPr>
        <w:numPr>
          <w:ilvl w:val="0"/>
          <w:numId w:val="1"/>
        </w:numPr>
        <w:jc w:val="distribute"/>
        <w:rPr>
          <w:rFonts w:hint="eastAsia"/>
          <w:color w:val="000000"/>
          <w:sz w:val="32"/>
          <w:szCs w:val="32"/>
        </w:rPr>
      </w:pPr>
      <w:r>
        <w:rPr>
          <w:rFonts w:hint="eastAsia"/>
          <w:color w:val="000000"/>
          <w:sz w:val="32"/>
          <w:szCs w:val="32"/>
        </w:rPr>
        <w:t>学校情况……………………………………………1</w:t>
      </w:r>
    </w:p>
    <w:p>
      <w:pPr>
        <w:numPr>
          <w:ilvl w:val="0"/>
          <w:numId w:val="1"/>
        </w:numPr>
        <w:jc w:val="distribute"/>
        <w:rPr>
          <w:rFonts w:hint="eastAsia"/>
          <w:color w:val="000000"/>
          <w:sz w:val="32"/>
          <w:szCs w:val="32"/>
        </w:rPr>
      </w:pPr>
      <w:r>
        <w:rPr>
          <w:rFonts w:hint="eastAsia"/>
          <w:color w:val="000000"/>
          <w:sz w:val="32"/>
          <w:szCs w:val="32"/>
        </w:rPr>
        <w:t>学生发展……………………………………………</w:t>
      </w:r>
      <w:r>
        <w:rPr>
          <w:rFonts w:hint="eastAsia"/>
          <w:color w:val="000000"/>
          <w:sz w:val="32"/>
          <w:szCs w:val="32"/>
          <w:lang w:val="en-US" w:eastAsia="zh-CN"/>
        </w:rPr>
        <w:t>3</w:t>
      </w:r>
    </w:p>
    <w:p>
      <w:pPr>
        <w:numPr>
          <w:ilvl w:val="0"/>
          <w:numId w:val="1"/>
        </w:numPr>
        <w:jc w:val="distribute"/>
        <w:rPr>
          <w:rFonts w:hint="eastAsia"/>
          <w:color w:val="000000"/>
          <w:sz w:val="32"/>
          <w:szCs w:val="32"/>
        </w:rPr>
      </w:pPr>
      <w:r>
        <w:rPr>
          <w:rFonts w:hint="eastAsia"/>
          <w:color w:val="000000"/>
          <w:sz w:val="32"/>
          <w:szCs w:val="32"/>
        </w:rPr>
        <w:t>质量保障措施……………………………………</w:t>
      </w:r>
      <w:r>
        <w:rPr>
          <w:rFonts w:hint="eastAsia"/>
          <w:color w:val="000000"/>
          <w:sz w:val="32"/>
          <w:szCs w:val="32"/>
          <w:lang w:val="en-US" w:eastAsia="zh-CN"/>
        </w:rPr>
        <w:t>5</w:t>
      </w:r>
    </w:p>
    <w:p>
      <w:pPr>
        <w:numPr>
          <w:ilvl w:val="0"/>
          <w:numId w:val="1"/>
        </w:numPr>
        <w:jc w:val="distribute"/>
        <w:rPr>
          <w:rFonts w:hint="eastAsia"/>
          <w:color w:val="000000"/>
          <w:sz w:val="32"/>
          <w:szCs w:val="32"/>
        </w:rPr>
      </w:pPr>
      <w:r>
        <w:rPr>
          <w:rFonts w:hint="eastAsia"/>
          <w:color w:val="000000"/>
          <w:sz w:val="32"/>
          <w:szCs w:val="32"/>
        </w:rPr>
        <w:t>校企合作………………………………………</w:t>
      </w:r>
      <w:r>
        <w:rPr>
          <w:rFonts w:hint="eastAsia"/>
          <w:color w:val="000000"/>
          <w:sz w:val="32"/>
          <w:szCs w:val="32"/>
          <w:lang w:val="en-US" w:eastAsia="zh-CN"/>
        </w:rPr>
        <w:t>10</w:t>
      </w:r>
    </w:p>
    <w:p>
      <w:pPr>
        <w:numPr>
          <w:ilvl w:val="0"/>
          <w:numId w:val="1"/>
        </w:numPr>
        <w:jc w:val="distribute"/>
        <w:rPr>
          <w:rFonts w:hint="eastAsia"/>
          <w:color w:val="000000"/>
          <w:sz w:val="32"/>
          <w:szCs w:val="32"/>
        </w:rPr>
      </w:pPr>
      <w:r>
        <w:rPr>
          <w:rFonts w:hint="eastAsia"/>
          <w:color w:val="000000"/>
          <w:sz w:val="32"/>
          <w:szCs w:val="32"/>
        </w:rPr>
        <w:t>社会贡献……………………………………………</w:t>
      </w:r>
      <w:r>
        <w:rPr>
          <w:rFonts w:hint="eastAsia"/>
          <w:color w:val="000000"/>
          <w:sz w:val="32"/>
          <w:szCs w:val="32"/>
          <w:lang w:val="en-US" w:eastAsia="zh-CN"/>
        </w:rPr>
        <w:t>11</w:t>
      </w:r>
    </w:p>
    <w:p>
      <w:pPr>
        <w:numPr>
          <w:ilvl w:val="0"/>
          <w:numId w:val="1"/>
        </w:numPr>
        <w:jc w:val="distribute"/>
        <w:rPr>
          <w:rFonts w:hint="eastAsia"/>
          <w:color w:val="000000"/>
          <w:sz w:val="32"/>
          <w:szCs w:val="32"/>
        </w:rPr>
      </w:pPr>
      <w:r>
        <w:rPr>
          <w:rFonts w:hint="eastAsia"/>
          <w:color w:val="000000"/>
          <w:sz w:val="32"/>
          <w:szCs w:val="32"/>
        </w:rPr>
        <w:t>举办者履责……………………………………………</w:t>
      </w:r>
      <w:r>
        <w:rPr>
          <w:rFonts w:hint="eastAsia"/>
          <w:color w:val="000000"/>
          <w:sz w:val="32"/>
          <w:szCs w:val="32"/>
          <w:lang w:val="en-US" w:eastAsia="zh-CN"/>
        </w:rPr>
        <w:t>11</w:t>
      </w:r>
    </w:p>
    <w:p>
      <w:pPr>
        <w:numPr>
          <w:ilvl w:val="0"/>
          <w:numId w:val="1"/>
        </w:numPr>
        <w:jc w:val="distribute"/>
        <w:rPr>
          <w:rFonts w:hint="eastAsia"/>
          <w:color w:val="000000"/>
          <w:sz w:val="32"/>
          <w:szCs w:val="32"/>
        </w:rPr>
      </w:pPr>
      <w:r>
        <w:rPr>
          <w:rFonts w:hint="eastAsia"/>
          <w:color w:val="000000"/>
          <w:sz w:val="32"/>
          <w:szCs w:val="32"/>
        </w:rPr>
        <w:t>特色创新……………………………………………</w:t>
      </w:r>
      <w:r>
        <w:rPr>
          <w:rFonts w:hint="eastAsia"/>
          <w:color w:val="000000"/>
          <w:sz w:val="32"/>
          <w:szCs w:val="32"/>
          <w:lang w:val="en-US" w:eastAsia="zh-CN"/>
        </w:rPr>
        <w:t>12</w:t>
      </w:r>
    </w:p>
    <w:p>
      <w:pPr>
        <w:numPr>
          <w:ilvl w:val="0"/>
          <w:numId w:val="1"/>
        </w:numPr>
        <w:jc w:val="distribute"/>
        <w:rPr>
          <w:rFonts w:hint="eastAsia"/>
          <w:color w:val="000000"/>
          <w:sz w:val="32"/>
          <w:szCs w:val="32"/>
        </w:rPr>
      </w:pPr>
      <w:r>
        <w:rPr>
          <w:rFonts w:hint="eastAsia"/>
          <w:color w:val="000000"/>
          <w:sz w:val="32"/>
          <w:szCs w:val="32"/>
        </w:rPr>
        <w:t>主要问题和改进措施…………………………………</w:t>
      </w:r>
      <w:r>
        <w:rPr>
          <w:rFonts w:hint="eastAsia"/>
          <w:color w:val="000000"/>
          <w:sz w:val="32"/>
          <w:szCs w:val="32"/>
          <w:lang w:val="en-US" w:eastAsia="zh-CN"/>
        </w:rPr>
        <w:t>14</w:t>
      </w:r>
    </w:p>
    <w:p>
      <w:pPr>
        <w:numPr>
          <w:ilvl w:val="0"/>
          <w:numId w:val="1"/>
        </w:numPr>
        <w:jc w:val="distribute"/>
        <w:rPr>
          <w:rFonts w:hint="eastAsia"/>
          <w:color w:val="000000"/>
          <w:sz w:val="32"/>
          <w:szCs w:val="32"/>
        </w:rPr>
      </w:pPr>
      <w:r>
        <w:rPr>
          <w:rFonts w:hint="eastAsia"/>
          <w:color w:val="000000"/>
          <w:sz w:val="32"/>
          <w:szCs w:val="32"/>
          <w:lang w:val="en-US" w:eastAsia="zh-CN"/>
        </w:rPr>
        <w:t>其他</w:t>
      </w:r>
      <w:r>
        <w:rPr>
          <w:rFonts w:hint="eastAsia"/>
          <w:color w:val="000000"/>
          <w:sz w:val="32"/>
          <w:szCs w:val="32"/>
        </w:rPr>
        <w:t>……………………………………………………</w:t>
      </w:r>
      <w:r>
        <w:rPr>
          <w:rFonts w:hint="eastAsia"/>
          <w:color w:val="000000"/>
          <w:sz w:val="32"/>
          <w:szCs w:val="32"/>
          <w:lang w:val="en-US" w:eastAsia="zh-CN"/>
        </w:rPr>
        <w:t>14</w:t>
      </w:r>
      <w:bookmarkStart w:id="0" w:name="_GoBack"/>
      <w:bookmarkEnd w:id="0"/>
    </w:p>
    <w:p>
      <w:pPr>
        <w:rPr>
          <w:rFonts w:hint="eastAsia"/>
          <w:color w:val="FF0000"/>
          <w:sz w:val="44"/>
          <w:szCs w:val="44"/>
        </w:rPr>
      </w:pPr>
    </w:p>
    <w:p>
      <w:pPr>
        <w:rPr>
          <w:rFonts w:hint="eastAsia"/>
          <w:color w:val="FF0000"/>
          <w:sz w:val="44"/>
          <w:szCs w:val="44"/>
        </w:rPr>
      </w:pPr>
    </w:p>
    <w:p>
      <w:pPr>
        <w:rPr>
          <w:rFonts w:hint="eastAsia"/>
          <w:color w:val="FF0000"/>
          <w:sz w:val="44"/>
          <w:szCs w:val="44"/>
        </w:rPr>
      </w:pPr>
    </w:p>
    <w:p>
      <w:pPr>
        <w:rPr>
          <w:rFonts w:hint="eastAsia"/>
          <w:color w:val="FF0000"/>
          <w:sz w:val="44"/>
          <w:szCs w:val="44"/>
        </w:rPr>
      </w:pPr>
    </w:p>
    <w:p>
      <w:pPr>
        <w:rPr>
          <w:rFonts w:hint="eastAsia"/>
          <w:color w:val="FF0000"/>
          <w:sz w:val="44"/>
          <w:szCs w:val="44"/>
        </w:rPr>
      </w:pPr>
    </w:p>
    <w:p>
      <w:pPr>
        <w:rPr>
          <w:rFonts w:hint="eastAsia"/>
          <w:color w:val="FF0000"/>
          <w:sz w:val="44"/>
          <w:szCs w:val="44"/>
        </w:rPr>
      </w:pPr>
    </w:p>
    <w:p>
      <w:pPr>
        <w:rPr>
          <w:rFonts w:hint="eastAsia"/>
          <w:color w:val="FF0000"/>
          <w:sz w:val="44"/>
          <w:szCs w:val="44"/>
        </w:rPr>
      </w:pPr>
    </w:p>
    <w:p>
      <w:pPr>
        <w:rPr>
          <w:rFonts w:hint="eastAsia"/>
          <w:color w:val="FF0000"/>
          <w:sz w:val="44"/>
          <w:szCs w:val="44"/>
        </w:rPr>
      </w:pPr>
    </w:p>
    <w:p>
      <w:pPr>
        <w:rPr>
          <w:rFonts w:hint="eastAsia"/>
          <w:color w:val="FF0000"/>
          <w:sz w:val="44"/>
          <w:szCs w:val="44"/>
        </w:rPr>
      </w:pPr>
    </w:p>
    <w:p>
      <w:pPr>
        <w:rPr>
          <w:rFonts w:hint="eastAsia"/>
          <w:color w:val="FF0000"/>
          <w:sz w:val="44"/>
          <w:szCs w:val="44"/>
        </w:rPr>
      </w:pPr>
    </w:p>
    <w:p>
      <w:pPr>
        <w:rPr>
          <w:rFonts w:hint="eastAsia"/>
          <w:sz w:val="44"/>
          <w:szCs w:val="44"/>
        </w:rPr>
        <w:sectPr>
          <w:pgSz w:w="11906" w:h="16838"/>
          <w:pgMar w:top="1440" w:right="1800" w:bottom="1440" w:left="1800" w:header="851" w:footer="992" w:gutter="0"/>
          <w:cols w:space="720" w:num="1"/>
          <w:docGrid w:type="lines" w:linePitch="312" w:charSpace="0"/>
        </w:sectPr>
      </w:pPr>
    </w:p>
    <w:p>
      <w:pPr>
        <w:rPr>
          <w:rFonts w:hint="eastAsia" w:ascii="宋体" w:hAnsi="宋体" w:cs="宋体"/>
          <w:color w:val="333333"/>
          <w:sz w:val="28"/>
          <w:szCs w:val="28"/>
          <w:shd w:val="clear" w:color="auto" w:fill="FFFFFF"/>
        </w:rPr>
      </w:pPr>
      <w:r>
        <w:rPr>
          <w:rFonts w:hint="eastAsia"/>
          <w:sz w:val="28"/>
          <w:szCs w:val="28"/>
        </w:rPr>
        <w:t>一、学校情况</w:t>
      </w:r>
    </w:p>
    <w:p>
      <w:pPr>
        <w:spacing w:line="600" w:lineRule="auto"/>
        <w:ind w:firstLine="560" w:firstLineChars="200"/>
        <w:rPr>
          <w:rFonts w:hint="eastAsia" w:ascii="宋体" w:hAnsi="宋体"/>
          <w:sz w:val="28"/>
          <w:szCs w:val="28"/>
        </w:rPr>
      </w:pPr>
      <w:r>
        <w:rPr>
          <w:rFonts w:hint="eastAsia" w:ascii="宋体" w:hAnsi="宋体"/>
          <w:sz w:val="28"/>
          <w:szCs w:val="28"/>
        </w:rPr>
        <w:t>1.1 学校概况</w:t>
      </w:r>
    </w:p>
    <w:p>
      <w:pPr>
        <w:ind w:firstLine="560" w:firstLineChars="200"/>
        <w:rPr>
          <w:rFonts w:hint="eastAsia" w:ascii="宋体" w:hAnsi="宋体"/>
          <w:sz w:val="28"/>
          <w:szCs w:val="28"/>
        </w:rPr>
      </w:pPr>
      <w:r>
        <w:rPr>
          <w:rFonts w:hint="eastAsia" w:ascii="宋体" w:hAnsi="宋体"/>
          <w:sz w:val="28"/>
          <w:szCs w:val="28"/>
        </w:rPr>
        <w:t>我校是由市教育局审批，省教育厅备案的一所正规的中等职业学校，隶属于沧州市教育局。2018年05月08日由吴桥铭扬杂技艺术中等专业学校更名为沧州铭扬杂技艺术中等专业学校，校址在吴桥县104国道吴桥杂技大世界北两公里。学校占地面积23亩，建筑面积4000平方米，办学环境为我校发展及各项工作的开展提供了强有力的保障。</w:t>
      </w:r>
    </w:p>
    <w:p>
      <w:pPr>
        <w:ind w:firstLine="560" w:firstLineChars="200"/>
        <w:jc w:val="both"/>
        <w:rPr>
          <w:rFonts w:hint="eastAsia" w:ascii="宋体" w:hAnsi="宋体"/>
          <w:szCs w:val="21"/>
        </w:rPr>
      </w:pPr>
      <w:r>
        <w:rPr>
          <w:rFonts w:hint="eastAsia" w:ascii="宋体" w:hAnsi="宋体" w:eastAsia="宋体"/>
          <w:sz w:val="28"/>
          <w:szCs w:val="28"/>
          <w:lang w:eastAsia="zh-CN"/>
        </w:rPr>
        <w:drawing>
          <wp:inline distT="0" distB="0" distL="114300" distR="114300">
            <wp:extent cx="3909695" cy="2322830"/>
            <wp:effectExtent l="0" t="0" r="14605" b="1270"/>
            <wp:docPr id="9" name="图片 9" descr="微信图片_2019121809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91218093309"/>
                    <pic:cNvPicPr>
                      <a:picLocks noChangeAspect="1"/>
                    </pic:cNvPicPr>
                  </pic:nvPicPr>
                  <pic:blipFill>
                    <a:blip r:embed="rId5"/>
                    <a:stretch>
                      <a:fillRect/>
                    </a:stretch>
                  </pic:blipFill>
                  <pic:spPr>
                    <a:xfrm>
                      <a:off x="0" y="0"/>
                      <a:ext cx="3909695" cy="2322830"/>
                    </a:xfrm>
                    <a:prstGeom prst="rect">
                      <a:avLst/>
                    </a:prstGeom>
                  </pic:spPr>
                </pic:pic>
              </a:graphicData>
            </a:graphic>
          </wp:inline>
        </w:drawing>
      </w:r>
    </w:p>
    <w:p>
      <w:pPr>
        <w:ind w:firstLine="2940" w:firstLineChars="1400"/>
        <w:rPr>
          <w:rFonts w:hint="eastAsia" w:ascii="宋体" w:hAnsi="宋体" w:eastAsia="宋体"/>
          <w:sz w:val="28"/>
          <w:szCs w:val="28"/>
          <w:lang w:eastAsia="zh-CN"/>
        </w:rPr>
      </w:pPr>
      <w:r>
        <w:rPr>
          <w:rFonts w:hint="eastAsia" w:ascii="宋体" w:hAnsi="宋体"/>
          <w:szCs w:val="21"/>
        </w:rPr>
        <w:t xml:space="preserve"> 图1  教学楼</w:t>
      </w:r>
    </w:p>
    <w:p>
      <w:pPr>
        <w:ind w:firstLine="560" w:firstLineChars="200"/>
        <w:rPr>
          <w:rFonts w:hint="eastAsia" w:ascii="宋体" w:hAnsi="宋体"/>
          <w:szCs w:val="21"/>
        </w:rPr>
      </w:pPr>
      <w:r>
        <w:rPr>
          <w:rFonts w:ascii="宋体" w:hAnsi="宋体"/>
          <w:sz w:val="28"/>
          <w:szCs w:val="28"/>
        </w:rPr>
        <w:drawing>
          <wp:inline distT="0" distB="0" distL="114300" distR="114300">
            <wp:extent cx="3877310" cy="2585720"/>
            <wp:effectExtent l="0" t="0" r="8890" b="5080"/>
            <wp:docPr id="1" name="图片 1" descr="C:\Users\文斌\Desktop\2017桌面\吴桥学校\学校演出照片\杂技节演出照片\微信图片_20191217173853.jpg微信图片_2019121717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文斌\Desktop\2017桌面\吴桥学校\学校演出照片\杂技节演出照片\微信图片_20191217173853.jpg微信图片_20191217173853"/>
                    <pic:cNvPicPr>
                      <a:picLocks noChangeAspect="1"/>
                    </pic:cNvPicPr>
                  </pic:nvPicPr>
                  <pic:blipFill>
                    <a:blip r:embed="rId6"/>
                    <a:srcRect/>
                    <a:stretch>
                      <a:fillRect/>
                    </a:stretch>
                  </pic:blipFill>
                  <pic:spPr>
                    <a:xfrm>
                      <a:off x="0" y="0"/>
                      <a:ext cx="3877310" cy="2585720"/>
                    </a:xfrm>
                    <a:prstGeom prst="rect">
                      <a:avLst/>
                    </a:prstGeom>
                    <a:noFill/>
                    <a:ln>
                      <a:noFill/>
                    </a:ln>
                  </pic:spPr>
                </pic:pic>
              </a:graphicData>
            </a:graphic>
          </wp:inline>
        </w:drawing>
      </w:r>
    </w:p>
    <w:p>
      <w:pPr>
        <w:ind w:firstLine="3150" w:firstLineChars="1500"/>
        <w:rPr>
          <w:rFonts w:ascii="宋体" w:hAnsi="宋体"/>
          <w:sz w:val="28"/>
          <w:szCs w:val="28"/>
        </w:rPr>
      </w:pPr>
      <w:r>
        <w:rPr>
          <w:rFonts w:hint="eastAsia" w:ascii="宋体" w:hAnsi="宋体"/>
          <w:szCs w:val="21"/>
        </w:rPr>
        <w:t xml:space="preserve"> 图</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排练厅</w:t>
      </w:r>
    </w:p>
    <w:p>
      <w:pPr>
        <w:ind w:firstLine="560" w:firstLineChars="200"/>
      </w:pPr>
      <w:r>
        <w:rPr>
          <w:rFonts w:hint="eastAsia" w:ascii="宋体" w:hAnsi="宋体" w:eastAsia="宋体"/>
          <w:sz w:val="28"/>
          <w:szCs w:val="28"/>
          <w:lang w:eastAsia="zh-CN"/>
        </w:rPr>
        <w:drawing>
          <wp:inline distT="0" distB="0" distL="114300" distR="114300">
            <wp:extent cx="4015105" cy="2677160"/>
            <wp:effectExtent l="0" t="0" r="4445" b="8890"/>
            <wp:docPr id="8" name="图片 8" descr="微信图片_2019121717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91217173857"/>
                    <pic:cNvPicPr>
                      <a:picLocks noChangeAspect="1"/>
                    </pic:cNvPicPr>
                  </pic:nvPicPr>
                  <pic:blipFill>
                    <a:blip r:embed="rId7"/>
                    <a:stretch>
                      <a:fillRect/>
                    </a:stretch>
                  </pic:blipFill>
                  <pic:spPr>
                    <a:xfrm>
                      <a:off x="0" y="0"/>
                      <a:ext cx="4015105" cy="2677160"/>
                    </a:xfrm>
                    <a:prstGeom prst="rect">
                      <a:avLst/>
                    </a:prstGeom>
                  </pic:spPr>
                </pic:pic>
              </a:graphicData>
            </a:graphic>
          </wp:inline>
        </w:drawing>
      </w:r>
    </w:p>
    <w:p>
      <w:pPr>
        <w:ind w:firstLine="560" w:firstLineChars="200"/>
        <w:rPr>
          <w:rFonts w:hint="eastAsia" w:ascii="宋体" w:hAnsi="宋体"/>
          <w:szCs w:val="21"/>
          <w:lang w:val="en-US" w:eastAsia="zh-CN"/>
        </w:rPr>
      </w:pPr>
      <w:r>
        <w:rPr>
          <w:rFonts w:hint="eastAsia" w:ascii="宋体" w:hAnsi="宋体"/>
          <w:sz w:val="28"/>
          <w:szCs w:val="28"/>
        </w:rPr>
        <w:t xml:space="preserve">                     </w:t>
      </w:r>
      <w:r>
        <w:rPr>
          <w:rFonts w:hint="eastAsia" w:ascii="宋体" w:hAnsi="宋体"/>
          <w:szCs w:val="21"/>
        </w:rPr>
        <w:t xml:space="preserve"> 图</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操场</w:t>
      </w:r>
    </w:p>
    <w:p>
      <w:pPr>
        <w:spacing w:line="600" w:lineRule="auto"/>
        <w:ind w:firstLine="560" w:firstLineChars="200"/>
        <w:rPr>
          <w:rFonts w:hint="eastAsia" w:ascii="宋体" w:hAnsi="宋体"/>
          <w:sz w:val="28"/>
          <w:szCs w:val="28"/>
        </w:rPr>
      </w:pPr>
      <w:r>
        <w:rPr>
          <w:rFonts w:hint="eastAsia" w:ascii="宋体" w:hAnsi="宋体"/>
          <w:sz w:val="28"/>
          <w:szCs w:val="28"/>
        </w:rPr>
        <w:t>1.2学生情况</w:t>
      </w:r>
    </w:p>
    <w:p>
      <w:pPr>
        <w:spacing w:line="600" w:lineRule="auto"/>
        <w:ind w:firstLine="560" w:firstLineChars="200"/>
        <w:rPr>
          <w:rFonts w:hint="eastAsia" w:ascii="宋体" w:hAnsi="宋体"/>
          <w:sz w:val="28"/>
          <w:szCs w:val="28"/>
          <w:lang w:val="en-US" w:eastAsia="zh-CN"/>
        </w:rPr>
      </w:pPr>
      <w:r>
        <w:rPr>
          <w:rFonts w:hint="eastAsia" w:ascii="宋体" w:hAnsi="宋体"/>
          <w:sz w:val="28"/>
          <w:szCs w:val="28"/>
        </w:rPr>
        <w:t>我校</w:t>
      </w:r>
      <w:r>
        <w:rPr>
          <w:rFonts w:hint="eastAsia" w:ascii="宋体" w:hAnsi="宋体"/>
          <w:sz w:val="28"/>
          <w:szCs w:val="28"/>
          <w:lang w:val="en-US" w:eastAsia="zh-CN"/>
        </w:rPr>
        <w:t>今年招生218人，学校</w:t>
      </w:r>
      <w:r>
        <w:rPr>
          <w:rFonts w:hint="eastAsia" w:ascii="宋体" w:hAnsi="宋体"/>
          <w:sz w:val="28"/>
          <w:szCs w:val="28"/>
        </w:rPr>
        <w:t>现有在校生</w:t>
      </w:r>
      <w:r>
        <w:rPr>
          <w:rFonts w:hint="eastAsia" w:ascii="宋体" w:hAnsi="宋体"/>
          <w:sz w:val="28"/>
          <w:szCs w:val="28"/>
          <w:lang w:val="en-US" w:eastAsia="zh-CN"/>
        </w:rPr>
        <w:t>393</w:t>
      </w:r>
      <w:r>
        <w:rPr>
          <w:rFonts w:hint="eastAsia" w:ascii="宋体" w:hAnsi="宋体"/>
          <w:sz w:val="28"/>
          <w:szCs w:val="28"/>
        </w:rPr>
        <w:t>人，其中2018秋季163人</w:t>
      </w:r>
      <w:r>
        <w:rPr>
          <w:rFonts w:hint="eastAsia" w:ascii="宋体" w:hAnsi="宋体"/>
          <w:sz w:val="28"/>
          <w:szCs w:val="28"/>
          <w:lang w:eastAsia="zh-CN"/>
        </w:rPr>
        <w:t>，</w:t>
      </w:r>
      <w:r>
        <w:rPr>
          <w:rFonts w:hint="eastAsia" w:ascii="宋体" w:hAnsi="宋体"/>
          <w:sz w:val="28"/>
          <w:szCs w:val="28"/>
          <w:lang w:val="en-US" w:eastAsia="zh-CN"/>
        </w:rPr>
        <w:t>后注销19人</w:t>
      </w:r>
      <w:r>
        <w:rPr>
          <w:rFonts w:hint="eastAsia" w:ascii="宋体" w:hAnsi="宋体"/>
          <w:sz w:val="28"/>
          <w:szCs w:val="28"/>
        </w:rPr>
        <w:t>。</w:t>
      </w:r>
      <w:r>
        <w:rPr>
          <w:rFonts w:hint="eastAsia" w:ascii="宋体" w:hAnsi="宋体"/>
          <w:sz w:val="28"/>
          <w:szCs w:val="28"/>
          <w:lang w:val="en-US" w:eastAsia="zh-CN"/>
        </w:rPr>
        <w:t>今年对学校的整体环境进行提升，修建操场，篮球场，改造宿舍等一系列措施</w:t>
      </w:r>
      <w:r>
        <w:rPr>
          <w:rFonts w:hint="eastAsia" w:ascii="宋体" w:hAnsi="宋体"/>
          <w:sz w:val="28"/>
          <w:szCs w:val="28"/>
        </w:rPr>
        <w:t>，</w:t>
      </w:r>
      <w:r>
        <w:rPr>
          <w:rFonts w:hint="eastAsia" w:ascii="宋体" w:hAnsi="宋体"/>
          <w:sz w:val="28"/>
          <w:szCs w:val="28"/>
          <w:lang w:val="en-US" w:eastAsia="zh-CN"/>
        </w:rPr>
        <w:t>校园环境得到提升，对提升学校知名度和</w:t>
      </w:r>
      <w:r>
        <w:rPr>
          <w:rFonts w:hint="eastAsia" w:ascii="宋体" w:hAnsi="宋体"/>
          <w:sz w:val="28"/>
          <w:szCs w:val="28"/>
        </w:rPr>
        <w:t>招生</w:t>
      </w:r>
      <w:r>
        <w:rPr>
          <w:rFonts w:hint="eastAsia" w:ascii="宋体" w:hAnsi="宋体"/>
          <w:sz w:val="28"/>
          <w:szCs w:val="28"/>
          <w:lang w:val="en-US" w:eastAsia="zh-CN"/>
        </w:rPr>
        <w:t>均有帮助，招生稳重有升。</w:t>
      </w:r>
    </w:p>
    <w:p>
      <w:pPr>
        <w:spacing w:line="600" w:lineRule="auto"/>
        <w:ind w:firstLine="560" w:firstLineChars="200"/>
        <w:rPr>
          <w:rFonts w:hint="default" w:ascii="宋体" w:hAnsi="宋体"/>
          <w:sz w:val="28"/>
          <w:szCs w:val="28"/>
          <w:lang w:val="en-US" w:eastAsia="zh-CN"/>
        </w:rPr>
      </w:pPr>
      <w:r>
        <w:rPr>
          <w:rFonts w:hint="default" w:ascii="宋体" w:hAnsi="宋体"/>
          <w:sz w:val="28"/>
          <w:szCs w:val="28"/>
          <w:lang w:val="en-US" w:eastAsia="zh-CN"/>
        </w:rPr>
        <w:drawing>
          <wp:inline distT="0" distB="0" distL="114300" distR="114300">
            <wp:extent cx="4486275" cy="2506980"/>
            <wp:effectExtent l="0" t="0" r="9525" b="7620"/>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8"/>
                    <a:stretch>
                      <a:fillRect/>
                    </a:stretch>
                  </pic:blipFill>
                  <pic:spPr>
                    <a:xfrm>
                      <a:off x="0" y="0"/>
                      <a:ext cx="4486275" cy="2506980"/>
                    </a:xfrm>
                    <a:prstGeom prst="rect">
                      <a:avLst/>
                    </a:prstGeom>
                  </pic:spPr>
                </pic:pic>
              </a:graphicData>
            </a:graphic>
          </wp:inline>
        </w:drawing>
      </w:r>
    </w:p>
    <w:p>
      <w:pPr>
        <w:spacing w:line="600" w:lineRule="auto"/>
        <w:ind w:firstLine="3360" w:firstLineChars="1600"/>
        <w:rPr>
          <w:rFonts w:hint="eastAsia" w:ascii="宋体" w:hAnsi="宋体"/>
          <w:szCs w:val="21"/>
        </w:rPr>
      </w:pPr>
      <w:r>
        <w:rPr>
          <w:rFonts w:hint="eastAsia" w:ascii="宋体" w:hAnsi="宋体"/>
          <w:szCs w:val="21"/>
        </w:rPr>
        <w:t>图</w:t>
      </w:r>
      <w:r>
        <w:rPr>
          <w:rFonts w:hint="eastAsia" w:ascii="宋体" w:hAnsi="宋体"/>
          <w:szCs w:val="21"/>
          <w:lang w:val="en-US" w:eastAsia="zh-CN"/>
        </w:rPr>
        <w:t>4</w:t>
      </w:r>
      <w:r>
        <w:rPr>
          <w:rFonts w:hint="eastAsia" w:ascii="宋体" w:hAnsi="宋体"/>
          <w:szCs w:val="21"/>
        </w:rPr>
        <w:t xml:space="preserve">   在校生分年级统计</w:t>
      </w:r>
    </w:p>
    <w:p>
      <w:pPr>
        <w:spacing w:line="600" w:lineRule="auto"/>
        <w:ind w:firstLine="560" w:firstLineChars="200"/>
        <w:rPr>
          <w:rFonts w:hint="eastAsia" w:ascii="宋体" w:hAnsi="宋体"/>
          <w:sz w:val="28"/>
          <w:szCs w:val="28"/>
        </w:rPr>
      </w:pPr>
      <w:r>
        <w:rPr>
          <w:rFonts w:hint="eastAsia" w:ascii="宋体" w:hAnsi="宋体"/>
          <w:sz w:val="28"/>
          <w:szCs w:val="28"/>
        </w:rPr>
        <w:t>1.3教师队伍</w:t>
      </w:r>
    </w:p>
    <w:p>
      <w:pPr>
        <w:spacing w:line="600" w:lineRule="auto"/>
        <w:ind w:firstLine="560" w:firstLineChars="200"/>
        <w:rPr>
          <w:rFonts w:hint="eastAsia" w:ascii="宋体" w:hAnsi="宋体" w:cs="宋体"/>
          <w:color w:val="000000"/>
          <w:sz w:val="28"/>
          <w:szCs w:val="28"/>
        </w:rPr>
      </w:pPr>
      <w:r>
        <w:rPr>
          <w:rFonts w:hint="eastAsia" w:ascii="宋体" w:hAnsi="宋体"/>
          <w:sz w:val="28"/>
          <w:szCs w:val="28"/>
        </w:rPr>
        <w:t>我校现有教职员工</w:t>
      </w:r>
      <w:r>
        <w:rPr>
          <w:rFonts w:hint="eastAsia" w:ascii="宋体" w:hAnsi="宋体"/>
          <w:sz w:val="28"/>
          <w:szCs w:val="28"/>
          <w:lang w:val="en-US" w:eastAsia="zh-CN"/>
        </w:rPr>
        <w:t>25</w:t>
      </w:r>
      <w:r>
        <w:rPr>
          <w:rFonts w:hint="eastAsia" w:ascii="宋体" w:hAnsi="宋体"/>
          <w:sz w:val="28"/>
          <w:szCs w:val="28"/>
        </w:rPr>
        <w:t>人</w:t>
      </w:r>
      <w:r>
        <w:rPr>
          <w:rFonts w:hint="eastAsia" w:ascii="宋体" w:hAnsi="宋体"/>
          <w:sz w:val="28"/>
          <w:szCs w:val="28"/>
          <w:lang w:eastAsia="zh-CN"/>
        </w:rPr>
        <w:t>，</w:t>
      </w:r>
      <w:r>
        <w:rPr>
          <w:rFonts w:hint="eastAsia" w:ascii="宋体" w:hAnsi="宋体"/>
          <w:sz w:val="28"/>
          <w:szCs w:val="28"/>
        </w:rPr>
        <w:t>其中专职教师</w:t>
      </w:r>
      <w:r>
        <w:rPr>
          <w:rFonts w:hint="eastAsia" w:ascii="宋体" w:hAnsi="宋体"/>
          <w:sz w:val="28"/>
          <w:szCs w:val="28"/>
          <w:lang w:val="en-US" w:eastAsia="zh-CN"/>
        </w:rPr>
        <w:t>15</w:t>
      </w:r>
      <w:r>
        <w:rPr>
          <w:rFonts w:hint="eastAsia" w:ascii="宋体" w:hAnsi="宋体"/>
          <w:sz w:val="28"/>
          <w:szCs w:val="28"/>
        </w:rPr>
        <w:t>人，</w:t>
      </w:r>
      <w:r>
        <w:rPr>
          <w:rFonts w:hint="eastAsia" w:ascii="宋体" w:hAnsi="宋体"/>
          <w:sz w:val="28"/>
          <w:szCs w:val="28"/>
          <w:lang w:val="en-US" w:eastAsia="zh-CN"/>
        </w:rPr>
        <w:t>兼职教师5人。学校的师生比为20:1，兼职教师比例为33%，教师本科以上比例为80%，高级职称的占20%。</w:t>
      </w:r>
      <w:r>
        <w:rPr>
          <w:rFonts w:hint="eastAsia" w:ascii="宋体" w:hAnsi="宋体"/>
          <w:sz w:val="28"/>
          <w:szCs w:val="28"/>
        </w:rPr>
        <w:t>我校</w:t>
      </w:r>
      <w:r>
        <w:rPr>
          <w:rFonts w:hint="eastAsia" w:ascii="宋体" w:hAnsi="宋体"/>
          <w:sz w:val="28"/>
          <w:szCs w:val="28"/>
          <w:lang w:val="en-US" w:eastAsia="zh-CN"/>
        </w:rPr>
        <w:t>积极</w:t>
      </w:r>
      <w:r>
        <w:rPr>
          <w:rFonts w:hint="eastAsia" w:ascii="宋体" w:hAnsi="宋体" w:cs="宋体"/>
          <w:color w:val="000000"/>
          <w:sz w:val="28"/>
          <w:szCs w:val="28"/>
        </w:rPr>
        <w:t>贯彻</w:t>
      </w:r>
      <w:r>
        <w:rPr>
          <w:rFonts w:hint="eastAsia" w:ascii="宋体" w:hAnsi="宋体" w:cs="宋体"/>
          <w:color w:val="000000"/>
          <w:sz w:val="28"/>
          <w:szCs w:val="28"/>
          <w:lang w:val="en-US" w:eastAsia="zh-CN"/>
        </w:rPr>
        <w:t>了</w:t>
      </w:r>
      <w:r>
        <w:rPr>
          <w:rFonts w:hint="eastAsia" w:ascii="宋体" w:hAnsi="宋体" w:cs="宋体"/>
          <w:color w:val="000000"/>
          <w:sz w:val="28"/>
          <w:szCs w:val="28"/>
        </w:rPr>
        <w:t>沧州市教育局关于师资队伍建设系列要求，建立了一支</w:t>
      </w:r>
      <w:r>
        <w:rPr>
          <w:rFonts w:hint="eastAsia" w:ascii="宋体" w:hAnsi="宋体" w:cs="宋体"/>
          <w:color w:val="000000"/>
          <w:sz w:val="28"/>
          <w:szCs w:val="28"/>
          <w:lang w:val="en-US" w:eastAsia="zh-CN"/>
        </w:rPr>
        <w:t>既能教课又能实践的</w:t>
      </w:r>
      <w:r>
        <w:rPr>
          <w:rFonts w:hint="eastAsia" w:ascii="宋体" w:hAnsi="宋体" w:cs="宋体"/>
          <w:color w:val="000000"/>
          <w:sz w:val="28"/>
          <w:szCs w:val="28"/>
        </w:rPr>
        <w:t>教职工队伍。坚持</w:t>
      </w:r>
      <w:r>
        <w:rPr>
          <w:rFonts w:hint="eastAsia" w:ascii="宋体" w:hAnsi="宋体" w:cs="宋体"/>
          <w:color w:val="000000"/>
          <w:sz w:val="28"/>
          <w:szCs w:val="28"/>
          <w:lang w:val="en-US" w:eastAsia="zh-CN"/>
        </w:rPr>
        <w:t>老教师的传帮带，提升</w:t>
      </w:r>
      <w:r>
        <w:rPr>
          <w:rFonts w:hint="eastAsia" w:ascii="宋体" w:hAnsi="宋体" w:cs="宋体"/>
          <w:color w:val="000000"/>
          <w:sz w:val="28"/>
          <w:szCs w:val="28"/>
        </w:rPr>
        <w:t>中青年教师，提倡一人多岗、一专多能，</w:t>
      </w:r>
      <w:r>
        <w:rPr>
          <w:rFonts w:hint="eastAsia" w:ascii="宋体" w:hAnsi="宋体" w:cs="宋体"/>
          <w:color w:val="000000"/>
          <w:sz w:val="28"/>
          <w:szCs w:val="28"/>
          <w:lang w:val="en-US" w:eastAsia="zh-CN"/>
        </w:rPr>
        <w:t>努力</w:t>
      </w:r>
      <w:r>
        <w:rPr>
          <w:rFonts w:hint="eastAsia" w:ascii="宋体" w:hAnsi="宋体" w:cs="宋体"/>
          <w:color w:val="000000"/>
          <w:sz w:val="28"/>
          <w:szCs w:val="28"/>
        </w:rPr>
        <w:t>培养双师型教师。在分配制度上体现“多劳多得”和“优劳优酬”的原则。</w:t>
      </w:r>
    </w:p>
    <w:p>
      <w:pPr>
        <w:numPr>
          <w:ilvl w:val="0"/>
          <w:numId w:val="2"/>
        </w:numPr>
        <w:spacing w:line="360" w:lineRule="auto"/>
        <w:rPr>
          <w:rFonts w:hint="eastAsia" w:ascii="宋体" w:hAnsi="宋体" w:cs="宋体"/>
          <w:color w:val="000000"/>
          <w:sz w:val="28"/>
          <w:szCs w:val="28"/>
        </w:rPr>
      </w:pPr>
      <w:r>
        <w:rPr>
          <w:rFonts w:hint="eastAsia" w:ascii="宋体" w:hAnsi="宋体" w:cs="宋体"/>
          <w:color w:val="000000"/>
          <w:sz w:val="28"/>
          <w:szCs w:val="28"/>
        </w:rPr>
        <w:t>学生发展</w:t>
      </w:r>
    </w:p>
    <w:p>
      <w:pPr>
        <w:numPr>
          <w:ilvl w:val="0"/>
          <w:numId w:val="0"/>
        </w:numPr>
        <w:spacing w:line="360" w:lineRule="auto"/>
        <w:ind w:firstLine="560" w:firstLineChars="200"/>
        <w:rPr>
          <w:rFonts w:hint="default" w:ascii="宋体" w:hAnsi="宋体" w:cs="宋体"/>
          <w:color w:val="000000"/>
          <w:sz w:val="28"/>
          <w:szCs w:val="28"/>
          <w:lang w:val="en-US" w:eastAsia="zh-CN"/>
        </w:rPr>
      </w:pPr>
      <w:r>
        <w:rPr>
          <w:rFonts w:hint="eastAsia" w:ascii="宋体" w:hAnsi="宋体" w:cs="宋体"/>
          <w:color w:val="000000"/>
          <w:sz w:val="28"/>
          <w:szCs w:val="28"/>
          <w:lang w:val="en-US" w:eastAsia="zh-CN"/>
        </w:rPr>
        <w:t>2.1学生素质</w:t>
      </w:r>
    </w:p>
    <w:p>
      <w:pPr>
        <w:ind w:firstLine="560" w:firstLineChars="200"/>
        <w:rPr>
          <w:rFonts w:hint="eastAsia" w:ascii="宋体" w:hAnsi="宋体"/>
          <w:sz w:val="28"/>
          <w:szCs w:val="28"/>
          <w:lang w:val="en-US" w:eastAsia="zh-CN"/>
        </w:rPr>
      </w:pPr>
      <w:r>
        <w:rPr>
          <w:rFonts w:hint="eastAsia" w:ascii="宋体" w:hAnsi="宋体"/>
          <w:sz w:val="28"/>
          <w:szCs w:val="28"/>
        </w:rPr>
        <w:t>学校</w:t>
      </w:r>
      <w:r>
        <w:rPr>
          <w:rFonts w:hint="eastAsia" w:ascii="宋体" w:hAnsi="宋体"/>
          <w:sz w:val="28"/>
          <w:szCs w:val="28"/>
          <w:lang w:val="en-US" w:eastAsia="zh-CN"/>
        </w:rPr>
        <w:t>坚持尚美明德，求真创新</w:t>
      </w:r>
      <w:r>
        <w:rPr>
          <w:rFonts w:hint="eastAsia" w:ascii="宋体" w:hAnsi="宋体"/>
          <w:sz w:val="28"/>
          <w:szCs w:val="28"/>
        </w:rPr>
        <w:t>的教育管理理念，坚持以</w:t>
      </w:r>
      <w:r>
        <w:rPr>
          <w:rFonts w:hint="eastAsia" w:ascii="宋体" w:hAnsi="宋体"/>
          <w:sz w:val="28"/>
          <w:szCs w:val="28"/>
          <w:lang w:val="en-US" w:eastAsia="zh-CN"/>
        </w:rPr>
        <w:t>升学就业</w:t>
      </w:r>
      <w:r>
        <w:rPr>
          <w:rFonts w:hint="eastAsia" w:ascii="宋体" w:hAnsi="宋体"/>
          <w:sz w:val="28"/>
          <w:szCs w:val="28"/>
        </w:rPr>
        <w:t>为主线，在教学与生活中规范学生言行，</w:t>
      </w:r>
      <w:r>
        <w:rPr>
          <w:rFonts w:hint="eastAsia" w:ascii="宋体" w:hAnsi="宋体"/>
          <w:sz w:val="28"/>
          <w:szCs w:val="28"/>
          <w:lang w:val="en-US" w:eastAsia="zh-CN"/>
        </w:rPr>
        <w:t>提升学生们的新时代社会主义思想和社会主义核心价值观，</w:t>
      </w:r>
      <w:r>
        <w:rPr>
          <w:rFonts w:hint="eastAsia" w:ascii="宋体" w:hAnsi="宋体"/>
          <w:sz w:val="28"/>
          <w:szCs w:val="28"/>
        </w:rPr>
        <w:t>将素质教育渗透到学生学习中，锤炼了学生的意志品质，道德素养，</w:t>
      </w:r>
      <w:r>
        <w:rPr>
          <w:rFonts w:hint="eastAsia" w:ascii="宋体" w:hAnsi="宋体"/>
          <w:sz w:val="28"/>
          <w:szCs w:val="28"/>
          <w:lang w:val="en-US" w:eastAsia="zh-CN"/>
        </w:rPr>
        <w:t>爱国精神</w:t>
      </w:r>
      <w:r>
        <w:rPr>
          <w:rFonts w:hint="eastAsia" w:ascii="宋体" w:hAnsi="宋体"/>
          <w:sz w:val="28"/>
          <w:szCs w:val="28"/>
        </w:rPr>
        <w:t>，</w:t>
      </w:r>
      <w:r>
        <w:rPr>
          <w:rFonts w:hint="eastAsia" w:ascii="宋体" w:hAnsi="宋体"/>
          <w:sz w:val="28"/>
          <w:szCs w:val="28"/>
          <w:lang w:val="en-US" w:eastAsia="zh-CN"/>
        </w:rPr>
        <w:t>社会</w:t>
      </w:r>
      <w:r>
        <w:rPr>
          <w:rFonts w:hint="eastAsia" w:ascii="宋体" w:hAnsi="宋体"/>
          <w:sz w:val="28"/>
          <w:szCs w:val="28"/>
        </w:rPr>
        <w:t>责任感等，学校</w:t>
      </w:r>
      <w:r>
        <w:rPr>
          <w:rFonts w:hint="eastAsia" w:ascii="宋体" w:hAnsi="宋体"/>
          <w:sz w:val="28"/>
          <w:szCs w:val="28"/>
          <w:lang w:val="en-US" w:eastAsia="zh-CN"/>
        </w:rPr>
        <w:t>注重发展</w:t>
      </w:r>
      <w:r>
        <w:rPr>
          <w:rFonts w:hint="eastAsia" w:ascii="宋体" w:hAnsi="宋体"/>
          <w:sz w:val="28"/>
          <w:szCs w:val="28"/>
        </w:rPr>
        <w:t>校园文化建设。经过老师的不懈努力和学生的刻苦学习，学生文化基础课合格率为</w:t>
      </w:r>
      <w:r>
        <w:rPr>
          <w:rFonts w:hint="eastAsia" w:ascii="宋体" w:hAnsi="宋体"/>
          <w:sz w:val="28"/>
          <w:szCs w:val="28"/>
          <w:lang w:val="en-US" w:eastAsia="zh-CN"/>
        </w:rPr>
        <w:t>93</w:t>
      </w:r>
      <w:r>
        <w:rPr>
          <w:rFonts w:hint="eastAsia" w:ascii="宋体" w:hAnsi="宋体"/>
          <w:sz w:val="28"/>
          <w:szCs w:val="28"/>
        </w:rPr>
        <w:t>%，专业技能课合格率为9</w:t>
      </w:r>
      <w:r>
        <w:rPr>
          <w:rFonts w:hint="eastAsia" w:ascii="宋体" w:hAnsi="宋体"/>
          <w:sz w:val="28"/>
          <w:szCs w:val="28"/>
          <w:lang w:val="en-US" w:eastAsia="zh-CN"/>
        </w:rPr>
        <w:t>1</w:t>
      </w:r>
      <w:r>
        <w:rPr>
          <w:rFonts w:hint="eastAsia" w:ascii="宋体" w:hAnsi="宋体"/>
          <w:sz w:val="28"/>
          <w:szCs w:val="28"/>
        </w:rPr>
        <w:t>%</w:t>
      </w:r>
      <w:r>
        <w:rPr>
          <w:rFonts w:hint="eastAsia" w:ascii="宋体" w:hAnsi="宋体"/>
          <w:sz w:val="28"/>
          <w:szCs w:val="28"/>
          <w:lang w:eastAsia="zh-CN"/>
        </w:rPr>
        <w:t>，</w:t>
      </w:r>
      <w:r>
        <w:rPr>
          <w:rFonts w:hint="eastAsia" w:ascii="宋体" w:hAnsi="宋体"/>
          <w:sz w:val="28"/>
          <w:szCs w:val="28"/>
          <w:lang w:val="en-US" w:eastAsia="zh-CN"/>
        </w:rPr>
        <w:t>体质测评合格率为95%。</w:t>
      </w:r>
    </w:p>
    <w:p>
      <w:pPr>
        <w:ind w:firstLine="560" w:firstLineChars="200"/>
        <w:rPr>
          <w:rFonts w:hint="eastAsia" w:ascii="宋体" w:hAnsi="宋体"/>
          <w:sz w:val="28"/>
          <w:szCs w:val="28"/>
          <w:lang w:val="en-US" w:eastAsia="zh-CN"/>
        </w:rPr>
      </w:pPr>
      <w:r>
        <w:rPr>
          <w:rFonts w:hint="eastAsia" w:ascii="宋体" w:hAnsi="宋体"/>
          <w:sz w:val="28"/>
          <w:szCs w:val="28"/>
          <w:lang w:val="en-US" w:eastAsia="zh-CN"/>
        </w:rPr>
        <w:t>2.2在校体验</w:t>
      </w:r>
    </w:p>
    <w:p>
      <w:pPr>
        <w:ind w:firstLine="560" w:firstLineChars="200"/>
        <w:rPr>
          <w:rFonts w:hint="eastAsia" w:ascii="宋体" w:hAnsi="宋体"/>
          <w:sz w:val="28"/>
          <w:szCs w:val="28"/>
          <w:lang w:val="en-US" w:eastAsia="zh-CN"/>
        </w:rPr>
      </w:pPr>
      <w:r>
        <w:rPr>
          <w:rFonts w:hint="eastAsia" w:ascii="宋体" w:hAnsi="宋体"/>
          <w:sz w:val="28"/>
          <w:szCs w:val="28"/>
          <w:lang w:val="en-US" w:eastAsia="zh-CN"/>
        </w:rPr>
        <w:t>学生对理论学习满意度为90%，专业学习满意度为95%，校园文化与社团活动满意度为95%，生活满意度为97%，校园安全满意度为96%。学校暂时未安排学生进行实训，学校今年没有毕业生。</w:t>
      </w:r>
    </w:p>
    <w:p>
      <w:pPr>
        <w:ind w:firstLine="560" w:firstLineChars="200"/>
        <w:rPr>
          <w:rFonts w:hint="eastAsia" w:ascii="宋体" w:hAnsi="宋体"/>
          <w:sz w:val="28"/>
          <w:szCs w:val="28"/>
          <w:lang w:val="en-US" w:eastAsia="zh-CN"/>
        </w:rPr>
      </w:pPr>
      <w:r>
        <w:rPr>
          <w:rFonts w:hint="eastAsia" w:ascii="宋体" w:hAnsi="宋体"/>
          <w:sz w:val="28"/>
          <w:szCs w:val="28"/>
          <w:lang w:val="en-US" w:eastAsia="zh-CN"/>
        </w:rPr>
        <w:drawing>
          <wp:inline distT="0" distB="0" distL="114300" distR="114300">
            <wp:extent cx="3197225" cy="2131695"/>
            <wp:effectExtent l="0" t="0" r="3175" b="1905"/>
            <wp:docPr id="17" name="图片 17" descr="微信图片_2019122320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191223204637"/>
                    <pic:cNvPicPr>
                      <a:picLocks noChangeAspect="1"/>
                    </pic:cNvPicPr>
                  </pic:nvPicPr>
                  <pic:blipFill>
                    <a:blip r:embed="rId9"/>
                    <a:stretch>
                      <a:fillRect/>
                    </a:stretch>
                  </pic:blipFill>
                  <pic:spPr>
                    <a:xfrm>
                      <a:off x="0" y="0"/>
                      <a:ext cx="3197225" cy="2131695"/>
                    </a:xfrm>
                    <a:prstGeom prst="rect">
                      <a:avLst/>
                    </a:prstGeom>
                  </pic:spPr>
                </pic:pic>
              </a:graphicData>
            </a:graphic>
          </wp:inline>
        </w:drawing>
      </w:r>
    </w:p>
    <w:p>
      <w:pPr>
        <w:ind w:firstLine="560" w:firstLineChars="200"/>
        <w:rPr>
          <w:rFonts w:hint="eastAsia" w:ascii="宋体" w:hAnsi="宋体"/>
          <w:sz w:val="28"/>
          <w:szCs w:val="28"/>
          <w:lang w:val="en-US" w:eastAsia="zh-CN"/>
        </w:rPr>
      </w:pPr>
      <w:r>
        <w:rPr>
          <w:rFonts w:hint="eastAsia" w:ascii="宋体" w:hAnsi="宋体"/>
          <w:sz w:val="28"/>
          <w:szCs w:val="28"/>
          <w:lang w:val="en-US" w:eastAsia="zh-CN"/>
        </w:rPr>
        <w:drawing>
          <wp:inline distT="0" distB="0" distL="114300" distR="114300">
            <wp:extent cx="3178175" cy="2118995"/>
            <wp:effectExtent l="0" t="0" r="3175" b="14605"/>
            <wp:docPr id="18" name="图片 18" descr="微信图片_2019122320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223204441"/>
                    <pic:cNvPicPr>
                      <a:picLocks noChangeAspect="1"/>
                    </pic:cNvPicPr>
                  </pic:nvPicPr>
                  <pic:blipFill>
                    <a:blip r:embed="rId10"/>
                    <a:stretch>
                      <a:fillRect/>
                    </a:stretch>
                  </pic:blipFill>
                  <pic:spPr>
                    <a:xfrm>
                      <a:off x="0" y="0"/>
                      <a:ext cx="3178175" cy="2118995"/>
                    </a:xfrm>
                    <a:prstGeom prst="rect">
                      <a:avLst/>
                    </a:prstGeom>
                  </pic:spPr>
                </pic:pic>
              </a:graphicData>
            </a:graphic>
          </wp:inline>
        </w:drawing>
      </w:r>
    </w:p>
    <w:p>
      <w:pPr>
        <w:ind w:firstLine="2520" w:firstLineChars="1200"/>
        <w:rPr>
          <w:rFonts w:hint="default" w:ascii="宋体" w:hAnsi="宋体"/>
          <w:sz w:val="28"/>
          <w:szCs w:val="28"/>
          <w:lang w:val="en-US" w:eastAsia="zh-CN"/>
        </w:rPr>
      </w:pPr>
      <w:r>
        <w:rPr>
          <w:rFonts w:hint="eastAsia" w:ascii="宋体" w:hAnsi="宋体"/>
          <w:sz w:val="21"/>
          <w:szCs w:val="21"/>
          <w:lang w:val="en-US" w:eastAsia="zh-CN"/>
        </w:rPr>
        <w:t>图5-6   学生练功情况</w:t>
      </w:r>
    </w:p>
    <w:p>
      <w:pPr>
        <w:ind w:firstLine="560" w:firstLineChars="200"/>
        <w:rPr>
          <w:rFonts w:hint="eastAsia" w:ascii="宋体" w:hAnsi="宋体"/>
          <w:sz w:val="28"/>
          <w:szCs w:val="28"/>
          <w:lang w:val="en-US" w:eastAsia="zh-CN"/>
        </w:rPr>
      </w:pPr>
      <w:r>
        <w:rPr>
          <w:rFonts w:hint="eastAsia" w:ascii="宋体" w:hAnsi="宋体"/>
          <w:sz w:val="28"/>
          <w:szCs w:val="28"/>
          <w:lang w:val="en-US" w:eastAsia="zh-CN"/>
        </w:rPr>
        <w:t>2.3资助情况</w:t>
      </w:r>
    </w:p>
    <w:p>
      <w:pPr>
        <w:ind w:firstLine="560" w:firstLineChars="200"/>
        <w:rPr>
          <w:rFonts w:hint="eastAsia" w:ascii="宋体" w:hAnsi="宋体"/>
          <w:sz w:val="28"/>
          <w:szCs w:val="28"/>
          <w:lang w:val="en-US" w:eastAsia="zh-CN"/>
        </w:rPr>
      </w:pPr>
      <w:r>
        <w:rPr>
          <w:rFonts w:hint="eastAsia" w:ascii="宋体" w:hAnsi="宋体"/>
          <w:sz w:val="28"/>
          <w:szCs w:val="28"/>
          <w:lang w:val="en-US" w:eastAsia="zh-CN"/>
        </w:rPr>
        <w:t>我校从西昌地区招收了20多名彝族杂技专业学生，鉴于这些家庭十分困难，我校对其实行了减免学费措施，免费发放校服、被褥等日常衣物，保证了学生们的正常生活、学习。我校未向教育主管部门申请助学金等相关补助资金。</w:t>
      </w:r>
    </w:p>
    <w:p>
      <w:pPr>
        <w:ind w:firstLine="560" w:firstLineChars="200"/>
        <w:rPr>
          <w:rFonts w:hint="eastAsia" w:ascii="宋体" w:hAnsi="宋体"/>
          <w:sz w:val="28"/>
          <w:szCs w:val="28"/>
          <w:lang w:val="en-US" w:eastAsia="zh-CN"/>
        </w:rPr>
      </w:pPr>
      <w:r>
        <w:rPr>
          <w:rFonts w:hint="eastAsia" w:ascii="宋体" w:hAnsi="宋体"/>
          <w:sz w:val="28"/>
          <w:szCs w:val="28"/>
          <w:lang w:val="en-US" w:eastAsia="zh-CN"/>
        </w:rPr>
        <w:t>2.4就业质量</w:t>
      </w:r>
    </w:p>
    <w:p>
      <w:pPr>
        <w:ind w:firstLine="560" w:firstLineChars="200"/>
        <w:rPr>
          <w:rFonts w:hint="eastAsia" w:ascii="宋体" w:hAnsi="宋体"/>
          <w:sz w:val="28"/>
          <w:szCs w:val="28"/>
          <w:lang w:val="en-US" w:eastAsia="zh-CN"/>
        </w:rPr>
      </w:pPr>
      <w:r>
        <w:rPr>
          <w:rFonts w:hint="eastAsia" w:ascii="宋体" w:hAnsi="宋体"/>
          <w:sz w:val="28"/>
          <w:szCs w:val="28"/>
          <w:lang w:val="en-US" w:eastAsia="zh-CN"/>
        </w:rPr>
        <w:t>由于我校是在2018年申请恢复办学，所以今年没有毕业的学生。</w:t>
      </w:r>
    </w:p>
    <w:p>
      <w:pPr>
        <w:ind w:firstLine="560" w:firstLineChars="200"/>
        <w:rPr>
          <w:rFonts w:hint="eastAsia" w:ascii="宋体" w:hAnsi="宋体"/>
          <w:sz w:val="28"/>
          <w:szCs w:val="28"/>
          <w:lang w:val="en-US" w:eastAsia="zh-CN"/>
        </w:rPr>
      </w:pPr>
      <w:r>
        <w:rPr>
          <w:rFonts w:hint="eastAsia" w:ascii="宋体" w:hAnsi="宋体"/>
          <w:sz w:val="28"/>
          <w:szCs w:val="28"/>
          <w:lang w:val="en-US" w:eastAsia="zh-CN"/>
        </w:rPr>
        <w:t>2.5职业发展</w:t>
      </w:r>
    </w:p>
    <w:p>
      <w:pPr>
        <w:ind w:firstLine="560" w:firstLineChars="200"/>
        <w:rPr>
          <w:rFonts w:hint="default" w:ascii="宋体" w:hAnsi="宋体"/>
          <w:sz w:val="28"/>
          <w:szCs w:val="28"/>
          <w:lang w:val="en-US" w:eastAsia="zh-CN"/>
        </w:rPr>
      </w:pPr>
      <w:r>
        <w:rPr>
          <w:rFonts w:hint="eastAsia" w:ascii="宋体" w:hAnsi="宋体"/>
          <w:sz w:val="28"/>
          <w:szCs w:val="28"/>
          <w:lang w:val="en-US" w:eastAsia="zh-CN"/>
        </w:rPr>
        <w:t>杂技专业学生可以选择毕业后直接就业，加入杂技艺术团体，进行各种演出。舞蹈、音乐、表演专业的学生是以升学为目的，通过在校系统地学习专业课和文化课，参加高考，报考艺术类本科院校。</w:t>
      </w:r>
    </w:p>
    <w:p>
      <w:pPr>
        <w:rPr>
          <w:rFonts w:hint="eastAsia"/>
          <w:sz w:val="28"/>
          <w:szCs w:val="28"/>
        </w:rPr>
      </w:pPr>
      <w:r>
        <w:rPr>
          <w:rFonts w:hint="eastAsia"/>
          <w:sz w:val="28"/>
          <w:szCs w:val="28"/>
        </w:rPr>
        <w:t>三、质量保障措施</w:t>
      </w:r>
    </w:p>
    <w:p>
      <w:pPr>
        <w:ind w:firstLine="560" w:firstLineChars="200"/>
        <w:rPr>
          <w:rFonts w:hint="eastAsia"/>
          <w:sz w:val="28"/>
          <w:szCs w:val="28"/>
        </w:rPr>
      </w:pPr>
      <w:r>
        <w:rPr>
          <w:rFonts w:hint="eastAsia"/>
          <w:sz w:val="28"/>
          <w:szCs w:val="28"/>
        </w:rPr>
        <w:t xml:space="preserve">3.1专业动态调整 </w:t>
      </w:r>
    </w:p>
    <w:p>
      <w:pPr>
        <w:ind w:firstLine="560" w:firstLineChars="200"/>
        <w:rPr>
          <w:rFonts w:ascii="宋体" w:hAnsi="宋体"/>
          <w:sz w:val="28"/>
          <w:szCs w:val="28"/>
        </w:rPr>
      </w:pPr>
      <w:r>
        <w:rPr>
          <w:rFonts w:hint="eastAsia" w:ascii="宋体" w:hAnsi="宋体" w:cs="宋体"/>
          <w:sz w:val="28"/>
          <w:szCs w:val="28"/>
        </w:rPr>
        <w:t>学校已开设魔术与杂技专业，根据国家发展和市场需求，在原有的专业基础上我校今年新增舞蹈表演专业（分中国舞方向三年、六年制，国标舞方向三年、六年制），音乐专业（分声乐三年制、钢琴六年制）、戏剧表演专业（三年制），鉴于学校招生规模不断扩大，明年将申请跨省招生指标，以满足全国艺术类考生的多元化需求。</w:t>
      </w:r>
      <w:r>
        <w:rPr>
          <w:rFonts w:hint="eastAsia" w:ascii="宋体" w:hAnsi="宋体"/>
          <w:sz w:val="28"/>
          <w:szCs w:val="28"/>
        </w:rPr>
        <w:t>学校不忘建艺术精品学校的初心，牢记办家长学生满意艺术学校的使命，以立德树人为办学方向，以“尚美明德、求实创新”为校训，以“办精品学校，打造放飞学生艺术梦想的乐园”为办学理念，以为社会、家长、学生提供优质的教育教学服务为己任，围绕习近平总书记提出的“坚持与时代同步伐，坚持以人民为中心，坚持以精品奉献人民，坚持用明德引领时尚”的四个坚持为引领，培养德智体美劳全面发展的合格的社会主义文艺工作从业者和接班人，坚定为社会主义服务，为人民服务的培养目标导向，让学生家长在学校求学期间有更多的获得感、幸福感、归属感。</w:t>
      </w:r>
    </w:p>
    <w:p>
      <w:pPr>
        <w:ind w:firstLine="420"/>
        <w:rPr>
          <w:rFonts w:hint="eastAsia" w:ascii="宋体" w:hAnsi="宋体" w:cs="宋体"/>
          <w:color w:val="000000"/>
          <w:sz w:val="28"/>
          <w:szCs w:val="28"/>
        </w:rPr>
      </w:pPr>
      <w:r>
        <w:rPr>
          <w:rFonts w:hint="eastAsia" w:ascii="宋体" w:hAnsi="宋体" w:cs="宋体"/>
          <w:color w:val="000000"/>
          <w:sz w:val="28"/>
          <w:szCs w:val="28"/>
        </w:rPr>
        <w:t>3.2教育教学改革</w:t>
      </w:r>
    </w:p>
    <w:p>
      <w:pPr>
        <w:ind w:firstLine="560" w:firstLineChars="200"/>
        <w:rPr>
          <w:rFonts w:hint="eastAsia" w:ascii="宋体" w:hAnsi="宋体"/>
          <w:sz w:val="28"/>
          <w:szCs w:val="28"/>
        </w:rPr>
      </w:pPr>
      <w:r>
        <w:rPr>
          <w:rFonts w:hint="eastAsia" w:ascii="宋体" w:hAnsi="宋体"/>
          <w:sz w:val="28"/>
          <w:szCs w:val="28"/>
        </w:rPr>
        <w:t>以专业课培养学生扎实的表演基本功；依托毗邻吴桥杂技大世界的优势，采取前厂后校的双元制教学模式，锻炼并检验学生的基本功，以创编不失民俗精髓，服务于新时代的作品，培养学生的创新精神与创新能力。建立以沧州吴桥为中心，辐射京津冀，放眼全世界演出体系，坚持“以演出代评、以演出促教、以演出促学”和“观众的评判检验教学”的教学指导方针。</w:t>
      </w:r>
    </w:p>
    <w:p>
      <w:pPr>
        <w:ind w:firstLine="560" w:firstLineChars="200"/>
        <w:rPr>
          <w:rFonts w:ascii="宋体" w:hAnsi="宋体"/>
          <w:sz w:val="28"/>
          <w:szCs w:val="28"/>
        </w:rPr>
      </w:pPr>
      <w:r>
        <w:rPr>
          <w:rFonts w:hint="eastAsia" w:ascii="宋体" w:hAnsi="宋体"/>
          <w:sz w:val="28"/>
          <w:szCs w:val="28"/>
        </w:rPr>
        <w:t>学校</w:t>
      </w:r>
      <w:r>
        <w:rPr>
          <w:rFonts w:hint="eastAsia" w:ascii="宋体" w:hAnsi="宋体"/>
          <w:sz w:val="28"/>
          <w:szCs w:val="28"/>
          <w:lang w:val="en-US" w:eastAsia="zh-CN"/>
        </w:rPr>
        <w:t>由校长牵头</w:t>
      </w:r>
      <w:r>
        <w:rPr>
          <w:rFonts w:hint="eastAsia" w:ascii="宋体" w:hAnsi="宋体"/>
          <w:sz w:val="28"/>
          <w:szCs w:val="28"/>
        </w:rPr>
        <w:t>，</w:t>
      </w:r>
      <w:r>
        <w:rPr>
          <w:rFonts w:hint="eastAsia" w:ascii="宋体" w:hAnsi="宋体"/>
          <w:sz w:val="28"/>
          <w:szCs w:val="28"/>
          <w:lang w:val="en-US" w:eastAsia="zh-CN"/>
        </w:rPr>
        <w:t>聘请专家和</w:t>
      </w:r>
      <w:r>
        <w:rPr>
          <w:rFonts w:hint="eastAsia" w:ascii="宋体" w:hAnsi="宋体"/>
          <w:sz w:val="28"/>
          <w:szCs w:val="28"/>
        </w:rPr>
        <w:t>骨干教师</w:t>
      </w:r>
      <w:r>
        <w:rPr>
          <w:rFonts w:hint="eastAsia" w:ascii="宋体" w:hAnsi="宋体"/>
          <w:sz w:val="28"/>
          <w:szCs w:val="28"/>
          <w:lang w:val="en-US" w:eastAsia="zh-CN"/>
        </w:rPr>
        <w:t>等成立教研组</w:t>
      </w:r>
      <w:r>
        <w:rPr>
          <w:rFonts w:hint="eastAsia" w:ascii="宋体" w:hAnsi="宋体"/>
          <w:sz w:val="28"/>
          <w:szCs w:val="28"/>
        </w:rPr>
        <w:t>，每学期对学校全体教师进行评估、听课、看课、点评、做好学生满意度评价等，确保教育教学规范，始终走在教学一线前沿。</w:t>
      </w:r>
    </w:p>
    <w:p>
      <w:pPr>
        <w:ind w:firstLine="560" w:firstLineChars="200"/>
        <w:rPr>
          <w:rFonts w:hint="eastAsia" w:ascii="宋体" w:hAnsi="宋体"/>
          <w:sz w:val="28"/>
          <w:szCs w:val="28"/>
        </w:rPr>
      </w:pPr>
      <w:r>
        <w:rPr>
          <w:rFonts w:hint="eastAsia" w:ascii="宋体" w:hAnsi="宋体"/>
          <w:sz w:val="28"/>
          <w:szCs w:val="28"/>
        </w:rPr>
        <w:t>文化教学上，学校在教材选用上全部换成教改后的部编版统一教材，成立语文，数学，英语，综合（政、史、地）四个教研</w:t>
      </w:r>
      <w:r>
        <w:rPr>
          <w:rFonts w:hint="eastAsia" w:ascii="宋体" w:hAnsi="宋体"/>
          <w:sz w:val="28"/>
          <w:szCs w:val="28"/>
          <w:lang w:val="en-US" w:eastAsia="zh-CN"/>
        </w:rPr>
        <w:t>小组</w:t>
      </w:r>
      <w:r>
        <w:rPr>
          <w:rFonts w:hint="eastAsia" w:ascii="宋体" w:hAnsi="宋体"/>
          <w:sz w:val="28"/>
          <w:szCs w:val="28"/>
        </w:rPr>
        <w:t>，积极参与教研的活动，到</w:t>
      </w:r>
      <w:r>
        <w:rPr>
          <w:rFonts w:hint="eastAsia" w:ascii="宋体" w:hAnsi="宋体"/>
          <w:sz w:val="28"/>
          <w:szCs w:val="28"/>
          <w:lang w:val="en-US" w:eastAsia="zh-CN"/>
        </w:rPr>
        <w:t>其他学校</w:t>
      </w:r>
      <w:r>
        <w:rPr>
          <w:rFonts w:hint="eastAsia" w:ascii="宋体" w:hAnsi="宋体"/>
          <w:sz w:val="28"/>
          <w:szCs w:val="28"/>
        </w:rPr>
        <w:t>学习交流等形式参与教改，组建专门力量，遵照两依据一参考，主动适应学业水平测试及综合素质评价，对河北省高考教育改革密切关注动态，研究考试政策，给考生和家长做到组织、提示、服务三到位，整个文化教学，特别是语文、政治、历史、地理学科始终以习近平新时代中国特色社会主义思想为指导，在传承中华民族传统美德，厚值爱国主义情怀，讲授中华传统文化和红色文化上下工夫，让传道之“道”贯穿于整个“授业”“解惑”之中，教学方法上从讲授式到启发式转变。</w:t>
      </w:r>
    </w:p>
    <w:p>
      <w:pPr>
        <w:ind w:firstLine="560" w:firstLineChars="200"/>
        <w:rPr>
          <w:rFonts w:hint="eastAsia" w:ascii="宋体" w:hAnsi="宋体" w:eastAsia="宋体"/>
          <w:sz w:val="28"/>
          <w:szCs w:val="28"/>
          <w:lang w:eastAsia="zh-CN"/>
        </w:rPr>
      </w:pPr>
      <w:r>
        <w:rPr>
          <w:rFonts w:hint="eastAsia" w:ascii="宋体" w:hAnsi="宋体" w:eastAsia="宋体"/>
          <w:sz w:val="28"/>
          <w:szCs w:val="28"/>
          <w:lang w:eastAsia="zh-CN"/>
        </w:rPr>
        <w:drawing>
          <wp:inline distT="0" distB="0" distL="114300" distR="114300">
            <wp:extent cx="4130040" cy="2753360"/>
            <wp:effectExtent l="0" t="0" r="3810" b="8890"/>
            <wp:docPr id="15" name="图片 15" descr="上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上课"/>
                    <pic:cNvPicPr>
                      <a:picLocks noChangeAspect="1"/>
                    </pic:cNvPicPr>
                  </pic:nvPicPr>
                  <pic:blipFill>
                    <a:blip r:embed="rId11"/>
                    <a:stretch>
                      <a:fillRect/>
                    </a:stretch>
                  </pic:blipFill>
                  <pic:spPr>
                    <a:xfrm>
                      <a:off x="0" y="0"/>
                      <a:ext cx="4130040" cy="2753360"/>
                    </a:xfrm>
                    <a:prstGeom prst="rect">
                      <a:avLst/>
                    </a:prstGeom>
                  </pic:spPr>
                </pic:pic>
              </a:graphicData>
            </a:graphic>
          </wp:inline>
        </w:drawing>
      </w:r>
    </w:p>
    <w:p>
      <w:pPr>
        <w:ind w:firstLine="560" w:firstLineChars="200"/>
        <w:rPr>
          <w:rFonts w:hint="eastAsia" w:ascii="宋体" w:hAnsi="宋体" w:eastAsia="宋体"/>
          <w:sz w:val="28"/>
          <w:szCs w:val="28"/>
          <w:lang w:eastAsia="zh-CN"/>
        </w:rPr>
      </w:pPr>
      <w:r>
        <w:rPr>
          <w:rFonts w:hint="eastAsia" w:ascii="宋体" w:hAnsi="宋体" w:eastAsia="宋体"/>
          <w:sz w:val="28"/>
          <w:szCs w:val="28"/>
          <w:lang w:eastAsia="zh-CN"/>
        </w:rPr>
        <w:drawing>
          <wp:inline distT="0" distB="0" distL="114300" distR="114300">
            <wp:extent cx="4065270" cy="2710815"/>
            <wp:effectExtent l="0" t="0" r="11430" b="13335"/>
            <wp:docPr id="16" name="图片 16" descr="微信图片_2019122320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1223204258"/>
                    <pic:cNvPicPr>
                      <a:picLocks noChangeAspect="1"/>
                    </pic:cNvPicPr>
                  </pic:nvPicPr>
                  <pic:blipFill>
                    <a:blip r:embed="rId12"/>
                    <a:stretch>
                      <a:fillRect/>
                    </a:stretch>
                  </pic:blipFill>
                  <pic:spPr>
                    <a:xfrm>
                      <a:off x="0" y="0"/>
                      <a:ext cx="4065270" cy="2710815"/>
                    </a:xfrm>
                    <a:prstGeom prst="rect">
                      <a:avLst/>
                    </a:prstGeom>
                  </pic:spPr>
                </pic:pic>
              </a:graphicData>
            </a:graphic>
          </wp:inline>
        </w:drawing>
      </w:r>
    </w:p>
    <w:p>
      <w:pPr>
        <w:ind w:firstLine="2520" w:firstLineChars="1200"/>
        <w:rPr>
          <w:rFonts w:hint="eastAsia" w:ascii="宋体" w:hAnsi="宋体" w:eastAsia="宋体"/>
          <w:sz w:val="28"/>
          <w:szCs w:val="28"/>
          <w:lang w:eastAsia="zh-CN"/>
        </w:rPr>
      </w:pPr>
      <w:r>
        <w:rPr>
          <w:rFonts w:hint="eastAsia" w:ascii="宋体" w:hAnsi="宋体"/>
          <w:sz w:val="21"/>
          <w:szCs w:val="21"/>
          <w:lang w:val="en-US" w:eastAsia="zh-CN"/>
        </w:rPr>
        <w:t>图7-8   学生上课情况</w:t>
      </w:r>
    </w:p>
    <w:p>
      <w:pPr>
        <w:keepNext w:val="0"/>
        <w:keepLines w:val="0"/>
        <w:pageBreakBefore w:val="0"/>
        <w:kinsoku/>
        <w:wordWrap/>
        <w:overflowPunct/>
        <w:topLinePunct w:val="0"/>
        <w:autoSpaceDE/>
        <w:autoSpaceDN/>
        <w:bidi w:val="0"/>
        <w:adjustRightInd/>
        <w:snapToGrid/>
        <w:spacing w:line="240" w:lineRule="auto"/>
        <w:ind w:firstLine="560" w:firstLineChars="200"/>
        <w:textAlignment w:val="auto"/>
        <w:rPr>
          <w:rFonts w:ascii="宋体" w:hAnsi="宋体"/>
          <w:sz w:val="28"/>
          <w:szCs w:val="28"/>
        </w:rPr>
      </w:pPr>
      <w:r>
        <w:rPr>
          <w:rFonts w:hint="eastAsia" w:ascii="宋体" w:hAnsi="宋体"/>
          <w:sz w:val="28"/>
          <w:szCs w:val="28"/>
        </w:rPr>
        <w:t>3.3教师培养培训</w:t>
      </w:r>
    </w:p>
    <w:p>
      <w:pPr>
        <w:keepNext w:val="0"/>
        <w:keepLines w:val="0"/>
        <w:pageBreakBefore w:val="0"/>
        <w:kinsoku/>
        <w:wordWrap/>
        <w:overflowPunct/>
        <w:topLinePunct w:val="0"/>
        <w:autoSpaceDE/>
        <w:autoSpaceDN/>
        <w:bidi w:val="0"/>
        <w:adjustRightInd/>
        <w:snapToGrid/>
        <w:spacing w:line="240" w:lineRule="auto"/>
        <w:ind w:firstLine="560" w:firstLineChars="200"/>
        <w:textAlignment w:val="auto"/>
        <w:rPr>
          <w:rFonts w:ascii="宋体" w:hAnsi="宋体"/>
          <w:sz w:val="28"/>
          <w:szCs w:val="28"/>
        </w:rPr>
      </w:pPr>
      <w:r>
        <w:rPr>
          <w:rFonts w:hint="eastAsia" w:ascii="宋体" w:hAnsi="宋体"/>
          <w:sz w:val="28"/>
          <w:szCs w:val="28"/>
        </w:rPr>
        <w:t>要给学生一杯水，自己就要有一桶水，为了使教师具有一桶源源不断的活水，</w:t>
      </w:r>
      <w:r>
        <w:rPr>
          <w:rFonts w:hint="eastAsia" w:ascii="宋体" w:hAnsi="宋体"/>
          <w:sz w:val="28"/>
          <w:szCs w:val="28"/>
          <w:lang w:val="en-US" w:eastAsia="zh-CN"/>
        </w:rPr>
        <w:t>学校不定时地举办</w:t>
      </w:r>
      <w:r>
        <w:rPr>
          <w:rFonts w:hint="eastAsia" w:ascii="宋体" w:hAnsi="宋体"/>
          <w:sz w:val="28"/>
          <w:szCs w:val="28"/>
        </w:rPr>
        <w:t>教研活动，教师们和学生一样接受</w:t>
      </w:r>
      <w:r>
        <w:rPr>
          <w:rFonts w:hint="eastAsia" w:ascii="宋体" w:hAnsi="宋体"/>
          <w:sz w:val="28"/>
          <w:szCs w:val="28"/>
          <w:lang w:val="en-US" w:eastAsia="zh-CN"/>
        </w:rPr>
        <w:t>专家</w:t>
      </w:r>
      <w:r>
        <w:rPr>
          <w:rFonts w:hint="eastAsia" w:ascii="宋体" w:hAnsi="宋体"/>
          <w:sz w:val="28"/>
          <w:szCs w:val="28"/>
        </w:rPr>
        <w:t>的点评，提升自己的教学能力。</w:t>
      </w:r>
    </w:p>
    <w:p>
      <w:pPr>
        <w:keepNext w:val="0"/>
        <w:keepLines w:val="0"/>
        <w:pageBreakBefore w:val="0"/>
        <w:kinsoku/>
        <w:wordWrap/>
        <w:overflowPunct/>
        <w:topLinePunct w:val="0"/>
        <w:autoSpaceDE/>
        <w:autoSpaceDN/>
        <w:bidi w:val="0"/>
        <w:adjustRightInd/>
        <w:snapToGrid/>
        <w:spacing w:line="240" w:lineRule="auto"/>
        <w:ind w:firstLine="560" w:firstLineChars="200"/>
        <w:textAlignment w:val="auto"/>
        <w:rPr>
          <w:rFonts w:hint="eastAsia" w:ascii="宋体" w:hAnsi="宋体" w:cs="宋体"/>
          <w:color w:val="000000"/>
          <w:sz w:val="28"/>
          <w:szCs w:val="28"/>
        </w:rPr>
      </w:pPr>
      <w:r>
        <w:rPr>
          <w:rFonts w:hint="eastAsia" w:ascii="宋体" w:hAnsi="宋体" w:cs="宋体"/>
          <w:color w:val="000000"/>
          <w:sz w:val="28"/>
          <w:szCs w:val="28"/>
        </w:rPr>
        <w:t>3.</w:t>
      </w:r>
      <w:r>
        <w:rPr>
          <w:rFonts w:hint="eastAsia" w:ascii="宋体" w:hAnsi="宋体" w:cs="宋体"/>
          <w:color w:val="000000"/>
          <w:sz w:val="28"/>
          <w:szCs w:val="28"/>
          <w:lang w:val="en-US" w:eastAsia="zh-CN"/>
        </w:rPr>
        <w:t>4</w:t>
      </w:r>
      <w:r>
        <w:rPr>
          <w:rFonts w:hint="eastAsia" w:ascii="宋体" w:hAnsi="宋体" w:cs="宋体"/>
          <w:color w:val="000000"/>
          <w:sz w:val="28"/>
          <w:szCs w:val="28"/>
        </w:rPr>
        <w:t>规范管理情况</w:t>
      </w:r>
    </w:p>
    <w:p>
      <w:pPr>
        <w:pStyle w:val="5"/>
        <w:keepNext w:val="0"/>
        <w:keepLines w:val="0"/>
        <w:pageBreakBefore w:val="0"/>
        <w:kinsoku/>
        <w:wordWrap/>
        <w:overflowPunct/>
        <w:topLinePunct w:val="0"/>
        <w:autoSpaceDE/>
        <w:autoSpaceDN/>
        <w:bidi w:val="0"/>
        <w:adjustRightInd/>
        <w:snapToGrid/>
        <w:spacing w:line="240" w:lineRule="auto"/>
        <w:ind w:firstLine="560" w:firstLineChars="200"/>
        <w:textAlignment w:val="auto"/>
        <w:rPr>
          <w:rFonts w:hint="eastAsia"/>
          <w:sz w:val="28"/>
          <w:szCs w:val="28"/>
        </w:rPr>
      </w:pPr>
      <w:r>
        <w:rPr>
          <w:rFonts w:hint="eastAsia"/>
          <w:color w:val="000000"/>
          <w:sz w:val="28"/>
          <w:szCs w:val="28"/>
        </w:rPr>
        <w:t>在学生管理上，</w:t>
      </w:r>
      <w:r>
        <w:rPr>
          <w:rFonts w:hint="eastAsia"/>
          <w:sz w:val="28"/>
          <w:szCs w:val="28"/>
        </w:rPr>
        <w:t>学校形成了以党团为指导，德育副校长、学生处、学生会到各班班主任的纵横交替德育教育体系，有计划、有步骤、以活动为载体展开一系列活动。</w:t>
      </w:r>
    </w:p>
    <w:p>
      <w:pPr>
        <w:pStyle w:val="5"/>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firstLine="560" w:firstLineChars="200"/>
        <w:textAlignment w:val="auto"/>
        <w:rPr>
          <w:rFonts w:hint="eastAsia"/>
          <w:sz w:val="28"/>
          <w:szCs w:val="28"/>
          <w:lang w:val="en-US" w:eastAsia="zh-CN"/>
        </w:rPr>
      </w:pPr>
      <w:r>
        <w:rPr>
          <w:rFonts w:hint="eastAsia"/>
          <w:sz w:val="28"/>
          <w:szCs w:val="28"/>
        </w:rPr>
        <w:t xml:space="preserve">在财务管理上，学校顺利通过教委指定的第三方会计师事务所审计并出具了年度财务审计报告，学校无资不抵债的现象，有持续经营能力。办学无抽逃资金，挪用办学经费的现象，学校教职工伙食账目与学生伙食账目分开，无乱收费现象，采取学年一费制向家长收取，无收其他费用情况，三位会计均持证上岗，主管会计为校委员会委员。 </w:t>
      </w:r>
      <w:r>
        <w:rPr>
          <w:rFonts w:hint="eastAsia"/>
          <w:sz w:val="28"/>
          <w:szCs w:val="28"/>
          <w:lang w:val="en-US" w:eastAsia="zh-CN"/>
        </w:rPr>
        <w:t xml:space="preserve">  </w:t>
      </w:r>
    </w:p>
    <w:p>
      <w:pPr>
        <w:pStyle w:val="5"/>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firstLine="560" w:firstLineChars="200"/>
        <w:textAlignment w:val="auto"/>
        <w:rPr>
          <w:rFonts w:hint="eastAsia"/>
          <w:sz w:val="28"/>
          <w:szCs w:val="28"/>
        </w:rPr>
      </w:pPr>
      <w:r>
        <w:rPr>
          <w:rFonts w:hint="eastAsia"/>
          <w:sz w:val="28"/>
          <w:szCs w:val="28"/>
        </w:rPr>
        <w:t>在安全管理上，</w:t>
      </w:r>
      <w:r>
        <w:rPr>
          <w:sz w:val="28"/>
          <w:szCs w:val="28"/>
        </w:rPr>
        <w:t>学校从建校伊始就秉承“安全大于天</w:t>
      </w:r>
      <w:r>
        <w:rPr>
          <w:rFonts w:hint="eastAsia"/>
          <w:sz w:val="28"/>
          <w:szCs w:val="28"/>
        </w:rPr>
        <w:t>，</w:t>
      </w:r>
      <w:r>
        <w:rPr>
          <w:sz w:val="28"/>
          <w:szCs w:val="28"/>
        </w:rPr>
        <w:t>安全工作怎么强调也不过分”的大安全观，始终以“一切为了学生”为安全工作理念，坚持以“安全第一，预防为主，单位负责，突出重点”的方针，以“抓防范，保安全”为重点，以创建“平安校园，优化育人环境”为目标</w:t>
      </w:r>
      <w:r>
        <w:rPr>
          <w:rFonts w:hint="eastAsia"/>
          <w:sz w:val="28"/>
          <w:szCs w:val="28"/>
        </w:rPr>
        <w:t>。</w:t>
      </w:r>
    </w:p>
    <w:p>
      <w:pPr>
        <w:pStyle w:val="5"/>
        <w:ind w:firstLine="560" w:firstLineChars="200"/>
        <w:rPr>
          <w:sz w:val="28"/>
          <w:szCs w:val="28"/>
        </w:rPr>
      </w:pPr>
      <w:r>
        <w:rPr>
          <w:sz w:val="28"/>
          <w:szCs w:val="28"/>
        </w:rPr>
        <w:t>学校确立了“校长主管，分管领导主抓”的管理体制，确立校长为学校安全工作第一人，成立了以校长为组长的创建领导小组，把安全管理工作分解到“</w:t>
      </w:r>
      <w:r>
        <w:rPr>
          <w:rFonts w:hint="eastAsia"/>
          <w:sz w:val="28"/>
          <w:szCs w:val="28"/>
          <w:lang w:val="en-US" w:eastAsia="zh-CN"/>
        </w:rPr>
        <w:t>一室</w:t>
      </w:r>
      <w:r>
        <w:rPr>
          <w:sz w:val="28"/>
          <w:szCs w:val="28"/>
        </w:rPr>
        <w:t>三处”（党</w:t>
      </w:r>
      <w:r>
        <w:rPr>
          <w:rFonts w:hint="eastAsia"/>
          <w:sz w:val="28"/>
          <w:szCs w:val="28"/>
          <w:lang w:val="en-US" w:eastAsia="zh-CN"/>
        </w:rPr>
        <w:t>建办公室</w:t>
      </w:r>
      <w:r>
        <w:rPr>
          <w:sz w:val="28"/>
          <w:szCs w:val="28"/>
        </w:rPr>
        <w:t>、学生处、教务处、后勤处）等职能部门，党政同责</w:t>
      </w:r>
      <w:r>
        <w:rPr>
          <w:rFonts w:hint="eastAsia"/>
          <w:sz w:val="28"/>
          <w:szCs w:val="28"/>
        </w:rPr>
        <w:t>，</w:t>
      </w:r>
      <w:r>
        <w:rPr>
          <w:sz w:val="28"/>
          <w:szCs w:val="28"/>
        </w:rPr>
        <w:t>一岗双责</w:t>
      </w:r>
      <w:r>
        <w:rPr>
          <w:rFonts w:hint="eastAsia"/>
          <w:sz w:val="28"/>
          <w:szCs w:val="28"/>
        </w:rPr>
        <w:t>，</w:t>
      </w:r>
      <w:r>
        <w:rPr>
          <w:sz w:val="28"/>
          <w:szCs w:val="28"/>
        </w:rPr>
        <w:t>把具体任务落实到各系、班级等负责人身上，并与各下属部门签订责任书，明确分工，责任到人。建立了消防安全应急和突发事件紧急疏散工作网络，学期消防安全演练、防震防突发事件紧急疏散演练机制，切实做到了校长亲自抓，分管领导、学生处、后勤处、教务处直接抓，使安全工作有了强有力的组织保证。形成了“上下联动，左右配合，全员德育，齐抓共管”的管理格局和“一岗双责”的责任体系。</w:t>
      </w:r>
    </w:p>
    <w:p>
      <w:pPr>
        <w:pStyle w:val="5"/>
        <w:ind w:firstLine="560" w:firstLineChars="200"/>
        <w:rPr>
          <w:sz w:val="28"/>
          <w:szCs w:val="28"/>
        </w:rPr>
      </w:pPr>
      <w:r>
        <w:rPr>
          <w:sz w:val="28"/>
          <w:szCs w:val="28"/>
        </w:rPr>
        <w:t>加强门卫安全管理。我们严格执行门卫登记和值班制度，把好入门关，实行24小时值班制度。严格执行来宾登记和师生出入制度。学生有病有事要出校门时必须由学生处主任一支笔签发出门条，教师出校门必须给当天值日领导请假。</w:t>
      </w:r>
    </w:p>
    <w:p>
      <w:pPr>
        <w:pStyle w:val="5"/>
        <w:ind w:firstLine="560" w:firstLineChars="200"/>
        <w:rPr>
          <w:rFonts w:ascii="宋体" w:hAnsi="宋体"/>
          <w:sz w:val="28"/>
          <w:szCs w:val="28"/>
        </w:rPr>
      </w:pPr>
      <w:r>
        <w:rPr>
          <w:rFonts w:ascii="宋体" w:hAnsi="宋体"/>
          <w:sz w:val="28"/>
          <w:szCs w:val="28"/>
        </w:rPr>
        <w:t>加强教师巡</w:t>
      </w:r>
      <w:r>
        <w:rPr>
          <w:rFonts w:hint="eastAsia" w:ascii="宋体" w:hAnsi="宋体"/>
          <w:sz w:val="28"/>
          <w:szCs w:val="28"/>
          <w:lang w:val="en-US" w:eastAsia="zh-CN"/>
        </w:rPr>
        <w:t>查</w:t>
      </w:r>
      <w:r>
        <w:rPr>
          <w:rFonts w:ascii="宋体" w:hAnsi="宋体"/>
          <w:sz w:val="28"/>
          <w:szCs w:val="28"/>
        </w:rPr>
        <w:t>制度，保护学生安全。安排中层干部</w:t>
      </w:r>
      <w:r>
        <w:rPr>
          <w:rFonts w:hint="eastAsia" w:ascii="宋体" w:hAnsi="宋体"/>
          <w:sz w:val="28"/>
          <w:szCs w:val="28"/>
          <w:lang w:val="en-US" w:eastAsia="zh-CN"/>
        </w:rPr>
        <w:t>检查</w:t>
      </w:r>
      <w:r>
        <w:rPr>
          <w:rFonts w:hint="eastAsia" w:ascii="宋体" w:hAnsi="宋体"/>
          <w:sz w:val="28"/>
          <w:szCs w:val="28"/>
        </w:rPr>
        <w:t>校园卫生，教室自习带班老师到岗情况，学生学习自习情况，排练厅专业课使用情况，保洁员协调管理情况，学生情况及随时发现的其他情况，巡查门卫做好社会闲杂人员的劝离，维护正常教育教学秩序，及时发现处理或协调有关方面消除校园内各种安全隐患包括路面，车辆，门窗，漏水，漏电，火情等，及时处理各种校园突发事件，严防各类针对师生和学校的不法侵害事件发生。</w:t>
      </w:r>
    </w:p>
    <w:p>
      <w:pPr>
        <w:ind w:firstLine="560" w:firstLineChars="200"/>
        <w:rPr>
          <w:rFonts w:hint="eastAsia" w:ascii="宋体" w:hAnsi="宋体" w:cs="宋体"/>
          <w:color w:val="000000"/>
          <w:sz w:val="28"/>
          <w:szCs w:val="28"/>
        </w:rPr>
      </w:pPr>
      <w:r>
        <w:rPr>
          <w:rFonts w:ascii="宋体" w:hAnsi="宋体"/>
          <w:sz w:val="28"/>
          <w:szCs w:val="28"/>
        </w:rPr>
        <w:t xml:space="preserve">学校十分重视校园周边环境的治理，把综治工作纳入学校的工作计划和常规工作，配合综治、公安、工商、司法、文化等部门进行了周边社会治安综合治理工作。一年来，社会周边治安秩序良好，学校无危害师生人身安全责任事故、无违法犯罪、无治安和刑事案件，营造了良好的教育教学环境和周边治安环境。 </w:t>
      </w:r>
    </w:p>
    <w:p>
      <w:pPr>
        <w:spacing w:line="360" w:lineRule="auto"/>
        <w:ind w:firstLine="560" w:firstLineChars="200"/>
        <w:jc w:val="left"/>
        <w:rPr>
          <w:rFonts w:hint="eastAsia" w:ascii="宋体" w:hAnsi="宋体" w:cs="宋体"/>
          <w:color w:val="000000"/>
          <w:sz w:val="28"/>
          <w:szCs w:val="28"/>
        </w:rPr>
      </w:pPr>
      <w:r>
        <w:rPr>
          <w:rFonts w:hint="eastAsia" w:ascii="宋体" w:hAnsi="宋体" w:cs="宋体"/>
          <w:color w:val="000000"/>
          <w:sz w:val="28"/>
          <w:szCs w:val="28"/>
        </w:rPr>
        <w:t>3.</w:t>
      </w:r>
      <w:r>
        <w:rPr>
          <w:rFonts w:hint="eastAsia" w:ascii="宋体" w:hAnsi="宋体" w:cs="宋体"/>
          <w:color w:val="000000"/>
          <w:sz w:val="28"/>
          <w:szCs w:val="28"/>
          <w:lang w:val="en-US" w:eastAsia="zh-CN"/>
        </w:rPr>
        <w:t>5</w:t>
      </w:r>
      <w:r>
        <w:rPr>
          <w:rFonts w:hint="eastAsia" w:ascii="宋体" w:hAnsi="宋体" w:cs="宋体"/>
          <w:color w:val="000000"/>
          <w:sz w:val="28"/>
          <w:szCs w:val="28"/>
        </w:rPr>
        <w:t>德育工作情况</w:t>
      </w:r>
    </w:p>
    <w:p>
      <w:pPr>
        <w:ind w:firstLine="560" w:firstLineChars="200"/>
        <w:rPr>
          <w:rStyle w:val="6"/>
          <w:rFonts w:ascii="宋体" w:hAnsi="宋体" w:cs="仿宋_GB2312"/>
          <w:sz w:val="28"/>
          <w:szCs w:val="28"/>
        </w:rPr>
      </w:pPr>
      <w:r>
        <w:rPr>
          <w:rFonts w:hint="eastAsia" w:ascii="宋体" w:hAnsi="宋体"/>
          <w:sz w:val="28"/>
          <w:szCs w:val="28"/>
        </w:rPr>
        <w:t>今年是新中国成立70周年，10月份定为学校爱国主义主题教育月，通过丰富多彩的活动，强化学生爱国主义意识。</w:t>
      </w:r>
      <w:r>
        <w:rPr>
          <w:rFonts w:hint="eastAsia" w:ascii="宋体" w:hAnsi="宋体"/>
          <w:sz w:val="28"/>
          <w:szCs w:val="28"/>
          <w:lang w:val="en-US" w:eastAsia="zh-CN"/>
        </w:rPr>
        <w:t>党员同志组织</w:t>
      </w:r>
      <w:r>
        <w:rPr>
          <w:rFonts w:hint="eastAsia" w:ascii="宋体" w:hAnsi="宋体"/>
          <w:sz w:val="28"/>
          <w:szCs w:val="28"/>
        </w:rPr>
        <w:t>开展“不忘初心，牢记使命”主题教育</w:t>
      </w:r>
      <w:r>
        <w:rPr>
          <w:rStyle w:val="6"/>
          <w:rFonts w:hint="eastAsia" w:ascii="宋体" w:hAnsi="宋体" w:cs="仿宋_GB2312"/>
          <w:sz w:val="28"/>
          <w:szCs w:val="28"/>
        </w:rPr>
        <w:t>，参与了吴桥县委、县政府庆祝建国70周年启动仪式；组织在校生共同观看新中国成立70周年庆祝大会</w:t>
      </w:r>
      <w:r>
        <w:rPr>
          <w:rStyle w:val="6"/>
          <w:rFonts w:hint="eastAsia" w:ascii="宋体" w:hAnsi="宋体" w:cs="仿宋_GB2312"/>
          <w:sz w:val="28"/>
          <w:szCs w:val="28"/>
          <w:lang w:val="en-US" w:eastAsia="zh-CN"/>
        </w:rPr>
        <w:t>等</w:t>
      </w:r>
      <w:r>
        <w:rPr>
          <w:rStyle w:val="6"/>
          <w:rFonts w:hint="eastAsia" w:ascii="宋体" w:hAnsi="宋体" w:cs="仿宋_GB2312"/>
          <w:sz w:val="28"/>
          <w:szCs w:val="28"/>
        </w:rPr>
        <w:t>丰富多彩的活动，让师生在</w:t>
      </w:r>
      <w:r>
        <w:rPr>
          <w:rStyle w:val="6"/>
          <w:rFonts w:hint="eastAsia" w:ascii="宋体" w:hAnsi="宋体" w:cs="仿宋_GB2312"/>
          <w:sz w:val="28"/>
          <w:szCs w:val="28"/>
          <w:lang w:val="en-US" w:eastAsia="zh-CN"/>
        </w:rPr>
        <w:t>进行学习</w:t>
      </w:r>
      <w:r>
        <w:rPr>
          <w:rStyle w:val="6"/>
          <w:rFonts w:hint="eastAsia" w:ascii="宋体" w:hAnsi="宋体" w:cs="仿宋_GB2312"/>
          <w:sz w:val="28"/>
          <w:szCs w:val="28"/>
        </w:rPr>
        <w:t>的同时，思想境界得到了提升，爱国情怀进一步增强。师生用实际行动践行着“不忘初心、牢记使命”的诺言，为祖国70华诞献礼。</w:t>
      </w:r>
    </w:p>
    <w:p>
      <w:pPr>
        <w:ind w:firstLine="560" w:firstLineChars="200"/>
        <w:rPr>
          <w:rFonts w:hint="eastAsia" w:ascii="宋体" w:hAnsi="宋体"/>
          <w:sz w:val="28"/>
          <w:szCs w:val="28"/>
        </w:rPr>
      </w:pPr>
      <w:r>
        <w:rPr>
          <w:rFonts w:hint="eastAsia" w:ascii="宋体" w:hAnsi="宋体"/>
          <w:sz w:val="28"/>
          <w:szCs w:val="28"/>
        </w:rPr>
        <w:t>学校教育每个教师，生命的成长是一个家庭、学校、社区多方面影响的过程，三者不是相互孤立的教育“孤岛”，而是彼此联系，相互补充的“环岛”，争取家庭和社会的配合，共同教育学生成长，通过家长会，学校共教委员会，家长微信群等，以家校共建的方式严慈同体，管教同步的教育学生。</w:t>
      </w:r>
    </w:p>
    <w:p>
      <w:pPr>
        <w:ind w:firstLine="560" w:firstLineChars="200"/>
        <w:rPr>
          <w:rFonts w:ascii="宋体" w:hAnsi="宋体"/>
          <w:sz w:val="28"/>
          <w:szCs w:val="28"/>
        </w:rPr>
      </w:pPr>
      <w:r>
        <w:rPr>
          <w:rFonts w:hint="eastAsia" w:ascii="宋体" w:hAnsi="宋体"/>
          <w:sz w:val="28"/>
          <w:szCs w:val="28"/>
        </w:rPr>
        <w:t>在重大节日，重要节点我校组织专门教育活动，如法制教育，预防校园欺凌等。</w:t>
      </w:r>
    </w:p>
    <w:p>
      <w:pPr>
        <w:ind w:firstLine="560" w:firstLineChars="200"/>
        <w:rPr>
          <w:rFonts w:hint="eastAsia"/>
          <w:sz w:val="28"/>
          <w:szCs w:val="28"/>
        </w:rPr>
      </w:pPr>
      <w:r>
        <w:rPr>
          <w:rFonts w:hint="eastAsia"/>
          <w:sz w:val="28"/>
          <w:szCs w:val="28"/>
        </w:rPr>
        <w:t>3.</w:t>
      </w:r>
      <w:r>
        <w:rPr>
          <w:rFonts w:hint="eastAsia"/>
          <w:sz w:val="28"/>
          <w:szCs w:val="28"/>
          <w:lang w:val="en-US" w:eastAsia="zh-CN"/>
        </w:rPr>
        <w:t>6</w:t>
      </w:r>
      <w:r>
        <w:rPr>
          <w:rFonts w:hint="eastAsia"/>
          <w:sz w:val="28"/>
          <w:szCs w:val="28"/>
        </w:rPr>
        <w:t>党建情况</w:t>
      </w:r>
    </w:p>
    <w:p>
      <w:pPr>
        <w:spacing w:line="240" w:lineRule="auto"/>
        <w:ind w:firstLine="560" w:firstLineChars="200"/>
        <w:rPr>
          <w:rFonts w:hint="eastAsia" w:ascii="宋体" w:hAnsi="宋体"/>
          <w:sz w:val="28"/>
          <w:szCs w:val="28"/>
        </w:rPr>
      </w:pPr>
      <w:r>
        <w:rPr>
          <w:rFonts w:hint="eastAsia" w:ascii="宋体" w:hAnsi="宋体"/>
          <w:sz w:val="28"/>
          <w:szCs w:val="28"/>
        </w:rPr>
        <w:t>坚持以十九大精神和习近平新时代中国特色社会主义思想为指导，深入学习贯彻习近平关于教育的重要论述思想和2014年习近平总书记与文艺工作者座谈会的指示精神，坚持党对民办教育的全面领导。</w:t>
      </w:r>
    </w:p>
    <w:p>
      <w:pPr>
        <w:spacing w:line="240" w:lineRule="auto"/>
        <w:ind w:firstLine="645"/>
        <w:jc w:val="center"/>
        <w:rPr>
          <w:rFonts w:hint="eastAsia" w:ascii="宋体" w:hAnsi="宋体"/>
          <w:sz w:val="28"/>
          <w:szCs w:val="28"/>
        </w:rPr>
      </w:pPr>
      <w:r>
        <w:rPr>
          <w:rFonts w:hint="eastAsia" w:ascii="宋体" w:hAnsi="宋体"/>
          <w:sz w:val="28"/>
          <w:szCs w:val="28"/>
        </w:rPr>
        <w:t>按照第二批“不忘初心，牢记使命”主题教育的总体部署和县委教育</w:t>
      </w:r>
      <w:r>
        <w:rPr>
          <w:rFonts w:hint="eastAsia" w:ascii="宋体" w:hAnsi="宋体"/>
          <w:sz w:val="28"/>
          <w:szCs w:val="28"/>
          <w:lang w:val="en-US" w:eastAsia="zh-CN"/>
        </w:rPr>
        <w:t>局</w:t>
      </w:r>
      <w:r>
        <w:rPr>
          <w:rFonts w:hint="eastAsia" w:ascii="宋体" w:hAnsi="宋体"/>
          <w:sz w:val="28"/>
          <w:szCs w:val="28"/>
        </w:rPr>
        <w:t>的具体安排，遵照“守初心、担使命、找差距、抓落实”的主题教育总要求，围绕理论学习有收获，思想政治受洗礼，干事创业敢担当，为民服务解难题，清正廉洁做作表率的目标，在习近平新时代中国特色社会主义思想和党的十九大精神的指引下，学校党员参加</w:t>
      </w:r>
    </w:p>
    <w:p>
      <w:pPr>
        <w:jc w:val="both"/>
        <w:rPr>
          <w:rFonts w:hint="eastAsia"/>
          <w:sz w:val="28"/>
          <w:szCs w:val="28"/>
        </w:rPr>
      </w:pPr>
      <w:r>
        <w:rPr>
          <w:rFonts w:hint="eastAsia" w:ascii="宋体" w:hAnsi="宋体"/>
          <w:sz w:val="28"/>
          <w:szCs w:val="28"/>
        </w:rPr>
        <w:t>联合支部学习，利用全体党员大会，扎实推进“不忘初心、牢记使命”主题教育，重点学习了《纲要》、《摘编》、《新党章》、《准则》、《条例》以及习近平总书记视察京津冀的论述，习近平关于教育工作的重要论述。通过学党章、学准则、学条例，对照“18个是否”做了自我检视，主题教育始终把对党忠诚摆在极其重要的位置，牢固树立“四个意识”，坚定“四个自信”，做到“两个维护”。不断提高政治站位、政治敏锐性和政治鉴别力，充分发挥党的思想政治优势，加强党员队伍建设，以两新党组织的新标准自觉提高党建工作的水平。</w:t>
      </w:r>
    </w:p>
    <w:p>
      <w:pPr>
        <w:rPr>
          <w:sz w:val="28"/>
          <w:szCs w:val="28"/>
        </w:rPr>
      </w:pPr>
      <w:r>
        <w:rPr>
          <w:rFonts w:hint="eastAsia"/>
          <w:sz w:val="28"/>
          <w:szCs w:val="28"/>
        </w:rPr>
        <w:t>四、校企合作</w:t>
      </w:r>
    </w:p>
    <w:p>
      <w:pPr>
        <w:ind w:firstLine="560" w:firstLineChars="200"/>
        <w:rPr>
          <w:rFonts w:hint="eastAsia" w:ascii="宋体" w:hAnsi="宋体"/>
          <w:sz w:val="28"/>
          <w:szCs w:val="28"/>
        </w:rPr>
      </w:pPr>
      <w:r>
        <w:rPr>
          <w:rFonts w:hint="eastAsia" w:ascii="宋体" w:hAnsi="宋体"/>
          <w:sz w:val="28"/>
          <w:szCs w:val="28"/>
        </w:rPr>
        <w:t>4.1坚持以育人和教学为本，我校无校企合作。</w:t>
      </w:r>
    </w:p>
    <w:p>
      <w:pPr>
        <w:ind w:firstLine="560" w:firstLineChars="200"/>
        <w:rPr>
          <w:rFonts w:hint="eastAsia" w:ascii="宋体" w:hAnsi="宋体"/>
          <w:sz w:val="28"/>
          <w:szCs w:val="28"/>
        </w:rPr>
      </w:pPr>
      <w:r>
        <w:rPr>
          <w:rFonts w:hint="eastAsia" w:ascii="宋体" w:hAnsi="宋体"/>
          <w:sz w:val="28"/>
          <w:szCs w:val="28"/>
        </w:rPr>
        <w:t>4.2</w:t>
      </w:r>
      <w:r>
        <w:rPr>
          <w:rFonts w:hint="eastAsia" w:ascii="宋体" w:hAnsi="宋体"/>
          <w:sz w:val="28"/>
          <w:szCs w:val="28"/>
          <w:lang w:val="en-US" w:eastAsia="zh-CN"/>
        </w:rPr>
        <w:t>学校目前暂无毕业</w:t>
      </w:r>
      <w:r>
        <w:rPr>
          <w:rFonts w:hint="eastAsia" w:ascii="宋体" w:hAnsi="宋体"/>
          <w:sz w:val="28"/>
          <w:szCs w:val="28"/>
        </w:rPr>
        <w:t>学生，未参加实习。</w:t>
      </w:r>
    </w:p>
    <w:p>
      <w:pPr>
        <w:ind w:firstLine="560" w:firstLineChars="200"/>
        <w:rPr>
          <w:rFonts w:ascii="宋体" w:hAnsi="宋体"/>
          <w:sz w:val="28"/>
          <w:szCs w:val="28"/>
        </w:rPr>
      </w:pPr>
      <w:r>
        <w:rPr>
          <w:rFonts w:hint="eastAsia" w:ascii="宋体" w:hAnsi="宋体"/>
          <w:sz w:val="28"/>
          <w:szCs w:val="28"/>
        </w:rPr>
        <w:t>4.3学校无集团化办学情况。</w:t>
      </w:r>
    </w:p>
    <w:p>
      <w:pPr>
        <w:numPr>
          <w:ilvl w:val="0"/>
          <w:numId w:val="3"/>
        </w:numPr>
        <w:spacing w:line="360" w:lineRule="auto"/>
        <w:jc w:val="left"/>
        <w:rPr>
          <w:rFonts w:ascii="宋体" w:hAnsi="宋体" w:cs="宋体"/>
          <w:color w:val="000000"/>
          <w:sz w:val="28"/>
          <w:szCs w:val="28"/>
        </w:rPr>
      </w:pPr>
      <w:r>
        <w:rPr>
          <w:rFonts w:hint="eastAsia" w:ascii="宋体" w:hAnsi="宋体" w:cs="宋体"/>
          <w:color w:val="000000"/>
          <w:sz w:val="28"/>
          <w:szCs w:val="28"/>
        </w:rPr>
        <w:t>社会贡献</w:t>
      </w:r>
    </w:p>
    <w:p>
      <w:pPr>
        <w:spacing w:line="360" w:lineRule="auto"/>
        <w:ind w:firstLine="560" w:firstLineChars="200"/>
        <w:jc w:val="left"/>
        <w:rPr>
          <w:rFonts w:hint="eastAsia" w:ascii="宋体" w:hAnsi="宋体" w:cs="宋体"/>
          <w:color w:val="000000"/>
          <w:sz w:val="28"/>
          <w:szCs w:val="28"/>
        </w:rPr>
      </w:pPr>
      <w:r>
        <w:rPr>
          <w:rFonts w:hint="eastAsia" w:ascii="宋体" w:hAnsi="宋体" w:cs="宋体"/>
          <w:color w:val="000000"/>
          <w:sz w:val="28"/>
          <w:szCs w:val="28"/>
        </w:rPr>
        <w:t>5.1学校</w:t>
      </w:r>
      <w:r>
        <w:rPr>
          <w:rFonts w:hint="eastAsia" w:ascii="宋体" w:hAnsi="宋体" w:cs="宋体"/>
          <w:color w:val="000000"/>
          <w:sz w:val="28"/>
          <w:szCs w:val="28"/>
          <w:lang w:val="en-US" w:eastAsia="zh-CN"/>
        </w:rPr>
        <w:t>杂技魔术专业学生毕业后可以选择就业，加入各个艺术团体，参加演出。舞蹈、表演类学生教学是以升学为目的，学校考核升学率</w:t>
      </w:r>
      <w:r>
        <w:rPr>
          <w:rFonts w:hint="eastAsia" w:ascii="宋体" w:hAnsi="宋体" w:cs="宋体"/>
          <w:color w:val="000000"/>
          <w:sz w:val="28"/>
          <w:szCs w:val="28"/>
        </w:rPr>
        <w:t>，</w:t>
      </w:r>
      <w:r>
        <w:rPr>
          <w:rFonts w:hint="eastAsia" w:ascii="宋体" w:hAnsi="宋体" w:cs="宋体"/>
          <w:color w:val="000000"/>
          <w:sz w:val="28"/>
          <w:szCs w:val="28"/>
          <w:lang w:val="en-US" w:eastAsia="zh-CN"/>
        </w:rPr>
        <w:t>暂</w:t>
      </w:r>
      <w:r>
        <w:rPr>
          <w:rFonts w:hint="eastAsia" w:ascii="宋体" w:hAnsi="宋体" w:cs="宋体"/>
          <w:color w:val="000000"/>
          <w:sz w:val="28"/>
          <w:szCs w:val="28"/>
        </w:rPr>
        <w:t>无直接面对用人单位的情况。</w:t>
      </w:r>
    </w:p>
    <w:p>
      <w:pPr>
        <w:spacing w:line="240" w:lineRule="auto"/>
        <w:ind w:firstLine="560" w:firstLineChars="200"/>
        <w:jc w:val="left"/>
        <w:rPr>
          <w:rFonts w:hint="eastAsia" w:ascii="宋体" w:hAnsi="宋体" w:cs="宋体"/>
          <w:color w:val="000000"/>
          <w:sz w:val="28"/>
          <w:szCs w:val="28"/>
        </w:rPr>
      </w:pPr>
      <w:r>
        <w:rPr>
          <w:rFonts w:hint="eastAsia" w:ascii="宋体" w:hAnsi="宋体" w:cs="宋体"/>
          <w:color w:val="000000"/>
          <w:sz w:val="28"/>
          <w:szCs w:val="28"/>
        </w:rPr>
        <w:t>5.2沧州铭扬杂技艺术中等专业学校利用自身的优势将舞蹈与杂技进行融合，不断创新、研发新颖的杂技节目，培养优秀的人才，学校学生参加了吴桥县委县政府庆祝建国70周年启动仪式和2019吴桥杂技节的演出。</w:t>
      </w:r>
    </w:p>
    <w:p>
      <w:pPr>
        <w:spacing w:line="240" w:lineRule="auto"/>
        <w:ind w:firstLine="560" w:firstLineChars="200"/>
        <w:jc w:val="left"/>
        <w:rPr>
          <w:rFonts w:ascii="宋体" w:hAnsi="宋体" w:cs="宋体"/>
          <w:color w:val="000000"/>
          <w:sz w:val="28"/>
          <w:szCs w:val="28"/>
        </w:rPr>
      </w:pPr>
      <w:r>
        <w:rPr>
          <w:rFonts w:hint="eastAsia" w:ascii="宋体" w:hAnsi="宋体" w:cs="宋体"/>
          <w:color w:val="000000"/>
          <w:sz w:val="28"/>
          <w:szCs w:val="28"/>
        </w:rPr>
        <w:t>5.3</w:t>
      </w:r>
      <w:r>
        <w:rPr>
          <w:rFonts w:cs="宋体" w:asciiTheme="minorEastAsia" w:hAnsiTheme="minorEastAsia" w:eastAsiaTheme="minorEastAsia"/>
          <w:color w:val="000000"/>
          <w:sz w:val="28"/>
          <w:szCs w:val="28"/>
        </w:rPr>
        <w:t>我校从西昌地区招收了</w:t>
      </w:r>
      <w:r>
        <w:rPr>
          <w:rFonts w:hint="eastAsia" w:cs="宋体" w:asciiTheme="minorEastAsia" w:hAnsiTheme="minorEastAsia" w:eastAsiaTheme="minorEastAsia"/>
          <w:color w:val="000000"/>
          <w:sz w:val="28"/>
          <w:szCs w:val="28"/>
          <w:lang w:val="en-US" w:eastAsia="zh-CN"/>
        </w:rPr>
        <w:t>2</w:t>
      </w:r>
      <w:r>
        <w:rPr>
          <w:rFonts w:cs="宋体" w:asciiTheme="minorEastAsia" w:hAnsiTheme="minorEastAsia" w:eastAsiaTheme="minorEastAsia"/>
          <w:color w:val="000000"/>
          <w:sz w:val="28"/>
          <w:szCs w:val="28"/>
        </w:rPr>
        <w:t>0多名彝族杂技专业学生，鉴于这些家庭十分困难，我校对其实行了减免学费措施，免费发放校服、被褥等日常衣物，保证了学生们的正常生活、学习。我校未向教育主管部门申请助学金等相关补助资金</w:t>
      </w:r>
      <w:r>
        <w:rPr>
          <w:rFonts w:hint="eastAsia" w:cs="宋体" w:asciiTheme="minorEastAsia" w:hAnsiTheme="minorEastAsia" w:eastAsiaTheme="minorEastAsia"/>
          <w:color w:val="000000"/>
          <w:sz w:val="28"/>
          <w:szCs w:val="28"/>
        </w:rPr>
        <w:t>。</w:t>
      </w:r>
    </w:p>
    <w:p>
      <w:pPr>
        <w:spacing w:line="240" w:lineRule="auto"/>
        <w:jc w:val="left"/>
        <w:rPr>
          <w:rFonts w:ascii="宋体" w:hAnsi="宋体" w:cs="宋体"/>
          <w:color w:val="000000"/>
          <w:sz w:val="28"/>
          <w:szCs w:val="28"/>
        </w:rPr>
      </w:pPr>
      <w:r>
        <w:rPr>
          <w:rFonts w:hint="eastAsia" w:ascii="宋体" w:hAnsi="宋体" w:cs="宋体"/>
          <w:color w:val="000000"/>
          <w:sz w:val="28"/>
          <w:szCs w:val="28"/>
        </w:rPr>
        <w:t>六、举办者履责</w:t>
      </w:r>
    </w:p>
    <w:p>
      <w:pPr>
        <w:spacing w:line="240" w:lineRule="auto"/>
        <w:ind w:firstLine="560" w:firstLineChars="200"/>
        <w:rPr>
          <w:rFonts w:hint="eastAsia" w:ascii="宋体" w:hAnsi="宋体"/>
          <w:sz w:val="28"/>
          <w:szCs w:val="28"/>
        </w:rPr>
      </w:pPr>
      <w:r>
        <w:rPr>
          <w:rFonts w:hint="eastAsia" w:ascii="宋体" w:hAnsi="宋体"/>
          <w:sz w:val="28"/>
          <w:szCs w:val="28"/>
        </w:rPr>
        <w:t>6.1学校无政策性经费；学校2019年投入200万元对学校操场跑道、篮球场、学校外立面、食堂餐厅、学生宿舍等进行改造升级，改善了学生的学习和生活环境。</w:t>
      </w:r>
    </w:p>
    <w:p>
      <w:pPr>
        <w:spacing w:line="240" w:lineRule="auto"/>
        <w:ind w:firstLine="560" w:firstLineChars="200"/>
        <w:rPr>
          <w:rFonts w:ascii="宋体" w:hAnsi="宋体"/>
          <w:sz w:val="28"/>
          <w:szCs w:val="28"/>
        </w:rPr>
      </w:pPr>
      <w:r>
        <w:rPr>
          <w:rFonts w:hint="eastAsia" w:ascii="宋体" w:hAnsi="宋体"/>
          <w:sz w:val="28"/>
          <w:szCs w:val="28"/>
        </w:rPr>
        <w:t>6.2学校属于自主办学，教师为我校内聘教师，保证教学的稳定性，学校坚持以专家教学为特色，不定期聘请</w:t>
      </w:r>
      <w:r>
        <w:rPr>
          <w:rFonts w:hint="eastAsia" w:ascii="宋体" w:hAnsi="宋体"/>
          <w:sz w:val="28"/>
          <w:szCs w:val="28"/>
          <w:lang w:val="en-US" w:eastAsia="zh-CN"/>
        </w:rPr>
        <w:t>各类</w:t>
      </w:r>
      <w:r>
        <w:rPr>
          <w:rFonts w:hint="eastAsia" w:ascii="宋体" w:hAnsi="宋体"/>
          <w:sz w:val="28"/>
          <w:szCs w:val="28"/>
        </w:rPr>
        <w:t>专家教授对我校的教学水平进行指导。</w:t>
      </w:r>
    </w:p>
    <w:p>
      <w:pPr>
        <w:keepNext w:val="0"/>
        <w:keepLines w:val="0"/>
        <w:pageBreakBefore w:val="0"/>
        <w:widowControl w:val="0"/>
        <w:kinsoku/>
        <w:wordWrap/>
        <w:overflowPunct/>
        <w:topLinePunct w:val="0"/>
        <w:autoSpaceDE/>
        <w:autoSpaceDN/>
        <w:bidi w:val="0"/>
        <w:adjustRightInd/>
        <w:snapToGrid/>
        <w:spacing w:after="280" w:afterAutospacing="1" w:line="240" w:lineRule="auto"/>
        <w:textAlignment w:val="auto"/>
        <w:rPr>
          <w:rFonts w:hint="eastAsia" w:ascii="Times New Roman" w:hAnsi="Times New Roman"/>
          <w:kern w:val="0"/>
        </w:rPr>
      </w:pPr>
      <w:r>
        <w:rPr>
          <w:rFonts w:hint="eastAsia" w:ascii="宋体" w:hAnsi="宋体" w:cs="宋体"/>
          <w:color w:val="000000"/>
          <w:sz w:val="28"/>
          <w:szCs w:val="28"/>
        </w:rPr>
        <w:t>七、特色创新</w:t>
      </w:r>
      <w:r>
        <w:rPr>
          <w:rFonts w:ascii="Times New Roman" w:hAnsi="Times New Roman"/>
          <w:kern w:val="0"/>
        </w:rPr>
        <w:t>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z w:val="28"/>
          <w:szCs w:val="28"/>
        </w:rPr>
      </w:pPr>
      <w:r>
        <w:rPr>
          <w:rFonts w:hint="eastAsia" w:ascii="宋体" w:hAnsi="宋体"/>
          <w:sz w:val="28"/>
          <w:szCs w:val="28"/>
        </w:rPr>
        <w:t>1、专业教学上，成立学生专业艺术实践中心，抽调</w:t>
      </w:r>
      <w:r>
        <w:rPr>
          <w:rFonts w:hint="eastAsia" w:ascii="宋体" w:hAnsi="宋体"/>
          <w:sz w:val="28"/>
          <w:szCs w:val="28"/>
          <w:lang w:val="en-US" w:eastAsia="zh-CN"/>
        </w:rPr>
        <w:t>专职</w:t>
      </w:r>
      <w:r>
        <w:rPr>
          <w:rFonts w:hint="eastAsia" w:ascii="宋体" w:hAnsi="宋体"/>
          <w:sz w:val="28"/>
          <w:szCs w:val="28"/>
        </w:rPr>
        <w:t>老师专门负责此项工作，从全校学生中经过选拔组建学生艺术团，利用业余实践将专业教学成果转化为艺术实践，参与学校对外演出，服务社会、服务地区，先后参加了吴桥县委、县政府庆祝建国70周年启动仪式，吴桥杂技节演出等，让学生走出校门，到社会实践中检验教学成果。</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sz w:val="28"/>
          <w:szCs w:val="28"/>
          <w:lang w:eastAsia="zh-CN"/>
        </w:rPr>
      </w:pPr>
      <w:r>
        <w:rPr>
          <w:rFonts w:hint="eastAsia" w:ascii="宋体" w:hAnsi="宋体" w:eastAsia="宋体"/>
          <w:sz w:val="28"/>
          <w:szCs w:val="28"/>
          <w:lang w:eastAsia="zh-CN"/>
        </w:rPr>
        <w:drawing>
          <wp:inline distT="0" distB="0" distL="114300" distR="114300">
            <wp:extent cx="4332605" cy="2887980"/>
            <wp:effectExtent l="0" t="0" r="10795" b="7620"/>
            <wp:docPr id="19" name="图片 19" descr="微信图片_2019122321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223214218"/>
                    <pic:cNvPicPr>
                      <a:picLocks noChangeAspect="1"/>
                    </pic:cNvPicPr>
                  </pic:nvPicPr>
                  <pic:blipFill>
                    <a:blip r:embed="rId13"/>
                    <a:stretch>
                      <a:fillRect/>
                    </a:stretch>
                  </pic:blipFill>
                  <pic:spPr>
                    <a:xfrm>
                      <a:off x="0" y="0"/>
                      <a:ext cx="4332605" cy="28879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sz w:val="28"/>
          <w:szCs w:val="28"/>
          <w:lang w:eastAsia="zh-CN"/>
        </w:rPr>
      </w:pPr>
      <w:r>
        <w:rPr>
          <w:rFonts w:hint="eastAsia" w:ascii="宋体" w:hAnsi="宋体" w:eastAsia="宋体"/>
          <w:sz w:val="28"/>
          <w:szCs w:val="28"/>
          <w:lang w:eastAsia="zh-CN"/>
        </w:rPr>
        <w:drawing>
          <wp:inline distT="0" distB="0" distL="114300" distR="114300">
            <wp:extent cx="4371340" cy="2914015"/>
            <wp:effectExtent l="0" t="0" r="10160" b="635"/>
            <wp:docPr id="20" name="图片 20" descr="微信图片_2019122321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1223214107"/>
                    <pic:cNvPicPr>
                      <a:picLocks noChangeAspect="1"/>
                    </pic:cNvPicPr>
                  </pic:nvPicPr>
                  <pic:blipFill>
                    <a:blip r:embed="rId14"/>
                    <a:stretch>
                      <a:fillRect/>
                    </a:stretch>
                  </pic:blipFill>
                  <pic:spPr>
                    <a:xfrm>
                      <a:off x="0" y="0"/>
                      <a:ext cx="4371340" cy="2914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2100" w:firstLineChars="1000"/>
        <w:textAlignment w:val="auto"/>
        <w:rPr>
          <w:rFonts w:hint="eastAsia" w:ascii="宋体" w:hAnsi="宋体" w:eastAsia="宋体"/>
          <w:sz w:val="21"/>
          <w:szCs w:val="21"/>
          <w:lang w:eastAsia="zh-CN"/>
        </w:rPr>
      </w:pPr>
      <w:r>
        <w:rPr>
          <w:rFonts w:hint="eastAsia" w:ascii="宋体" w:hAnsi="宋体"/>
          <w:sz w:val="21"/>
          <w:szCs w:val="21"/>
          <w:lang w:val="en-US" w:eastAsia="zh-CN"/>
        </w:rPr>
        <w:t>图7-8  学生演出照片</w:t>
      </w:r>
    </w:p>
    <w:p>
      <w:pPr>
        <w:rPr>
          <w:rFonts w:hint="eastAsia" w:ascii="宋体" w:hAnsi="宋体" w:eastAsia="宋体"/>
          <w:sz w:val="28"/>
          <w:szCs w:val="28"/>
          <w:lang w:eastAsia="zh-CN"/>
        </w:rPr>
      </w:pPr>
      <w:r>
        <w:rPr>
          <w:rFonts w:hint="eastAsia" w:ascii="宋体" w:hAnsi="宋体"/>
          <w:sz w:val="28"/>
          <w:szCs w:val="28"/>
        </w:rPr>
        <w:t>2、学校决策体制是否健全，决策机构运转是否正常，关系到学校能否健康稳步的向前发展。今年，学校形成了校董事会保障经费、决策，党政联席会议保证办学方向，学校校委会保障落实的三驾马车齐驱并进的治理体系，通过学校董事会，重大事项党政联席会议，每周一的校委会及会后的中层干部会，保证了决策科学、落实到位。各部门每周周例会保障了校委会决策的上传下达，保证了治理体系和治理能力在阳光下运行，制度建设的不断完善让学校影响发展的人事世故，个人权利都关进制度的笼子，接受教职工和家长、学生的监督。</w:t>
      </w:r>
    </w:p>
    <w:p>
      <w:pPr>
        <w:rPr>
          <w:rFonts w:hint="eastAsia" w:ascii="宋体" w:hAnsi="宋体" w:eastAsia="宋体"/>
          <w:sz w:val="28"/>
          <w:szCs w:val="28"/>
          <w:lang w:eastAsia="zh-CN"/>
        </w:rPr>
      </w:pPr>
      <w:r>
        <w:rPr>
          <w:rFonts w:hint="eastAsia" w:ascii="宋体" w:hAnsi="宋体" w:eastAsia="宋体"/>
          <w:sz w:val="28"/>
          <w:szCs w:val="28"/>
          <w:lang w:eastAsia="zh-CN"/>
        </w:rPr>
        <w:drawing>
          <wp:inline distT="0" distB="0" distL="114300" distR="114300">
            <wp:extent cx="4967605" cy="2402840"/>
            <wp:effectExtent l="0" t="0" r="4445" b="16510"/>
            <wp:docPr id="10" name="图片 10" descr="微信图片_2019122320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191223204558"/>
                    <pic:cNvPicPr>
                      <a:picLocks noChangeAspect="1"/>
                    </pic:cNvPicPr>
                  </pic:nvPicPr>
                  <pic:blipFill>
                    <a:blip r:embed="rId15"/>
                    <a:srcRect t="27428"/>
                    <a:stretch>
                      <a:fillRect/>
                    </a:stretch>
                  </pic:blipFill>
                  <pic:spPr>
                    <a:xfrm>
                      <a:off x="0" y="0"/>
                      <a:ext cx="4967605" cy="2402840"/>
                    </a:xfrm>
                    <a:prstGeom prst="rect">
                      <a:avLst/>
                    </a:prstGeom>
                  </pic:spPr>
                </pic:pic>
              </a:graphicData>
            </a:graphic>
          </wp:inline>
        </w:drawing>
      </w:r>
    </w:p>
    <w:p>
      <w:pPr>
        <w:rPr>
          <w:rFonts w:hint="eastAsia" w:ascii="宋体" w:hAnsi="宋体" w:eastAsia="宋体"/>
          <w:sz w:val="28"/>
          <w:szCs w:val="28"/>
          <w:lang w:eastAsia="zh-CN"/>
        </w:rPr>
      </w:pPr>
      <w:r>
        <w:rPr>
          <w:rFonts w:hint="eastAsia" w:ascii="宋体" w:hAnsi="宋体" w:eastAsia="宋体"/>
          <w:sz w:val="28"/>
          <w:szCs w:val="28"/>
          <w:lang w:eastAsia="zh-CN"/>
        </w:rPr>
        <w:drawing>
          <wp:inline distT="0" distB="0" distL="114300" distR="114300">
            <wp:extent cx="4899025" cy="2726055"/>
            <wp:effectExtent l="0" t="0" r="15875" b="17145"/>
            <wp:docPr id="11" name="图片 11" descr="微信图片_2019122320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191223204748"/>
                    <pic:cNvPicPr>
                      <a:picLocks noChangeAspect="1"/>
                    </pic:cNvPicPr>
                  </pic:nvPicPr>
                  <pic:blipFill>
                    <a:blip r:embed="rId16"/>
                    <a:srcRect t="16573"/>
                    <a:stretch>
                      <a:fillRect/>
                    </a:stretch>
                  </pic:blipFill>
                  <pic:spPr>
                    <a:xfrm>
                      <a:off x="0" y="0"/>
                      <a:ext cx="4899025" cy="2726055"/>
                    </a:xfrm>
                    <a:prstGeom prst="rect">
                      <a:avLst/>
                    </a:prstGeom>
                  </pic:spPr>
                </pic:pic>
              </a:graphicData>
            </a:graphic>
          </wp:inline>
        </w:drawing>
      </w:r>
    </w:p>
    <w:p>
      <w:pPr>
        <w:ind w:firstLine="2100" w:firstLineChars="1000"/>
        <w:rPr>
          <w:rFonts w:hint="default" w:ascii="宋体" w:hAnsi="宋体" w:eastAsia="宋体"/>
          <w:sz w:val="28"/>
          <w:szCs w:val="28"/>
          <w:lang w:val="en-US" w:eastAsia="zh-CN"/>
        </w:rPr>
      </w:pPr>
      <w:r>
        <w:rPr>
          <w:rFonts w:hint="eastAsia" w:ascii="宋体" w:hAnsi="宋体" w:eastAsia="宋体" w:cs="宋体"/>
          <w:sz w:val="21"/>
          <w:szCs w:val="21"/>
          <w:lang w:val="en-US" w:eastAsia="zh-CN"/>
        </w:rPr>
        <w:t>图9-10  学生演出照片</w:t>
      </w:r>
    </w:p>
    <w:p>
      <w:pPr>
        <w:spacing w:after="280" w:afterAutospacing="1" w:line="240" w:lineRule="auto"/>
        <w:rPr>
          <w:rFonts w:ascii="Times New Roman" w:hAnsi="Times New Roman"/>
          <w:kern w:val="0"/>
          <w:sz w:val="28"/>
          <w:szCs w:val="28"/>
        </w:rPr>
      </w:pPr>
      <w:r>
        <w:rPr>
          <w:rFonts w:hint="eastAsia" w:ascii="宋体" w:hAnsi="宋体" w:cs="宋体"/>
          <w:color w:val="000000"/>
          <w:sz w:val="28"/>
          <w:szCs w:val="28"/>
        </w:rPr>
        <w:t>八、主要问题和改进措施</w:t>
      </w:r>
    </w:p>
    <w:p>
      <w:pPr>
        <w:spacing w:line="240" w:lineRule="auto"/>
        <w:jc w:val="left"/>
        <w:rPr>
          <w:rFonts w:ascii="宋体" w:hAnsi="宋体" w:cs="宋体"/>
          <w:color w:val="000000"/>
          <w:sz w:val="28"/>
          <w:szCs w:val="28"/>
        </w:rPr>
      </w:pPr>
      <w:r>
        <w:rPr>
          <w:rFonts w:hint="eastAsia" w:ascii="宋体" w:hAnsi="宋体" w:cs="宋体"/>
          <w:color w:val="000000"/>
          <w:sz w:val="28"/>
          <w:szCs w:val="28"/>
        </w:rPr>
        <w:t>1.专业课排练厅配套设施不完善。</w:t>
      </w:r>
    </w:p>
    <w:p>
      <w:pPr>
        <w:spacing w:line="240" w:lineRule="auto"/>
        <w:ind w:firstLine="560" w:firstLineChars="200"/>
        <w:jc w:val="left"/>
        <w:rPr>
          <w:rFonts w:ascii="宋体" w:hAnsi="宋体" w:cs="宋体"/>
          <w:color w:val="000000"/>
          <w:sz w:val="28"/>
          <w:szCs w:val="28"/>
        </w:rPr>
      </w:pPr>
      <w:r>
        <w:rPr>
          <w:rFonts w:hint="eastAsia" w:ascii="宋体" w:hAnsi="宋体" w:cs="宋体"/>
          <w:color w:val="000000"/>
          <w:sz w:val="28"/>
          <w:szCs w:val="28"/>
        </w:rPr>
        <w:t>由于学校完全自己筹措资金，缺少专业课所需要的排练厅，导致不能满足全部学生自由练习，学生实际演出较少，实践经验不足。学校正在积极联系合作方，提供资金，建设学校，提升软硬件设备，现已经对部分设施进行了改进。</w:t>
      </w:r>
    </w:p>
    <w:p>
      <w:pPr>
        <w:spacing w:line="240" w:lineRule="auto"/>
        <w:jc w:val="left"/>
        <w:rPr>
          <w:rFonts w:ascii="宋体" w:hAnsi="宋体" w:cs="宋体"/>
          <w:color w:val="000000"/>
          <w:sz w:val="28"/>
          <w:szCs w:val="28"/>
        </w:rPr>
      </w:pPr>
      <w:r>
        <w:rPr>
          <w:rFonts w:hint="eastAsia" w:ascii="宋体" w:hAnsi="宋体" w:cs="宋体"/>
          <w:color w:val="000000"/>
          <w:sz w:val="28"/>
          <w:szCs w:val="28"/>
        </w:rPr>
        <w:t>2.缺少高级专业教师</w:t>
      </w:r>
    </w:p>
    <w:p>
      <w:pPr>
        <w:spacing w:line="240" w:lineRule="auto"/>
        <w:ind w:firstLine="560" w:firstLineChars="200"/>
        <w:jc w:val="left"/>
        <w:rPr>
          <w:rFonts w:ascii="宋体" w:hAnsi="宋体" w:cs="宋体"/>
          <w:color w:val="000000"/>
          <w:sz w:val="28"/>
          <w:szCs w:val="28"/>
        </w:rPr>
      </w:pPr>
      <w:r>
        <w:rPr>
          <w:rFonts w:hint="eastAsia" w:ascii="宋体" w:hAnsi="宋体" w:cs="宋体"/>
          <w:color w:val="000000"/>
          <w:sz w:val="28"/>
          <w:szCs w:val="28"/>
        </w:rPr>
        <w:t>因为“民办学校”在教师心目中无法与公立学校相比，还有老师的编制等问题，我们花了很大的精力和财力培养的老师有了经验和能力后就会去参加公办学校教师招聘，直接影响到学生的教学水平。学校从提高教师的福利待遇等方面入手，争取留住更多更优秀的老师，来加强教师队伍的建设。</w:t>
      </w:r>
    </w:p>
    <w:p>
      <w:pPr>
        <w:spacing w:line="360" w:lineRule="auto"/>
        <w:jc w:val="left"/>
        <w:rPr>
          <w:rFonts w:ascii="宋体" w:hAnsi="宋体" w:cs="宋体"/>
          <w:color w:val="000000"/>
          <w:sz w:val="28"/>
          <w:szCs w:val="28"/>
        </w:rPr>
      </w:pPr>
      <w:r>
        <w:rPr>
          <w:rFonts w:hint="eastAsia" w:ascii="宋体" w:hAnsi="宋体" w:cs="宋体"/>
          <w:color w:val="000000"/>
          <w:sz w:val="28"/>
          <w:szCs w:val="28"/>
        </w:rPr>
        <w:t>3.扩大招生范围</w:t>
      </w:r>
    </w:p>
    <w:p>
      <w:pPr>
        <w:spacing w:line="360" w:lineRule="auto"/>
        <w:ind w:firstLine="560" w:firstLineChars="200"/>
        <w:jc w:val="left"/>
        <w:rPr>
          <w:rFonts w:hint="eastAsia" w:ascii="宋体" w:hAnsi="宋体" w:cs="宋体"/>
          <w:color w:val="000000"/>
          <w:sz w:val="28"/>
          <w:szCs w:val="28"/>
        </w:rPr>
      </w:pPr>
      <w:r>
        <w:rPr>
          <w:rFonts w:hint="eastAsia" w:ascii="宋体" w:hAnsi="宋体" w:cs="宋体"/>
          <w:color w:val="000000"/>
          <w:sz w:val="28"/>
          <w:szCs w:val="28"/>
          <w:lang w:val="en-US" w:eastAsia="zh-CN"/>
        </w:rPr>
        <w:t>学校</w:t>
      </w:r>
      <w:r>
        <w:rPr>
          <w:rFonts w:hint="eastAsia" w:ascii="宋体" w:hAnsi="宋体" w:cs="宋体"/>
          <w:color w:val="000000"/>
          <w:sz w:val="28"/>
          <w:szCs w:val="28"/>
        </w:rPr>
        <w:t>组建</w:t>
      </w:r>
      <w:r>
        <w:rPr>
          <w:rFonts w:hint="eastAsia" w:ascii="宋体" w:hAnsi="宋体" w:cs="宋体"/>
          <w:color w:val="000000"/>
          <w:sz w:val="28"/>
          <w:szCs w:val="28"/>
          <w:lang w:val="en-US" w:eastAsia="zh-CN"/>
        </w:rPr>
        <w:t>了招生团队，各个老师暑寒假均可协助招生</w:t>
      </w:r>
      <w:r>
        <w:rPr>
          <w:rFonts w:hint="eastAsia" w:ascii="宋体" w:hAnsi="宋体" w:cs="宋体"/>
          <w:color w:val="000000"/>
          <w:sz w:val="28"/>
          <w:szCs w:val="28"/>
        </w:rPr>
        <w:t>，</w:t>
      </w:r>
      <w:r>
        <w:rPr>
          <w:rFonts w:hint="eastAsia" w:ascii="宋体" w:hAnsi="宋体" w:cs="宋体"/>
          <w:color w:val="000000"/>
          <w:sz w:val="28"/>
          <w:szCs w:val="28"/>
          <w:lang w:val="en-US" w:eastAsia="zh-CN"/>
        </w:rPr>
        <w:t>配合招生团队</w:t>
      </w:r>
      <w:r>
        <w:rPr>
          <w:rFonts w:hint="eastAsia" w:ascii="宋体" w:hAnsi="宋体" w:cs="宋体"/>
          <w:color w:val="000000"/>
          <w:sz w:val="28"/>
          <w:szCs w:val="28"/>
        </w:rPr>
        <w:t>与</w:t>
      </w:r>
      <w:r>
        <w:rPr>
          <w:rFonts w:hint="eastAsia" w:ascii="宋体" w:hAnsi="宋体" w:cs="宋体"/>
          <w:color w:val="000000"/>
          <w:sz w:val="28"/>
          <w:szCs w:val="28"/>
          <w:lang w:val="en-US" w:eastAsia="zh-CN"/>
        </w:rPr>
        <w:t>省内乃至全国</w:t>
      </w:r>
      <w:r>
        <w:rPr>
          <w:rFonts w:hint="eastAsia" w:ascii="宋体" w:hAnsi="宋体" w:cs="宋体"/>
          <w:color w:val="000000"/>
          <w:sz w:val="28"/>
          <w:szCs w:val="28"/>
        </w:rPr>
        <w:t>的艺术培训机构建立合作关系，从而实现扩大招生。</w:t>
      </w:r>
    </w:p>
    <w:p>
      <w:pPr>
        <w:spacing w:after="280" w:afterAutospacing="1"/>
        <w:rPr>
          <w:rFonts w:hint="eastAsia" w:ascii="宋体" w:hAnsi="宋体" w:cs="宋体"/>
          <w:color w:val="000000"/>
          <w:sz w:val="28"/>
          <w:szCs w:val="28"/>
        </w:rPr>
      </w:pPr>
      <w:r>
        <w:rPr>
          <w:rFonts w:hint="eastAsia" w:ascii="宋体" w:hAnsi="宋体" w:cs="宋体"/>
          <w:color w:val="000000"/>
          <w:sz w:val="28"/>
          <w:szCs w:val="28"/>
        </w:rPr>
        <w:t>九、其他</w:t>
      </w:r>
    </w:p>
    <w:p>
      <w:pPr>
        <w:spacing w:after="280" w:afterAutospacing="1"/>
        <w:rPr>
          <w:rFonts w:ascii="Times New Roman" w:hAnsi="Times New Roman"/>
          <w:kern w:val="0"/>
          <w:sz w:val="28"/>
          <w:szCs w:val="28"/>
        </w:rPr>
      </w:pPr>
      <w:r>
        <w:rPr>
          <w:rFonts w:hint="eastAsia" w:ascii="宋体" w:hAnsi="宋体" w:cs="宋体"/>
          <w:color w:val="000000"/>
          <w:sz w:val="28"/>
          <w:szCs w:val="28"/>
        </w:rPr>
        <w:t>无其他情况。</w:t>
      </w:r>
    </w:p>
    <w:p/>
    <w:sectPr>
      <w:footerReference r:id="rId3"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auto"/>
    <w:pitch w:val="default"/>
    <w:sig w:usb0="E0002EFF" w:usb1="C0007843"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001010101"/>
    <w:charset w:val="86"/>
    <w:family w:val="modern"/>
    <w:pitch w:val="default"/>
    <w:sig w:usb0="00000000" w:usb1="00000000" w:usb2="00000000" w:usb3="00000000" w:csb0="00040000" w:csb1="00000000"/>
  </w:font>
  <w:font w:name="华文仿宋">
    <w:altName w:val="仿宋"/>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r>
                            <w:rPr>
                              <w:rFonts w:hint="eastAsia"/>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DRMVdUrgEAAEsD&#10;AAAOAAAAAAAAAAEAIAAAAB4BAABkcnMvZTJvRG9jLnhtbFBLBQYAAAAABgAGAFkBAAA+BQAAAAA=&#10;">
              <v:fill on="f" focussize="0,0"/>
              <v:stroke on="f"/>
              <v:imagedata o:title=""/>
              <o:lock v:ext="edit" aspectratio="f"/>
              <v:textbox inset="0mm,0mm,0mm,0mm" style="mso-fit-shape-to-text:t;">
                <w:txbxContent>
                  <w:p>
                    <w:pPr>
                      <w:pStyle w:val="2"/>
                      <w:rPr>
                        <w:rFonts w:hint="eastAsia"/>
                      </w:rPr>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r>
                      <w:rPr>
                        <w:rFonts w:hint="eastAsia"/>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9BA7E"/>
    <w:multiLevelType w:val="singleLevel"/>
    <w:tmpl w:val="5A39BA7E"/>
    <w:lvl w:ilvl="0" w:tentative="0">
      <w:start w:val="1"/>
      <w:numFmt w:val="chineseCounting"/>
      <w:suff w:val="nothing"/>
      <w:lvlText w:val="%1、"/>
      <w:lvlJc w:val="left"/>
    </w:lvl>
  </w:abstractNum>
  <w:abstractNum w:abstractNumId="1">
    <w:nsid w:val="5F6B0068"/>
    <w:multiLevelType w:val="singleLevel"/>
    <w:tmpl w:val="5F6B0068"/>
    <w:lvl w:ilvl="0" w:tentative="0">
      <w:start w:val="2"/>
      <w:numFmt w:val="chineseCounting"/>
      <w:suff w:val="nothing"/>
      <w:lvlText w:val="%1、"/>
      <w:lvlJc w:val="left"/>
      <w:rPr>
        <w:rFonts w:hint="eastAsia"/>
      </w:rPr>
    </w:lvl>
  </w:abstractNum>
  <w:abstractNum w:abstractNumId="2">
    <w:nsid w:val="7524491F"/>
    <w:multiLevelType w:val="multilevel"/>
    <w:tmpl w:val="7524491F"/>
    <w:lvl w:ilvl="0" w:tentative="0">
      <w:start w:val="5"/>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000122"/>
    <w:rsid w:val="0AFD13D5"/>
    <w:rsid w:val="15A01971"/>
    <w:rsid w:val="1D4C6E44"/>
    <w:rsid w:val="37377C0A"/>
    <w:rsid w:val="3B7D1330"/>
    <w:rsid w:val="45F20295"/>
    <w:rsid w:val="51203FA9"/>
    <w:rsid w:val="529E3334"/>
    <w:rsid w:val="56D539A3"/>
    <w:rsid w:val="68EA37C0"/>
    <w:rsid w:val="742A6214"/>
    <w:rsid w:val="7C1F3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customStyle="1" w:styleId="5">
    <w:name w:val="txt"/>
    <w:basedOn w:val="1"/>
    <w:uiPriority w:val="0"/>
    <w:pPr>
      <w:widowControl/>
      <w:spacing w:before="100" w:beforeAutospacing="1" w:after="100" w:afterAutospacing="1"/>
      <w:jc w:val="left"/>
    </w:pPr>
    <w:rPr>
      <w:rFonts w:ascii="宋体" w:hAnsi="宋体" w:cs="宋体"/>
      <w:kern w:val="0"/>
      <w:sz w:val="24"/>
    </w:rPr>
  </w:style>
  <w:style w:type="character" w:customStyle="1" w:styleId="6">
    <w:name w:val="NormalCharacter"/>
    <w:semiHidden/>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文斌</dc:creator>
  <cp:lastModifiedBy>贾文斌</cp:lastModifiedBy>
  <dcterms:modified xsi:type="dcterms:W3CDTF">2019-12-23T13:52:58Z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