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28"/>
        </w:rPr>
      </w:pPr>
      <w:r>
        <w:drawing>
          <wp:anchor distT="0" distB="0" distL="114935" distR="114935" simplePos="0" relativeHeight="4" behindDoc="0" locked="0" layoutInCell="1" allowOverlap="1">
            <wp:simplePos x="0" y="0"/>
            <wp:positionH relativeFrom="column">
              <wp:posOffset>-226695</wp:posOffset>
            </wp:positionH>
            <wp:positionV relativeFrom="paragraph">
              <wp:posOffset>-115570</wp:posOffset>
            </wp:positionV>
            <wp:extent cx="1483995" cy="57277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23" r="-9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INSTITUTO TECNOLÓGICO DE AERONÁUTICA</w:t>
      </w:r>
    </w:p>
    <w:p>
      <w:pPr>
        <w:pStyle w:val="Normal"/>
        <w:ind w:firstLine="708" w:start="1416" w:end="0"/>
        <w:jc w:val="center"/>
        <w:rPr>
          <w:sz w:val="28"/>
        </w:rPr>
      </w:pPr>
      <w:r>
        <w:rPr>
          <w:rFonts w:ascii="Tahoma" w:hAnsi="Tahoma"/>
          <w:b w:val="0"/>
          <w:i w:val="0"/>
          <w:sz w:val="28"/>
        </w:rPr>
        <w:t>CURSO DE ENGENHARIA ELETRÔNICA</w:t>
      </w:r>
    </w:p>
    <w:p>
      <w:pPr>
        <w:pStyle w:val="Normal"/>
        <w:rPr/>
      </w:pPr>
      <w:r>
        <w:rPr/>
      </w:r>
    </w:p>
    <w:p>
      <w:pPr>
        <w:pStyle w:val="Normal"/>
        <w:jc w:val="end"/>
        <w:rPr>
          <w:b/>
          <w:sz w:val="40"/>
        </w:rPr>
      </w:pPr>
      <w:r>
        <w:rPr>
          <w:b/>
          <w:sz w:val="40"/>
        </w:rPr>
        <w:t>RELATÓRIO DE ESTÁGIO</w:t>
      </w:r>
    </w:p>
    <w:p>
      <w:pPr>
        <w:pStyle w:val="Normal"/>
        <w:ind w:firstLine="708" w:start="708" w:end="0"/>
        <w:jc w:val="end"/>
        <w:rPr>
          <w:lang w:val="en-US" w:eastAsia="en-US"/>
        </w:rPr>
      </w:pPr>
      <w:r>
        <w:rPr>
          <w:lang w:val="en-US" w:eastAsia="en-US"/>
        </w:rPr>
        <mc:AlternateContent>
          <mc:Choice Requires="wpg">
            <w:drawing>
              <wp:inline distT="0" distB="0" distL="0" distR="0">
                <wp:extent cx="5600065" cy="331406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160" cy="3314160"/>
                          <a:chOff x="0" y="0"/>
                          <a:chExt cx="5600160" cy="3314160"/>
                        </a:xfrm>
                      </wpg:grpSpPr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0" y="0"/>
                            <a:ext cx="5600160" cy="3314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1500480" y="266040"/>
                            <a:ext cx="3428280" cy="494640"/>
                          </a:xfrm>
                          <a:prstGeom prst="rect">
                            <a:avLst/>
                          </a:prstGeom>
                          <a:solidFill>
                            <a:srgbClr val="800000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color w:val="FFFFFF"/>
                                  <w:kern w:val="2"/>
                                  <w:sz w:val="48"/>
                                  <w:szCs w:val="48"/>
                                  <w:lang w:val="pt-BR" w:bidi="ar-SA"/>
                                </w:rPr>
                                <w:t>LAB-SCA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40.95pt;height:260.95pt" coordorigin="0,0" coordsize="8819,5219">
                <v:rect id="shape_0" stroked="f" o:allowincell="t" style="width:440.9pt;height:260.9pt;mso-wrap-style:none;v-text-anchor:middle">
                  <v:fill o:detectmouseclick="t" on="false"/>
                  <v:stroke color="#3465a4" joinstyle="round" endcap="flat"/>
                </v:re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maroon" stroked="t" o:allowincell="t" style="width:269.9pt;height:38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FFFF"/>
                            <w:kern w:val="2"/>
                            <w:sz w:val="48"/>
                            <w:szCs w:val="48"/>
                            <w:lang w:val="pt-BR" w:bidi="ar-SA"/>
                          </w:rPr>
                          <w:t>LAB-SCA</w:t>
                        </w:r>
                      </w:p>
                    </w:txbxContent>
                  </v:textbox>
                  <v:fill o:detectmouseclick="t" type="solid" color2="#7fffff"/>
                  <v:stroke color="black" weight="9360" joinstyle="miter" endcap="flat"/>
                </v:shape>
              </v:group>
            </w:pict>
          </mc:Fallback>
        </mc:AlternateConten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anchor distT="0" distB="0" distL="114935" distR="114935" simplePos="0" relativeHeight="3" behindDoc="0" locked="0" layoutInCell="1" allowOverlap="1">
            <wp:simplePos x="0" y="0"/>
            <wp:positionH relativeFrom="column">
              <wp:posOffset>-226695</wp:posOffset>
            </wp:positionH>
            <wp:positionV relativeFrom="paragraph">
              <wp:posOffset>-5633085</wp:posOffset>
            </wp:positionV>
            <wp:extent cx="1097280" cy="423545"/>
            <wp:effectExtent l="0" t="0" r="0" b="0"/>
            <wp:wrapNone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23" r="-9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42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ascii="Tahoma" w:hAnsi="Tahoma"/>
          <w:b w:val="0"/>
          <w:i w:val="0"/>
          <w:sz w:val="22"/>
        </w:rPr>
        <w:t>São José dos Campos, 24 de agosto de 2026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ahoma" w:hAnsi="Tahoma"/>
          <w:b w:val="0"/>
          <w:i w:val="0"/>
          <w:sz w:val="22"/>
        </w:rPr>
        <w:t>Nome do Aluno: Mario Célio da Silva Bezerra</w:t>
      </w:r>
    </w:p>
    <w:p>
      <w:pPr>
        <w:pStyle w:val="Normal"/>
        <w:pageBreakBefore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FOLHA DE APROVAÇÃO</w:t>
      </w:r>
    </w:p>
    <w:p>
      <w:pPr>
        <w:pStyle w:val="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4"/>
          <w:szCs w:val="24"/>
        </w:rPr>
      </w:pPr>
      <w:r>
        <w:rPr>
          <w:rFonts w:ascii="Tahoma" w:hAnsi="Tahoma"/>
          <w:b w:val="0"/>
          <w:i w:val="0"/>
          <w:sz w:val="22"/>
        </w:rPr>
        <w:t>Relatório Final de Estágio Curricular aceito em ____/____/________ pelos abaixo assinados: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</w:t>
      </w:r>
    </w:p>
    <w:p>
      <w:pPr>
        <w:pStyle w:val="Normal"/>
        <w:jc w:val="center"/>
        <w:rPr>
          <w:sz w:val="24"/>
          <w:szCs w:val="24"/>
        </w:rPr>
      </w:pPr>
      <w:r>
        <w:rPr>
          <w:rFonts w:ascii="Tahoma" w:hAnsi="Tahoma"/>
          <w:b w:val="0"/>
          <w:i w:val="0"/>
          <w:sz w:val="22"/>
        </w:rPr>
        <w:t>Mario Célio da Silva Bezerra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</w:t>
      </w:r>
    </w:p>
    <w:p>
      <w:pPr>
        <w:pStyle w:val="Normal"/>
        <w:jc w:val="center"/>
        <w:rPr>
          <w:sz w:val="24"/>
          <w:szCs w:val="24"/>
        </w:rPr>
      </w:pPr>
      <w:r>
        <w:rPr>
          <w:rFonts w:ascii="Tahoma" w:hAnsi="Tahoma"/>
          <w:b w:val="0"/>
          <w:i w:val="0"/>
          <w:sz w:val="22"/>
        </w:rPr>
        <w:t>Ana Carolina Lorena - Orientadora/Supervisora na Empresa/Instituição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</w:t>
      </w:r>
    </w:p>
    <w:p>
      <w:pPr>
        <w:pStyle w:val="Normal"/>
        <w:jc w:val="center"/>
        <w:rPr>
          <w:sz w:val="24"/>
          <w:szCs w:val="24"/>
        </w:rPr>
      </w:pPr>
      <w:r>
        <w:rPr>
          <w:rFonts w:ascii="Tahoma" w:hAnsi="Tahoma"/>
          <w:b w:val="0"/>
          <w:i w:val="0"/>
          <w:sz w:val="22"/>
        </w:rPr>
        <w:t>Marcos Ricardo Omena de Albuquerque Máximo - Orientador/Supervisor no ITA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</w:t>
      </w:r>
    </w:p>
    <w:p>
      <w:pPr>
        <w:pStyle w:val="Normal"/>
        <w:jc w:val="center"/>
        <w:rPr>
          <w:sz w:val="24"/>
          <w:szCs w:val="24"/>
        </w:rPr>
      </w:pPr>
      <w:r>
        <w:rPr>
          <w:rFonts w:ascii="Tahoma" w:hAnsi="Tahoma"/>
          <w:b w:val="0"/>
          <w:i w:val="0"/>
          <w:sz w:val="22"/>
        </w:rPr>
        <w:t>Marcelo da Silva Pinho - Coordenador do Curso de Engenharia Eletrônica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rFonts w:ascii="Tahoma" w:hAnsi="Tahoma" w:cs="Tahoma"/>
          <w:sz w:val="22"/>
          <w:szCs w:val="24"/>
        </w:rPr>
      </w:pPr>
      <w:r>
        <w:rPr>
          <w:rFonts w:cs="Tahoma" w:ascii="Tahoma" w:hAnsi="Tahoma"/>
          <w:sz w:val="22"/>
          <w:szCs w:val="24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autoSpaceDE w:val="false"/>
        <w:jc w:val="both"/>
        <w:rPr>
          <w:rFonts w:ascii="Arial" w:hAnsi="Arial" w:cs="Arial"/>
          <w:sz w:val="18"/>
          <w:szCs w:val="18"/>
        </w:rPr>
        <w:sectPr>
          <w:type w:val="nextPage"/>
          <w:pgSz w:w="11906" w:h="16838"/>
          <w:pgMar w:left="1418" w:right="1418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jc w:val="end"/>
        <w:rPr>
          <w:rFonts w:ascii="Tahoma" w:hAnsi="Tahoma" w:cs="Tahoma"/>
          <w:b/>
          <w:sz w:val="28"/>
        </w:rPr>
      </w:pPr>
      <w:r>
        <w:rPr>
          <w:rFonts w:cs="Tahoma" w:ascii="Tahoma" w:hAnsi="Tahoma"/>
          <w:b/>
          <w:sz w:val="28"/>
        </w:rPr>
        <w:t>INFORMAÇÕES GERAIS</w:t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  <w:t>Estagiário</w:t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ascii="Tahoma" w:hAnsi="Tahoma"/>
          <w:b w:val="0"/>
          <w:i w:val="0"/>
          <w:sz w:val="22"/>
        </w:rPr>
        <w:t>Nome do Aluno: Mario Célio da Silva Bezerra</w:t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ascii="Tahoma" w:hAnsi="Tahoma"/>
          <w:b w:val="0"/>
          <w:i w:val="0"/>
          <w:sz w:val="22"/>
        </w:rPr>
        <w:t>Curso: Engenharia Eletrônica</w:t>
      </w:r>
    </w:p>
    <w:p>
      <w:pPr>
        <w:pStyle w:val="Normal"/>
        <w:jc w:val="both"/>
        <w:rPr>
          <w:rFonts w:ascii="Tahoma" w:hAnsi="Tahoma" w:cs="Tahoma"/>
          <w:color w:val="FF0000"/>
          <w:sz w:val="22"/>
        </w:rPr>
      </w:pPr>
      <w:r>
        <w:rPr>
          <w:rFonts w:ascii="Tahoma" w:hAnsi="Tahoma"/>
          <w:b w:val="0"/>
          <w:i w:val="0"/>
          <w:sz w:val="22"/>
        </w:rPr>
        <w:t>Turma: 2026</w:t>
      </w:r>
    </w:p>
    <w:p>
      <w:pPr>
        <w:pStyle w:val="Normal"/>
        <w:jc w:val="both"/>
        <w:rPr>
          <w:rFonts w:ascii="Tahoma" w:hAnsi="Tahoma" w:cs="Tahoma"/>
          <w:color w:val="FF0000"/>
          <w:sz w:val="22"/>
        </w:rPr>
      </w:pPr>
      <w:r>
        <w:rPr>
          <w:rFonts w:cs="Tahoma" w:ascii="Tahoma" w:hAnsi="Tahoma"/>
          <w:color w:val="FF0000"/>
          <w:sz w:val="22"/>
        </w:rPr>
      </w:r>
    </w:p>
    <w:p>
      <w:pPr>
        <w:pStyle w:val="Normal"/>
        <w:jc w:val="left"/>
        <w:rPr>
          <w:rFonts w:ascii="Tahoma" w:hAnsi="Tahoma" w:cs="Tahoma"/>
          <w:b/>
          <w:sz w:val="22"/>
        </w:rPr>
      </w:pPr>
      <w:r>
        <w:rPr>
          <w:rFonts w:ascii="Tahoma" w:hAnsi="Tahoma"/>
          <w:b/>
          <w:i w:val="0"/>
          <w:sz w:val="22"/>
        </w:rPr>
        <w:t>Empresa/Departamento: Laboratório de Sistemas Computacionais Autônomos (LAB-SCA)</w:t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left"/>
        <w:rPr>
          <w:rFonts w:ascii="Tahoma" w:hAnsi="Tahoma" w:cs="Tahoma"/>
          <w:b/>
          <w:color w:val="FF0000"/>
          <w:sz w:val="22"/>
        </w:rPr>
      </w:pPr>
      <w:r>
        <w:rPr>
          <w:rFonts w:ascii="Tahoma" w:hAnsi="Tahoma"/>
          <w:b w:val="0"/>
          <w:i w:val="0"/>
          <w:sz w:val="21"/>
        </w:rPr>
        <w:t>Endereço da Empresa: Praça Marechal Eduardo Gomes, 50 - Vila das Acácias, São José dos Campos/SP, CEP 12228-900</w:t>
      </w:r>
    </w:p>
    <w:p>
      <w:pPr>
        <w:pStyle w:val="Normal"/>
        <w:jc w:val="left"/>
        <w:rPr>
          <w:rFonts w:ascii="Tahoma" w:hAnsi="Tahoma" w:cs="Tahoma"/>
          <w:b/>
          <w:color w:val="FF0000"/>
          <w:sz w:val="22"/>
        </w:rPr>
      </w:pPr>
      <w:r>
        <w:rPr>
          <w:rFonts w:ascii="Tahoma" w:hAnsi="Tahoma"/>
          <w:b w:val="0"/>
          <w:i w:val="0"/>
          <w:sz w:val="21"/>
        </w:rPr>
        <w:t>CNPJ: não informado na proposta de estágio</w:t>
      </w:r>
    </w:p>
    <w:p>
      <w:pPr>
        <w:pStyle w:val="Normal"/>
        <w:jc w:val="both"/>
        <w:rPr>
          <w:rFonts w:ascii="Tahoma" w:hAnsi="Tahoma" w:cs="Tahoma"/>
          <w:b/>
          <w:color w:val="FF0000"/>
          <w:sz w:val="22"/>
        </w:rPr>
      </w:pPr>
      <w:r>
        <w:rPr>
          <w:rFonts w:cs="Tahoma" w:ascii="Tahoma" w:hAnsi="Tahoma"/>
          <w:b/>
          <w:color w:val="FF0000"/>
          <w:sz w:val="22"/>
        </w:rPr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left"/>
        <w:rPr>
          <w:rFonts w:ascii="Tahoma" w:hAnsi="Tahoma" w:cs="Tahoma"/>
          <w:b/>
          <w:sz w:val="22"/>
        </w:rPr>
      </w:pPr>
      <w:r>
        <w:rPr>
          <w:rFonts w:ascii="Tahoma" w:hAnsi="Tahoma"/>
          <w:b/>
          <w:i w:val="0"/>
          <w:sz w:val="21"/>
        </w:rPr>
        <w:t>Orientadora/Supervisora da Empresa: Ana Carolina Lorena - Professora Colaboradora; aclorena@ita.br; (12) 99171-1784</w:t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left"/>
        <w:rPr>
          <w:rFonts w:ascii="Tahoma" w:hAnsi="Tahoma" w:cs="Tahoma"/>
          <w:b/>
          <w:sz w:val="22"/>
        </w:rPr>
      </w:pPr>
      <w:r>
        <w:rPr>
          <w:rFonts w:ascii="Tahoma" w:hAnsi="Tahoma"/>
          <w:b/>
          <w:i w:val="0"/>
          <w:sz w:val="21"/>
        </w:rPr>
        <w:t>Orientador/Supervisor do ITA: Marcos Ricardo Omena de Albuquerque Máximo - mmaximo@ita.br; ramal 6857</w:t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cs="Tahoma" w:ascii="Tahoma" w:hAnsi="Tahoma"/>
          <w:sz w:val="22"/>
        </w:rPr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</w:r>
    </w:p>
    <w:p>
      <w:pPr>
        <w:pStyle w:val="Normal"/>
        <w:jc w:val="both"/>
        <w:rPr>
          <w:rFonts w:ascii="Tahoma" w:hAnsi="Tahoma" w:cs="Tahoma"/>
          <w:b/>
          <w:sz w:val="22"/>
        </w:rPr>
      </w:pPr>
      <w:r>
        <w:rPr>
          <w:rFonts w:cs="Tahoma" w:ascii="Tahoma" w:hAnsi="Tahoma"/>
          <w:b/>
          <w:sz w:val="22"/>
        </w:rPr>
        <w:t>Período</w:t>
      </w:r>
    </w:p>
    <w:p>
      <w:pPr>
        <w:pStyle w:val="Normal"/>
        <w:jc w:val="both"/>
        <w:rPr>
          <w:rFonts w:ascii="Tahoma" w:hAnsi="Tahoma" w:cs="Tahoma"/>
          <w:sz w:val="22"/>
        </w:rPr>
      </w:pPr>
      <w:r>
        <w:rPr>
          <w:rFonts w:ascii="Tahoma" w:hAnsi="Tahoma"/>
          <w:b w:val="0"/>
          <w:i w:val="0"/>
          <w:sz w:val="22"/>
        </w:rPr>
        <w:t>30/03/2026 a 29/05/2026</w:t>
      </w:r>
    </w:p>
    <w:p>
      <w:pPr>
        <w:pStyle w:val="Normal"/>
        <w:jc w:val="both"/>
        <w:rPr>
          <w:rFonts w:ascii="Tahoma" w:hAnsi="Tahoma" w:cs="Tahoma"/>
          <w:sz w:val="22"/>
        </w:rPr>
        <w:sectPr>
          <w:type w:val="nextPage"/>
          <w:pgSz w:w="11906" w:h="16838"/>
          <w:pgMar w:left="1418" w:right="1418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Tahoma" w:hAnsi="Tahoma"/>
          <w:b w:val="0"/>
          <w:i w:val="0"/>
          <w:sz w:val="22"/>
        </w:rPr>
        <w:t>Total de horas: 160 horas</w:t>
      </w:r>
    </w:p>
    <w:p>
      <w:pPr>
        <w:keepNext/>
        <w:spacing w:before="200" w:after="80" w:line="276" w:lineRule="auto"/>
        <w:jc w:val="left"/>
      </w:pPr>
      <w:r>
        <w:rPr>
          <w:rFonts w:ascii="Tahoma" w:hAnsi="Tahoma"/>
          <w:b/>
          <w:sz w:val="28"/>
        </w:rPr>
        <w:t>I. INTRODUÇÃO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Este relatório apresenta, de forma sucinta, as atividades realizadas no estágio curricular obrigatório no LAB-SCA, em continuidade à linha de pesquisa do Trabalho de Graduação. O trabalho concentrou-se no desenvolvimento e na avaliação de ferramentas computacionais para robótica móvel, com ênfase em simulação e aprendizado por reforço aplicado a robôs diferenciais.</w:t>
      </w:r>
    </w:p>
    <w:p>
      <w:pPr>
        <w:keepNext/>
        <w:spacing w:before="200" w:after="80" w:line="276" w:lineRule="auto"/>
        <w:jc w:val="left"/>
      </w:pPr>
      <w:r>
        <w:rPr>
          <w:rFonts w:ascii="Tahoma" w:hAnsi="Tahoma"/>
          <w:b/>
          <w:sz w:val="28"/>
        </w:rPr>
        <w:t>II. A INSTITUIÇÃO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II.1. Histórico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O Laboratório de Sistemas Computacionais Autônomos (LAB-SCA), vinculado ao Instituto Tecnológico de Aeronáutica, atua em atividades acadêmicas e de pesquisa relacionadas a sistemas autônomos, inteligência computacional e robótica. O ambiente do laboratório favorece a integração entre estudo teórico, desenvolvimento de software e experimentação.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II.2. Área de desenvolvimento do estágio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O estágio foi desenvolvido na área de robótica móvel e aprendizado por reforço. A atividade principal foi a construção de uma infraestrutura de simulação para o futebol de robôs IEEE VSSS 3x3, considerando robôs de tração diferencial e as dimensões e regras relevantes da categoria.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II.3. O estágio no contexto do LAB-SCA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A atividade apoiou a investigação conduzida no TG ao disponibilizar uma base reprodutível para treinamento e comparação de agentes. O simulador e os procedimentos de validação produzidos podem ser reutilizados em experimentos posteriores do projeto e do laboratório.</w:t>
      </w:r>
    </w:p>
    <w:p>
      <w:pPr>
        <w:keepNext/>
        <w:pageBreakBefore/>
        <w:spacing w:before="200" w:after="80" w:line="276" w:lineRule="auto"/>
        <w:jc w:val="left"/>
      </w:pPr>
      <w:r>
        <w:rPr>
          <w:rFonts w:ascii="Tahoma" w:hAnsi="Tahoma"/>
          <w:b/>
          <w:sz w:val="28"/>
        </w:rPr>
        <w:t>III. ATIVIDADES DESENVOLVIDAS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III.1. Resumo do estágio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As atividades abrangeram revisão de literatura e levantamento de requisitos da categoria IEEE VSSS; desenvolvimento de um simulador 3x3 com interface Gymnasium, modelo de robô diferencial, colisões, regras de episódio e renderização; implementação e validação de alternativas de execução em NumPy e JAX, incluindo simulação vetorizada e suporte a CPU/GPU; integração com PPO, Stable-Baselines3 e MLflow; e elaboração de testes automatizados, benchmarks, scripts de demonstração e documentação técnica.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III.2. Métodos, ferramentas e recursos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O desenvolvimento foi realizado em Python, com uso de Gymnasium para a interface do ambiente, NumPy e JAX para a simulação física, Pygame para visualização e bibliotecas de aprendizado por reforço para os experimentos. Git e testes automatizados foram utilizados para controle de versão, verificação de comportamento e evolução incremental do projeto.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III.3. Acompanhamento e aprendizado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O aprendizado ocorreu por estudo dirigido, implementação incremental, discussão periódica dos resultados com os orientadores e análise de experimentos. Não houve treinamento formal específico; a capacitação esteve integrada à execução do projeto.</w:t>
      </w:r>
    </w:p>
    <w:p>
      <w:pPr>
        <w:keepNext/>
        <w:spacing w:before="120" w:after="80" w:line="276" w:lineRule="auto"/>
        <w:jc w:val="left"/>
      </w:pPr>
      <w:r>
        <w:rPr>
          <w:rFonts w:ascii="Tahoma" w:hAnsi="Tahoma"/>
          <w:b/>
          <w:sz w:val="24"/>
        </w:rPr>
        <w:t>III.4. Resultados obtidos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Ao final do período, foi obtido um ambiente funcional e testado para simulação de partidas VSSS 3x3, com execução individual e em lote. Também foram estruturados procedimentos de treinamento, monitoramento e medição de desempenho, fornecendo suporte direto aos experimentos do TG.</w:t>
      </w:r>
    </w:p>
    <w:p>
      <w:pPr>
        <w:keepNext/>
        <w:spacing w:before="200" w:after="80" w:line="276" w:lineRule="auto"/>
        <w:jc w:val="left"/>
      </w:pPr>
      <w:r>
        <w:rPr>
          <w:rFonts w:ascii="Tahoma" w:hAnsi="Tahoma"/>
          <w:b/>
          <w:sz w:val="28"/>
        </w:rPr>
        <w:t>IV. COMENTÁRIOS E CONCLUSÕES</w:t>
      </w:r>
    </w:p>
    <w:p>
      <w:pPr>
        <w:keepNext w:val="0"/>
        <w:spacing w:before="0" w:after="120" w:line="276" w:lineRule="auto"/>
        <w:jc w:val="both"/>
      </w:pPr>
      <w:r>
        <w:rPr>
          <w:rFonts w:ascii="Tahoma" w:hAnsi="Tahoma"/>
          <w:b w:val="0"/>
          <w:sz w:val="22"/>
        </w:rPr>
        <w:t>O estágio permitiu aplicar conhecimentos de programação, simulação, robótica e aprendizado de máquina em um problema de engenharia com objetivos concretos. As atividades previstas foram atendidas em nível compatível com a carga de 160 horas e resultaram em uma base técnica útil para a continuidade do TG. Como continuidade, o ambiente poderá ser empregado em estudos de treinamento multiagente, seleção de cenários e transferência dos resultados para experimentos com robôs reais.</w:t>
      </w:r>
    </w:p>
    <w:sectPr>
      <w:type w:val="nextPage"/>
      <w:pgSz w:w="11906" w:h="16838"/>
      <w:pgMar w:left="1418" w:right="1418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ind w:hanging="142" w:start="0" w:end="0"/>
      <w:jc w:val="center"/>
      <w:outlineLvl w:val="0"/>
    </w:pPr>
    <w:rPr>
      <w:rFonts w:ascii="Bookman Old Style" w:hAnsi="Bookman Old Style" w:cs="Bookman Old Style"/>
      <w:b/>
      <w:sz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2020-12-17T16:07:00Z</dcterms:created>
  <dc:creator>ITA</dc:creator>
  <dc:description/>
  <cp:keywords/>
  <dc:language>en-US</dc:language>
  <cp:lastModifiedBy>Cinthia de Carvalho Lourenço</cp:lastModifiedBy>
  <cp:lastPrinted>2010-12-02T08:38:00Z</cp:lastPrinted>
  <dcterms:modified xsi:type="dcterms:W3CDTF">2020-12-17T16:07:00Z</dcterms:modified>
  <cp:revision>2</cp:revision>
  <dc:subject/>
  <dc:title>INSTITUTO TECNOLÓGICO DE AERONÁUTICA</dc:title>
</cp:coreProperties>
</file>