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DA9C" w14:textId="77777777" w:rsidR="00B545AE" w:rsidRPr="00D71CAF" w:rsidRDefault="00B545AE" w:rsidP="00B545AE">
      <w:pPr>
        <w:spacing w:before="240" w:after="240" w:line="480" w:lineRule="auto"/>
        <w:jc w:val="center"/>
        <w:rPr>
          <w:sz w:val="28"/>
          <w:szCs w:val="28"/>
        </w:rPr>
      </w:pPr>
      <w:r w:rsidRPr="00D71CAF">
        <w:rPr>
          <w:b/>
          <w:bCs/>
          <w:sz w:val="28"/>
          <w:szCs w:val="28"/>
        </w:rPr>
        <w:t>Supplementary Materials</w:t>
      </w:r>
    </w:p>
    <w:p w14:paraId="47B58F61" w14:textId="77777777" w:rsidR="005B2CDB" w:rsidRPr="005B2CDB" w:rsidRDefault="005B2CDB" w:rsidP="005B2CDB">
      <w:pPr>
        <w:spacing w:before="240" w:line="480" w:lineRule="auto"/>
        <w:rPr>
          <w:sz w:val="20"/>
          <w:szCs w:val="20"/>
        </w:rPr>
      </w:pPr>
      <w:r w:rsidRPr="005B2CDB">
        <w:rPr>
          <w:b/>
          <w:bCs/>
        </w:rPr>
        <w:t>Supplementary Table S1</w:t>
      </w:r>
    </w:p>
    <w:p w14:paraId="1B4A5C60" w14:textId="77777777" w:rsidR="005B2CDB" w:rsidRPr="005B2CDB" w:rsidRDefault="005B2CDB" w:rsidP="005B2CDB">
      <w:pPr>
        <w:spacing w:before="240" w:line="480" w:lineRule="auto"/>
        <w:rPr>
          <w:sz w:val="20"/>
          <w:szCs w:val="20"/>
        </w:rPr>
      </w:pPr>
      <w:r w:rsidRPr="005B2CDB">
        <w:rPr>
          <w:i/>
          <w:iCs/>
        </w:rPr>
        <w:t>Item-Level Descriptive Statistics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650"/>
        <w:gridCol w:w="666"/>
        <w:gridCol w:w="666"/>
        <w:gridCol w:w="572"/>
        <w:gridCol w:w="605"/>
        <w:gridCol w:w="779"/>
        <w:gridCol w:w="779"/>
      </w:tblGrid>
      <w:tr w:rsidR="00D71CAF" w:rsidRPr="00D71CAF" w14:paraId="27DB2E06" w14:textId="77777777" w:rsidTr="005B2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68414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70C5A564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i/>
                <w:iCs/>
                <w:color w:val="auto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6966DB05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i/>
                <w:iCs/>
                <w:color w:val="auto"/>
                <w:sz w:val="20"/>
                <w:szCs w:val="20"/>
              </w:rPr>
              <w:t>SD</w:t>
            </w:r>
          </w:p>
        </w:tc>
        <w:tc>
          <w:tcPr>
            <w:tcW w:w="0" w:type="auto"/>
            <w:hideMark/>
          </w:tcPr>
          <w:p w14:paraId="29ED4C06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Min</w:t>
            </w:r>
          </w:p>
        </w:tc>
        <w:tc>
          <w:tcPr>
            <w:tcW w:w="0" w:type="auto"/>
            <w:hideMark/>
          </w:tcPr>
          <w:p w14:paraId="0F8A49AA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Max</w:t>
            </w:r>
          </w:p>
        </w:tc>
        <w:tc>
          <w:tcPr>
            <w:tcW w:w="0" w:type="auto"/>
            <w:hideMark/>
          </w:tcPr>
          <w:p w14:paraId="4738BD2C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Skew</w:t>
            </w:r>
          </w:p>
        </w:tc>
        <w:tc>
          <w:tcPr>
            <w:tcW w:w="0" w:type="auto"/>
            <w:hideMark/>
          </w:tcPr>
          <w:p w14:paraId="66BE2696" w14:textId="77777777" w:rsidR="005B2CDB" w:rsidRPr="005B2CDB" w:rsidRDefault="005B2CDB" w:rsidP="005B2CD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Kurt</w:t>
            </w:r>
          </w:p>
        </w:tc>
      </w:tr>
      <w:tr w:rsidR="00D71CAF" w:rsidRPr="00D71CAF" w14:paraId="76FC1C57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15461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AIP1</w:t>
            </w:r>
          </w:p>
        </w:tc>
        <w:tc>
          <w:tcPr>
            <w:tcW w:w="0" w:type="auto"/>
            <w:hideMark/>
          </w:tcPr>
          <w:p w14:paraId="628EC98E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2.975</w:t>
            </w:r>
          </w:p>
        </w:tc>
        <w:tc>
          <w:tcPr>
            <w:tcW w:w="0" w:type="auto"/>
            <w:hideMark/>
          </w:tcPr>
          <w:p w14:paraId="1AD72EE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1.255</w:t>
            </w:r>
          </w:p>
        </w:tc>
        <w:tc>
          <w:tcPr>
            <w:tcW w:w="0" w:type="auto"/>
            <w:hideMark/>
          </w:tcPr>
          <w:p w14:paraId="4C2EC6A8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987EF1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EEC8AA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−0.069</w:t>
            </w:r>
          </w:p>
        </w:tc>
        <w:tc>
          <w:tcPr>
            <w:tcW w:w="0" w:type="auto"/>
            <w:hideMark/>
          </w:tcPr>
          <w:p w14:paraId="438F9962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−1.021</w:t>
            </w:r>
          </w:p>
        </w:tc>
      </w:tr>
      <w:tr w:rsidR="00D71CAF" w:rsidRPr="00D71CAF" w14:paraId="0C929F77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82A58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AIP2</w:t>
            </w:r>
          </w:p>
        </w:tc>
        <w:tc>
          <w:tcPr>
            <w:tcW w:w="0" w:type="auto"/>
            <w:hideMark/>
          </w:tcPr>
          <w:p w14:paraId="3FDD4BC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2.962</w:t>
            </w:r>
          </w:p>
        </w:tc>
        <w:tc>
          <w:tcPr>
            <w:tcW w:w="0" w:type="auto"/>
            <w:hideMark/>
          </w:tcPr>
          <w:p w14:paraId="27B215D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1.228</w:t>
            </w:r>
          </w:p>
        </w:tc>
        <w:tc>
          <w:tcPr>
            <w:tcW w:w="0" w:type="auto"/>
            <w:hideMark/>
          </w:tcPr>
          <w:p w14:paraId="75FDE56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8566EA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6DF7BB2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−0.070</w:t>
            </w:r>
          </w:p>
        </w:tc>
        <w:tc>
          <w:tcPr>
            <w:tcW w:w="0" w:type="auto"/>
            <w:hideMark/>
          </w:tcPr>
          <w:p w14:paraId="169927A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−0.945</w:t>
            </w:r>
          </w:p>
        </w:tc>
      </w:tr>
      <w:tr w:rsidR="00D71CAF" w:rsidRPr="00D71CAF" w14:paraId="3A2AEBC4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C4662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AIP3</w:t>
            </w:r>
          </w:p>
        </w:tc>
        <w:tc>
          <w:tcPr>
            <w:tcW w:w="0" w:type="auto"/>
            <w:hideMark/>
          </w:tcPr>
          <w:p w14:paraId="3C25199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3.071</w:t>
            </w:r>
          </w:p>
        </w:tc>
        <w:tc>
          <w:tcPr>
            <w:tcW w:w="0" w:type="auto"/>
            <w:hideMark/>
          </w:tcPr>
          <w:p w14:paraId="765440D2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1.126</w:t>
            </w:r>
          </w:p>
        </w:tc>
        <w:tc>
          <w:tcPr>
            <w:tcW w:w="0" w:type="auto"/>
            <w:hideMark/>
          </w:tcPr>
          <w:p w14:paraId="1947BF9D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08E9F4E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A827929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−0.123</w:t>
            </w:r>
          </w:p>
        </w:tc>
        <w:tc>
          <w:tcPr>
            <w:tcW w:w="0" w:type="auto"/>
            <w:hideMark/>
          </w:tcPr>
          <w:p w14:paraId="6A6EDD41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−0.657</w:t>
            </w:r>
          </w:p>
        </w:tc>
      </w:tr>
      <w:tr w:rsidR="00D71CAF" w:rsidRPr="00D71CAF" w14:paraId="06B3E3E0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3A049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AIP4</w:t>
            </w:r>
          </w:p>
        </w:tc>
        <w:tc>
          <w:tcPr>
            <w:tcW w:w="0" w:type="auto"/>
            <w:hideMark/>
          </w:tcPr>
          <w:p w14:paraId="6F48E171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3.004</w:t>
            </w:r>
          </w:p>
        </w:tc>
        <w:tc>
          <w:tcPr>
            <w:tcW w:w="0" w:type="auto"/>
            <w:hideMark/>
          </w:tcPr>
          <w:p w14:paraId="59FD8C7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1.171</w:t>
            </w:r>
          </w:p>
        </w:tc>
        <w:tc>
          <w:tcPr>
            <w:tcW w:w="0" w:type="auto"/>
            <w:hideMark/>
          </w:tcPr>
          <w:p w14:paraId="6F034231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B0F4723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428F4F0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−0.036</w:t>
            </w:r>
          </w:p>
        </w:tc>
        <w:tc>
          <w:tcPr>
            <w:tcW w:w="0" w:type="auto"/>
            <w:hideMark/>
          </w:tcPr>
          <w:p w14:paraId="72497254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−0.851</w:t>
            </w:r>
          </w:p>
        </w:tc>
      </w:tr>
      <w:tr w:rsidR="00D71CAF" w:rsidRPr="00D71CAF" w14:paraId="003C39D4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9B675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AIP5</w:t>
            </w:r>
          </w:p>
        </w:tc>
        <w:tc>
          <w:tcPr>
            <w:tcW w:w="0" w:type="auto"/>
            <w:hideMark/>
          </w:tcPr>
          <w:p w14:paraId="4719752E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3.107</w:t>
            </w:r>
          </w:p>
        </w:tc>
        <w:tc>
          <w:tcPr>
            <w:tcW w:w="0" w:type="auto"/>
            <w:hideMark/>
          </w:tcPr>
          <w:p w14:paraId="36B134E9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1.190</w:t>
            </w:r>
          </w:p>
        </w:tc>
        <w:tc>
          <w:tcPr>
            <w:tcW w:w="0" w:type="auto"/>
            <w:hideMark/>
          </w:tcPr>
          <w:p w14:paraId="4747A842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30ECF1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A2C2491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−0.118</w:t>
            </w:r>
          </w:p>
        </w:tc>
        <w:tc>
          <w:tcPr>
            <w:tcW w:w="0" w:type="auto"/>
            <w:hideMark/>
          </w:tcPr>
          <w:p w14:paraId="5A83756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−0.864</w:t>
            </w:r>
          </w:p>
        </w:tc>
      </w:tr>
      <w:tr w:rsidR="00D71CAF" w:rsidRPr="00D71CAF" w14:paraId="56456EEF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33716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PA1</w:t>
            </w:r>
          </w:p>
        </w:tc>
        <w:tc>
          <w:tcPr>
            <w:tcW w:w="0" w:type="auto"/>
            <w:hideMark/>
          </w:tcPr>
          <w:p w14:paraId="41E4FBE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3.155</w:t>
            </w:r>
          </w:p>
        </w:tc>
        <w:tc>
          <w:tcPr>
            <w:tcW w:w="0" w:type="auto"/>
            <w:hideMark/>
          </w:tcPr>
          <w:p w14:paraId="08A04B33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1.189</w:t>
            </w:r>
          </w:p>
        </w:tc>
        <w:tc>
          <w:tcPr>
            <w:tcW w:w="0" w:type="auto"/>
            <w:hideMark/>
          </w:tcPr>
          <w:p w14:paraId="08719030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7B53EC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F37359C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−0.225</w:t>
            </w:r>
          </w:p>
        </w:tc>
        <w:tc>
          <w:tcPr>
            <w:tcW w:w="0" w:type="auto"/>
            <w:hideMark/>
          </w:tcPr>
          <w:p w14:paraId="1410742C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−0.828</w:t>
            </w:r>
          </w:p>
        </w:tc>
      </w:tr>
      <w:tr w:rsidR="00D71CAF" w:rsidRPr="00D71CAF" w14:paraId="2542E4CB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DB472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PA2</w:t>
            </w:r>
          </w:p>
        </w:tc>
        <w:tc>
          <w:tcPr>
            <w:tcW w:w="0" w:type="auto"/>
            <w:hideMark/>
          </w:tcPr>
          <w:p w14:paraId="48C0494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3.159</w:t>
            </w:r>
          </w:p>
        </w:tc>
        <w:tc>
          <w:tcPr>
            <w:tcW w:w="0" w:type="auto"/>
            <w:hideMark/>
          </w:tcPr>
          <w:p w14:paraId="13C8677D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1.184</w:t>
            </w:r>
          </w:p>
        </w:tc>
        <w:tc>
          <w:tcPr>
            <w:tcW w:w="0" w:type="auto"/>
            <w:hideMark/>
          </w:tcPr>
          <w:p w14:paraId="0A36E474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6E6F8E6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5E789B1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−0.156</w:t>
            </w:r>
          </w:p>
        </w:tc>
        <w:tc>
          <w:tcPr>
            <w:tcW w:w="0" w:type="auto"/>
            <w:hideMark/>
          </w:tcPr>
          <w:p w14:paraId="6E9A01C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−0.846</w:t>
            </w:r>
          </w:p>
        </w:tc>
      </w:tr>
      <w:tr w:rsidR="00D71CAF" w:rsidRPr="00D71CAF" w14:paraId="25DA30C9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00DE6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PA3</w:t>
            </w:r>
          </w:p>
        </w:tc>
        <w:tc>
          <w:tcPr>
            <w:tcW w:w="0" w:type="auto"/>
            <w:hideMark/>
          </w:tcPr>
          <w:p w14:paraId="2431F557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3.111</w:t>
            </w:r>
          </w:p>
        </w:tc>
        <w:tc>
          <w:tcPr>
            <w:tcW w:w="0" w:type="auto"/>
            <w:hideMark/>
          </w:tcPr>
          <w:p w14:paraId="2B9DDAB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1.209</w:t>
            </w:r>
          </w:p>
        </w:tc>
        <w:tc>
          <w:tcPr>
            <w:tcW w:w="0" w:type="auto"/>
            <w:hideMark/>
          </w:tcPr>
          <w:p w14:paraId="61DC0BE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1C14E98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FF10777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−0.109</w:t>
            </w:r>
          </w:p>
        </w:tc>
        <w:tc>
          <w:tcPr>
            <w:tcW w:w="0" w:type="auto"/>
            <w:hideMark/>
          </w:tcPr>
          <w:p w14:paraId="5CB84FCC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−0.923</w:t>
            </w:r>
          </w:p>
        </w:tc>
      </w:tr>
      <w:tr w:rsidR="00D71CAF" w:rsidRPr="00D71CAF" w14:paraId="2CBBE613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E432C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PA4</w:t>
            </w:r>
          </w:p>
        </w:tc>
        <w:tc>
          <w:tcPr>
            <w:tcW w:w="0" w:type="auto"/>
            <w:hideMark/>
          </w:tcPr>
          <w:p w14:paraId="72B3B2A4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3.172</w:t>
            </w:r>
          </w:p>
        </w:tc>
        <w:tc>
          <w:tcPr>
            <w:tcW w:w="0" w:type="auto"/>
            <w:hideMark/>
          </w:tcPr>
          <w:p w14:paraId="72D93E9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1.155</w:t>
            </w:r>
          </w:p>
        </w:tc>
        <w:tc>
          <w:tcPr>
            <w:tcW w:w="0" w:type="auto"/>
            <w:hideMark/>
          </w:tcPr>
          <w:p w14:paraId="1343920F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247038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95ED664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−0.219</w:t>
            </w:r>
          </w:p>
        </w:tc>
        <w:tc>
          <w:tcPr>
            <w:tcW w:w="0" w:type="auto"/>
            <w:hideMark/>
          </w:tcPr>
          <w:p w14:paraId="6653825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−0.737</w:t>
            </w:r>
          </w:p>
        </w:tc>
      </w:tr>
      <w:tr w:rsidR="00D71CAF" w:rsidRPr="00D71CAF" w14:paraId="7FA81C85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62FA8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PA5</w:t>
            </w:r>
          </w:p>
        </w:tc>
        <w:tc>
          <w:tcPr>
            <w:tcW w:w="0" w:type="auto"/>
            <w:hideMark/>
          </w:tcPr>
          <w:p w14:paraId="340F282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3.186</w:t>
            </w:r>
          </w:p>
        </w:tc>
        <w:tc>
          <w:tcPr>
            <w:tcW w:w="0" w:type="auto"/>
            <w:hideMark/>
          </w:tcPr>
          <w:p w14:paraId="448558F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1.196</w:t>
            </w:r>
          </w:p>
        </w:tc>
        <w:tc>
          <w:tcPr>
            <w:tcW w:w="0" w:type="auto"/>
            <w:hideMark/>
          </w:tcPr>
          <w:p w14:paraId="4AB38114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36BCBA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971D63C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−0.293</w:t>
            </w:r>
          </w:p>
        </w:tc>
        <w:tc>
          <w:tcPr>
            <w:tcW w:w="0" w:type="auto"/>
            <w:hideMark/>
          </w:tcPr>
          <w:p w14:paraId="5F34979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−0.786</w:t>
            </w:r>
          </w:p>
        </w:tc>
      </w:tr>
      <w:tr w:rsidR="00D71CAF" w:rsidRPr="00D71CAF" w14:paraId="3391FF22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B2202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DR1</w:t>
            </w:r>
          </w:p>
        </w:tc>
        <w:tc>
          <w:tcPr>
            <w:tcW w:w="0" w:type="auto"/>
            <w:hideMark/>
          </w:tcPr>
          <w:p w14:paraId="1634A522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3.148</w:t>
            </w:r>
          </w:p>
        </w:tc>
        <w:tc>
          <w:tcPr>
            <w:tcW w:w="0" w:type="auto"/>
            <w:hideMark/>
          </w:tcPr>
          <w:p w14:paraId="7CAFCD4F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1.151</w:t>
            </w:r>
          </w:p>
        </w:tc>
        <w:tc>
          <w:tcPr>
            <w:tcW w:w="0" w:type="auto"/>
            <w:hideMark/>
          </w:tcPr>
          <w:p w14:paraId="7F64463B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4E7536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978382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−0.191</w:t>
            </w:r>
          </w:p>
        </w:tc>
        <w:tc>
          <w:tcPr>
            <w:tcW w:w="0" w:type="auto"/>
            <w:hideMark/>
          </w:tcPr>
          <w:p w14:paraId="140F8C9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−0.778</w:t>
            </w:r>
          </w:p>
        </w:tc>
      </w:tr>
      <w:tr w:rsidR="00D71CAF" w:rsidRPr="00D71CAF" w14:paraId="121EAA2C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999E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DR2</w:t>
            </w:r>
          </w:p>
        </w:tc>
        <w:tc>
          <w:tcPr>
            <w:tcW w:w="0" w:type="auto"/>
            <w:hideMark/>
          </w:tcPr>
          <w:p w14:paraId="2312E2D8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3.121</w:t>
            </w:r>
          </w:p>
        </w:tc>
        <w:tc>
          <w:tcPr>
            <w:tcW w:w="0" w:type="auto"/>
            <w:hideMark/>
          </w:tcPr>
          <w:p w14:paraId="269544E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1.160</w:t>
            </w:r>
          </w:p>
        </w:tc>
        <w:tc>
          <w:tcPr>
            <w:tcW w:w="0" w:type="auto"/>
            <w:hideMark/>
          </w:tcPr>
          <w:p w14:paraId="4781008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AFDEDC5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A977748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−0.140</w:t>
            </w:r>
          </w:p>
        </w:tc>
        <w:tc>
          <w:tcPr>
            <w:tcW w:w="0" w:type="auto"/>
            <w:hideMark/>
          </w:tcPr>
          <w:p w14:paraId="5FC7E164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−0.773</w:t>
            </w:r>
          </w:p>
        </w:tc>
      </w:tr>
      <w:tr w:rsidR="00D71CAF" w:rsidRPr="00D71CAF" w14:paraId="35CC2E67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32297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DR3</w:t>
            </w:r>
          </w:p>
        </w:tc>
        <w:tc>
          <w:tcPr>
            <w:tcW w:w="0" w:type="auto"/>
            <w:hideMark/>
          </w:tcPr>
          <w:p w14:paraId="0502D513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3.199</w:t>
            </w:r>
          </w:p>
        </w:tc>
        <w:tc>
          <w:tcPr>
            <w:tcW w:w="0" w:type="auto"/>
            <w:hideMark/>
          </w:tcPr>
          <w:p w14:paraId="58B4E1B0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1.201</w:t>
            </w:r>
          </w:p>
        </w:tc>
        <w:tc>
          <w:tcPr>
            <w:tcW w:w="0" w:type="auto"/>
            <w:hideMark/>
          </w:tcPr>
          <w:p w14:paraId="2E430816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C9A0417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B9BC6DE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−0.214</w:t>
            </w:r>
          </w:p>
        </w:tc>
        <w:tc>
          <w:tcPr>
            <w:tcW w:w="0" w:type="auto"/>
            <w:hideMark/>
          </w:tcPr>
          <w:p w14:paraId="4228E453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−0.831</w:t>
            </w:r>
          </w:p>
        </w:tc>
      </w:tr>
      <w:tr w:rsidR="00D71CAF" w:rsidRPr="00D71CAF" w14:paraId="0A1F5E43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CEE9F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DR4</w:t>
            </w:r>
          </w:p>
        </w:tc>
        <w:tc>
          <w:tcPr>
            <w:tcW w:w="0" w:type="auto"/>
            <w:hideMark/>
          </w:tcPr>
          <w:p w14:paraId="71FB355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3.065</w:t>
            </w:r>
          </w:p>
        </w:tc>
        <w:tc>
          <w:tcPr>
            <w:tcW w:w="0" w:type="auto"/>
            <w:hideMark/>
          </w:tcPr>
          <w:p w14:paraId="4D3ADDF7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1.162</w:t>
            </w:r>
          </w:p>
        </w:tc>
        <w:tc>
          <w:tcPr>
            <w:tcW w:w="0" w:type="auto"/>
            <w:hideMark/>
          </w:tcPr>
          <w:p w14:paraId="66623AF3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17C5D88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B1D21C4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−0.090</w:t>
            </w:r>
          </w:p>
        </w:tc>
        <w:tc>
          <w:tcPr>
            <w:tcW w:w="0" w:type="auto"/>
            <w:hideMark/>
          </w:tcPr>
          <w:p w14:paraId="27A5439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−0.834</w:t>
            </w:r>
          </w:p>
        </w:tc>
      </w:tr>
      <w:tr w:rsidR="00D71CAF" w:rsidRPr="00D71CAF" w14:paraId="12671515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FF8B8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DR5</w:t>
            </w:r>
          </w:p>
        </w:tc>
        <w:tc>
          <w:tcPr>
            <w:tcW w:w="0" w:type="auto"/>
            <w:hideMark/>
          </w:tcPr>
          <w:p w14:paraId="12A5968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3.165</w:t>
            </w:r>
          </w:p>
        </w:tc>
        <w:tc>
          <w:tcPr>
            <w:tcW w:w="0" w:type="auto"/>
            <w:hideMark/>
          </w:tcPr>
          <w:p w14:paraId="758C208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1.174</w:t>
            </w:r>
          </w:p>
        </w:tc>
        <w:tc>
          <w:tcPr>
            <w:tcW w:w="0" w:type="auto"/>
            <w:hideMark/>
          </w:tcPr>
          <w:p w14:paraId="1BC93F21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287852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40C9497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−0.172</w:t>
            </w:r>
          </w:p>
        </w:tc>
        <w:tc>
          <w:tcPr>
            <w:tcW w:w="0" w:type="auto"/>
            <w:hideMark/>
          </w:tcPr>
          <w:p w14:paraId="21AD5A1F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−0.818</w:t>
            </w:r>
          </w:p>
        </w:tc>
      </w:tr>
      <w:tr w:rsidR="00D71CAF" w:rsidRPr="00D71CAF" w14:paraId="6CF46472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0747D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FSP1</w:t>
            </w:r>
          </w:p>
        </w:tc>
        <w:tc>
          <w:tcPr>
            <w:tcW w:w="0" w:type="auto"/>
            <w:hideMark/>
          </w:tcPr>
          <w:p w14:paraId="01A1992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3.021</w:t>
            </w:r>
          </w:p>
        </w:tc>
        <w:tc>
          <w:tcPr>
            <w:tcW w:w="0" w:type="auto"/>
            <w:hideMark/>
          </w:tcPr>
          <w:p w14:paraId="2F7E554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1.348</w:t>
            </w:r>
          </w:p>
        </w:tc>
        <w:tc>
          <w:tcPr>
            <w:tcW w:w="0" w:type="auto"/>
            <w:hideMark/>
          </w:tcPr>
          <w:p w14:paraId="1C9A36EC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339CE91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BB6762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−0.038</w:t>
            </w:r>
          </w:p>
        </w:tc>
        <w:tc>
          <w:tcPr>
            <w:tcW w:w="0" w:type="auto"/>
            <w:hideMark/>
          </w:tcPr>
          <w:p w14:paraId="61E0178D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−1.183</w:t>
            </w:r>
          </w:p>
        </w:tc>
      </w:tr>
      <w:tr w:rsidR="00D71CAF" w:rsidRPr="00D71CAF" w14:paraId="389677C1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E5CA7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FSP2</w:t>
            </w:r>
          </w:p>
        </w:tc>
        <w:tc>
          <w:tcPr>
            <w:tcW w:w="0" w:type="auto"/>
            <w:hideMark/>
          </w:tcPr>
          <w:p w14:paraId="7FF55A97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3.059</w:t>
            </w:r>
          </w:p>
        </w:tc>
        <w:tc>
          <w:tcPr>
            <w:tcW w:w="0" w:type="auto"/>
            <w:hideMark/>
          </w:tcPr>
          <w:p w14:paraId="02A150AA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1.300</w:t>
            </w:r>
          </w:p>
        </w:tc>
        <w:tc>
          <w:tcPr>
            <w:tcW w:w="0" w:type="auto"/>
            <w:hideMark/>
          </w:tcPr>
          <w:p w14:paraId="01A03C57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B377A0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A510D4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−0.058</w:t>
            </w:r>
          </w:p>
        </w:tc>
        <w:tc>
          <w:tcPr>
            <w:tcW w:w="0" w:type="auto"/>
            <w:hideMark/>
          </w:tcPr>
          <w:p w14:paraId="3277CA3E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−1.077</w:t>
            </w:r>
          </w:p>
        </w:tc>
      </w:tr>
      <w:tr w:rsidR="00D71CAF" w:rsidRPr="00D71CAF" w14:paraId="0815EF64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CE8AC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FSP3</w:t>
            </w:r>
          </w:p>
        </w:tc>
        <w:tc>
          <w:tcPr>
            <w:tcW w:w="0" w:type="auto"/>
            <w:hideMark/>
          </w:tcPr>
          <w:p w14:paraId="75F70C36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3.036</w:t>
            </w:r>
          </w:p>
        </w:tc>
        <w:tc>
          <w:tcPr>
            <w:tcW w:w="0" w:type="auto"/>
            <w:hideMark/>
          </w:tcPr>
          <w:p w14:paraId="219C6C07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1.365</w:t>
            </w:r>
          </w:p>
        </w:tc>
        <w:tc>
          <w:tcPr>
            <w:tcW w:w="0" w:type="auto"/>
            <w:hideMark/>
          </w:tcPr>
          <w:p w14:paraId="08E91E7D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24361FF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1E136382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−0.043</w:t>
            </w:r>
          </w:p>
        </w:tc>
        <w:tc>
          <w:tcPr>
            <w:tcW w:w="0" w:type="auto"/>
            <w:hideMark/>
          </w:tcPr>
          <w:p w14:paraId="68DD2D0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−1.197</w:t>
            </w:r>
          </w:p>
        </w:tc>
      </w:tr>
      <w:tr w:rsidR="00D71CAF" w:rsidRPr="00D71CAF" w14:paraId="6AFDBB86" w14:textId="77777777" w:rsidTr="005B2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D947D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FSP4</w:t>
            </w:r>
          </w:p>
        </w:tc>
        <w:tc>
          <w:tcPr>
            <w:tcW w:w="0" w:type="auto"/>
            <w:hideMark/>
          </w:tcPr>
          <w:p w14:paraId="6E864BFC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3.057</w:t>
            </w:r>
          </w:p>
        </w:tc>
        <w:tc>
          <w:tcPr>
            <w:tcW w:w="0" w:type="auto"/>
            <w:hideMark/>
          </w:tcPr>
          <w:p w14:paraId="311DF4D0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1.329</w:t>
            </w:r>
          </w:p>
        </w:tc>
        <w:tc>
          <w:tcPr>
            <w:tcW w:w="0" w:type="auto"/>
            <w:hideMark/>
          </w:tcPr>
          <w:p w14:paraId="6545A98D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C8665D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AFD6D88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−0.051</w:t>
            </w:r>
          </w:p>
        </w:tc>
        <w:tc>
          <w:tcPr>
            <w:tcW w:w="0" w:type="auto"/>
            <w:hideMark/>
          </w:tcPr>
          <w:p w14:paraId="375FA305" w14:textId="77777777" w:rsidR="005B2CDB" w:rsidRPr="005B2CDB" w:rsidRDefault="005B2CDB" w:rsidP="005B2CD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−1.117</w:t>
            </w:r>
          </w:p>
        </w:tc>
      </w:tr>
      <w:tr w:rsidR="00D71CAF" w:rsidRPr="00D71CAF" w14:paraId="5D5E552F" w14:textId="77777777" w:rsidTr="005B2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FF32D" w14:textId="77777777" w:rsidR="005B2CDB" w:rsidRPr="005B2CDB" w:rsidRDefault="005B2CDB" w:rsidP="005B2CD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5B2CDB">
              <w:rPr>
                <w:b w:val="0"/>
                <w:bCs w:val="0"/>
                <w:color w:val="auto"/>
                <w:sz w:val="20"/>
                <w:szCs w:val="20"/>
              </w:rPr>
              <w:t>FSP5</w:t>
            </w:r>
          </w:p>
        </w:tc>
        <w:tc>
          <w:tcPr>
            <w:tcW w:w="0" w:type="auto"/>
            <w:hideMark/>
          </w:tcPr>
          <w:p w14:paraId="35F0C39D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3.054</w:t>
            </w:r>
          </w:p>
        </w:tc>
        <w:tc>
          <w:tcPr>
            <w:tcW w:w="0" w:type="auto"/>
            <w:hideMark/>
          </w:tcPr>
          <w:p w14:paraId="708D35B3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1.359</w:t>
            </w:r>
          </w:p>
        </w:tc>
        <w:tc>
          <w:tcPr>
            <w:tcW w:w="0" w:type="auto"/>
            <w:hideMark/>
          </w:tcPr>
          <w:p w14:paraId="745201C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091BCD00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A941D0B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−0.047</w:t>
            </w:r>
          </w:p>
        </w:tc>
        <w:tc>
          <w:tcPr>
            <w:tcW w:w="0" w:type="auto"/>
            <w:hideMark/>
          </w:tcPr>
          <w:p w14:paraId="6F2AF0A1" w14:textId="77777777" w:rsidR="005B2CDB" w:rsidRPr="005B2CDB" w:rsidRDefault="005B2CDB" w:rsidP="005B2CD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5B2CDB">
              <w:rPr>
                <w:color w:val="auto"/>
                <w:sz w:val="20"/>
                <w:szCs w:val="20"/>
              </w:rPr>
              <w:t>−1.161</w:t>
            </w:r>
          </w:p>
        </w:tc>
      </w:tr>
    </w:tbl>
    <w:p w14:paraId="06F6E04B" w14:textId="77777777" w:rsidR="005B2CDB" w:rsidRPr="005B2CDB" w:rsidRDefault="005B2CDB" w:rsidP="005B2CDB">
      <w:pPr>
        <w:spacing w:before="80" w:after="80"/>
        <w:rPr>
          <w:sz w:val="20"/>
          <w:szCs w:val="20"/>
        </w:rPr>
      </w:pPr>
      <w:r w:rsidRPr="005B2CDB">
        <w:rPr>
          <w:b/>
          <w:bCs/>
          <w:i/>
          <w:iCs/>
          <w:sz w:val="20"/>
          <w:szCs w:val="20"/>
        </w:rPr>
        <w:t>Note.</w:t>
      </w:r>
      <w:r w:rsidRPr="005B2CDB">
        <w:rPr>
          <w:sz w:val="20"/>
          <w:szCs w:val="20"/>
        </w:rPr>
        <w:t xml:space="preserve"> </w:t>
      </w:r>
      <w:r w:rsidRPr="005B2CDB">
        <w:rPr>
          <w:i/>
          <w:iCs/>
          <w:sz w:val="20"/>
          <w:szCs w:val="20"/>
        </w:rPr>
        <w:t>All items used a five-point Likert scale (1 = Strongly Disagree, 5 = Strongly Agree). Skew and Kurt refer to skewness and excess kurtosis respectively.</w:t>
      </w:r>
    </w:p>
    <w:p w14:paraId="5422221D" w14:textId="77777777" w:rsidR="004D4AC4" w:rsidRPr="004D4AC4" w:rsidRDefault="004D4AC4" w:rsidP="00A12BC4">
      <w:pPr>
        <w:spacing w:before="240" w:line="480" w:lineRule="auto"/>
        <w:rPr>
          <w:sz w:val="20"/>
          <w:szCs w:val="20"/>
        </w:rPr>
      </w:pPr>
      <w:r w:rsidRPr="004D4AC4">
        <w:rPr>
          <w:b/>
          <w:bCs/>
        </w:rPr>
        <w:t>Supplementary Table S2</w:t>
      </w:r>
    </w:p>
    <w:p w14:paraId="3C839B96" w14:textId="77777777" w:rsidR="004D4AC4" w:rsidRPr="004D4AC4" w:rsidRDefault="004D4AC4" w:rsidP="004D4AC4">
      <w:pPr>
        <w:spacing w:before="40" w:after="40"/>
        <w:rPr>
          <w:sz w:val="20"/>
          <w:szCs w:val="20"/>
        </w:rPr>
      </w:pPr>
      <w:r w:rsidRPr="004D4AC4">
        <w:rPr>
          <w:i/>
          <w:iCs/>
        </w:rPr>
        <w:t>Construct-Level Descriptive Statistics, Reliability, and Inter-Construct Correlations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072"/>
        <w:gridCol w:w="566"/>
        <w:gridCol w:w="566"/>
        <w:gridCol w:w="666"/>
        <w:gridCol w:w="666"/>
        <w:gridCol w:w="779"/>
        <w:gridCol w:w="666"/>
        <w:gridCol w:w="666"/>
        <w:gridCol w:w="666"/>
      </w:tblGrid>
      <w:tr w:rsidR="00D71CAF" w:rsidRPr="00D71CAF" w14:paraId="223249B3" w14:textId="77777777" w:rsidTr="00A12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4964C" w14:textId="77777777" w:rsidR="004D4AC4" w:rsidRPr="004D4AC4" w:rsidRDefault="004D4AC4" w:rsidP="004D4AC4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Construct</w:t>
            </w:r>
          </w:p>
        </w:tc>
        <w:tc>
          <w:tcPr>
            <w:tcW w:w="0" w:type="auto"/>
            <w:hideMark/>
          </w:tcPr>
          <w:p w14:paraId="05369C0F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i/>
                <w:iCs/>
                <w:color w:val="auto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1B0D92A4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i/>
                <w:iCs/>
                <w:color w:val="auto"/>
                <w:sz w:val="20"/>
                <w:szCs w:val="20"/>
              </w:rPr>
              <w:t>SD</w:t>
            </w:r>
          </w:p>
        </w:tc>
        <w:tc>
          <w:tcPr>
            <w:tcW w:w="0" w:type="auto"/>
            <w:hideMark/>
          </w:tcPr>
          <w:p w14:paraId="72BF50FA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i/>
                <w:iCs/>
                <w:color w:val="auto"/>
                <w:sz w:val="20"/>
                <w:szCs w:val="20"/>
              </w:rPr>
              <w:t>α</w:t>
            </w:r>
          </w:p>
        </w:tc>
        <w:tc>
          <w:tcPr>
            <w:tcW w:w="0" w:type="auto"/>
            <w:hideMark/>
          </w:tcPr>
          <w:p w14:paraId="309277E3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AVE</w:t>
            </w:r>
          </w:p>
        </w:tc>
        <w:tc>
          <w:tcPr>
            <w:tcW w:w="0" w:type="auto"/>
            <w:hideMark/>
          </w:tcPr>
          <w:p w14:paraId="7E0E1D0C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AIP</w:t>
            </w:r>
          </w:p>
        </w:tc>
        <w:tc>
          <w:tcPr>
            <w:tcW w:w="0" w:type="auto"/>
            <w:hideMark/>
          </w:tcPr>
          <w:p w14:paraId="7E7D508A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2887AFA7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DR</w:t>
            </w:r>
          </w:p>
        </w:tc>
        <w:tc>
          <w:tcPr>
            <w:tcW w:w="0" w:type="auto"/>
            <w:hideMark/>
          </w:tcPr>
          <w:p w14:paraId="786A5455" w14:textId="77777777" w:rsidR="004D4AC4" w:rsidRPr="004D4AC4" w:rsidRDefault="004D4AC4" w:rsidP="004D4A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FSP</w:t>
            </w:r>
          </w:p>
        </w:tc>
      </w:tr>
      <w:tr w:rsidR="00D71CAF" w:rsidRPr="00D71CAF" w14:paraId="3866D9F4" w14:textId="77777777" w:rsidTr="00A1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22593" w14:textId="77777777" w:rsidR="004D4AC4" w:rsidRPr="004D4AC4" w:rsidRDefault="004D4AC4" w:rsidP="004D4AC4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AIP</w:t>
            </w:r>
          </w:p>
        </w:tc>
        <w:tc>
          <w:tcPr>
            <w:tcW w:w="0" w:type="auto"/>
            <w:hideMark/>
          </w:tcPr>
          <w:p w14:paraId="4AA87888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3.02</w:t>
            </w:r>
          </w:p>
        </w:tc>
        <w:tc>
          <w:tcPr>
            <w:tcW w:w="0" w:type="auto"/>
            <w:hideMark/>
          </w:tcPr>
          <w:p w14:paraId="3C24C443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1.19</w:t>
            </w:r>
          </w:p>
        </w:tc>
        <w:tc>
          <w:tcPr>
            <w:tcW w:w="0" w:type="auto"/>
            <w:hideMark/>
          </w:tcPr>
          <w:p w14:paraId="698A036C" w14:textId="3CEF7E91" w:rsidR="004D4AC4" w:rsidRPr="004D4AC4" w:rsidRDefault="00A12B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.894</w:t>
            </w:r>
          </w:p>
        </w:tc>
        <w:tc>
          <w:tcPr>
            <w:tcW w:w="0" w:type="auto"/>
            <w:hideMark/>
          </w:tcPr>
          <w:p w14:paraId="6EB23234" w14:textId="4263B230" w:rsidR="004D4AC4" w:rsidRPr="004D4AC4" w:rsidRDefault="00A12B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.630</w:t>
            </w:r>
          </w:p>
        </w:tc>
        <w:tc>
          <w:tcPr>
            <w:tcW w:w="0" w:type="auto"/>
            <w:hideMark/>
          </w:tcPr>
          <w:p w14:paraId="453CEB47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4D1ADC55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83850B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293BA82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34401BE4" w14:textId="77777777" w:rsidTr="00A1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43F7A" w14:textId="77777777" w:rsidR="004D4AC4" w:rsidRPr="004D4AC4" w:rsidRDefault="004D4AC4" w:rsidP="004D4AC4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6FC4235A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3.16</w:t>
            </w:r>
          </w:p>
        </w:tc>
        <w:tc>
          <w:tcPr>
            <w:tcW w:w="0" w:type="auto"/>
            <w:hideMark/>
          </w:tcPr>
          <w:p w14:paraId="528D3372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1.19</w:t>
            </w:r>
          </w:p>
        </w:tc>
        <w:tc>
          <w:tcPr>
            <w:tcW w:w="0" w:type="auto"/>
            <w:hideMark/>
          </w:tcPr>
          <w:p w14:paraId="0DFB9115" w14:textId="4AD744B6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.895</w:t>
            </w:r>
          </w:p>
        </w:tc>
        <w:tc>
          <w:tcPr>
            <w:tcW w:w="0" w:type="auto"/>
            <w:hideMark/>
          </w:tcPr>
          <w:p w14:paraId="06F97EFE" w14:textId="0AADA370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.637</w:t>
            </w:r>
          </w:p>
        </w:tc>
        <w:tc>
          <w:tcPr>
            <w:tcW w:w="0" w:type="auto"/>
            <w:hideMark/>
          </w:tcPr>
          <w:p w14:paraId="2C8977C5" w14:textId="05B7C59D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−</w:t>
            </w:r>
            <w:r w:rsidR="00A12BC4" w:rsidRPr="00D71CAF">
              <w:rPr>
                <w:color w:val="auto"/>
                <w:sz w:val="20"/>
                <w:szCs w:val="20"/>
              </w:rPr>
              <w:t>0</w:t>
            </w:r>
            <w:r w:rsidRPr="004D4AC4">
              <w:rPr>
                <w:color w:val="auto"/>
                <w:sz w:val="20"/>
                <w:szCs w:val="20"/>
              </w:rPr>
              <w:t>.346</w:t>
            </w:r>
          </w:p>
        </w:tc>
        <w:tc>
          <w:tcPr>
            <w:tcW w:w="0" w:type="auto"/>
            <w:hideMark/>
          </w:tcPr>
          <w:p w14:paraId="30C47B76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7CC12EDC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2FBBB0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43E3D67F" w14:textId="77777777" w:rsidTr="00A1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AC236" w14:textId="77777777" w:rsidR="004D4AC4" w:rsidRPr="004D4AC4" w:rsidRDefault="004D4AC4" w:rsidP="004D4AC4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DR</w:t>
            </w:r>
          </w:p>
        </w:tc>
        <w:tc>
          <w:tcPr>
            <w:tcW w:w="0" w:type="auto"/>
            <w:hideMark/>
          </w:tcPr>
          <w:p w14:paraId="727956EC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3.14</w:t>
            </w:r>
          </w:p>
        </w:tc>
        <w:tc>
          <w:tcPr>
            <w:tcW w:w="0" w:type="auto"/>
            <w:hideMark/>
          </w:tcPr>
          <w:p w14:paraId="34089C9D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1.17</w:t>
            </w:r>
          </w:p>
        </w:tc>
        <w:tc>
          <w:tcPr>
            <w:tcW w:w="0" w:type="auto"/>
            <w:hideMark/>
          </w:tcPr>
          <w:p w14:paraId="496CF6B2" w14:textId="3F73D142" w:rsidR="004D4AC4" w:rsidRPr="004D4AC4" w:rsidRDefault="00A12B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.884</w:t>
            </w:r>
          </w:p>
        </w:tc>
        <w:tc>
          <w:tcPr>
            <w:tcW w:w="0" w:type="auto"/>
            <w:hideMark/>
          </w:tcPr>
          <w:p w14:paraId="7440E553" w14:textId="493B8016" w:rsidR="004D4AC4" w:rsidRPr="004D4AC4" w:rsidRDefault="00A12B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.618</w:t>
            </w:r>
          </w:p>
        </w:tc>
        <w:tc>
          <w:tcPr>
            <w:tcW w:w="0" w:type="auto"/>
            <w:hideMark/>
          </w:tcPr>
          <w:p w14:paraId="78AA991C" w14:textId="7624DA45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−</w:t>
            </w:r>
            <w:r w:rsidR="00A12BC4" w:rsidRPr="00D71CAF">
              <w:rPr>
                <w:color w:val="auto"/>
                <w:sz w:val="20"/>
                <w:szCs w:val="20"/>
              </w:rPr>
              <w:t>0</w:t>
            </w:r>
            <w:r w:rsidRPr="004D4AC4">
              <w:rPr>
                <w:color w:val="auto"/>
                <w:sz w:val="20"/>
                <w:szCs w:val="20"/>
              </w:rPr>
              <w:t>.331</w:t>
            </w:r>
          </w:p>
        </w:tc>
        <w:tc>
          <w:tcPr>
            <w:tcW w:w="0" w:type="auto"/>
            <w:hideMark/>
          </w:tcPr>
          <w:p w14:paraId="43C0C008" w14:textId="642F2F19" w:rsidR="004D4AC4" w:rsidRPr="004D4AC4" w:rsidRDefault="00A12B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.296</w:t>
            </w:r>
          </w:p>
        </w:tc>
        <w:tc>
          <w:tcPr>
            <w:tcW w:w="0" w:type="auto"/>
            <w:hideMark/>
          </w:tcPr>
          <w:p w14:paraId="5493CC4B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45114DD6" w14:textId="77777777" w:rsidR="004D4AC4" w:rsidRPr="004D4AC4" w:rsidRDefault="004D4AC4" w:rsidP="004D4A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78D81DCB" w14:textId="77777777" w:rsidTr="00A1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8921E" w14:textId="77777777" w:rsidR="004D4AC4" w:rsidRPr="004D4AC4" w:rsidRDefault="004D4AC4" w:rsidP="004D4AC4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FSP</w:t>
            </w:r>
          </w:p>
        </w:tc>
        <w:tc>
          <w:tcPr>
            <w:tcW w:w="0" w:type="auto"/>
            <w:hideMark/>
          </w:tcPr>
          <w:p w14:paraId="5BFA436B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3.05</w:t>
            </w:r>
          </w:p>
        </w:tc>
        <w:tc>
          <w:tcPr>
            <w:tcW w:w="0" w:type="auto"/>
            <w:hideMark/>
          </w:tcPr>
          <w:p w14:paraId="2AF93464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1.34</w:t>
            </w:r>
          </w:p>
        </w:tc>
        <w:tc>
          <w:tcPr>
            <w:tcW w:w="0" w:type="auto"/>
            <w:hideMark/>
          </w:tcPr>
          <w:p w14:paraId="355BB5F9" w14:textId="592FB455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.877</w:t>
            </w:r>
          </w:p>
        </w:tc>
        <w:tc>
          <w:tcPr>
            <w:tcW w:w="0" w:type="auto"/>
            <w:hideMark/>
          </w:tcPr>
          <w:p w14:paraId="1A60DC8A" w14:textId="1625F52D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.584</w:t>
            </w:r>
          </w:p>
        </w:tc>
        <w:tc>
          <w:tcPr>
            <w:tcW w:w="0" w:type="auto"/>
            <w:hideMark/>
          </w:tcPr>
          <w:p w14:paraId="10F94DC3" w14:textId="7ED678C8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−</w:t>
            </w:r>
            <w:r w:rsidR="00A12BC4" w:rsidRPr="00D71CAF">
              <w:rPr>
                <w:color w:val="auto"/>
                <w:sz w:val="20"/>
                <w:szCs w:val="20"/>
              </w:rPr>
              <w:t>0</w:t>
            </w:r>
            <w:r w:rsidRPr="004D4AC4">
              <w:rPr>
                <w:color w:val="auto"/>
                <w:sz w:val="20"/>
                <w:szCs w:val="20"/>
              </w:rPr>
              <w:t>.655</w:t>
            </w:r>
          </w:p>
        </w:tc>
        <w:tc>
          <w:tcPr>
            <w:tcW w:w="0" w:type="auto"/>
            <w:hideMark/>
          </w:tcPr>
          <w:p w14:paraId="4728EB16" w14:textId="04E48A45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.596</w:t>
            </w:r>
          </w:p>
        </w:tc>
        <w:tc>
          <w:tcPr>
            <w:tcW w:w="0" w:type="auto"/>
            <w:hideMark/>
          </w:tcPr>
          <w:p w14:paraId="07CF7C25" w14:textId="4E99250C" w:rsidR="004D4AC4" w:rsidRPr="004D4AC4" w:rsidRDefault="00A12B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</w:t>
            </w:r>
            <w:r w:rsidR="004D4AC4" w:rsidRPr="004D4AC4">
              <w:rPr>
                <w:color w:val="auto"/>
                <w:sz w:val="20"/>
                <w:szCs w:val="20"/>
              </w:rPr>
              <w:t>.641</w:t>
            </w:r>
          </w:p>
        </w:tc>
        <w:tc>
          <w:tcPr>
            <w:tcW w:w="0" w:type="auto"/>
            <w:hideMark/>
          </w:tcPr>
          <w:p w14:paraId="3DDA400E" w14:textId="77777777" w:rsidR="004D4AC4" w:rsidRPr="004D4AC4" w:rsidRDefault="004D4AC4" w:rsidP="004D4A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4D4AC4">
              <w:rPr>
                <w:color w:val="auto"/>
                <w:sz w:val="20"/>
                <w:szCs w:val="20"/>
              </w:rPr>
              <w:t>1.000</w:t>
            </w:r>
          </w:p>
        </w:tc>
      </w:tr>
    </w:tbl>
    <w:p w14:paraId="15FBE43E" w14:textId="77777777" w:rsidR="004D4AC4" w:rsidRPr="004D4AC4" w:rsidRDefault="004D4AC4" w:rsidP="00A12BC4">
      <w:pPr>
        <w:spacing w:before="80" w:after="80"/>
        <w:rPr>
          <w:sz w:val="20"/>
          <w:szCs w:val="20"/>
        </w:rPr>
      </w:pPr>
      <w:r w:rsidRPr="004D4AC4">
        <w:rPr>
          <w:b/>
          <w:bCs/>
          <w:i/>
          <w:iCs/>
          <w:sz w:val="20"/>
          <w:szCs w:val="20"/>
        </w:rPr>
        <w:t>Note.</w:t>
      </w:r>
      <w:r w:rsidRPr="004D4AC4">
        <w:rPr>
          <w:sz w:val="20"/>
          <w:szCs w:val="20"/>
        </w:rPr>
        <w:t xml:space="preserve"> </w:t>
      </w:r>
      <w:r w:rsidRPr="004D4AC4">
        <w:rPr>
          <w:i/>
          <w:iCs/>
          <w:sz w:val="20"/>
          <w:szCs w:val="20"/>
        </w:rPr>
        <w:t>M and SD are based on raw Likert-scale item scores averaged across items within each construct. α = Cronbach's alpha; AVE = average variance extracted. Correlations are based on Bartlett factor scores.</w:t>
      </w:r>
    </w:p>
    <w:p w14:paraId="3A46FC91" w14:textId="77777777" w:rsidR="00A12BC4" w:rsidRPr="00A12BC4" w:rsidRDefault="00A12BC4" w:rsidP="00A12BC4">
      <w:pPr>
        <w:spacing w:before="240" w:line="480" w:lineRule="auto"/>
        <w:rPr>
          <w:sz w:val="20"/>
          <w:szCs w:val="20"/>
        </w:rPr>
      </w:pPr>
      <w:r w:rsidRPr="00A12BC4">
        <w:rPr>
          <w:b/>
          <w:bCs/>
        </w:rPr>
        <w:lastRenderedPageBreak/>
        <w:t>Supplementary Table S3</w:t>
      </w:r>
    </w:p>
    <w:p w14:paraId="505407B6" w14:textId="77777777" w:rsidR="00A12BC4" w:rsidRPr="00A12BC4" w:rsidRDefault="00A12BC4" w:rsidP="00A12BC4">
      <w:pPr>
        <w:spacing w:before="240" w:line="480" w:lineRule="auto"/>
        <w:rPr>
          <w:sz w:val="20"/>
          <w:szCs w:val="20"/>
        </w:rPr>
      </w:pPr>
      <w:r w:rsidRPr="00A12BC4">
        <w:rPr>
          <w:i/>
          <w:iCs/>
        </w:rPr>
        <w:t>Fornell-Larcker Discriminant Validity Matrix (N = 522</w:t>
      </w:r>
      <w:r w:rsidRPr="00A12BC4">
        <w:rPr>
          <w:i/>
          <w:iCs/>
          <w:sz w:val="20"/>
          <w:szCs w:val="20"/>
        </w:rPr>
        <w:t>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550"/>
        <w:gridCol w:w="779"/>
        <w:gridCol w:w="666"/>
        <w:gridCol w:w="666"/>
        <w:gridCol w:w="666"/>
      </w:tblGrid>
      <w:tr w:rsidR="00D71CAF" w:rsidRPr="00D71CAF" w14:paraId="4F350203" w14:textId="77777777" w:rsidTr="00A12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8C46F" w14:textId="77777777" w:rsidR="00A12BC4" w:rsidRPr="00A12BC4" w:rsidRDefault="00A12BC4" w:rsidP="00A12BC4">
            <w:pPr>
              <w:spacing w:before="40" w:after="4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5549EB4" w14:textId="77777777" w:rsidR="00A12BC4" w:rsidRPr="00A12BC4" w:rsidRDefault="00A12BC4" w:rsidP="00A12B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AIP</w:t>
            </w:r>
          </w:p>
        </w:tc>
        <w:tc>
          <w:tcPr>
            <w:tcW w:w="0" w:type="auto"/>
            <w:hideMark/>
          </w:tcPr>
          <w:p w14:paraId="5A594B10" w14:textId="77777777" w:rsidR="00A12BC4" w:rsidRPr="00A12BC4" w:rsidRDefault="00A12BC4" w:rsidP="00A12B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2EA17F54" w14:textId="77777777" w:rsidR="00A12BC4" w:rsidRPr="00A12BC4" w:rsidRDefault="00A12BC4" w:rsidP="00A12B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DR</w:t>
            </w:r>
          </w:p>
        </w:tc>
        <w:tc>
          <w:tcPr>
            <w:tcW w:w="0" w:type="auto"/>
            <w:hideMark/>
          </w:tcPr>
          <w:p w14:paraId="049E7D2E" w14:textId="77777777" w:rsidR="00A12BC4" w:rsidRPr="00A12BC4" w:rsidRDefault="00A12BC4" w:rsidP="00A12BC4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FSP</w:t>
            </w:r>
          </w:p>
        </w:tc>
      </w:tr>
      <w:tr w:rsidR="00D71CAF" w:rsidRPr="00D71CAF" w14:paraId="20CB67A2" w14:textId="77777777" w:rsidTr="00A1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FEB0" w14:textId="77777777" w:rsidR="00A12BC4" w:rsidRPr="00A12BC4" w:rsidRDefault="00A12BC4" w:rsidP="00A12BC4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A12BC4">
              <w:rPr>
                <w:b w:val="0"/>
                <w:bCs w:val="0"/>
                <w:color w:val="auto"/>
                <w:sz w:val="20"/>
                <w:szCs w:val="20"/>
              </w:rPr>
              <w:t>AIP</w:t>
            </w:r>
          </w:p>
        </w:tc>
        <w:tc>
          <w:tcPr>
            <w:tcW w:w="0" w:type="auto"/>
            <w:hideMark/>
          </w:tcPr>
          <w:p w14:paraId="3829785C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b/>
                <w:bCs/>
                <w:color w:val="auto"/>
                <w:sz w:val="20"/>
                <w:szCs w:val="20"/>
              </w:rPr>
              <w:t>0.794</w:t>
            </w:r>
          </w:p>
        </w:tc>
        <w:tc>
          <w:tcPr>
            <w:tcW w:w="0" w:type="auto"/>
            <w:hideMark/>
          </w:tcPr>
          <w:p w14:paraId="29FB33C5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FDD7F2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522E6A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403F2CDA" w14:textId="77777777" w:rsidTr="00A1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38480" w14:textId="77777777" w:rsidR="00A12BC4" w:rsidRPr="00A12BC4" w:rsidRDefault="00A12BC4" w:rsidP="00A12BC4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A12BC4">
              <w:rPr>
                <w:b w:val="0"/>
                <w:bCs w:val="0"/>
                <w:color w:val="auto"/>
                <w:sz w:val="20"/>
                <w:szCs w:val="20"/>
              </w:rPr>
              <w:t>PA</w:t>
            </w:r>
          </w:p>
        </w:tc>
        <w:tc>
          <w:tcPr>
            <w:tcW w:w="0" w:type="auto"/>
            <w:hideMark/>
          </w:tcPr>
          <w:p w14:paraId="3D0EE363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−0.346</w:t>
            </w:r>
          </w:p>
        </w:tc>
        <w:tc>
          <w:tcPr>
            <w:tcW w:w="0" w:type="auto"/>
            <w:hideMark/>
          </w:tcPr>
          <w:p w14:paraId="7F363257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b/>
                <w:bCs/>
                <w:color w:val="auto"/>
                <w:sz w:val="20"/>
                <w:szCs w:val="20"/>
              </w:rPr>
              <w:t>0.798</w:t>
            </w:r>
          </w:p>
        </w:tc>
        <w:tc>
          <w:tcPr>
            <w:tcW w:w="0" w:type="auto"/>
            <w:hideMark/>
          </w:tcPr>
          <w:p w14:paraId="5D362A97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20CCDC8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1B11BEA1" w14:textId="77777777" w:rsidTr="00A1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86DB4" w14:textId="77777777" w:rsidR="00A12BC4" w:rsidRPr="00A12BC4" w:rsidRDefault="00A12BC4" w:rsidP="00A12BC4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A12BC4">
              <w:rPr>
                <w:b w:val="0"/>
                <w:bCs w:val="0"/>
                <w:color w:val="auto"/>
                <w:sz w:val="20"/>
                <w:szCs w:val="20"/>
              </w:rPr>
              <w:t>DR</w:t>
            </w:r>
          </w:p>
        </w:tc>
        <w:tc>
          <w:tcPr>
            <w:tcW w:w="0" w:type="auto"/>
            <w:hideMark/>
          </w:tcPr>
          <w:p w14:paraId="22858050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−0.331</w:t>
            </w:r>
          </w:p>
        </w:tc>
        <w:tc>
          <w:tcPr>
            <w:tcW w:w="0" w:type="auto"/>
            <w:hideMark/>
          </w:tcPr>
          <w:p w14:paraId="76984271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0.296</w:t>
            </w:r>
          </w:p>
        </w:tc>
        <w:tc>
          <w:tcPr>
            <w:tcW w:w="0" w:type="auto"/>
            <w:hideMark/>
          </w:tcPr>
          <w:p w14:paraId="4A39F0E5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b/>
                <w:bCs/>
                <w:color w:val="auto"/>
                <w:sz w:val="20"/>
                <w:szCs w:val="20"/>
              </w:rPr>
              <w:t>0.786</w:t>
            </w:r>
          </w:p>
        </w:tc>
        <w:tc>
          <w:tcPr>
            <w:tcW w:w="0" w:type="auto"/>
            <w:hideMark/>
          </w:tcPr>
          <w:p w14:paraId="2BDB672C" w14:textId="77777777" w:rsidR="00A12BC4" w:rsidRPr="00A12BC4" w:rsidRDefault="00A12BC4" w:rsidP="00A12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D71CAF" w:rsidRPr="00D71CAF" w14:paraId="6FF18A9A" w14:textId="77777777" w:rsidTr="00A1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F072" w14:textId="77777777" w:rsidR="00A12BC4" w:rsidRPr="00A12BC4" w:rsidRDefault="00A12BC4" w:rsidP="00A12BC4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A12BC4">
              <w:rPr>
                <w:b w:val="0"/>
                <w:bCs w:val="0"/>
                <w:color w:val="auto"/>
                <w:sz w:val="20"/>
                <w:szCs w:val="20"/>
              </w:rPr>
              <w:t>FSP</w:t>
            </w:r>
          </w:p>
        </w:tc>
        <w:tc>
          <w:tcPr>
            <w:tcW w:w="0" w:type="auto"/>
            <w:hideMark/>
          </w:tcPr>
          <w:p w14:paraId="0E77039C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−0.655</w:t>
            </w:r>
          </w:p>
        </w:tc>
        <w:tc>
          <w:tcPr>
            <w:tcW w:w="0" w:type="auto"/>
            <w:hideMark/>
          </w:tcPr>
          <w:p w14:paraId="06D22203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0.596</w:t>
            </w:r>
          </w:p>
        </w:tc>
        <w:tc>
          <w:tcPr>
            <w:tcW w:w="0" w:type="auto"/>
            <w:hideMark/>
          </w:tcPr>
          <w:p w14:paraId="466F7241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color w:val="auto"/>
                <w:sz w:val="20"/>
                <w:szCs w:val="20"/>
              </w:rPr>
              <w:t>0.641</w:t>
            </w:r>
          </w:p>
        </w:tc>
        <w:tc>
          <w:tcPr>
            <w:tcW w:w="0" w:type="auto"/>
            <w:hideMark/>
          </w:tcPr>
          <w:p w14:paraId="3C7F050D" w14:textId="77777777" w:rsidR="00A12BC4" w:rsidRPr="00A12BC4" w:rsidRDefault="00A12BC4" w:rsidP="00A12BC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2BC4">
              <w:rPr>
                <w:b/>
                <w:bCs/>
                <w:color w:val="auto"/>
                <w:sz w:val="20"/>
                <w:szCs w:val="20"/>
              </w:rPr>
              <w:t>0.764</w:t>
            </w:r>
          </w:p>
        </w:tc>
      </w:tr>
    </w:tbl>
    <w:p w14:paraId="205F2FB5" w14:textId="77777777" w:rsidR="00A12BC4" w:rsidRPr="00A12BC4" w:rsidRDefault="00A12BC4" w:rsidP="00A12BC4">
      <w:pPr>
        <w:spacing w:before="80" w:after="80"/>
        <w:rPr>
          <w:sz w:val="20"/>
          <w:szCs w:val="20"/>
        </w:rPr>
      </w:pPr>
      <w:r w:rsidRPr="00A12BC4">
        <w:rPr>
          <w:b/>
          <w:bCs/>
          <w:i/>
          <w:iCs/>
          <w:sz w:val="20"/>
          <w:szCs w:val="20"/>
        </w:rPr>
        <w:t>Note.</w:t>
      </w:r>
      <w:r w:rsidRPr="00A12BC4">
        <w:rPr>
          <w:sz w:val="20"/>
          <w:szCs w:val="20"/>
        </w:rPr>
        <w:t xml:space="preserve"> </w:t>
      </w:r>
      <w:r w:rsidRPr="00A12BC4">
        <w:rPr>
          <w:i/>
          <w:iCs/>
          <w:sz w:val="20"/>
          <w:szCs w:val="20"/>
        </w:rPr>
        <w:t>Bold diagonal = √AVE. Off-diagonal = latent factor correlations based on Bartlett factor scores. Discriminant validity supported when √AVE &gt; all corresponding inter-construct correlations. Criterion satisfied for all four constructs.</w:t>
      </w:r>
    </w:p>
    <w:p w14:paraId="2C9A1181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b/>
          <w:bCs/>
        </w:rPr>
        <w:t>Supplementary Table S4</w:t>
      </w:r>
    </w:p>
    <w:p w14:paraId="2D9E3AE3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i/>
          <w:iCs/>
        </w:rPr>
        <w:t>Harman's Single-Factor Test for Common Method Bias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2055"/>
        <w:gridCol w:w="1161"/>
        <w:gridCol w:w="2294"/>
        <w:gridCol w:w="1600"/>
      </w:tblGrid>
      <w:tr w:rsidR="00D71CAF" w:rsidRPr="006A4CBB" w14:paraId="0DB091A1" w14:textId="77777777" w:rsidTr="006A4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5D2B5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Principal Component</w:t>
            </w:r>
          </w:p>
        </w:tc>
        <w:tc>
          <w:tcPr>
            <w:tcW w:w="0" w:type="auto"/>
            <w:hideMark/>
          </w:tcPr>
          <w:p w14:paraId="53B14517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Eigenvalue</w:t>
            </w:r>
          </w:p>
        </w:tc>
        <w:tc>
          <w:tcPr>
            <w:tcW w:w="0" w:type="auto"/>
            <w:hideMark/>
          </w:tcPr>
          <w:p w14:paraId="52B46D4E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Variance Explained (%)</w:t>
            </w:r>
          </w:p>
        </w:tc>
        <w:tc>
          <w:tcPr>
            <w:tcW w:w="0" w:type="auto"/>
            <w:hideMark/>
          </w:tcPr>
          <w:p w14:paraId="6ED21D07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Cumulative (%)</w:t>
            </w:r>
          </w:p>
        </w:tc>
      </w:tr>
      <w:tr w:rsidR="00D71CAF" w:rsidRPr="006A4CBB" w14:paraId="70A87AF9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792C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76862DA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8.135</w:t>
            </w:r>
          </w:p>
        </w:tc>
        <w:tc>
          <w:tcPr>
            <w:tcW w:w="0" w:type="auto"/>
            <w:hideMark/>
          </w:tcPr>
          <w:p w14:paraId="3AA5252E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40.68</w:t>
            </w:r>
          </w:p>
        </w:tc>
        <w:tc>
          <w:tcPr>
            <w:tcW w:w="0" w:type="auto"/>
            <w:hideMark/>
          </w:tcPr>
          <w:p w14:paraId="6C902356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40.68</w:t>
            </w:r>
          </w:p>
        </w:tc>
      </w:tr>
      <w:tr w:rsidR="00D71CAF" w:rsidRPr="006A4CBB" w14:paraId="28820B7D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28F7B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DC72040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2.675</w:t>
            </w:r>
          </w:p>
        </w:tc>
        <w:tc>
          <w:tcPr>
            <w:tcW w:w="0" w:type="auto"/>
            <w:hideMark/>
          </w:tcPr>
          <w:p w14:paraId="6B2D046D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13.38</w:t>
            </w:r>
          </w:p>
        </w:tc>
        <w:tc>
          <w:tcPr>
            <w:tcW w:w="0" w:type="auto"/>
            <w:hideMark/>
          </w:tcPr>
          <w:p w14:paraId="390FA6E2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54.05</w:t>
            </w:r>
          </w:p>
        </w:tc>
      </w:tr>
      <w:tr w:rsidR="00D71CAF" w:rsidRPr="006A4CBB" w14:paraId="0275C833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F76A8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677C002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2.618</w:t>
            </w:r>
          </w:p>
        </w:tc>
        <w:tc>
          <w:tcPr>
            <w:tcW w:w="0" w:type="auto"/>
            <w:hideMark/>
          </w:tcPr>
          <w:p w14:paraId="5B0DD050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13.09</w:t>
            </w:r>
          </w:p>
        </w:tc>
        <w:tc>
          <w:tcPr>
            <w:tcW w:w="0" w:type="auto"/>
            <w:hideMark/>
          </w:tcPr>
          <w:p w14:paraId="3BFD60C2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67.14</w:t>
            </w:r>
          </w:p>
        </w:tc>
      </w:tr>
      <w:tr w:rsidR="00D71CAF" w:rsidRPr="006A4CBB" w14:paraId="35429E77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DF835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078057E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0.833</w:t>
            </w:r>
          </w:p>
        </w:tc>
        <w:tc>
          <w:tcPr>
            <w:tcW w:w="0" w:type="auto"/>
            <w:hideMark/>
          </w:tcPr>
          <w:p w14:paraId="67775D1B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4.16</w:t>
            </w:r>
          </w:p>
        </w:tc>
        <w:tc>
          <w:tcPr>
            <w:tcW w:w="0" w:type="auto"/>
            <w:hideMark/>
          </w:tcPr>
          <w:p w14:paraId="693BC6B3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71.31</w:t>
            </w:r>
          </w:p>
        </w:tc>
      </w:tr>
      <w:tr w:rsidR="00D71CAF" w:rsidRPr="006A4CBB" w14:paraId="49D0E809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6021D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5–20</w:t>
            </w:r>
          </w:p>
        </w:tc>
        <w:tc>
          <w:tcPr>
            <w:tcW w:w="0" w:type="auto"/>
            <w:hideMark/>
          </w:tcPr>
          <w:p w14:paraId="624BE5EE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&lt; 0.527</w:t>
            </w:r>
          </w:p>
        </w:tc>
        <w:tc>
          <w:tcPr>
            <w:tcW w:w="0" w:type="auto"/>
            <w:hideMark/>
          </w:tcPr>
          <w:p w14:paraId="14C0BBAC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&lt; 2.64</w:t>
            </w:r>
          </w:p>
        </w:tc>
        <w:tc>
          <w:tcPr>
            <w:tcW w:w="0" w:type="auto"/>
            <w:hideMark/>
          </w:tcPr>
          <w:p w14:paraId="40EC71A7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—</w:t>
            </w:r>
          </w:p>
        </w:tc>
      </w:tr>
    </w:tbl>
    <w:p w14:paraId="6E628F56" w14:textId="77777777" w:rsidR="006A4CBB" w:rsidRPr="00D71CAF" w:rsidRDefault="006A4CBB" w:rsidP="006A4CBB">
      <w:pPr>
        <w:spacing w:before="80" w:after="80"/>
        <w:rPr>
          <w:i/>
          <w:iCs/>
          <w:sz w:val="20"/>
          <w:szCs w:val="20"/>
        </w:rPr>
      </w:pPr>
      <w:r w:rsidRPr="006A4CBB">
        <w:rPr>
          <w:b/>
          <w:bCs/>
          <w:i/>
          <w:iCs/>
          <w:sz w:val="20"/>
          <w:szCs w:val="20"/>
        </w:rPr>
        <w:t>Note.</w:t>
      </w:r>
      <w:r w:rsidRPr="006A4CBB">
        <w:rPr>
          <w:sz w:val="20"/>
          <w:szCs w:val="20"/>
        </w:rPr>
        <w:t xml:space="preserve"> </w:t>
      </w:r>
      <w:r w:rsidRPr="006A4CBB">
        <w:rPr>
          <w:i/>
          <w:iCs/>
          <w:sz w:val="20"/>
          <w:szCs w:val="20"/>
        </w:rPr>
        <w:t>Unrotated principal component analysis on all 20 items. First component = 40.68% &lt; 50% threshold (Podsakoff et al., 2003), suggesting that common method bias does not pose a serious threat to the validity of this study. However, the CFA-based common method factor test indicated a non-trivial fit improvement (ΔCFI = −0.035), which should be considered alongside this result when interpreting the findings.</w:t>
      </w:r>
    </w:p>
    <w:p w14:paraId="11238C5A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b/>
          <w:bCs/>
        </w:rPr>
        <w:t>Supplementary Table S5</w:t>
      </w:r>
    </w:p>
    <w:p w14:paraId="1BCC1936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i/>
          <w:iCs/>
        </w:rPr>
        <w:t>Variance Inflation Factors for Model C Predictors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526"/>
        <w:gridCol w:w="666"/>
        <w:gridCol w:w="1072"/>
      </w:tblGrid>
      <w:tr w:rsidR="00D71CAF" w:rsidRPr="006A4CBB" w14:paraId="27A534B3" w14:textId="77777777" w:rsidTr="006A4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FEF26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Predictor</w:t>
            </w:r>
          </w:p>
        </w:tc>
        <w:tc>
          <w:tcPr>
            <w:tcW w:w="0" w:type="auto"/>
            <w:hideMark/>
          </w:tcPr>
          <w:p w14:paraId="32B69066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VIF</w:t>
            </w:r>
          </w:p>
        </w:tc>
        <w:tc>
          <w:tcPr>
            <w:tcW w:w="0" w:type="auto"/>
            <w:hideMark/>
          </w:tcPr>
          <w:p w14:paraId="20CE5BD1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Tolerance</w:t>
            </w:r>
          </w:p>
        </w:tc>
      </w:tr>
      <w:tr w:rsidR="00D71CAF" w:rsidRPr="006A4CBB" w14:paraId="7A79FFD2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36D5B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 (linear)</w:t>
            </w:r>
          </w:p>
        </w:tc>
        <w:tc>
          <w:tcPr>
            <w:tcW w:w="0" w:type="auto"/>
            <w:hideMark/>
          </w:tcPr>
          <w:p w14:paraId="3AE6E39F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1.375</w:t>
            </w:r>
          </w:p>
        </w:tc>
        <w:tc>
          <w:tcPr>
            <w:tcW w:w="0" w:type="auto"/>
            <w:hideMark/>
          </w:tcPr>
          <w:p w14:paraId="46B72101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0.727</w:t>
            </w:r>
          </w:p>
        </w:tc>
      </w:tr>
      <w:tr w:rsidR="00D71CAF" w:rsidRPr="006A4CBB" w14:paraId="298FCDF5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82109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AIP² (quadratic)</w:t>
            </w:r>
          </w:p>
        </w:tc>
        <w:tc>
          <w:tcPr>
            <w:tcW w:w="0" w:type="auto"/>
            <w:hideMark/>
          </w:tcPr>
          <w:p w14:paraId="10F838F4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1.137</w:t>
            </w:r>
          </w:p>
        </w:tc>
        <w:tc>
          <w:tcPr>
            <w:tcW w:w="0" w:type="auto"/>
            <w:hideMark/>
          </w:tcPr>
          <w:p w14:paraId="1DADA496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0.879</w:t>
            </w:r>
          </w:p>
        </w:tc>
      </w:tr>
      <w:tr w:rsidR="00D71CAF" w:rsidRPr="006A4CBB" w14:paraId="05430D36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D0414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 (linear)</w:t>
            </w:r>
          </w:p>
        </w:tc>
        <w:tc>
          <w:tcPr>
            <w:tcW w:w="0" w:type="auto"/>
            <w:hideMark/>
          </w:tcPr>
          <w:p w14:paraId="15F21F1A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1.336</w:t>
            </w:r>
          </w:p>
        </w:tc>
        <w:tc>
          <w:tcPr>
            <w:tcW w:w="0" w:type="auto"/>
            <w:hideMark/>
          </w:tcPr>
          <w:p w14:paraId="049FE5E4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0.749</w:t>
            </w:r>
          </w:p>
        </w:tc>
      </w:tr>
      <w:tr w:rsidR="00D71CAF" w:rsidRPr="006A4CBB" w14:paraId="0E6780EB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78A0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PA² (quadratic)</w:t>
            </w:r>
          </w:p>
        </w:tc>
        <w:tc>
          <w:tcPr>
            <w:tcW w:w="0" w:type="auto"/>
            <w:hideMark/>
          </w:tcPr>
          <w:p w14:paraId="5B46922D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1.152</w:t>
            </w:r>
          </w:p>
        </w:tc>
        <w:tc>
          <w:tcPr>
            <w:tcW w:w="0" w:type="auto"/>
            <w:hideMark/>
          </w:tcPr>
          <w:p w14:paraId="3D62B286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0.868</w:t>
            </w:r>
          </w:p>
        </w:tc>
      </w:tr>
      <w:tr w:rsidR="00D71CAF" w:rsidRPr="006A4CBB" w14:paraId="347C550C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980BA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DR (direct)</w:t>
            </w:r>
          </w:p>
        </w:tc>
        <w:tc>
          <w:tcPr>
            <w:tcW w:w="0" w:type="auto"/>
            <w:hideMark/>
          </w:tcPr>
          <w:p w14:paraId="545C32BD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3.364</w:t>
            </w:r>
          </w:p>
        </w:tc>
        <w:tc>
          <w:tcPr>
            <w:tcW w:w="0" w:type="auto"/>
            <w:hideMark/>
          </w:tcPr>
          <w:p w14:paraId="70136E5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0.297</w:t>
            </w:r>
          </w:p>
        </w:tc>
      </w:tr>
      <w:tr w:rsidR="00D71CAF" w:rsidRPr="006A4CBB" w14:paraId="0CD025C2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7809B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 × DR</w:t>
            </w:r>
          </w:p>
        </w:tc>
        <w:tc>
          <w:tcPr>
            <w:tcW w:w="0" w:type="auto"/>
            <w:hideMark/>
          </w:tcPr>
          <w:p w14:paraId="066D8C95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1.289</w:t>
            </w:r>
          </w:p>
        </w:tc>
        <w:tc>
          <w:tcPr>
            <w:tcW w:w="0" w:type="auto"/>
            <w:hideMark/>
          </w:tcPr>
          <w:p w14:paraId="33B6F48A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0.776</w:t>
            </w:r>
          </w:p>
        </w:tc>
      </w:tr>
      <w:tr w:rsidR="00D71CAF" w:rsidRPr="006A4CBB" w14:paraId="0573905D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52BDD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AIP² × DR</w:t>
            </w:r>
          </w:p>
        </w:tc>
        <w:tc>
          <w:tcPr>
            <w:tcW w:w="0" w:type="auto"/>
            <w:hideMark/>
          </w:tcPr>
          <w:p w14:paraId="00B09375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2.482</w:t>
            </w:r>
          </w:p>
        </w:tc>
        <w:tc>
          <w:tcPr>
            <w:tcW w:w="0" w:type="auto"/>
            <w:hideMark/>
          </w:tcPr>
          <w:p w14:paraId="11159EA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0.403</w:t>
            </w:r>
          </w:p>
        </w:tc>
      </w:tr>
      <w:tr w:rsidR="00D71CAF" w:rsidRPr="006A4CBB" w14:paraId="66C3AA24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5E0CB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 × DR</w:t>
            </w:r>
          </w:p>
        </w:tc>
        <w:tc>
          <w:tcPr>
            <w:tcW w:w="0" w:type="auto"/>
            <w:hideMark/>
          </w:tcPr>
          <w:p w14:paraId="6E3D92E3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1.329</w:t>
            </w:r>
          </w:p>
        </w:tc>
        <w:tc>
          <w:tcPr>
            <w:tcW w:w="0" w:type="auto"/>
            <w:hideMark/>
          </w:tcPr>
          <w:p w14:paraId="4B390D65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0.753</w:t>
            </w:r>
          </w:p>
        </w:tc>
      </w:tr>
      <w:tr w:rsidR="00D71CAF" w:rsidRPr="006A4CBB" w14:paraId="09A83A84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307BB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PA² × DR</w:t>
            </w:r>
          </w:p>
        </w:tc>
        <w:tc>
          <w:tcPr>
            <w:tcW w:w="0" w:type="auto"/>
            <w:hideMark/>
          </w:tcPr>
          <w:p w14:paraId="212C9D47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2.389</w:t>
            </w:r>
          </w:p>
        </w:tc>
        <w:tc>
          <w:tcPr>
            <w:tcW w:w="0" w:type="auto"/>
            <w:hideMark/>
          </w:tcPr>
          <w:p w14:paraId="479A688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0.419</w:t>
            </w:r>
          </w:p>
        </w:tc>
      </w:tr>
    </w:tbl>
    <w:p w14:paraId="15D99407" w14:textId="77777777" w:rsidR="006A4CBB" w:rsidRPr="006A4CBB" w:rsidRDefault="006A4CBB" w:rsidP="006A4CBB">
      <w:pPr>
        <w:spacing w:before="80" w:after="80"/>
        <w:rPr>
          <w:sz w:val="20"/>
          <w:szCs w:val="20"/>
        </w:rPr>
      </w:pPr>
      <w:r w:rsidRPr="006A4CBB">
        <w:rPr>
          <w:b/>
          <w:bCs/>
          <w:i/>
          <w:iCs/>
          <w:sz w:val="20"/>
          <w:szCs w:val="20"/>
        </w:rPr>
        <w:lastRenderedPageBreak/>
        <w:t>Note.</w:t>
      </w:r>
      <w:r w:rsidRPr="006A4CBB">
        <w:rPr>
          <w:sz w:val="20"/>
          <w:szCs w:val="20"/>
        </w:rPr>
        <w:t xml:space="preserve"> </w:t>
      </w:r>
      <w:r w:rsidRPr="006A4CBB">
        <w:rPr>
          <w:i/>
          <w:iCs/>
          <w:sz w:val="20"/>
          <w:szCs w:val="20"/>
        </w:rPr>
        <w:t>All VIF values below the conventional threshold of 10 (Kline, 2016). Maximum VIF = 3.364 (DR direct effect), well within acceptable range. Tolerance = 1/VIF.</w:t>
      </w:r>
    </w:p>
    <w:p w14:paraId="2B902F82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b/>
          <w:bCs/>
        </w:rPr>
        <w:t>Supplementary Table S6</w:t>
      </w:r>
    </w:p>
    <w:p w14:paraId="557B4DB1" w14:textId="77777777" w:rsidR="006A4CBB" w:rsidRPr="006A4CBB" w:rsidRDefault="006A4CBB" w:rsidP="006A4CBB">
      <w:pPr>
        <w:spacing w:before="240" w:line="480" w:lineRule="auto"/>
        <w:rPr>
          <w:sz w:val="20"/>
          <w:szCs w:val="20"/>
        </w:rPr>
      </w:pPr>
      <w:r w:rsidRPr="006A4CBB">
        <w:rPr>
          <w:i/>
          <w:iCs/>
        </w:rPr>
        <w:t>Simple Slopes for the AIP–FSP and PA–FSP Relationships at Three DR Levels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172"/>
        <w:gridCol w:w="1640"/>
        <w:gridCol w:w="2036"/>
        <w:gridCol w:w="2380"/>
        <w:gridCol w:w="2080"/>
      </w:tblGrid>
      <w:tr w:rsidR="00D71CAF" w:rsidRPr="00D71CAF" w14:paraId="2D071BBE" w14:textId="77777777" w:rsidTr="006A4C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0535E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Predictor</w:t>
            </w:r>
          </w:p>
        </w:tc>
        <w:tc>
          <w:tcPr>
            <w:tcW w:w="0" w:type="auto"/>
            <w:hideMark/>
          </w:tcPr>
          <w:p w14:paraId="686B35B5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73F844A1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Low DR (Q25 = 1.99)</w:t>
            </w:r>
          </w:p>
        </w:tc>
        <w:tc>
          <w:tcPr>
            <w:tcW w:w="0" w:type="auto"/>
            <w:hideMark/>
          </w:tcPr>
          <w:p w14:paraId="166DD990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Medium DR (Q50 = 3.03)</w:t>
            </w:r>
          </w:p>
        </w:tc>
        <w:tc>
          <w:tcPr>
            <w:tcW w:w="0" w:type="auto"/>
            <w:hideMark/>
          </w:tcPr>
          <w:p w14:paraId="0F403392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High DR (Q75 = 4.03)</w:t>
            </w:r>
          </w:p>
        </w:tc>
      </w:tr>
      <w:tr w:rsidR="00D71CAF" w:rsidRPr="00D71CAF" w14:paraId="44B23899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0083E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 → FSP</w:t>
            </w:r>
          </w:p>
        </w:tc>
        <w:tc>
          <w:tcPr>
            <w:tcW w:w="0" w:type="auto"/>
            <w:hideMark/>
          </w:tcPr>
          <w:p w14:paraId="5608D92F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Low AIP (−1SD)</w:t>
            </w:r>
          </w:p>
        </w:tc>
        <w:tc>
          <w:tcPr>
            <w:tcW w:w="0" w:type="auto"/>
            <w:hideMark/>
          </w:tcPr>
          <w:p w14:paraId="2C80D5CA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−0.535</w:t>
            </w:r>
          </w:p>
        </w:tc>
        <w:tc>
          <w:tcPr>
            <w:tcW w:w="0" w:type="auto"/>
            <w:hideMark/>
          </w:tcPr>
          <w:p w14:paraId="65966792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−0.365</w:t>
            </w:r>
          </w:p>
        </w:tc>
        <w:tc>
          <w:tcPr>
            <w:tcW w:w="0" w:type="auto"/>
            <w:hideMark/>
          </w:tcPr>
          <w:p w14:paraId="561026ED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−0.200</w:t>
            </w:r>
          </w:p>
        </w:tc>
      </w:tr>
      <w:tr w:rsidR="00D71CAF" w:rsidRPr="00D71CAF" w14:paraId="794F2CC8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23202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B523D6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High AIP (+1SD)</w:t>
            </w:r>
          </w:p>
        </w:tc>
        <w:tc>
          <w:tcPr>
            <w:tcW w:w="0" w:type="auto"/>
            <w:hideMark/>
          </w:tcPr>
          <w:p w14:paraId="042C898F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−0.223</w:t>
            </w:r>
          </w:p>
        </w:tc>
        <w:tc>
          <w:tcPr>
            <w:tcW w:w="0" w:type="auto"/>
            <w:hideMark/>
          </w:tcPr>
          <w:p w14:paraId="3BA5EAFF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−0.362</w:t>
            </w:r>
          </w:p>
        </w:tc>
        <w:tc>
          <w:tcPr>
            <w:tcW w:w="0" w:type="auto"/>
            <w:hideMark/>
          </w:tcPr>
          <w:p w14:paraId="67350D61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−0.496</w:t>
            </w:r>
          </w:p>
        </w:tc>
      </w:tr>
      <w:tr w:rsidR="00D71CAF" w:rsidRPr="00D71CAF" w14:paraId="12C19038" w14:textId="77777777" w:rsidTr="006A4C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60018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 → FSP</w:t>
            </w:r>
          </w:p>
        </w:tc>
        <w:tc>
          <w:tcPr>
            <w:tcW w:w="0" w:type="auto"/>
            <w:hideMark/>
          </w:tcPr>
          <w:p w14:paraId="62EE9A45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Low PA (−1SD)</w:t>
            </w:r>
          </w:p>
        </w:tc>
        <w:tc>
          <w:tcPr>
            <w:tcW w:w="0" w:type="auto"/>
            <w:hideMark/>
          </w:tcPr>
          <w:p w14:paraId="76A12526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+0.157</w:t>
            </w:r>
          </w:p>
        </w:tc>
        <w:tc>
          <w:tcPr>
            <w:tcW w:w="0" w:type="auto"/>
            <w:hideMark/>
          </w:tcPr>
          <w:p w14:paraId="1F1B2C1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+0.291</w:t>
            </w:r>
          </w:p>
        </w:tc>
        <w:tc>
          <w:tcPr>
            <w:tcW w:w="0" w:type="auto"/>
            <w:hideMark/>
          </w:tcPr>
          <w:p w14:paraId="7076A5BF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+0.421</w:t>
            </w:r>
          </w:p>
        </w:tc>
      </w:tr>
      <w:tr w:rsidR="00D71CAF" w:rsidRPr="00D71CAF" w14:paraId="620C9C08" w14:textId="77777777" w:rsidTr="006A4C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66353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DD3CB9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High PA (+1SD)</w:t>
            </w:r>
          </w:p>
        </w:tc>
        <w:tc>
          <w:tcPr>
            <w:tcW w:w="0" w:type="auto"/>
            <w:hideMark/>
          </w:tcPr>
          <w:p w14:paraId="796F4950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+0.410</w:t>
            </w:r>
          </w:p>
        </w:tc>
        <w:tc>
          <w:tcPr>
            <w:tcW w:w="0" w:type="auto"/>
            <w:hideMark/>
          </w:tcPr>
          <w:p w14:paraId="3D5C8689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+0.325</w:t>
            </w:r>
          </w:p>
        </w:tc>
        <w:tc>
          <w:tcPr>
            <w:tcW w:w="0" w:type="auto"/>
            <w:hideMark/>
          </w:tcPr>
          <w:p w14:paraId="21A21501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+0.243</w:t>
            </w:r>
          </w:p>
        </w:tc>
      </w:tr>
    </w:tbl>
    <w:p w14:paraId="18CAC27D" w14:textId="77777777" w:rsidR="006A4CBB" w:rsidRPr="006A4CBB" w:rsidRDefault="006A4CBB" w:rsidP="006A4CBB">
      <w:pPr>
        <w:spacing w:before="80" w:after="80"/>
        <w:rPr>
          <w:i/>
          <w:iCs/>
          <w:sz w:val="20"/>
          <w:szCs w:val="20"/>
        </w:rPr>
      </w:pPr>
      <w:r w:rsidRPr="006A4CBB">
        <w:rPr>
          <w:b/>
          <w:bCs/>
          <w:i/>
          <w:iCs/>
          <w:sz w:val="20"/>
          <w:szCs w:val="20"/>
        </w:rPr>
        <w:t>Note.</w:t>
      </w:r>
      <w:r w:rsidRPr="006A4CBB">
        <w:rPr>
          <w:sz w:val="20"/>
          <w:szCs w:val="20"/>
        </w:rPr>
        <w:t xml:space="preserve"> </w:t>
      </w:r>
      <w:r w:rsidRPr="006A4CBB">
        <w:rPr>
          <w:i/>
          <w:iCs/>
          <w:sz w:val="20"/>
          <w:szCs w:val="20"/>
        </w:rPr>
        <w:t>Slope = predicted change in FSP per one-unit increase in predictor at the given combination of predictor and DR levels. Simple slopes are derived from Model C factor score regression coefficients. AIP SD = 1.249; PA SD = 1.184. DR levels reported on raw 1–5 scale (Q25 = 1.99, Q50 = 3.03, Q75 = 4.03). All slope values are unstandardized.</w:t>
      </w:r>
    </w:p>
    <w:p w14:paraId="7CBC3BB2" w14:textId="77777777" w:rsidR="006A4CBB" w:rsidRPr="006A4CBB" w:rsidRDefault="006A4CBB" w:rsidP="008668C8">
      <w:pPr>
        <w:spacing w:before="240" w:line="480" w:lineRule="auto"/>
        <w:rPr>
          <w:sz w:val="20"/>
          <w:szCs w:val="20"/>
        </w:rPr>
      </w:pPr>
      <w:r w:rsidRPr="006A4CBB">
        <w:rPr>
          <w:b/>
          <w:bCs/>
        </w:rPr>
        <w:t>Supplementary Table S7</w:t>
      </w:r>
    </w:p>
    <w:p w14:paraId="5C4B1CEA" w14:textId="77777777" w:rsidR="006A4CBB" w:rsidRPr="006A4CBB" w:rsidRDefault="006A4CBB" w:rsidP="008668C8">
      <w:pPr>
        <w:spacing w:before="240" w:line="480" w:lineRule="auto"/>
        <w:rPr>
          <w:sz w:val="20"/>
          <w:szCs w:val="20"/>
        </w:rPr>
      </w:pPr>
      <w:r w:rsidRPr="006A4CBB">
        <w:rPr>
          <w:i/>
          <w:iCs/>
        </w:rPr>
        <w:t>Extended Robustness Check Results: Key Coefficients Across Estimation Strategies (N = 522)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556"/>
        <w:gridCol w:w="1525"/>
        <w:gridCol w:w="1705"/>
        <w:gridCol w:w="1525"/>
      </w:tblGrid>
      <w:tr w:rsidR="00D71CAF" w:rsidRPr="00D71CAF" w14:paraId="42784996" w14:textId="77777777" w:rsidTr="00866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12396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68DEFE84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Main Model</w:t>
            </w:r>
          </w:p>
        </w:tc>
        <w:tc>
          <w:tcPr>
            <w:tcW w:w="0" w:type="auto"/>
            <w:hideMark/>
          </w:tcPr>
          <w:p w14:paraId="4DD703AA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Outlier-Removed</w:t>
            </w:r>
          </w:p>
        </w:tc>
        <w:tc>
          <w:tcPr>
            <w:tcW w:w="0" w:type="auto"/>
            <w:hideMark/>
          </w:tcPr>
          <w:p w14:paraId="4CB4784F" w14:textId="77777777" w:rsidR="006A4CBB" w:rsidRPr="006A4CBB" w:rsidRDefault="006A4CBB" w:rsidP="006A4CB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MM-Estimator</w:t>
            </w:r>
          </w:p>
        </w:tc>
      </w:tr>
      <w:tr w:rsidR="00D71CAF" w:rsidRPr="00D71CAF" w14:paraId="09601D75" w14:textId="77777777" w:rsidTr="0086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BE5FF" w14:textId="77777777" w:rsidR="006A4CBB" w:rsidRPr="006A4CBB" w:rsidRDefault="006A4CBB" w:rsidP="006A4CBB">
            <w:pPr>
              <w:spacing w:before="40" w:after="40"/>
              <w:rPr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A32DB2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i/>
                <w:iCs/>
                <w:color w:val="auto"/>
                <w:sz w:val="20"/>
                <w:szCs w:val="20"/>
              </w:rPr>
              <w:t>b</w:t>
            </w:r>
            <w:r w:rsidRPr="006A4CBB">
              <w:rPr>
                <w:color w:val="auto"/>
                <w:sz w:val="20"/>
                <w:szCs w:val="20"/>
              </w:rPr>
              <w:t xml:space="preserve"> (</w:t>
            </w:r>
            <w:r w:rsidRPr="006A4CBB">
              <w:rPr>
                <w:i/>
                <w:iCs/>
                <w:color w:val="auto"/>
                <w:sz w:val="20"/>
                <w:szCs w:val="20"/>
              </w:rPr>
              <w:t>p</w:t>
            </w:r>
            <w:r w:rsidRPr="006A4CBB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B1CD92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i/>
                <w:iCs/>
                <w:color w:val="auto"/>
                <w:sz w:val="20"/>
                <w:szCs w:val="20"/>
              </w:rPr>
              <w:t>b</w:t>
            </w:r>
            <w:r w:rsidRPr="006A4CBB">
              <w:rPr>
                <w:color w:val="auto"/>
                <w:sz w:val="20"/>
                <w:szCs w:val="20"/>
              </w:rPr>
              <w:t xml:space="preserve"> (</w:t>
            </w:r>
            <w:r w:rsidRPr="006A4CBB">
              <w:rPr>
                <w:i/>
                <w:iCs/>
                <w:color w:val="auto"/>
                <w:sz w:val="20"/>
                <w:szCs w:val="20"/>
              </w:rPr>
              <w:t>p</w:t>
            </w:r>
            <w:r w:rsidRPr="006A4CBB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CC2D487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i/>
                <w:iCs/>
                <w:color w:val="auto"/>
                <w:sz w:val="20"/>
                <w:szCs w:val="20"/>
              </w:rPr>
              <w:t>b</w:t>
            </w:r>
            <w:r w:rsidRPr="006A4CBB">
              <w:rPr>
                <w:color w:val="auto"/>
                <w:sz w:val="20"/>
                <w:szCs w:val="20"/>
              </w:rPr>
              <w:t xml:space="preserve"> (</w:t>
            </w:r>
            <w:r w:rsidRPr="006A4CBB">
              <w:rPr>
                <w:i/>
                <w:iCs/>
                <w:color w:val="auto"/>
                <w:sz w:val="20"/>
                <w:szCs w:val="20"/>
              </w:rPr>
              <w:t>p</w:t>
            </w:r>
            <w:r w:rsidRPr="006A4CBB">
              <w:rPr>
                <w:color w:val="auto"/>
                <w:sz w:val="20"/>
                <w:szCs w:val="20"/>
              </w:rPr>
              <w:t>)</w:t>
            </w:r>
          </w:p>
        </w:tc>
      </w:tr>
      <w:tr w:rsidR="00D71CAF" w:rsidRPr="00D71CAF" w14:paraId="2992E787" w14:textId="77777777" w:rsidTr="00866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6BFE2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AIP² (H1)</w:t>
            </w:r>
          </w:p>
        </w:tc>
        <w:tc>
          <w:tcPr>
            <w:tcW w:w="0" w:type="auto"/>
            <w:hideMark/>
          </w:tcPr>
          <w:p w14:paraId="660C2BA6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−0.006 (0.729)</w:t>
            </w:r>
          </w:p>
        </w:tc>
        <w:tc>
          <w:tcPr>
            <w:tcW w:w="0" w:type="auto"/>
            <w:hideMark/>
          </w:tcPr>
          <w:p w14:paraId="7BF36461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−0.006 (0.729)</w:t>
            </w:r>
          </w:p>
        </w:tc>
        <w:tc>
          <w:tcPr>
            <w:tcW w:w="0" w:type="auto"/>
            <w:hideMark/>
          </w:tcPr>
          <w:p w14:paraId="435EDEB7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−0.003 (0.893)</w:t>
            </w:r>
          </w:p>
        </w:tc>
      </w:tr>
      <w:tr w:rsidR="00D71CAF" w:rsidRPr="00D71CAF" w14:paraId="18183AE9" w14:textId="77777777" w:rsidTr="0086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8DFBE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PA² (H2)</w:t>
            </w:r>
          </w:p>
        </w:tc>
        <w:tc>
          <w:tcPr>
            <w:tcW w:w="0" w:type="auto"/>
            <w:hideMark/>
          </w:tcPr>
          <w:p w14:paraId="4C3C2A41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+0.002 (0.899)</w:t>
            </w:r>
          </w:p>
        </w:tc>
        <w:tc>
          <w:tcPr>
            <w:tcW w:w="0" w:type="auto"/>
            <w:hideMark/>
          </w:tcPr>
          <w:p w14:paraId="3B2DDC3A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+0.002 (0.899)</w:t>
            </w:r>
          </w:p>
        </w:tc>
        <w:tc>
          <w:tcPr>
            <w:tcW w:w="0" w:type="auto"/>
            <w:hideMark/>
          </w:tcPr>
          <w:p w14:paraId="69666406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+0.000 (0.989)</w:t>
            </w:r>
          </w:p>
        </w:tc>
      </w:tr>
      <w:tr w:rsidR="00D71CAF" w:rsidRPr="00D71CAF" w14:paraId="0211CE15" w14:textId="77777777" w:rsidTr="00866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8B25E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AIP² × DR (H3)</w:t>
            </w:r>
          </w:p>
        </w:tc>
        <w:tc>
          <w:tcPr>
            <w:tcW w:w="0" w:type="auto"/>
            <w:hideMark/>
          </w:tcPr>
          <w:p w14:paraId="20FFA30E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−0.060 (&lt;0.001)</w:t>
            </w:r>
          </w:p>
        </w:tc>
        <w:tc>
          <w:tcPr>
            <w:tcW w:w="0" w:type="auto"/>
            <w:hideMark/>
          </w:tcPr>
          <w:p w14:paraId="0A1F20F0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−0.060 (&lt;0.001)</w:t>
            </w:r>
          </w:p>
        </w:tc>
        <w:tc>
          <w:tcPr>
            <w:tcW w:w="0" w:type="auto"/>
            <w:hideMark/>
          </w:tcPr>
          <w:p w14:paraId="673F4A49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−0.059 (&lt;0.001)</w:t>
            </w:r>
          </w:p>
        </w:tc>
      </w:tr>
      <w:tr w:rsidR="00D71CAF" w:rsidRPr="00D71CAF" w14:paraId="3ED72CCA" w14:textId="77777777" w:rsidTr="00866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B9CE7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PA² × DR (H4)</w:t>
            </w:r>
          </w:p>
        </w:tc>
        <w:tc>
          <w:tcPr>
            <w:tcW w:w="0" w:type="auto"/>
            <w:hideMark/>
          </w:tcPr>
          <w:p w14:paraId="3E5EEFE9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−0.045 (&lt;0.001)</w:t>
            </w:r>
          </w:p>
        </w:tc>
        <w:tc>
          <w:tcPr>
            <w:tcW w:w="0" w:type="auto"/>
            <w:hideMark/>
          </w:tcPr>
          <w:p w14:paraId="5B268BA3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−0.045 (&lt;0.001)</w:t>
            </w:r>
          </w:p>
        </w:tc>
        <w:tc>
          <w:tcPr>
            <w:tcW w:w="0" w:type="auto"/>
            <w:hideMark/>
          </w:tcPr>
          <w:p w14:paraId="70C7DF87" w14:textId="77777777" w:rsidR="006A4CBB" w:rsidRPr="006A4CBB" w:rsidRDefault="006A4CBB" w:rsidP="006A4CB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−0.047 (0.003)</w:t>
            </w:r>
          </w:p>
        </w:tc>
      </w:tr>
      <w:tr w:rsidR="00D71CAF" w:rsidRPr="00D71CAF" w14:paraId="1257A2DF" w14:textId="77777777" w:rsidTr="00866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E06D7" w14:textId="77777777" w:rsidR="006A4CBB" w:rsidRPr="006A4CBB" w:rsidRDefault="006A4CBB" w:rsidP="006A4CBB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6A4CBB">
              <w:rPr>
                <w:b w:val="0"/>
                <w:bCs w:val="0"/>
                <w:color w:val="auto"/>
                <w:sz w:val="20"/>
                <w:szCs w:val="20"/>
              </w:rPr>
              <w:t>DR → FSP (H5)</w:t>
            </w:r>
          </w:p>
        </w:tc>
        <w:tc>
          <w:tcPr>
            <w:tcW w:w="0" w:type="auto"/>
            <w:hideMark/>
          </w:tcPr>
          <w:p w14:paraId="63B94E8E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+0.521 (&lt;0.001)</w:t>
            </w:r>
          </w:p>
        </w:tc>
        <w:tc>
          <w:tcPr>
            <w:tcW w:w="0" w:type="auto"/>
            <w:hideMark/>
          </w:tcPr>
          <w:p w14:paraId="57077F5E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+0.521 (&lt;0.001)</w:t>
            </w:r>
          </w:p>
        </w:tc>
        <w:tc>
          <w:tcPr>
            <w:tcW w:w="0" w:type="auto"/>
            <w:hideMark/>
          </w:tcPr>
          <w:p w14:paraId="55AE148F" w14:textId="77777777" w:rsidR="006A4CBB" w:rsidRPr="006A4CBB" w:rsidRDefault="006A4CBB" w:rsidP="006A4CB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A4CBB">
              <w:rPr>
                <w:color w:val="auto"/>
                <w:sz w:val="20"/>
                <w:szCs w:val="20"/>
              </w:rPr>
              <w:t>+0.523 (&lt;0.001)</w:t>
            </w:r>
          </w:p>
        </w:tc>
      </w:tr>
    </w:tbl>
    <w:p w14:paraId="470FEE39" w14:textId="77777777" w:rsidR="006A4CBB" w:rsidRPr="006A4CBB" w:rsidRDefault="006A4CBB" w:rsidP="006A4CBB">
      <w:pPr>
        <w:spacing w:before="80" w:after="80"/>
        <w:rPr>
          <w:i/>
          <w:iCs/>
          <w:sz w:val="20"/>
          <w:szCs w:val="20"/>
        </w:rPr>
      </w:pPr>
      <w:r w:rsidRPr="006A4CBB">
        <w:rPr>
          <w:b/>
          <w:bCs/>
          <w:i/>
          <w:iCs/>
          <w:sz w:val="20"/>
          <w:szCs w:val="20"/>
        </w:rPr>
        <w:t>Note.</w:t>
      </w:r>
      <w:r w:rsidRPr="006A4CBB">
        <w:rPr>
          <w:sz w:val="20"/>
          <w:szCs w:val="20"/>
        </w:rPr>
        <w:t xml:space="preserve"> </w:t>
      </w:r>
      <w:r w:rsidRPr="006A4CBB">
        <w:rPr>
          <w:i/>
          <w:iCs/>
          <w:sz w:val="20"/>
          <w:szCs w:val="20"/>
        </w:rPr>
        <w:t>N = 522 for Main Model and Outlier-removed (zero outliers detected via Mahalanobis distance at p &lt; 0.001). MM = MM-estimator robust regression. Split-sample cross-validation results (calibration n = 365; holdout n = 157) reported in Section 4.5. Sign consistency across all three estimation strategies provides convergent evidence for the stability of H3, H4, and H5.</w:t>
      </w:r>
    </w:p>
    <w:p w14:paraId="4D87D3DA" w14:textId="77777777" w:rsidR="001E0BFD" w:rsidRPr="001E0BFD" w:rsidRDefault="001E0BFD" w:rsidP="001E0BFD">
      <w:pPr>
        <w:spacing w:before="240" w:line="480" w:lineRule="auto"/>
        <w:rPr>
          <w:sz w:val="20"/>
          <w:szCs w:val="20"/>
        </w:rPr>
      </w:pPr>
      <w:r w:rsidRPr="001E0BFD">
        <w:rPr>
          <w:b/>
          <w:bCs/>
        </w:rPr>
        <w:t>Supplementary Table S8</w:t>
      </w:r>
    </w:p>
    <w:p w14:paraId="6ED726F0" w14:textId="77777777" w:rsidR="001E0BFD" w:rsidRPr="001E0BFD" w:rsidRDefault="001E0BFD" w:rsidP="001E0BFD">
      <w:pPr>
        <w:spacing w:before="240" w:line="480" w:lineRule="auto"/>
        <w:rPr>
          <w:sz w:val="20"/>
          <w:szCs w:val="20"/>
        </w:rPr>
      </w:pPr>
      <w:r w:rsidRPr="001E0BFD">
        <w:rPr>
          <w:i/>
          <w:iCs/>
        </w:rPr>
        <w:t>Bootstrap BCa 95% Confidence Intervals for Model C Parameters (2,000 Replications)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2160"/>
        <w:gridCol w:w="779"/>
        <w:gridCol w:w="1200"/>
        <w:gridCol w:w="1189"/>
        <w:gridCol w:w="1211"/>
      </w:tblGrid>
      <w:tr w:rsidR="00D71CAF" w:rsidRPr="001E0BFD" w14:paraId="1798FD04" w14:textId="77777777" w:rsidTr="00D71C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DAFBC" w14:textId="77777777" w:rsidR="001E0BFD" w:rsidRPr="001E0BFD" w:rsidRDefault="001E0BFD" w:rsidP="001E0BFD">
            <w:pPr>
              <w:spacing w:before="40" w:after="4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Term</w:t>
            </w:r>
          </w:p>
        </w:tc>
        <w:tc>
          <w:tcPr>
            <w:tcW w:w="0" w:type="auto"/>
            <w:hideMark/>
          </w:tcPr>
          <w:p w14:paraId="754BA486" w14:textId="77777777" w:rsidR="001E0BFD" w:rsidRPr="001E0BFD" w:rsidRDefault="001E0BFD" w:rsidP="001E0BF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i/>
                <w:iCs/>
                <w:color w:val="auto"/>
                <w:sz w:val="20"/>
                <w:szCs w:val="20"/>
              </w:rPr>
              <w:t>b</w:t>
            </w:r>
          </w:p>
        </w:tc>
        <w:tc>
          <w:tcPr>
            <w:tcW w:w="0" w:type="auto"/>
            <w:hideMark/>
          </w:tcPr>
          <w:p w14:paraId="71F391BA" w14:textId="77777777" w:rsidR="001E0BFD" w:rsidRPr="001E0BFD" w:rsidRDefault="001E0BFD" w:rsidP="001E0BF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BCa Lower</w:t>
            </w:r>
          </w:p>
        </w:tc>
        <w:tc>
          <w:tcPr>
            <w:tcW w:w="0" w:type="auto"/>
            <w:hideMark/>
          </w:tcPr>
          <w:p w14:paraId="282A7FE3" w14:textId="77777777" w:rsidR="001E0BFD" w:rsidRPr="001E0BFD" w:rsidRDefault="001E0BFD" w:rsidP="001E0BF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BCa Upper</w:t>
            </w:r>
          </w:p>
        </w:tc>
        <w:tc>
          <w:tcPr>
            <w:tcW w:w="0" w:type="auto"/>
            <w:hideMark/>
          </w:tcPr>
          <w:p w14:paraId="0178EFED" w14:textId="77777777" w:rsidR="001E0BFD" w:rsidRPr="001E0BFD" w:rsidRDefault="001E0BFD" w:rsidP="001E0BFD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 xml:space="preserve">Bootstrap </w:t>
            </w:r>
            <w:r w:rsidRPr="001E0BFD">
              <w:rPr>
                <w:i/>
                <w:iCs/>
                <w:color w:val="auto"/>
                <w:sz w:val="20"/>
                <w:szCs w:val="20"/>
              </w:rPr>
              <w:t>p</w:t>
            </w:r>
          </w:p>
        </w:tc>
      </w:tr>
      <w:tr w:rsidR="00D71CAF" w:rsidRPr="001E0BFD" w14:paraId="26DA9FB0" w14:textId="77777777" w:rsidTr="00D71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32F327B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AIP → FSP (linear)</w:t>
            </w:r>
          </w:p>
        </w:tc>
        <w:tc>
          <w:tcPr>
            <w:tcW w:w="0" w:type="auto"/>
            <w:shd w:val="clear" w:color="auto" w:fill="auto"/>
            <w:hideMark/>
          </w:tcPr>
          <w:p w14:paraId="24B08E96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−0.362</w:t>
            </w:r>
          </w:p>
        </w:tc>
        <w:tc>
          <w:tcPr>
            <w:tcW w:w="0" w:type="auto"/>
            <w:shd w:val="clear" w:color="auto" w:fill="auto"/>
            <w:hideMark/>
          </w:tcPr>
          <w:p w14:paraId="245ACFE2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−0.407</w:t>
            </w:r>
          </w:p>
        </w:tc>
        <w:tc>
          <w:tcPr>
            <w:tcW w:w="0" w:type="auto"/>
            <w:shd w:val="clear" w:color="auto" w:fill="auto"/>
            <w:hideMark/>
          </w:tcPr>
          <w:p w14:paraId="4AE5DE34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−0.319</w:t>
            </w:r>
          </w:p>
        </w:tc>
        <w:tc>
          <w:tcPr>
            <w:tcW w:w="0" w:type="auto"/>
            <w:shd w:val="clear" w:color="auto" w:fill="auto"/>
            <w:hideMark/>
          </w:tcPr>
          <w:p w14:paraId="6F8A4735" w14:textId="35473E26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&lt;</w:t>
            </w: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001</w:t>
            </w:r>
          </w:p>
        </w:tc>
      </w:tr>
      <w:tr w:rsidR="00D71CAF" w:rsidRPr="001E0BFD" w14:paraId="7E5D8743" w14:textId="77777777" w:rsidTr="00D71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CD7EA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AIP² → FSP (quadratic)</w:t>
            </w:r>
          </w:p>
        </w:tc>
        <w:tc>
          <w:tcPr>
            <w:tcW w:w="0" w:type="auto"/>
            <w:hideMark/>
          </w:tcPr>
          <w:p w14:paraId="4F63EF98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−0.006</w:t>
            </w:r>
          </w:p>
        </w:tc>
        <w:tc>
          <w:tcPr>
            <w:tcW w:w="0" w:type="auto"/>
            <w:hideMark/>
          </w:tcPr>
          <w:p w14:paraId="47EB6DEA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−0.040</w:t>
            </w:r>
          </w:p>
        </w:tc>
        <w:tc>
          <w:tcPr>
            <w:tcW w:w="0" w:type="auto"/>
            <w:hideMark/>
          </w:tcPr>
          <w:p w14:paraId="2DE47FBA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+0.028</w:t>
            </w:r>
          </w:p>
        </w:tc>
        <w:tc>
          <w:tcPr>
            <w:tcW w:w="0" w:type="auto"/>
            <w:hideMark/>
          </w:tcPr>
          <w:p w14:paraId="3204D49E" w14:textId="5E59D9B8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740</w:t>
            </w:r>
          </w:p>
        </w:tc>
      </w:tr>
      <w:tr w:rsidR="00D71CAF" w:rsidRPr="001E0BFD" w14:paraId="021D4064" w14:textId="77777777" w:rsidTr="00D71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51B1BAF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PA → FSP (linear)</w:t>
            </w:r>
          </w:p>
        </w:tc>
        <w:tc>
          <w:tcPr>
            <w:tcW w:w="0" w:type="auto"/>
            <w:shd w:val="clear" w:color="auto" w:fill="auto"/>
            <w:hideMark/>
          </w:tcPr>
          <w:p w14:paraId="5C01FCA3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+0.311</w:t>
            </w:r>
          </w:p>
        </w:tc>
        <w:tc>
          <w:tcPr>
            <w:tcW w:w="0" w:type="auto"/>
            <w:shd w:val="clear" w:color="auto" w:fill="auto"/>
            <w:hideMark/>
          </w:tcPr>
          <w:p w14:paraId="5345E0EA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+0.266</w:t>
            </w:r>
          </w:p>
        </w:tc>
        <w:tc>
          <w:tcPr>
            <w:tcW w:w="0" w:type="auto"/>
            <w:shd w:val="clear" w:color="auto" w:fill="auto"/>
            <w:hideMark/>
          </w:tcPr>
          <w:p w14:paraId="3AD259D5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+0.356</w:t>
            </w:r>
          </w:p>
        </w:tc>
        <w:tc>
          <w:tcPr>
            <w:tcW w:w="0" w:type="auto"/>
            <w:shd w:val="clear" w:color="auto" w:fill="auto"/>
            <w:hideMark/>
          </w:tcPr>
          <w:p w14:paraId="32CD1EA4" w14:textId="4C6D47EA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&lt;</w:t>
            </w: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001</w:t>
            </w:r>
          </w:p>
        </w:tc>
      </w:tr>
      <w:tr w:rsidR="00D71CAF" w:rsidRPr="001E0BFD" w14:paraId="24FBA4B7" w14:textId="77777777" w:rsidTr="00D71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BE264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PA² → FSP (quadratic)</w:t>
            </w:r>
          </w:p>
        </w:tc>
        <w:tc>
          <w:tcPr>
            <w:tcW w:w="0" w:type="auto"/>
            <w:hideMark/>
          </w:tcPr>
          <w:p w14:paraId="0F68FAAA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+0.002</w:t>
            </w:r>
          </w:p>
        </w:tc>
        <w:tc>
          <w:tcPr>
            <w:tcW w:w="0" w:type="auto"/>
            <w:hideMark/>
          </w:tcPr>
          <w:p w14:paraId="4964F831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−0.030</w:t>
            </w:r>
          </w:p>
        </w:tc>
        <w:tc>
          <w:tcPr>
            <w:tcW w:w="0" w:type="auto"/>
            <w:hideMark/>
          </w:tcPr>
          <w:p w14:paraId="41923EA0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+0.037</w:t>
            </w:r>
          </w:p>
        </w:tc>
        <w:tc>
          <w:tcPr>
            <w:tcW w:w="0" w:type="auto"/>
            <w:hideMark/>
          </w:tcPr>
          <w:p w14:paraId="22795D43" w14:textId="414C8EB6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904</w:t>
            </w:r>
          </w:p>
        </w:tc>
      </w:tr>
      <w:tr w:rsidR="00D71CAF" w:rsidRPr="001E0BFD" w14:paraId="11D9804A" w14:textId="77777777" w:rsidTr="00D71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64EABDFF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DR → FSP (direct)</w:t>
            </w:r>
          </w:p>
        </w:tc>
        <w:tc>
          <w:tcPr>
            <w:tcW w:w="0" w:type="auto"/>
            <w:shd w:val="clear" w:color="auto" w:fill="auto"/>
            <w:hideMark/>
          </w:tcPr>
          <w:p w14:paraId="1C87BE59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+0.521</w:t>
            </w:r>
          </w:p>
        </w:tc>
        <w:tc>
          <w:tcPr>
            <w:tcW w:w="0" w:type="auto"/>
            <w:shd w:val="clear" w:color="auto" w:fill="auto"/>
            <w:hideMark/>
          </w:tcPr>
          <w:p w14:paraId="1E9E2697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+0.445</w:t>
            </w:r>
          </w:p>
        </w:tc>
        <w:tc>
          <w:tcPr>
            <w:tcW w:w="0" w:type="auto"/>
            <w:shd w:val="clear" w:color="auto" w:fill="auto"/>
            <w:hideMark/>
          </w:tcPr>
          <w:p w14:paraId="343B228F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+0.593</w:t>
            </w:r>
          </w:p>
        </w:tc>
        <w:tc>
          <w:tcPr>
            <w:tcW w:w="0" w:type="auto"/>
            <w:shd w:val="clear" w:color="auto" w:fill="auto"/>
            <w:hideMark/>
          </w:tcPr>
          <w:p w14:paraId="5BA98829" w14:textId="277E9EA1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&lt;</w:t>
            </w: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001</w:t>
            </w:r>
          </w:p>
        </w:tc>
      </w:tr>
      <w:tr w:rsidR="00D71CAF" w:rsidRPr="001E0BFD" w14:paraId="2FD6C547" w14:textId="77777777" w:rsidTr="00D71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B3FDE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lastRenderedPageBreak/>
              <w:t>AIP × DR</w:t>
            </w:r>
          </w:p>
        </w:tc>
        <w:tc>
          <w:tcPr>
            <w:tcW w:w="0" w:type="auto"/>
            <w:hideMark/>
          </w:tcPr>
          <w:p w14:paraId="106E0F34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+0.015</w:t>
            </w:r>
          </w:p>
        </w:tc>
        <w:tc>
          <w:tcPr>
            <w:tcW w:w="0" w:type="auto"/>
            <w:hideMark/>
          </w:tcPr>
          <w:p w14:paraId="6949F26A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−0.021</w:t>
            </w:r>
          </w:p>
        </w:tc>
        <w:tc>
          <w:tcPr>
            <w:tcW w:w="0" w:type="auto"/>
            <w:hideMark/>
          </w:tcPr>
          <w:p w14:paraId="54E5B302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+0.046</w:t>
            </w:r>
          </w:p>
        </w:tc>
        <w:tc>
          <w:tcPr>
            <w:tcW w:w="0" w:type="auto"/>
            <w:hideMark/>
          </w:tcPr>
          <w:p w14:paraId="0B114027" w14:textId="50337089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363</w:t>
            </w:r>
          </w:p>
        </w:tc>
      </w:tr>
      <w:tr w:rsidR="00D71CAF" w:rsidRPr="001E0BFD" w14:paraId="48182E3B" w14:textId="77777777" w:rsidTr="00D71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5D5AF59B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AIP² × DR (H3)</w:t>
            </w:r>
          </w:p>
        </w:tc>
        <w:tc>
          <w:tcPr>
            <w:tcW w:w="0" w:type="auto"/>
            <w:shd w:val="clear" w:color="auto" w:fill="auto"/>
            <w:hideMark/>
          </w:tcPr>
          <w:p w14:paraId="058D19B9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−0.060</w:t>
            </w:r>
          </w:p>
        </w:tc>
        <w:tc>
          <w:tcPr>
            <w:tcW w:w="0" w:type="auto"/>
            <w:shd w:val="clear" w:color="auto" w:fill="auto"/>
            <w:hideMark/>
          </w:tcPr>
          <w:p w14:paraId="11207C97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−0.086</w:t>
            </w:r>
          </w:p>
        </w:tc>
        <w:tc>
          <w:tcPr>
            <w:tcW w:w="0" w:type="auto"/>
            <w:shd w:val="clear" w:color="auto" w:fill="auto"/>
            <w:hideMark/>
          </w:tcPr>
          <w:p w14:paraId="2658710B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−0.032</w:t>
            </w:r>
          </w:p>
        </w:tc>
        <w:tc>
          <w:tcPr>
            <w:tcW w:w="0" w:type="auto"/>
            <w:shd w:val="clear" w:color="auto" w:fill="auto"/>
            <w:hideMark/>
          </w:tcPr>
          <w:p w14:paraId="29F571B6" w14:textId="6FA2FDFA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&lt;</w:t>
            </w: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001</w:t>
            </w:r>
          </w:p>
        </w:tc>
      </w:tr>
      <w:tr w:rsidR="00D71CAF" w:rsidRPr="001E0BFD" w14:paraId="0CA6A8B1" w14:textId="77777777" w:rsidTr="00D71C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2627A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PA × DR</w:t>
            </w:r>
          </w:p>
        </w:tc>
        <w:tc>
          <w:tcPr>
            <w:tcW w:w="0" w:type="auto"/>
            <w:hideMark/>
          </w:tcPr>
          <w:p w14:paraId="7078C260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+0.024</w:t>
            </w:r>
          </w:p>
        </w:tc>
        <w:tc>
          <w:tcPr>
            <w:tcW w:w="0" w:type="auto"/>
            <w:hideMark/>
          </w:tcPr>
          <w:p w14:paraId="63C5D7D5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−0.008</w:t>
            </w:r>
          </w:p>
        </w:tc>
        <w:tc>
          <w:tcPr>
            <w:tcW w:w="0" w:type="auto"/>
            <w:hideMark/>
          </w:tcPr>
          <w:p w14:paraId="37F5E311" w14:textId="77777777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+0.059</w:t>
            </w:r>
          </w:p>
        </w:tc>
        <w:tc>
          <w:tcPr>
            <w:tcW w:w="0" w:type="auto"/>
            <w:hideMark/>
          </w:tcPr>
          <w:p w14:paraId="6F14D119" w14:textId="34A14809" w:rsidR="001E0BFD" w:rsidRPr="001E0BFD" w:rsidRDefault="001E0BFD" w:rsidP="001E0BFD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172</w:t>
            </w:r>
          </w:p>
        </w:tc>
      </w:tr>
      <w:tr w:rsidR="00D71CAF" w:rsidRPr="001E0BFD" w14:paraId="3D1D0746" w14:textId="77777777" w:rsidTr="00D71C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70A24479" w14:textId="77777777" w:rsidR="001E0BFD" w:rsidRPr="001E0BFD" w:rsidRDefault="001E0BFD" w:rsidP="001E0BFD">
            <w:pPr>
              <w:spacing w:before="40" w:after="40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1E0BFD">
              <w:rPr>
                <w:b w:val="0"/>
                <w:bCs w:val="0"/>
                <w:color w:val="auto"/>
                <w:sz w:val="20"/>
                <w:szCs w:val="20"/>
              </w:rPr>
              <w:t>PA² × DR (H4)</w:t>
            </w:r>
          </w:p>
        </w:tc>
        <w:tc>
          <w:tcPr>
            <w:tcW w:w="0" w:type="auto"/>
            <w:shd w:val="clear" w:color="auto" w:fill="auto"/>
            <w:hideMark/>
          </w:tcPr>
          <w:p w14:paraId="1C29BC50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−0.045</w:t>
            </w:r>
          </w:p>
        </w:tc>
        <w:tc>
          <w:tcPr>
            <w:tcW w:w="0" w:type="auto"/>
            <w:shd w:val="clear" w:color="auto" w:fill="auto"/>
            <w:hideMark/>
          </w:tcPr>
          <w:p w14:paraId="082A0156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−0.069</w:t>
            </w:r>
          </w:p>
        </w:tc>
        <w:tc>
          <w:tcPr>
            <w:tcW w:w="0" w:type="auto"/>
            <w:shd w:val="clear" w:color="auto" w:fill="auto"/>
            <w:hideMark/>
          </w:tcPr>
          <w:p w14:paraId="4E820387" w14:textId="77777777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E0BFD">
              <w:rPr>
                <w:color w:val="auto"/>
                <w:sz w:val="20"/>
                <w:szCs w:val="20"/>
              </w:rPr>
              <w:t>−0.020</w:t>
            </w:r>
          </w:p>
        </w:tc>
        <w:tc>
          <w:tcPr>
            <w:tcW w:w="0" w:type="auto"/>
            <w:shd w:val="clear" w:color="auto" w:fill="auto"/>
            <w:hideMark/>
          </w:tcPr>
          <w:p w14:paraId="6CCE303A" w14:textId="2855AA2E" w:rsidR="001E0BFD" w:rsidRPr="001E0BFD" w:rsidRDefault="001E0BFD" w:rsidP="001E0BFD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1CAF">
              <w:rPr>
                <w:color w:val="auto"/>
                <w:sz w:val="20"/>
                <w:szCs w:val="20"/>
              </w:rPr>
              <w:t>0.</w:t>
            </w:r>
            <w:r w:rsidRPr="001E0BFD">
              <w:rPr>
                <w:color w:val="auto"/>
                <w:sz w:val="20"/>
                <w:szCs w:val="20"/>
              </w:rPr>
              <w:t>002</w:t>
            </w:r>
          </w:p>
        </w:tc>
      </w:tr>
    </w:tbl>
    <w:p w14:paraId="1DACD8FB" w14:textId="77777777" w:rsidR="001E0BFD" w:rsidRPr="001E0BFD" w:rsidRDefault="001E0BFD" w:rsidP="001E0BFD">
      <w:pPr>
        <w:spacing w:before="80" w:after="80"/>
        <w:rPr>
          <w:sz w:val="20"/>
          <w:szCs w:val="20"/>
        </w:rPr>
      </w:pPr>
      <w:r w:rsidRPr="001E0BFD">
        <w:rPr>
          <w:b/>
          <w:bCs/>
          <w:i/>
          <w:iCs/>
          <w:sz w:val="20"/>
          <w:szCs w:val="20"/>
        </w:rPr>
        <w:t>Note.</w:t>
      </w:r>
      <w:r w:rsidRPr="001E0BFD">
        <w:rPr>
          <w:sz w:val="20"/>
          <w:szCs w:val="20"/>
        </w:rPr>
        <w:t xml:space="preserve"> </w:t>
      </w:r>
      <w:r w:rsidRPr="001E0BFD">
        <w:rPr>
          <w:i/>
          <w:iCs/>
          <w:sz w:val="20"/>
          <w:szCs w:val="20"/>
        </w:rPr>
        <w:t>BCa = bias-corrected and accelerated bootstrap based on 2,000 replications. Zero bootstrap failures across all replications (2,000/2,000 runs successful). All statistically significant effects in the main analysis are confirmed by BCa CIs excluding zero. N = 522.</w:t>
      </w:r>
    </w:p>
    <w:p w14:paraId="1AE184E1" w14:textId="77777777" w:rsidR="00B545AE" w:rsidRPr="00D71CAF" w:rsidRDefault="00B545AE" w:rsidP="00B545AE">
      <w:pPr>
        <w:spacing w:before="240" w:line="480" w:lineRule="auto"/>
      </w:pPr>
      <w:r w:rsidRPr="00D71CAF">
        <w:rPr>
          <w:b/>
          <w:bCs/>
        </w:rPr>
        <w:t>Supplementary Figure S1</w:t>
      </w:r>
    </w:p>
    <w:p w14:paraId="58B37372" w14:textId="77777777" w:rsidR="00B545AE" w:rsidRPr="00D71CAF" w:rsidRDefault="00B545AE" w:rsidP="00B545AE">
      <w:pPr>
        <w:spacing w:before="240" w:line="480" w:lineRule="auto"/>
      </w:pPr>
      <w:r w:rsidRPr="00D71CAF">
        <w:rPr>
          <w:i/>
          <w:iCs/>
        </w:rPr>
        <w:t>GAM Smoothers for AIP–FSP and PA–FSP Relationships</w:t>
      </w:r>
    </w:p>
    <w:p w14:paraId="7760AFBB" w14:textId="37F7ED44" w:rsidR="00B545AE" w:rsidRPr="00D71CAF" w:rsidRDefault="00D71CAF" w:rsidP="00B545AE">
      <w:pPr>
        <w:spacing w:line="480" w:lineRule="auto"/>
        <w:jc w:val="center"/>
      </w:pPr>
      <w:r w:rsidRPr="00D71CAF">
        <w:rPr>
          <w:noProof/>
          <w14:ligatures w14:val="standardContextual"/>
        </w:rPr>
        <w:drawing>
          <wp:inline distT="0" distB="0" distL="0" distR="0" wp14:anchorId="3D561A2D" wp14:editId="5C1DDDA0">
            <wp:extent cx="5943600" cy="2390140"/>
            <wp:effectExtent l="0" t="0" r="0" b="0"/>
            <wp:docPr id="10542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50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9889" w14:textId="1CFBD956" w:rsidR="00B545AE" w:rsidRPr="00D71CAF" w:rsidRDefault="009F52DF" w:rsidP="00B545AE">
      <w:pPr>
        <w:spacing w:before="80" w:after="80"/>
        <w:rPr>
          <w:i/>
          <w:iCs/>
        </w:rPr>
      </w:pPr>
      <w:r w:rsidRPr="00D71CAF">
        <w:rPr>
          <w:b/>
          <w:bCs/>
          <w:i/>
          <w:iCs/>
          <w:sz w:val="20"/>
          <w:szCs w:val="20"/>
        </w:rPr>
        <w:t xml:space="preserve">Note. </w:t>
      </w:r>
      <w:r w:rsidRPr="00D71CAF">
        <w:rPr>
          <w:i/>
          <w:iCs/>
          <w:sz w:val="20"/>
          <w:szCs w:val="20"/>
        </w:rPr>
        <w:t>GAM smoothers with 95% pointwise confidence bands. Left: AIP–FSP (monotonically decreasing with slight curvature at moderate levels). Right: PA–FSP (approximately linear positive). Smoothers are based on the analytic sample (N = 522) and are presented for visual inspection of unconditional functional form prior to moderation analysis.</w:t>
      </w:r>
    </w:p>
    <w:p w14:paraId="3CE2A67F" w14:textId="77777777" w:rsidR="00B545AE" w:rsidRPr="00D71CAF" w:rsidRDefault="00B545AE" w:rsidP="00B545AE">
      <w:pPr>
        <w:spacing w:before="240" w:line="480" w:lineRule="auto"/>
      </w:pPr>
      <w:r w:rsidRPr="00D71CAF">
        <w:rPr>
          <w:b/>
          <w:bCs/>
        </w:rPr>
        <w:t>Supplementary Figure S2</w:t>
      </w:r>
    </w:p>
    <w:p w14:paraId="5E1A3119" w14:textId="77777777" w:rsidR="00B545AE" w:rsidRPr="00D71CAF" w:rsidRDefault="00B545AE" w:rsidP="00B545AE">
      <w:pPr>
        <w:spacing w:before="240" w:line="480" w:lineRule="auto"/>
      </w:pPr>
      <w:r w:rsidRPr="00D71CAF">
        <w:rPr>
          <w:i/>
          <w:iCs/>
        </w:rPr>
        <w:t>Conditional AIP–FSP Relationships at Three DR Levels (Separate Panels)</w:t>
      </w:r>
    </w:p>
    <w:p w14:paraId="2DDA798E" w14:textId="40571BDE" w:rsidR="00B545AE" w:rsidRPr="00D71CAF" w:rsidRDefault="00D71CAF" w:rsidP="00B545AE">
      <w:pPr>
        <w:spacing w:line="480" w:lineRule="auto"/>
        <w:jc w:val="center"/>
      </w:pPr>
      <w:r w:rsidRPr="00D71CAF">
        <w:rPr>
          <w:noProof/>
          <w14:ligatures w14:val="standardContextual"/>
        </w:rPr>
        <w:lastRenderedPageBreak/>
        <w:drawing>
          <wp:inline distT="0" distB="0" distL="0" distR="0" wp14:anchorId="68D4E05F" wp14:editId="1C7CE611">
            <wp:extent cx="5943600" cy="2391410"/>
            <wp:effectExtent l="0" t="0" r="0" b="8890"/>
            <wp:docPr id="156443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8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FE86" w14:textId="784AD2AB" w:rsidR="00B545AE" w:rsidRPr="00D71CAF" w:rsidRDefault="00B545AE" w:rsidP="00B545AE">
      <w:pPr>
        <w:spacing w:before="60"/>
        <w:rPr>
          <w:i/>
          <w:iCs/>
          <w:sz w:val="20"/>
          <w:szCs w:val="20"/>
        </w:rPr>
      </w:pPr>
      <w:r w:rsidRPr="00D71CAF">
        <w:rPr>
          <w:b/>
          <w:bCs/>
          <w:i/>
          <w:iCs/>
          <w:sz w:val="20"/>
          <w:szCs w:val="20"/>
        </w:rPr>
        <w:t>Note.</w:t>
      </w:r>
      <w:r w:rsidRPr="00D71CAF">
        <w:rPr>
          <w:i/>
          <w:iCs/>
          <w:sz w:val="20"/>
          <w:szCs w:val="20"/>
        </w:rPr>
        <w:t xml:space="preserve"> </w:t>
      </w:r>
      <w:r w:rsidR="009F52DF" w:rsidRPr="00D71CAF">
        <w:rPr>
          <w:i/>
          <w:iCs/>
          <w:sz w:val="20"/>
          <w:szCs w:val="20"/>
        </w:rPr>
        <w:t>Left: Low DR (Q25 = 1.99) — U-shape. Center: Medium DR (Q50 = 3.03) — approximately monotonically decreasing. Right: High DR (Q75 = 4.03) — inverted-U, AIP* = 0.08 (raw scale). Consistent with the significant AIP² × DR interaction (b = −0.060, p &lt; 0.001).</w:t>
      </w:r>
    </w:p>
    <w:p w14:paraId="4CAFAE55" w14:textId="77777777" w:rsidR="00B545AE" w:rsidRPr="00D71CAF" w:rsidRDefault="00B545AE" w:rsidP="00B545AE">
      <w:pPr>
        <w:spacing w:before="240" w:line="480" w:lineRule="auto"/>
      </w:pPr>
      <w:r w:rsidRPr="00D71CAF">
        <w:rPr>
          <w:b/>
          <w:bCs/>
        </w:rPr>
        <w:t>Supplementary Figure S3</w:t>
      </w:r>
    </w:p>
    <w:p w14:paraId="0ABFE30D" w14:textId="77777777" w:rsidR="00B545AE" w:rsidRPr="00D71CAF" w:rsidRDefault="00B545AE" w:rsidP="00B545AE">
      <w:pPr>
        <w:spacing w:before="240" w:line="480" w:lineRule="auto"/>
      </w:pPr>
      <w:r w:rsidRPr="00D71CAF">
        <w:rPr>
          <w:i/>
          <w:iCs/>
        </w:rPr>
        <w:t>Conditional PA–FSP Relationships at Three DR Levels (Separate Panels)</w:t>
      </w:r>
    </w:p>
    <w:p w14:paraId="7E7619F9" w14:textId="750D2346" w:rsidR="00B545AE" w:rsidRPr="00D71CAF" w:rsidRDefault="00D71CAF" w:rsidP="00B545AE">
      <w:pPr>
        <w:spacing w:line="480" w:lineRule="auto"/>
        <w:jc w:val="center"/>
      </w:pPr>
      <w:r w:rsidRPr="00D71CAF">
        <w:rPr>
          <w:noProof/>
          <w14:ligatures w14:val="standardContextual"/>
        </w:rPr>
        <w:drawing>
          <wp:inline distT="0" distB="0" distL="0" distR="0" wp14:anchorId="140F3875" wp14:editId="5DB6703B">
            <wp:extent cx="5943600" cy="2400935"/>
            <wp:effectExtent l="0" t="0" r="0" b="0"/>
            <wp:docPr id="7777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74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64C3" w14:textId="4B161C7F" w:rsidR="00B545AE" w:rsidRPr="00D71CAF" w:rsidRDefault="00B545AE" w:rsidP="00B545AE">
      <w:pPr>
        <w:spacing w:before="60"/>
        <w:rPr>
          <w:i/>
          <w:iCs/>
          <w:sz w:val="20"/>
          <w:szCs w:val="20"/>
        </w:rPr>
      </w:pPr>
      <w:r w:rsidRPr="00D71CAF">
        <w:rPr>
          <w:b/>
          <w:bCs/>
          <w:i/>
          <w:iCs/>
          <w:sz w:val="20"/>
          <w:szCs w:val="20"/>
        </w:rPr>
        <w:t>Note.</w:t>
      </w:r>
      <w:r w:rsidRPr="00D71CAF">
        <w:rPr>
          <w:i/>
          <w:iCs/>
          <w:sz w:val="20"/>
          <w:szCs w:val="20"/>
        </w:rPr>
        <w:t xml:space="preserve"> </w:t>
      </w:r>
      <w:r w:rsidR="0091416F" w:rsidRPr="00D71CAF">
        <w:rPr>
          <w:i/>
          <w:iCs/>
          <w:sz w:val="20"/>
          <w:szCs w:val="20"/>
        </w:rPr>
        <w:t>Left: Low DR (Q25 = 1.99) — convex (U-shape). Center: Medium DR (Q50 = 3.03) — near-linear positive. Right: High DR (Q75 = 4.03) — concave (inverted-U). Consistent with the significant PA² × DR interaction (b = −0.045, p &lt; 0.001; H4 supported).</w:t>
      </w:r>
    </w:p>
    <w:p w14:paraId="2989DCEB" w14:textId="77777777" w:rsidR="008A2202" w:rsidRPr="00D71CAF" w:rsidRDefault="008A2202" w:rsidP="00B545AE"/>
    <w:sectPr w:rsidR="008A2202" w:rsidRPr="00D71CAF" w:rsidSect="00B545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AE"/>
    <w:rsid w:val="000349F2"/>
    <w:rsid w:val="00041054"/>
    <w:rsid w:val="00067273"/>
    <w:rsid w:val="00096AE5"/>
    <w:rsid w:val="000D6382"/>
    <w:rsid w:val="000F60FB"/>
    <w:rsid w:val="0011281C"/>
    <w:rsid w:val="00114FC9"/>
    <w:rsid w:val="0015464F"/>
    <w:rsid w:val="001B6F48"/>
    <w:rsid w:val="001E0BFD"/>
    <w:rsid w:val="002A43E7"/>
    <w:rsid w:val="002B37A0"/>
    <w:rsid w:val="003902B8"/>
    <w:rsid w:val="00391935"/>
    <w:rsid w:val="00395F32"/>
    <w:rsid w:val="00442B63"/>
    <w:rsid w:val="0044385B"/>
    <w:rsid w:val="004A68FB"/>
    <w:rsid w:val="004D4AC4"/>
    <w:rsid w:val="004F0E7E"/>
    <w:rsid w:val="004F67CB"/>
    <w:rsid w:val="005719D7"/>
    <w:rsid w:val="0059716C"/>
    <w:rsid w:val="005B2CDB"/>
    <w:rsid w:val="005C59C4"/>
    <w:rsid w:val="005E7167"/>
    <w:rsid w:val="00640296"/>
    <w:rsid w:val="006758DF"/>
    <w:rsid w:val="006A4CBB"/>
    <w:rsid w:val="006F7A6F"/>
    <w:rsid w:val="00737882"/>
    <w:rsid w:val="00741597"/>
    <w:rsid w:val="00790778"/>
    <w:rsid w:val="008668C8"/>
    <w:rsid w:val="008A2202"/>
    <w:rsid w:val="008C52C2"/>
    <w:rsid w:val="008D0D76"/>
    <w:rsid w:val="00912870"/>
    <w:rsid w:val="0091416F"/>
    <w:rsid w:val="00922B0B"/>
    <w:rsid w:val="00974B3D"/>
    <w:rsid w:val="00993B3E"/>
    <w:rsid w:val="009B1381"/>
    <w:rsid w:val="009F52DF"/>
    <w:rsid w:val="00A12BC4"/>
    <w:rsid w:val="00A22E73"/>
    <w:rsid w:val="00B06954"/>
    <w:rsid w:val="00B545AE"/>
    <w:rsid w:val="00B57912"/>
    <w:rsid w:val="00B90728"/>
    <w:rsid w:val="00C04400"/>
    <w:rsid w:val="00C81F62"/>
    <w:rsid w:val="00C82870"/>
    <w:rsid w:val="00CA65C3"/>
    <w:rsid w:val="00CC22D2"/>
    <w:rsid w:val="00D1682A"/>
    <w:rsid w:val="00D71CAF"/>
    <w:rsid w:val="00DC67F3"/>
    <w:rsid w:val="00DC78BB"/>
    <w:rsid w:val="00DE0DCB"/>
    <w:rsid w:val="00E2476F"/>
    <w:rsid w:val="00E431DD"/>
    <w:rsid w:val="00E56EFD"/>
    <w:rsid w:val="00E62613"/>
    <w:rsid w:val="00F5186E"/>
    <w:rsid w:val="00F77D1B"/>
    <w:rsid w:val="00F96392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1F30"/>
  <w15:chartTrackingRefBased/>
  <w15:docId w15:val="{779A0ED9-D94C-44B2-B5E5-C568EAC4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5AE"/>
    <w:pPr>
      <w:spacing w:before="0" w:line="240" w:lineRule="auto"/>
      <w:ind w:firstLine="0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5AE"/>
    <w:pPr>
      <w:keepNext/>
      <w:keepLines/>
      <w:spacing w:before="360" w:after="80" w:line="276" w:lineRule="auto"/>
      <w:ind w:firstLine="567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AE"/>
    <w:pPr>
      <w:keepNext/>
      <w:keepLines/>
      <w:spacing w:before="160" w:after="80" w:line="276" w:lineRule="auto"/>
      <w:ind w:firstLine="567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AE"/>
    <w:pPr>
      <w:keepNext/>
      <w:keepLines/>
      <w:spacing w:before="160" w:after="80" w:line="276" w:lineRule="auto"/>
      <w:ind w:firstLine="567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AE"/>
    <w:pPr>
      <w:keepNext/>
      <w:keepLines/>
      <w:spacing w:before="80" w:after="40" w:line="276" w:lineRule="auto"/>
      <w:ind w:firstLine="567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AE"/>
    <w:pPr>
      <w:keepNext/>
      <w:keepLines/>
      <w:spacing w:before="80" w:after="40" w:line="276" w:lineRule="auto"/>
      <w:ind w:firstLine="567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AE"/>
    <w:pPr>
      <w:keepNext/>
      <w:keepLines/>
      <w:spacing w:before="40" w:line="276" w:lineRule="auto"/>
      <w:ind w:firstLine="567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AE"/>
    <w:pPr>
      <w:keepNext/>
      <w:keepLines/>
      <w:spacing w:before="40" w:line="276" w:lineRule="auto"/>
      <w:ind w:firstLine="567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AE"/>
    <w:pPr>
      <w:keepNext/>
      <w:keepLines/>
      <w:spacing w:line="276" w:lineRule="auto"/>
      <w:ind w:firstLine="567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AE"/>
    <w:pPr>
      <w:keepNext/>
      <w:keepLines/>
      <w:spacing w:line="276" w:lineRule="auto"/>
      <w:ind w:firstLine="567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E73"/>
  </w:style>
  <w:style w:type="character" w:customStyle="1" w:styleId="Heading1Char">
    <w:name w:val="Heading 1 Char"/>
    <w:basedOn w:val="DefaultParagraphFont"/>
    <w:link w:val="Heading1"/>
    <w:uiPriority w:val="9"/>
    <w:rsid w:val="00B54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A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AE"/>
    <w:pPr>
      <w:spacing w:after="80"/>
      <w:ind w:firstLine="567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AE"/>
    <w:pPr>
      <w:numPr>
        <w:ilvl w:val="1"/>
      </w:numPr>
      <w:spacing w:before="120" w:after="160" w:line="276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45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AE"/>
    <w:pPr>
      <w:spacing w:before="160" w:after="160" w:line="276" w:lineRule="auto"/>
      <w:ind w:firstLine="567"/>
      <w:jc w:val="center"/>
    </w:pPr>
    <w:rPr>
      <w:rFonts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AE"/>
    <w:pPr>
      <w:spacing w:before="120" w:line="276" w:lineRule="auto"/>
      <w:ind w:left="720" w:firstLine="567"/>
      <w:contextualSpacing/>
    </w:pPr>
    <w:rPr>
      <w:rFonts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4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 w:firstLine="567"/>
      <w:jc w:val="center"/>
    </w:pPr>
    <w:rPr>
      <w:rFonts w:eastAsia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AE"/>
    <w:rPr>
      <w:b/>
      <w:bCs/>
      <w:smallCaps/>
      <w:color w:val="2F5496" w:themeColor="accent1" w:themeShade="BF"/>
      <w:spacing w:val="5"/>
    </w:rPr>
  </w:style>
  <w:style w:type="table" w:styleId="ListTable6Colorful">
    <w:name w:val="List Table 6 Colorful"/>
    <w:basedOn w:val="TableNormal"/>
    <w:uiPriority w:val="51"/>
    <w:rsid w:val="00B545AE"/>
    <w:pPr>
      <w:spacing w:before="0" w:line="240" w:lineRule="auto"/>
      <w:ind w:firstLine="0"/>
    </w:pPr>
    <w:rPr>
      <w:rFonts w:eastAsia="Times New Roman" w:cs="Times New Roman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Editor</cp:lastModifiedBy>
  <cp:revision>10</cp:revision>
  <dcterms:created xsi:type="dcterms:W3CDTF">2026-05-07T03:33:00Z</dcterms:created>
  <dcterms:modified xsi:type="dcterms:W3CDTF">2026-05-07T10:52:00Z</dcterms:modified>
</cp:coreProperties>
</file>