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428750" cy="1114425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TẬP ĐOÀN VIỄN THÔNG QUÂN ĐỘI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698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TÀI LIỆU MÔ TẢ YÊU CẦU </w:t>
      </w:r>
    </w:p>
    <w:p w:rsidR="00000000" w:rsidDel="00000000" w:rsidP="00000000" w:rsidRDefault="00000000" w:rsidRPr="00000000" w14:paraId="0000000B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THAY ĐỔI NÂNG CẤP </w:t>
      </w:r>
    </w:p>
    <w:p w:rsidR="00000000" w:rsidDel="00000000" w:rsidP="00000000" w:rsidRDefault="00000000" w:rsidRPr="00000000" w14:paraId="0000000C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Mã hiệu dự án:  VTN_QT06_3980031_QLCTKT</w:t>
      </w:r>
    </w:p>
    <w:p w:rsidR="00000000" w:rsidDel="00000000" w:rsidP="00000000" w:rsidRDefault="00000000" w:rsidRPr="00000000" w14:paraId="00000010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Mã hiệu tài liệu:</w:t>
      </w:r>
    </w:p>
    <w:p w:rsidR="00000000" w:rsidDel="00000000" w:rsidP="00000000" w:rsidRDefault="00000000" w:rsidRPr="00000000" w14:paraId="00000011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ind w:left="3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Hà nội, 11/2021</w:t>
      </w:r>
    </w:p>
    <w:p w:rsidR="00000000" w:rsidDel="00000000" w:rsidP="00000000" w:rsidRDefault="00000000" w:rsidRPr="00000000" w14:paraId="00000019">
      <w:pPr>
        <w:pStyle w:val="Heading1"/>
        <w:widowControl w:val="0"/>
        <w:numPr>
          <w:ilvl w:val="0"/>
          <w:numId w:val="6"/>
        </w:numPr>
        <w:spacing w:before="60" w:lineRule="auto"/>
        <w:ind w:left="432" w:hanging="43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GIỚI THIỆU</w:t>
      </w:r>
    </w:p>
    <w:p w:rsidR="00000000" w:rsidDel="00000000" w:rsidP="00000000" w:rsidRDefault="00000000" w:rsidRPr="00000000" w14:paraId="0000001A">
      <w:pPr>
        <w:pStyle w:val="Heading2"/>
        <w:widowControl w:val="0"/>
        <w:numPr>
          <w:ilvl w:val="1"/>
          <w:numId w:val="6"/>
        </w:numPr>
        <w:spacing w:before="6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Mục đích tài liệu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12" w:lineRule="auto"/>
        <w:ind w:left="720" w:right="0" w:hanging="36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Mô tả chi tiết các chức năng cần chỉnh sửa thuộc yêu cầu Bổ sung luồng giao chủ động sự cố hàng loạt trên hệ thống QLCTKT\VSmart </w:t>
      </w:r>
    </w:p>
    <w:p w:rsidR="00000000" w:rsidDel="00000000" w:rsidP="00000000" w:rsidRDefault="00000000" w:rsidRPr="00000000" w14:paraId="0000001C">
      <w:pPr>
        <w:pStyle w:val="Heading2"/>
        <w:widowControl w:val="0"/>
        <w:numPr>
          <w:ilvl w:val="1"/>
          <w:numId w:val="6"/>
        </w:numPr>
        <w:spacing w:before="6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vi tài liệu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12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Về mặt quy trình: Mô tả nghiệp vụ người dùng, phân tích yêu cầu hệ thống, màn hình prototype.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12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Về mặt nội dung:  Mô tả các chức năng sửa đổi</w:t>
      </w:r>
    </w:p>
    <w:p w:rsidR="00000000" w:rsidDel="00000000" w:rsidP="00000000" w:rsidRDefault="00000000" w:rsidRPr="00000000" w14:paraId="0000001F">
      <w:pPr>
        <w:pStyle w:val="Heading2"/>
        <w:widowControl w:val="0"/>
        <w:numPr>
          <w:ilvl w:val="1"/>
          <w:numId w:val="6"/>
        </w:numPr>
        <w:spacing w:before="6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Định nghĩa thuật ngữ và các từ viết tắt</w:t>
      </w:r>
    </w:p>
    <w:tbl>
      <w:tblPr>
        <w:tblStyle w:val="Table2"/>
        <w:tblW w:w="8748.0" w:type="dxa"/>
        <w:jc w:val="center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2378"/>
        <w:gridCol w:w="5258"/>
        <w:gridCol w:w="1112"/>
        <w:tblGridChange w:id="0">
          <w:tblGrid>
            <w:gridCol w:w="2378"/>
            <w:gridCol w:w="5258"/>
            <w:gridCol w:w="1112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Thuật ngữ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Định nghĩa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2268"/>
        </w:tabs>
        <w:spacing w:after="0" w:before="120" w:line="360" w:lineRule="auto"/>
        <w:ind w:left="0" w:right="1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Bảng : Thuật ngữ và định nghĩa</w:t>
      </w:r>
    </w:p>
    <w:p w:rsidR="00000000" w:rsidDel="00000000" w:rsidP="00000000" w:rsidRDefault="00000000" w:rsidRPr="00000000" w14:paraId="0000002D">
      <w:pPr>
        <w:pStyle w:val="Heading2"/>
        <w:widowControl w:val="0"/>
        <w:numPr>
          <w:ilvl w:val="1"/>
          <w:numId w:val="6"/>
        </w:numPr>
        <w:spacing w:before="6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Tài liệu tham khảo</w:t>
      </w:r>
    </w:p>
    <w:tbl>
      <w:tblPr>
        <w:tblStyle w:val="Table3"/>
        <w:tblW w:w="8820.0" w:type="dxa"/>
        <w:jc w:val="center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2430"/>
        <w:gridCol w:w="2340"/>
        <w:gridCol w:w="2340"/>
        <w:gridCol w:w="1710"/>
        <w:tblGridChange w:id="0">
          <w:tblGrid>
            <w:gridCol w:w="2430"/>
            <w:gridCol w:w="2340"/>
            <w:gridCol w:w="234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tài liệu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Ngày phát hành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Nguồn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spacing w:before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widowControl w:val="0"/>
        <w:numPr>
          <w:ilvl w:val="0"/>
          <w:numId w:val="1"/>
        </w:numPr>
        <w:spacing w:after="240" w:before="360" w:line="360" w:lineRule="auto"/>
        <w:ind w:left="432" w:hanging="43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MÔ TẢ CHỨC NĂNG HỆ THỐNG</w:t>
      </w:r>
    </w:p>
    <w:tbl>
      <w:tblPr>
        <w:tblStyle w:val="Table4"/>
        <w:tblW w:w="9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1890"/>
        <w:gridCol w:w="3600"/>
        <w:gridCol w:w="2970"/>
        <w:tblGridChange w:id="0">
          <w:tblGrid>
            <w:gridCol w:w="720"/>
            <w:gridCol w:w="1890"/>
            <w:gridCol w:w="360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màn hình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màn hình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spacing w:after="0" w:before="0" w:lineRule="auto"/>
              <w:ind w:left="45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before="0" w:lineRule="auto"/>
              <w:ind w:left="138" w:hanging="6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MH01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Màn hình cập nhật công việc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before="0" w:lineRule="auto"/>
              <w:ind w:left="138" w:hanging="6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after="0" w:before="0" w:lineRule="auto"/>
              <w:ind w:left="45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Rule="auto"/>
              <w:ind w:left="138" w:hanging="6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MH02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Màn hình chọn danh sách tủ bị ảnh hưởng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before="0" w:lineRule="auto"/>
              <w:ind w:left="138" w:hanging="6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4"/>
        <w:numPr>
          <w:ilvl w:val="1"/>
          <w:numId w:val="2"/>
        </w:numPr>
        <w:spacing w:after="120" w:before="200" w:lineRule="auto"/>
        <w:ind w:left="720" w:hanging="72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MH01: Màn hình cập nhật công việc 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925"/>
        <w:tblGridChange w:id="0">
          <w:tblGrid>
            <w:gridCol w:w="2425"/>
            <w:gridCol w:w="6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Mục đích 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FT tiếp nhận công việc áp dụng cho WO = SPM, SPM_VTNET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Cách vào màn hình 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Nhấn giữ công việc hoặc vào màn hình Xem chi tiết công việc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button Cập nhật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Tiền điều kiện  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Áp dụng cho WO = SPM, SPM_VTNET 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 có trường iMASSincident = 1 và needConfirm =1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Trạng thái WO: Đã giao FT(status = 3)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numPr>
          <w:ilvl w:val="2"/>
          <w:numId w:val="2"/>
        </w:numPr>
        <w:spacing w:after="120" w:before="20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Thiết kế giao diện</w:t>
      </w:r>
    </w:p>
    <w:tbl>
      <w:tblPr>
        <w:tblStyle w:val="Table6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5"/>
        <w:gridCol w:w="6190"/>
        <w:tblGridChange w:id="0">
          <w:tblGrid>
            <w:gridCol w:w="3055"/>
            <w:gridCol w:w="6190"/>
          </w:tblGrid>
        </w:tblGridChange>
      </w:tblGrid>
      <w:tr>
        <w:trPr>
          <w:cantSplit w:val="0"/>
          <w:trHeight w:val="894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ind w:left="24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656187" cy="3052774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187" cy="30527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Màn hình mặc định: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WO: WO_system = SPM hoặc SPM_VTNET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isMaa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ra giao diện khi FT chọn Trạng thái: Tiếp nhận 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Bổ sung các trường dữ liệu sau:</w:t>
            </w:r>
          </w:p>
          <w:tbl>
            <w:tblPr>
              <w:tblStyle w:val="Table7"/>
              <w:tblW w:w="50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70"/>
              <w:gridCol w:w="976"/>
              <w:gridCol w:w="1283"/>
              <w:gridCol w:w="2079"/>
              <w:tblGridChange w:id="0">
                <w:tblGrid>
                  <w:gridCol w:w="670"/>
                  <w:gridCol w:w="976"/>
                  <w:gridCol w:w="1283"/>
                  <w:gridCol w:w="207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4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Tên</w:t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Kiểu dữ liệu</w:t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Mô tả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Nguyên nhân sự cố hàng loạt </w:t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Combobox </w:t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-Lấy dữ liệu tử API cc: getListSeriesCause</w:t>
                  </w:r>
                </w:p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-Bắt buộc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Thời gian dự kiến sử lý</w:t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Date picker</w:t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-Chọn 2 item Từ ngày-Đến ngày </w:t>
                  </w:r>
                </w:p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-Validate Từ ngày nhỏ hơn đến ngày</w:t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-Mặc định:</w:t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+Từ ngày:sysdate +5 phút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+Đến ngày:Từ ngày + 4 tiếng </w:t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-Định dạng: DD\MM:h24:mm:ss</w:t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-Bắt buộc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Thời gian ảnh hưởng</w:t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Date picker 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-Chọn 2 item Từ ngày-Đến ngày </w:t>
                  </w:r>
                </w:p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-Validate Từ ngày nhỏ hơn đến ngày</w:t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-Mặc định:</w:t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+Từ ngày:sysdate +5 phút</w:t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+Đến ngày:Từ ngày + 4 tiếng </w:t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-Định dạng: DD\MM:h24:mm:ss</w:t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-Bắt buộc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Dự kiến các tủ bị ảnh hưởng</w:t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 </w:t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-Click button chuyển sang màn hình chọn danh sách tủ bị ảnh hưởng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4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ind w:left="24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683229" cy="3145308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229" cy="31453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Màn hình Chọn danh sách tủ bị ảnh hưởng: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Click button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Dự kiến các tủ bị ảnh hưởng trên giao diện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Cập nhật công việc </w:t>
            </w:r>
          </w:p>
          <w:tbl>
            <w:tblPr>
              <w:tblStyle w:val="Table8"/>
              <w:tblW w:w="596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95"/>
              <w:gridCol w:w="1080"/>
              <w:gridCol w:w="1170"/>
              <w:gridCol w:w="3019"/>
              <w:tblGridChange w:id="0">
                <w:tblGrid>
                  <w:gridCol w:w="695"/>
                  <w:gridCol w:w="1080"/>
                  <w:gridCol w:w="1170"/>
                  <w:gridCol w:w="30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9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Tên</w:t>
                  </w:r>
                </w:p>
              </w:tc>
              <w:tc>
                <w:tcPr/>
                <w:p w:rsidR="00000000" w:rsidDel="00000000" w:rsidP="00000000" w:rsidRDefault="00000000" w:rsidRPr="00000000" w14:paraId="0000007B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Kiểu dữ liệu</w:t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ind w:left="-85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Mô tả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Mã trạm  </w:t>
                  </w:r>
                </w:p>
              </w:tc>
              <w:tc>
                <w:tcPr/>
                <w:p w:rsidR="00000000" w:rsidDel="00000000" w:rsidP="00000000" w:rsidRDefault="00000000" w:rsidRPr="00000000" w14:paraId="000000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Auto complete </w:t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shd w:fill="ffffff" w:val="clear"/>
                    <w:spacing w:after="16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rtl w:val="0"/>
                    </w:rPr>
                    <w:t xml:space="preserve">-Lấy danh sách mã trạm theo đơn vị xử lý</w:t>
                  </w:r>
                </w:p>
                <w:p w:rsidR="00000000" w:rsidDel="00000000" w:rsidP="00000000" w:rsidRDefault="00000000" w:rsidRPr="00000000" w14:paraId="00000081">
                  <w:pPr>
                    <w:shd w:fill="ffffff" w:val="clear"/>
                    <w:spacing w:after="160" w:before="28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rtl w:val="0"/>
                    </w:rPr>
                    <w:t xml:space="preserve">-Truyền vào deptCode trong nội dung công việc để lấy ra danh sách mã trạm từ DB:</w:t>
                  </w:r>
                </w:p>
                <w:p w:rsidR="00000000" w:rsidDel="00000000" w:rsidP="00000000" w:rsidRDefault="00000000" w:rsidRPr="00000000" w14:paraId="00000082">
                  <w:pPr>
                    <w:shd w:fill="ffffff" w:val="clear"/>
                    <w:spacing w:after="160" w:before="28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rtl w:val="0"/>
                    </w:rPr>
                    <w:t xml:space="preserve">SQL1: deptCode của WO.</w:t>
                  </w:r>
                </w:p>
                <w:p w:rsidR="00000000" w:rsidDel="00000000" w:rsidP="00000000" w:rsidRDefault="00000000" w:rsidRPr="00000000" w14:paraId="00000083">
                  <w:pPr>
                    <w:shd w:fill="ffffff" w:val="clear"/>
                    <w:spacing w:after="160" w:before="28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yellow"/>
                      <w:rtl w:val="0"/>
                    </w:rPr>
                    <w:t xml:space="preserve">select station_code from infra_stations where department_id = (select department_id from cat_department where dept_code = ?) and status = 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shd w:fill="ffffff" w:val="clear"/>
                    <w:spacing w:after="160" w:before="28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rtl w:val="0"/>
                    </w:rPr>
                    <w:t xml:space="preserve">-Bắt buộc</w:t>
                  </w:r>
                </w:p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Mã node thuê bao </w:t>
                  </w:r>
                </w:p>
              </w:tc>
              <w:tc>
                <w:tcPr/>
                <w:p w:rsidR="00000000" w:rsidDel="00000000" w:rsidP="00000000" w:rsidRDefault="00000000" w:rsidRPr="00000000" w14:paraId="000000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Auto complete </w:t>
                  </w:r>
                </w:p>
              </w:tc>
              <w:tc>
                <w:tcPr/>
                <w:p w:rsidR="00000000" w:rsidDel="00000000" w:rsidP="00000000" w:rsidRDefault="00000000" w:rsidRPr="00000000" w14:paraId="00000089">
                  <w:pPr>
                    <w:shd w:fill="ffffff" w:val="clear"/>
                    <w:spacing w:after="16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rtl w:val="0"/>
                    </w:rPr>
                    <w:t xml:space="preserve">-Lấy theo Mã trạm chọn</w:t>
                  </w:r>
                </w:p>
                <w:p w:rsidR="00000000" w:rsidDel="00000000" w:rsidP="00000000" w:rsidRDefault="00000000" w:rsidRPr="00000000" w14:paraId="0000008A">
                  <w:pPr>
                    <w:shd w:fill="ffffff" w:val="clear"/>
                    <w:spacing w:after="160" w:before="28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rtl w:val="0"/>
                    </w:rPr>
                    <w:t xml:space="preserve">-SQL lấy Mã node thuê bao:</w:t>
                  </w:r>
                </w:p>
                <w:p w:rsidR="00000000" w:rsidDel="00000000" w:rsidP="00000000" w:rsidRDefault="00000000" w:rsidRPr="00000000" w14:paraId="0000008B">
                  <w:pPr>
                    <w:shd w:fill="ffffff" w:val="clear"/>
                    <w:spacing w:after="160" w:before="28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rtl w:val="0"/>
                    </w:rPr>
                    <w:t xml:space="preserve">SQL2: station_code lấy từ SQL1.</w:t>
                  </w:r>
                </w:p>
                <w:p w:rsidR="00000000" w:rsidDel="00000000" w:rsidP="00000000" w:rsidRDefault="00000000" w:rsidRPr="00000000" w14:paraId="0000008C">
                  <w:pPr>
                    <w:shd w:fill="ffffff" w:val="clear"/>
                    <w:spacing w:after="160" w:before="28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yellow"/>
                      <w:rtl w:val="0"/>
                    </w:rPr>
                    <w:t xml:space="preserve">SELECT connector_code FROM QLCTKT.GROUP_INFRA_CONNECTOR WHERE STATION_CODE = ? AND TECHNOLOGY = 4 AND status = 1;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shd w:fill="ffffff" w:val="clear"/>
                    <w:spacing w:after="160" w:before="28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rtl w:val="0"/>
                    </w:rPr>
                    <w:t xml:space="preserve">-Bắt buộc</w:t>
                  </w:r>
                </w:p>
                <w:p w:rsidR="00000000" w:rsidDel="00000000" w:rsidP="00000000" w:rsidRDefault="00000000" w:rsidRPr="00000000" w14:paraId="0000008E">
                  <w:pPr>
                    <w:shd w:fill="ffffff" w:val="clear"/>
                    <w:spacing w:after="160" w:before="28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rtl w:val="0"/>
                    </w:rPr>
                    <w:t xml:space="preserve">-Sau khi chọn xong Mã trạm và Mã node </w:t>
                  </w:r>
                  <w:r w:rsidDel="00000000" w:rsidR="00000000" w:rsidRPr="00000000">
                    <w:rPr>
                      <w:rFonts w:ascii="Noto Sans Symbols" w:cs="Noto Sans Symbols" w:eastAsia="Noto Sans Symbols" w:hAnsi="Noto Sans Symbols"/>
                      <w:color w:val="222222"/>
                      <w:sz w:val="24"/>
                      <w:szCs w:val="24"/>
                      <w:rtl w:val="0"/>
                    </w:rPr>
                    <w:t xml:space="preserve">🡪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rtl w:val="0"/>
                    </w:rPr>
                    <w:t xml:space="preserve"> VSmart gọi NIMS: Hàm web:getSplitterBySubNode để hiển thị danh sách tủ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9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Danh sách Splitter bị ảnh hưởng</w:t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-Load dữ liệu Mã tủ từ API getSplitterBySubNode </w:t>
                  </w:r>
                </w:p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-Trong danh sách hiển thị:</w:t>
                  </w:r>
                </w:p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+Mã tủ </w:t>
                  </w:r>
                </w:p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+Check box để chọn hoặc bỏ chọn mã tủ </w:t>
                  </w:r>
                </w:p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-Bắt buộc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 </w:t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 </w:t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-Click button Bổ sung:</w:t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+Validate các trường bắt buộc</w:t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+Giao diện chuyển sang màn hình cập nhật công việc </w:t>
                  </w:r>
                </w:p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1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+Hiển thị danh sách tủ đã chọn ra màn hình công việc 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45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802765" cy="3455035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765" cy="3455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Màn hình Sau khi chọn danh sách tủ bị ảnh hưởng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danh sách tủ bị ảnh hưởng được chọn từ Chọn danh sách tủ bị ảnh hưởng :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tủ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Icon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47365" cy="147365"/>
                  <wp:effectExtent b="0" l="0" r="0" t="0"/>
                  <wp:docPr id="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65" cy="147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Click icon xóa tủ khỏi giao diện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Nếu chọn thêm các tủ bị ảnh hưởng: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 Click Button Dự kiến các tủ bị ảnh hưởng trên giao diện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Cập nhật công việc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Hiển thị màn hình mặc định của giao diện chọn danh sách tủ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Không load lại danh sách tủ đã chọn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Button Cập nhật công việc: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Click button Cập nhật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gọi hàm acceptWo(Đã có bổ sung thêm dữ liệu các trường bổ sung trên giao diện )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Calibri" w:cs="Calibri" w:eastAsia="Calibri" w:hAnsi="Calibri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5"/>
        <w:numPr>
          <w:ilvl w:val="2"/>
          <w:numId w:val="8"/>
        </w:numPr>
        <w:ind w:left="81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Mô tả WS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Hàm acceptWo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Link : http://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10.240.202.33:8338/WFMServerT3/VSmartWS?wsdl</w:t>
      </w: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ResultDTO acceptWo(VsmartUpdateForm updateForm, String username, String woId, String comment, Boolean isFt)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trong đối tượng VsmartUpdateForm cần truyền thêm các thông tin: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reasonDetail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nguyên nhân lấy từ CC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effectStartTime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thoi gian anh huong tu 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effectEndTime; 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thoi gian anh huong den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processStartTime;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thoi gian du kien bat dau xu ly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processEndTime; 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thoi gian du kien xu ly dong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List&lt;EffectDevices&gt; lstEffectDevices;  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danh sách thiết bị ảnh hưởng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Hàm getListSeriesCause gọi CC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http://10.58.71.66:9090/CCService/bpm/SpmService</w:t>
      </w: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&lt;soapenv:Envelope xmlns:soapenv="http://schemas.xmlsoap.org/soap/envelope/" xmlns:ser="http://service.cc.bccs.viettel.com/"&gt;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&lt;soapenv:Header&gt;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&lt;wsse:Security xmlns:mustUnderstand="0" xmlns:wsse="http://docs.oasis-open.org/wss/2004/01/oasis-200401-wss-wssecurity-secext-1.0.xsd" xmlns:wsu="http://docs.oasis-open.org/wss/2004/01/oasis-200401-wss-wssecurity-utility-1.0.xsd"&gt;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&lt;wsse:UsernameToken&gt;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&lt;wsse:Username&gt;admin&lt;/wsse:Username&gt;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&lt;wsse:Password Type="http://docs.oasis-open.org/wss/2004/01/oasis-200401-wss-username-token-profile-1.0#PasswordText"&gt;admin&lt;/wsse:Password&gt;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&lt;/wsse:UsernameToken&gt;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&lt;/wsse:Security&gt;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&lt;/soapenv:Header&gt;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&lt;soapenv:Body&gt;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&lt;ser:getListSeriesCause&gt;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&lt;!--Optional:--&gt;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&lt;inputSearch&gt;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&lt;!--            &lt;causeId&gt;?&lt;/causeId&gt;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--&gt;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&lt;!--            &lt;causeLevel&gt;?&lt;/causeLevel&gt;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--&gt;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&lt;!--            &lt;code&gt;?&lt;/code&gt;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--&gt;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&lt;!--            &lt;name&gt;?&lt;/name&gt;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--&gt;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&lt;!--            &lt;parentId&gt;?&lt;/parentId&gt;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--&gt;</w:t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&lt;!--            &lt;status&gt;?&lt;/status&gt;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--&gt;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&lt;/inputSearch&gt;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&lt;/ser:getListSeriesCause&gt;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&lt;/soapenv:Body&gt;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&lt;/soapenv:Envelope&gt;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Hàm getSplitterBySubNode gọi NIMS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http://10.60.108.82:9009/NIMS_Infra_Service_BCCS2_V2/NIMSWS?wsdl</w:t>
        </w:r>
      </w:hyperlink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&lt;soapenv:Envelope xmlns:soapenv="http://schemas.xmlsoap.org/soap/envelope/" xmlns:web="http://webservice.infra.nims.viettel.com/"&gt;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&lt;soapenv:Header/&gt;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&lt;soapenv:Body&gt;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&lt;web:getSplitterBySubNode&gt;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&lt;!--Optional:--&gt;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&lt;inputForm&gt;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&lt;!--Optional:--&gt;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&lt;serviceType&gt;&lt;/serviceType&gt;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&lt;!--Optional:--&gt;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&lt;subNodeCode&gt;HNI0402-DN01-SN01&lt;/subNodeCode&gt;</w:t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&lt;!--Optional:--&gt;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&lt;subNodeId&gt;&lt;/subNodeId&gt;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&lt;/inputForm&gt;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&lt;/web:getSplitterBySubNode&gt;</w:t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&lt;/soapenv:Body&gt;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&lt;/soapenv:Envelope&gt;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390" w:hanging="39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bullet"/>
      <w:lvlText w:val="−"/>
      <w:lvlJc w:val="left"/>
      <w:pPr>
        <w:ind w:left="720" w:hanging="363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1.%2"/>
      <w:lvlJc w:val="left"/>
      <w:pPr>
        <w:ind w:left="495" w:hanging="405"/>
      </w:pPr>
      <w:rPr/>
    </w:lvl>
    <w:lvl w:ilvl="2">
      <w:start w:val="2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10" w:hanging="720"/>
      </w:pPr>
      <w:rPr/>
    </w:lvl>
    <w:lvl w:ilvl="4">
      <w:start w:val="1"/>
      <w:numFmt w:val="decimal"/>
      <w:lvlText w:val="%1.%2.%3.%4.%5"/>
      <w:lvlJc w:val="left"/>
      <w:pPr>
        <w:ind w:left="810" w:hanging="720"/>
      </w:pPr>
      <w:rPr/>
    </w:lvl>
    <w:lvl w:ilvl="5">
      <w:start w:val="1"/>
      <w:numFmt w:val="decimal"/>
      <w:lvlText w:val="%1.%2.%3.%4.%5.%6"/>
      <w:lvlJc w:val="left"/>
      <w:pPr>
        <w:ind w:left="1170" w:hanging="1080"/>
      </w:pPr>
      <w:rPr/>
    </w:lvl>
    <w:lvl w:ilvl="6">
      <w:start w:val="1"/>
      <w:numFmt w:val="decimal"/>
      <w:lvlText w:val="%1.%2.%3.%4.%5.%6.%7"/>
      <w:lvlJc w:val="left"/>
      <w:pPr>
        <w:ind w:left="1170" w:hanging="1080"/>
      </w:pPr>
      <w:rPr/>
    </w:lvl>
    <w:lvl w:ilvl="7">
      <w:start w:val="1"/>
      <w:numFmt w:val="decimal"/>
      <w:lvlText w:val="%1.%2.%3.%4.%5.%6.%7.%8"/>
      <w:lvlJc w:val="left"/>
      <w:pPr>
        <w:ind w:left="1530" w:hanging="1440"/>
      </w:pPr>
      <w:rPr/>
    </w:lvl>
    <w:lvl w:ilvl="8">
      <w:start w:val="1"/>
      <w:numFmt w:val="decimal"/>
      <w:lvlText w:val="%1.%2.%3.%4.%5.%6.%7.%8.%9"/>
      <w:lvlJc w:val="left"/>
      <w:pPr>
        <w:ind w:left="153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-US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4725"/>
    <w:pPr>
      <w:spacing w:after="120" w:before="120" w:line="240" w:lineRule="auto"/>
    </w:pPr>
    <w:rPr>
      <w:rFonts w:ascii="Arial" w:cs="Arial" w:eastAsia="Times New Roman" w:hAnsi="Arial"/>
      <w:sz w:val="18"/>
      <w:szCs w:val="24"/>
    </w:rPr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qFormat w:val="1"/>
    <w:rsid w:val="00E94725"/>
    <w:pPr>
      <w:keepNext w:val="1"/>
      <w:spacing w:after="60" w:before="240"/>
      <w:outlineLvl w:val="0"/>
    </w:pPr>
    <w:rPr>
      <w:b w:val="1"/>
      <w:bCs w:val="1"/>
      <w:kern w:val="32"/>
      <w:sz w:val="32"/>
      <w:szCs w:val="32"/>
    </w:rPr>
  </w:style>
  <w:style w:type="paragraph" w:styleId="Heading2">
    <w:name w:val="heading 2"/>
    <w:aliases w:val="l2,H2,h21"/>
    <w:basedOn w:val="Normal"/>
    <w:next w:val="Normal"/>
    <w:link w:val="Heading2Char"/>
    <w:qFormat w:val="1"/>
    <w:rsid w:val="00E94725"/>
    <w:pPr>
      <w:keepNext w:val="1"/>
      <w:spacing w:after="60" w:before="240"/>
      <w:outlineLvl w:val="1"/>
    </w:pPr>
    <w:rPr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45DD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E94725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E94725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7">
    <w:name w:val="heading 7"/>
    <w:basedOn w:val="Normal"/>
    <w:next w:val="Normal"/>
    <w:link w:val="Heading7Char"/>
    <w:qFormat w:val="1"/>
    <w:rsid w:val="00E94725"/>
    <w:pPr>
      <w:keepNext w:val="1"/>
      <w:widowControl w:val="0"/>
      <w:tabs>
        <w:tab w:val="num" w:pos="1296"/>
      </w:tabs>
      <w:spacing w:after="60" w:before="60" w:line="360" w:lineRule="auto"/>
      <w:ind w:left="1296" w:hanging="1296"/>
      <w:outlineLvl w:val="6"/>
    </w:pPr>
    <w:rPr>
      <w:rFonts w:ascii=".VnTimeH" w:cs="Times New Roman" w:hAnsi=".VnTimeH"/>
      <w:b w:val="1"/>
      <w:snapToGrid w:val="0"/>
      <w:color w:val="00000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E94725"/>
    <w:rPr>
      <w:rFonts w:ascii="Arial" w:cs="Arial" w:eastAsia="Times New Roman" w:hAnsi="Arial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E94725"/>
    <w:rPr>
      <w:rFonts w:ascii="Arial" w:cs="Arial" w:eastAsia="Times New Roman" w:hAnsi="Arial"/>
      <w:b w:val="1"/>
      <w:bCs w:val="1"/>
      <w:i w:val="1"/>
      <w:iCs w:val="1"/>
      <w:sz w:val="28"/>
      <w:szCs w:val="28"/>
    </w:rPr>
  </w:style>
  <w:style w:type="character" w:styleId="Heading7Char" w:customStyle="1">
    <w:name w:val="Heading 7 Char"/>
    <w:basedOn w:val="DefaultParagraphFont"/>
    <w:link w:val="Heading7"/>
    <w:rsid w:val="00E94725"/>
    <w:rPr>
      <w:rFonts w:ascii=".VnTimeH" w:cs="Times New Roman" w:eastAsia="Times New Roman" w:hAnsi=".VnTimeH"/>
      <w:b w:val="1"/>
      <w:snapToGrid w:val="0"/>
      <w:color w:val="000000"/>
      <w:sz w:val="18"/>
      <w:szCs w:val="20"/>
    </w:rPr>
  </w:style>
  <w:style w:type="paragraph" w:styleId="AxureImageParagraph" w:customStyle="1">
    <w:name w:val="AxureImageParagraph"/>
    <w:basedOn w:val="Normal"/>
    <w:qFormat w:val="1"/>
    <w:rsid w:val="00E94725"/>
    <w:pPr>
      <w:jc w:val="center"/>
    </w:pPr>
  </w:style>
  <w:style w:type="paragraph" w:styleId="NoSpacing">
    <w:name w:val="No Spacing"/>
    <w:link w:val="NoSpacingChar"/>
    <w:uiPriority w:val="1"/>
    <w:qFormat w:val="1"/>
    <w:rsid w:val="00E94725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E94725"/>
    <w:rPr>
      <w:rFonts w:eastAsiaTheme="minorEastAsia"/>
    </w:rPr>
  </w:style>
  <w:style w:type="paragraph" w:styleId="NormalIndent">
    <w:name w:val="Normal Indent"/>
    <w:aliases w:val="表正文,正文非缩进,正文不缩进,首行缩进,正文（首行缩进两字）＋行距：1.5倍行距,正文缩进 Char"/>
    <w:basedOn w:val="Normal"/>
    <w:link w:val="NormalIndentChar"/>
    <w:autoRedefine w:val="1"/>
    <w:rsid w:val="00E94725"/>
    <w:pPr>
      <w:keepNext w:val="1"/>
      <w:tabs>
        <w:tab w:val="left" w:pos="720"/>
        <w:tab w:val="left" w:pos="2268"/>
      </w:tabs>
      <w:spacing w:after="0" w:line="360" w:lineRule="auto"/>
      <w:ind w:right="14"/>
      <w:jc w:val="center"/>
    </w:pPr>
    <w:rPr>
      <w:rFonts w:ascii="Times New Roman" w:cs="Times New Roman" w:hAnsi="Times New Roman"/>
      <w:snapToGrid w:val="0"/>
      <w:color w:val="000000"/>
      <w:sz w:val="22"/>
      <w:szCs w:val="22"/>
      <w:lang w:eastAsia="x-none"/>
    </w:rPr>
  </w:style>
  <w:style w:type="paragraph" w:styleId="BodyTextIndent">
    <w:name w:val="Body Text Indent"/>
    <w:basedOn w:val="Normal"/>
    <w:link w:val="BodyTextIndentChar"/>
    <w:rsid w:val="00E94725"/>
    <w:pPr>
      <w:widowControl w:val="0"/>
      <w:spacing w:after="0" w:line="360" w:lineRule="auto"/>
      <w:ind w:left="544"/>
    </w:pPr>
    <w:rPr>
      <w:rFonts w:cs="Times New Roman"/>
      <w:snapToGrid w:val="0"/>
      <w:sz w:val="24"/>
      <w:szCs w:val="20"/>
    </w:rPr>
  </w:style>
  <w:style w:type="character" w:styleId="BodyTextIndentChar" w:customStyle="1">
    <w:name w:val="Body Text Indent Char"/>
    <w:basedOn w:val="DefaultParagraphFont"/>
    <w:link w:val="BodyTextIndent"/>
    <w:rsid w:val="00E94725"/>
    <w:rPr>
      <w:rFonts w:ascii="Arial" w:cs="Times New Roman" w:eastAsia="Times New Roman" w:hAnsi="Arial"/>
      <w:snapToGrid w:val="0"/>
      <w:sz w:val="24"/>
      <w:szCs w:val="20"/>
    </w:rPr>
  </w:style>
  <w:style w:type="paragraph" w:styleId="Bang" w:customStyle="1">
    <w:name w:val="Bang"/>
    <w:basedOn w:val="Normal"/>
    <w:rsid w:val="00E94725"/>
    <w:pPr>
      <w:widowControl w:val="0"/>
      <w:spacing w:after="60" w:before="60" w:line="360" w:lineRule="auto"/>
      <w:jc w:val="both"/>
    </w:pPr>
    <w:rPr>
      <w:rFonts w:ascii="Times New Roman" w:cs="Times New Roman" w:hAnsi="Times New Roman"/>
      <w:szCs w:val="20"/>
    </w:rPr>
  </w:style>
  <w:style w:type="character" w:styleId="NormalIndentChar" w:customStyle="1">
    <w:name w:val="Normal Indent Char"/>
    <w:aliases w:val="表正文 Char,正文非缩进 Char,正文不缩进 Char,首行缩进 Char,正文（首行缩进两字）＋行距：1.5倍行距 Char,正文缩进 Char Char"/>
    <w:link w:val="NormalIndent"/>
    <w:locked w:val="1"/>
    <w:rsid w:val="00E94725"/>
    <w:rPr>
      <w:rFonts w:ascii="Times New Roman" w:cs="Times New Roman" w:eastAsia="Times New Roman" w:hAnsi="Times New Roman"/>
      <w:snapToGrid w:val="0"/>
      <w:color w:val="000000"/>
      <w:lang w:eastAsia="x-none"/>
    </w:rPr>
  </w:style>
  <w:style w:type="paragraph" w:styleId="NormalTB" w:customStyle="1">
    <w:name w:val="NormalTB"/>
    <w:rsid w:val="00E94725"/>
    <w:pPr>
      <w:widowControl w:val="0"/>
      <w:spacing w:after="0" w:before="120" w:line="240" w:lineRule="auto"/>
      <w:jc w:val="center"/>
    </w:pPr>
    <w:rPr>
      <w:rFonts w:ascii=".VnTime" w:cs="Times New Roman" w:eastAsia="Times New Roman" w:hAnsi=".VnTime"/>
      <w:b w:val="1"/>
      <w:snapToGrid w:val="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rsid w:val="00E94725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18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E94725"/>
    <w:rPr>
      <w:rFonts w:asciiTheme="majorHAnsi" w:cstheme="majorBidi" w:eastAsiaTheme="majorEastAsia" w:hAnsiTheme="majorHAnsi"/>
      <w:color w:val="2e74b5" w:themeColor="accent1" w:themeShade="0000BF"/>
      <w:sz w:val="18"/>
      <w:szCs w:val="24"/>
    </w:rPr>
  </w:style>
  <w:style w:type="table" w:styleId="TableGrid">
    <w:name w:val="Table Grid"/>
    <w:basedOn w:val="TableNormal"/>
    <w:uiPriority w:val="39"/>
    <w:rsid w:val="00E9472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E94725"/>
    <w:pPr>
      <w:spacing w:after="100" w:afterAutospacing="1" w:before="100" w:beforeAutospacing="1"/>
    </w:pPr>
    <w:rPr>
      <w:rFonts w:ascii="Times New Roman" w:cs="Times New Roman" w:hAnsi="Times New Roman" w:eastAsiaTheme="minorEastAsia"/>
      <w:sz w:val="24"/>
    </w:rPr>
  </w:style>
  <w:style w:type="paragraph" w:styleId="ListParagraph">
    <w:name w:val="List Paragraph"/>
    <w:basedOn w:val="Normal"/>
    <w:uiPriority w:val="34"/>
    <w:qFormat w:val="1"/>
    <w:rsid w:val="001159C6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B45DD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6E280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yperlink" Target="http://10.60.108.82:9009/NIMS_Infra_Service_BCCS2_V2/NIMSWS?wsdl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QjPQjX9tEc72BpDBtPLwSjUxKg==">AMUW2mXjD/yJJt2weILlkBij5Adf3nlyGD8QIdoY90ibzlpIFo7OZJTPqA/AOZ9edTQ6O9tQf6+gEs9fDO1q4zcq3xjAwzARqr+cZDabZ6Df3lK3M6n7fy5xjFh2hp7qC4e/eExvFyVMXZ0Jq0H3Ye7wsgGtmicJLpDuiQ8GmmUo292pQmsjtb8gwyPwSR5A6oYysQ5JN2evljwzMh8nShAnnhLkdujAD/qhSYppB75LlVl78zft8aI=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2021-11-11T10:00:00Z</dcterms:created>
  <dc:creator>ADMIN</dc:creator>
</cp:coreProperties>
</file>