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b/>
          <w:bCs/>
          <w:color w:val="2E5496"/>
          <w:sz w:val="26"/>
          <w:szCs w:val="26"/>
        </w:rPr>
        <w:t xml:space="preserve">ANEXO</w:t>
      </w:r>
    </w:p>
    <w:p>
      <w:pPr>
        <w:spacing w:after="400"/>
        <w:jc w:val="center"/>
      </w:pPr>
      <w:r>
        <w:rPr>
          <w:b/>
          <w:bCs/>
          <w:color w:val="1F3864"/>
          <w:sz w:val="32"/>
          <w:szCs w:val="32"/>
        </w:rPr>
        <w:t xml:space="preserve">Mapeo del modelo conceptual al modelo físico de la base de datos</w:t>
      </w:r>
    </w:p>
    <w:p>
      <w:pPr>
        <w:spacing w:after="160" w:line="300"/>
        <w:jc w:val="both"/>
      </w:pPr>
      <w:r>
        <w:rPr>
          <w:sz w:val="22"/>
          <w:szCs w:val="22"/>
        </w:rPr>
        <w:t xml:space="preserve">Este anexo documenta la derivación sistemática del esquema relacional de la base de datos a partir del modelo entidad-relación del dominio. Su propósito es evidenciar que el diseño físico no se construyó de manera improvisada, sino aplicando las reglas estándar de transformación del modelo conceptual al modelo relacional. Se incluye asimismo la justificación de las decisiones de diseño que se apartan del mapeo directo.</w:t>
      </w:r>
    </w:p>
    <w:p>
      <w:pPr>
        <w:pStyle w:val="Heading1"/>
        <w:spacing w:after="200" w:before="360"/>
      </w:pPr>
      <w:r>
        <w:t xml:space="preserve">1. Reglas de transformación aplicadas</w:t>
      </w:r>
    </w:p>
    <w:p>
      <w:pPr>
        <w:spacing w:after="160" w:line="300"/>
        <w:jc w:val="both"/>
      </w:pPr>
      <w:r>
        <w:rPr>
          <w:sz w:val="22"/>
          <w:szCs w:val="22"/>
        </w:rPr>
        <w:t xml:space="preserve">El mapeo del modelo entidad-relación al modelo relacional sigue un conjunto de reglas determinísticas. La tabla siguiente consigna las reglas empleadas en este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8E8E8" w:val="clear"/>
            <w:tcMar>
              <w:top w:type="dxa" w:w="60"/>
              <w:left w:type="dxa" w:w="100"/>
              <w:bottom w:type="dxa" w:w="60"/>
              <w:right w:type="dxa" w:w="100"/>
            </w:tcMar>
          </w:tcPr>
          <w:p>
            <w:pPr>
              <w:spacing w:after="0" w:line="250"/>
              <w:jc w:val="left"/>
            </w:pPr>
            <w:r>
              <w:rPr>
                <w:b/>
                <w:bCs/>
                <w:sz w:val="18"/>
                <w:szCs w:val="18"/>
              </w:rPr>
              <w:t xml:space="preserve">Elemento del modelo conceptual</w:t>
            </w:r>
          </w:p>
        </w:tc>
        <w:tc>
          <w:tcPr>
            <w:tcW w:type="dxa" w:w="5960"/>
            <w:shd w:fill="E8E8E8" w:val="clear"/>
            <w:tcMar>
              <w:top w:type="dxa" w:w="60"/>
              <w:left w:type="dxa" w:w="100"/>
              <w:bottom w:type="dxa" w:w="60"/>
              <w:right w:type="dxa" w:w="100"/>
            </w:tcMar>
          </w:tcPr>
          <w:p>
            <w:pPr>
              <w:spacing w:after="0" w:line="250"/>
              <w:jc w:val="left"/>
            </w:pPr>
            <w:r>
              <w:rPr>
                <w:b/>
                <w:bCs/>
                <w:sz w:val="18"/>
                <w:szCs w:val="18"/>
              </w:rPr>
              <w:t xml:space="preserve">Transformación al modelo relacional</w:t>
            </w:r>
          </w:p>
        </w:tc>
      </w:tr>
      <w:tr>
        <w:trPr>
          <w:tblHeader w:val="false"/>
        </w:trPr>
        <w:tc>
          <w:tcPr>
            <w:tcW w:type="dxa" w:w="3400"/>
            <w:tcMar>
              <w:top w:type="dxa" w:w="60"/>
              <w:left w:type="dxa" w:w="100"/>
              <w:bottom w:type="dxa" w:w="60"/>
              <w:right w:type="dxa" w:w="100"/>
            </w:tcMar>
          </w:tcPr>
          <w:p>
            <w:pPr>
              <w:spacing w:after="0" w:line="250"/>
              <w:jc w:val="left"/>
            </w:pPr>
            <w:r>
              <w:rPr>
                <w:b w:val="false"/>
                <w:bCs w:val="false"/>
                <w:sz w:val="18"/>
                <w:szCs w:val="18"/>
              </w:rPr>
              <w:t xml:space="preserve">Entidad fuerte</w:t>
            </w:r>
          </w:p>
        </w:tc>
        <w:tc>
          <w:tcPr>
            <w:tcW w:type="dxa" w:w="5960"/>
            <w:tcMar>
              <w:top w:type="dxa" w:w="60"/>
              <w:left w:type="dxa" w:w="100"/>
              <w:bottom w:type="dxa" w:w="60"/>
              <w:right w:type="dxa" w:w="100"/>
            </w:tcMar>
          </w:tcPr>
          <w:p>
            <w:pPr>
              <w:spacing w:after="0" w:line="250"/>
              <w:jc w:val="left"/>
            </w:pPr>
            <w:r>
              <w:rPr>
                <w:b w:val="false"/>
                <w:bCs w:val="false"/>
                <w:sz w:val="18"/>
                <w:szCs w:val="18"/>
              </w:rPr>
              <w:t xml:space="preserve">Una tabla independiente</w:t>
            </w:r>
          </w:p>
        </w:tc>
      </w:tr>
      <w:tr>
        <w:trPr>
          <w:tblHeader w:val="false"/>
        </w:trPr>
        <w:tc>
          <w:tcPr>
            <w:tcW w:type="dxa" w:w="3400"/>
            <w:tcMar>
              <w:top w:type="dxa" w:w="60"/>
              <w:left w:type="dxa" w:w="100"/>
              <w:bottom w:type="dxa" w:w="60"/>
              <w:right w:type="dxa" w:w="100"/>
            </w:tcMar>
          </w:tcPr>
          <w:p>
            <w:pPr>
              <w:spacing w:after="0" w:line="250"/>
              <w:jc w:val="left"/>
            </w:pPr>
            <w:r>
              <w:rPr>
                <w:b w:val="false"/>
                <w:bCs w:val="false"/>
                <w:sz w:val="18"/>
                <w:szCs w:val="18"/>
              </w:rPr>
              <w:t xml:space="preserve">Atributo simple</w:t>
            </w:r>
          </w:p>
        </w:tc>
        <w:tc>
          <w:tcPr>
            <w:tcW w:type="dxa" w:w="5960"/>
            <w:tcMar>
              <w:top w:type="dxa" w:w="60"/>
              <w:left w:type="dxa" w:w="100"/>
              <w:bottom w:type="dxa" w:w="60"/>
              <w:right w:type="dxa" w:w="100"/>
            </w:tcMar>
          </w:tcPr>
          <w:p>
            <w:pPr>
              <w:spacing w:after="0" w:line="250"/>
              <w:jc w:val="left"/>
            </w:pPr>
            <w:r>
              <w:rPr>
                <w:b w:val="false"/>
                <w:bCs w:val="false"/>
                <w:sz w:val="18"/>
                <w:szCs w:val="18"/>
              </w:rPr>
              <w:t xml:space="preserve">Una columna</w:t>
            </w:r>
          </w:p>
        </w:tc>
      </w:tr>
      <w:tr>
        <w:trPr>
          <w:tblHeader w:val="false"/>
        </w:trPr>
        <w:tc>
          <w:tcPr>
            <w:tcW w:type="dxa" w:w="3400"/>
            <w:tcMar>
              <w:top w:type="dxa" w:w="60"/>
              <w:left w:type="dxa" w:w="100"/>
              <w:bottom w:type="dxa" w:w="60"/>
              <w:right w:type="dxa" w:w="100"/>
            </w:tcMar>
          </w:tcPr>
          <w:p>
            <w:pPr>
              <w:spacing w:after="0" w:line="250"/>
              <w:jc w:val="left"/>
            </w:pPr>
            <w:r>
              <w:rPr>
                <w:b w:val="false"/>
                <w:bCs w:val="false"/>
                <w:sz w:val="18"/>
                <w:szCs w:val="18"/>
              </w:rPr>
              <w:t xml:space="preserve">Atributo clave (subrayado)</w:t>
            </w:r>
          </w:p>
        </w:tc>
        <w:tc>
          <w:tcPr>
            <w:tcW w:type="dxa" w:w="5960"/>
            <w:tcMar>
              <w:top w:type="dxa" w:w="60"/>
              <w:left w:type="dxa" w:w="100"/>
              <w:bottom w:type="dxa" w:w="60"/>
              <w:right w:type="dxa" w:w="100"/>
            </w:tcMar>
          </w:tcPr>
          <w:p>
            <w:pPr>
              <w:spacing w:after="0" w:line="250"/>
              <w:jc w:val="left"/>
            </w:pPr>
            <w:r>
              <w:rPr>
                <w:b w:val="false"/>
                <w:bCs w:val="false"/>
                <w:sz w:val="18"/>
                <w:szCs w:val="18"/>
              </w:rPr>
              <w:t xml:space="preserve">Restricción PRIMARY KEY</w:t>
            </w:r>
          </w:p>
        </w:tc>
      </w:tr>
      <w:tr>
        <w:trPr>
          <w:tblHeader w:val="false"/>
        </w:trPr>
        <w:tc>
          <w:tcPr>
            <w:tcW w:type="dxa" w:w="3400"/>
            <w:tcMar>
              <w:top w:type="dxa" w:w="60"/>
              <w:left w:type="dxa" w:w="100"/>
              <w:bottom w:type="dxa" w:w="60"/>
              <w:right w:type="dxa" w:w="100"/>
            </w:tcMar>
          </w:tcPr>
          <w:p>
            <w:pPr>
              <w:spacing w:after="0" w:line="250"/>
              <w:jc w:val="left"/>
            </w:pPr>
            <w:r>
              <w:rPr>
                <w:b w:val="false"/>
                <w:bCs w:val="false"/>
                <w:sz w:val="18"/>
                <w:szCs w:val="18"/>
              </w:rPr>
              <w:t xml:space="preserve">Atributo compuesto</w:t>
            </w:r>
          </w:p>
        </w:tc>
        <w:tc>
          <w:tcPr>
            <w:tcW w:type="dxa" w:w="5960"/>
            <w:tcMar>
              <w:top w:type="dxa" w:w="60"/>
              <w:left w:type="dxa" w:w="100"/>
              <w:bottom w:type="dxa" w:w="60"/>
              <w:right w:type="dxa" w:w="100"/>
            </w:tcMar>
          </w:tcPr>
          <w:p>
            <w:pPr>
              <w:spacing w:after="0" w:line="250"/>
              <w:jc w:val="left"/>
            </w:pPr>
            <w:r>
              <w:rPr>
                <w:b w:val="false"/>
                <w:bCs w:val="false"/>
                <w:sz w:val="18"/>
                <w:szCs w:val="18"/>
              </w:rPr>
              <w:t xml:space="preserve">Se descompone en tantas columnas como partes tenga</w:t>
            </w:r>
          </w:p>
        </w:tc>
      </w:tr>
      <w:tr>
        <w:trPr>
          <w:tblHeader w:val="false"/>
        </w:trPr>
        <w:tc>
          <w:tcPr>
            <w:tcW w:type="dxa" w:w="3400"/>
            <w:tcMar>
              <w:top w:type="dxa" w:w="60"/>
              <w:left w:type="dxa" w:w="100"/>
              <w:bottom w:type="dxa" w:w="60"/>
              <w:right w:type="dxa" w:w="100"/>
            </w:tcMar>
          </w:tcPr>
          <w:p>
            <w:pPr>
              <w:spacing w:after="0" w:line="250"/>
              <w:jc w:val="left"/>
            </w:pPr>
            <w:r>
              <w:rPr>
                <w:b w:val="false"/>
                <w:bCs w:val="false"/>
                <w:sz w:val="18"/>
                <w:szCs w:val="18"/>
              </w:rPr>
              <w:t xml:space="preserve">Atributo opcional</w:t>
            </w:r>
          </w:p>
        </w:tc>
        <w:tc>
          <w:tcPr>
            <w:tcW w:type="dxa" w:w="5960"/>
            <w:tcMar>
              <w:top w:type="dxa" w:w="60"/>
              <w:left w:type="dxa" w:w="100"/>
              <w:bottom w:type="dxa" w:w="60"/>
              <w:right w:type="dxa" w:w="100"/>
            </w:tcMar>
          </w:tcPr>
          <w:p>
            <w:pPr>
              <w:spacing w:after="0" w:line="250"/>
              <w:jc w:val="left"/>
            </w:pPr>
            <w:r>
              <w:rPr>
                <w:b w:val="false"/>
                <w:bCs w:val="false"/>
                <w:sz w:val="18"/>
                <w:szCs w:val="18"/>
              </w:rPr>
              <w:t xml:space="preserve">Columna sin restricción NOT NULL</w:t>
            </w:r>
          </w:p>
        </w:tc>
      </w:tr>
      <w:tr>
        <w:trPr>
          <w:tblHeader w:val="false"/>
        </w:trPr>
        <w:tc>
          <w:tcPr>
            <w:tcW w:type="dxa" w:w="3400"/>
            <w:tcMar>
              <w:top w:type="dxa" w:w="60"/>
              <w:left w:type="dxa" w:w="100"/>
              <w:bottom w:type="dxa" w:w="60"/>
              <w:right w:type="dxa" w:w="100"/>
            </w:tcMar>
          </w:tcPr>
          <w:p>
            <w:pPr>
              <w:spacing w:after="0" w:line="250"/>
              <w:jc w:val="left"/>
            </w:pPr>
            <w:r>
              <w:rPr>
                <w:b w:val="false"/>
                <w:bCs w:val="false"/>
                <w:sz w:val="18"/>
                <w:szCs w:val="18"/>
              </w:rPr>
              <w:t xml:space="preserve">Atributo derivado (punteado)</w:t>
            </w:r>
          </w:p>
        </w:tc>
        <w:tc>
          <w:tcPr>
            <w:tcW w:type="dxa" w:w="5960"/>
            <w:tcMar>
              <w:top w:type="dxa" w:w="60"/>
              <w:left w:type="dxa" w:w="100"/>
              <w:bottom w:type="dxa" w:w="60"/>
              <w:right w:type="dxa" w:w="100"/>
            </w:tcMar>
          </w:tcPr>
          <w:p>
            <w:pPr>
              <w:spacing w:after="0" w:line="250"/>
              <w:jc w:val="left"/>
            </w:pPr>
            <w:r>
              <w:rPr>
                <w:b w:val="false"/>
                <w:bCs w:val="false"/>
                <w:sz w:val="18"/>
                <w:szCs w:val="18"/>
              </w:rPr>
              <w:t xml:space="preserve">No se almacena; se calcula mediante vista o consulta</w:t>
            </w:r>
          </w:p>
        </w:tc>
      </w:tr>
      <w:tr>
        <w:trPr>
          <w:tblHeader w:val="false"/>
        </w:trPr>
        <w:tc>
          <w:tcPr>
            <w:tcW w:type="dxa" w:w="3400"/>
            <w:tcMar>
              <w:top w:type="dxa" w:w="60"/>
              <w:left w:type="dxa" w:w="100"/>
              <w:bottom w:type="dxa" w:w="60"/>
              <w:right w:type="dxa" w:w="100"/>
            </w:tcMar>
          </w:tcPr>
          <w:p>
            <w:pPr>
              <w:spacing w:after="0" w:line="250"/>
              <w:jc w:val="left"/>
            </w:pPr>
            <w:r>
              <w:rPr>
                <w:b w:val="false"/>
                <w:bCs w:val="false"/>
                <w:sz w:val="18"/>
                <w:szCs w:val="18"/>
              </w:rPr>
              <w:t xml:space="preserve">Atributo multivaluado</w:t>
            </w:r>
          </w:p>
        </w:tc>
        <w:tc>
          <w:tcPr>
            <w:tcW w:type="dxa" w:w="5960"/>
            <w:tcMar>
              <w:top w:type="dxa" w:w="60"/>
              <w:left w:type="dxa" w:w="100"/>
              <w:bottom w:type="dxa" w:w="60"/>
              <w:right w:type="dxa" w:w="100"/>
            </w:tcMar>
          </w:tcPr>
          <w:p>
            <w:pPr>
              <w:spacing w:after="0" w:line="250"/>
              <w:jc w:val="left"/>
            </w:pPr>
            <w:r>
              <w:rPr>
                <w:b w:val="false"/>
                <w:bCs w:val="false"/>
                <w:sz w:val="18"/>
                <w:szCs w:val="18"/>
              </w:rPr>
              <w:t xml:space="preserve">Tabla independiente con clave foránea a la entidad de origen</w:t>
            </w:r>
          </w:p>
        </w:tc>
      </w:tr>
      <w:tr>
        <w:trPr>
          <w:tblHeader w:val="false"/>
        </w:trPr>
        <w:tc>
          <w:tcPr>
            <w:tcW w:type="dxa" w:w="3400"/>
            <w:tcMar>
              <w:top w:type="dxa" w:w="60"/>
              <w:left w:type="dxa" w:w="100"/>
              <w:bottom w:type="dxa" w:w="60"/>
              <w:right w:type="dxa" w:w="100"/>
            </w:tcMar>
          </w:tcPr>
          <w:p>
            <w:pPr>
              <w:spacing w:after="0" w:line="250"/>
              <w:jc w:val="left"/>
            </w:pPr>
            <w:r>
              <w:rPr>
                <w:b w:val="false"/>
                <w:bCs w:val="false"/>
                <w:sz w:val="18"/>
                <w:szCs w:val="18"/>
              </w:rPr>
              <w:t xml:space="preserve">Relación uno a muchos</w:t>
            </w:r>
          </w:p>
        </w:tc>
        <w:tc>
          <w:tcPr>
            <w:tcW w:type="dxa" w:w="5960"/>
            <w:tcMar>
              <w:top w:type="dxa" w:w="60"/>
              <w:left w:type="dxa" w:w="100"/>
              <w:bottom w:type="dxa" w:w="60"/>
              <w:right w:type="dxa" w:w="100"/>
            </w:tcMar>
          </w:tcPr>
          <w:p>
            <w:pPr>
              <w:spacing w:after="0" w:line="250"/>
              <w:jc w:val="left"/>
            </w:pPr>
            <w:r>
              <w:rPr>
                <w:b w:val="false"/>
                <w:bCs w:val="false"/>
                <w:sz w:val="18"/>
                <w:szCs w:val="18"/>
              </w:rPr>
              <w:t xml:space="preserve">La clave del lado uno se propaga como clave foránea al lado muchos</w:t>
            </w:r>
          </w:p>
        </w:tc>
      </w:tr>
      <w:tr>
        <w:trPr>
          <w:tblHeader w:val="false"/>
        </w:trPr>
        <w:tc>
          <w:tcPr>
            <w:tcW w:type="dxa" w:w="3400"/>
            <w:tcMar>
              <w:top w:type="dxa" w:w="60"/>
              <w:left w:type="dxa" w:w="100"/>
              <w:bottom w:type="dxa" w:w="60"/>
              <w:right w:type="dxa" w:w="100"/>
            </w:tcMar>
          </w:tcPr>
          <w:p>
            <w:pPr>
              <w:spacing w:after="0" w:line="250"/>
              <w:jc w:val="left"/>
            </w:pPr>
            <w:r>
              <w:rPr>
                <w:b w:val="false"/>
                <w:bCs w:val="false"/>
                <w:sz w:val="18"/>
                <w:szCs w:val="18"/>
              </w:rPr>
              <w:t xml:space="preserve">Relación muchos a muchos</w:t>
            </w:r>
          </w:p>
        </w:tc>
        <w:tc>
          <w:tcPr>
            <w:tcW w:type="dxa" w:w="5960"/>
            <w:tcMar>
              <w:top w:type="dxa" w:w="60"/>
              <w:left w:type="dxa" w:w="100"/>
              <w:bottom w:type="dxa" w:w="60"/>
              <w:right w:type="dxa" w:w="100"/>
            </w:tcMar>
          </w:tcPr>
          <w:p>
            <w:pPr>
              <w:spacing w:after="0" w:line="250"/>
              <w:jc w:val="left"/>
            </w:pPr>
            <w:r>
              <w:rPr>
                <w:b w:val="false"/>
                <w:bCs w:val="false"/>
                <w:sz w:val="18"/>
                <w:szCs w:val="18"/>
              </w:rPr>
              <w:t xml:space="preserve">Tabla intermedia con las claves de ambas entidades</w:t>
            </w:r>
          </w:p>
        </w:tc>
      </w:tr>
      <w:tr>
        <w:trPr>
          <w:tblHeader w:val="false"/>
        </w:trPr>
        <w:tc>
          <w:tcPr>
            <w:tcW w:type="dxa" w:w="3400"/>
            <w:tcMar>
              <w:top w:type="dxa" w:w="60"/>
              <w:left w:type="dxa" w:w="100"/>
              <w:bottom w:type="dxa" w:w="60"/>
              <w:right w:type="dxa" w:w="100"/>
            </w:tcMar>
          </w:tcPr>
          <w:p>
            <w:pPr>
              <w:spacing w:after="0" w:line="250"/>
              <w:jc w:val="left"/>
            </w:pPr>
            <w:r>
              <w:rPr>
                <w:b w:val="false"/>
                <w:bCs w:val="false"/>
                <w:sz w:val="18"/>
                <w:szCs w:val="18"/>
              </w:rPr>
              <w:t xml:space="preserve">Entidad débil</w:t>
            </w:r>
          </w:p>
        </w:tc>
        <w:tc>
          <w:tcPr>
            <w:tcW w:type="dxa" w:w="5960"/>
            <w:tcMar>
              <w:top w:type="dxa" w:w="60"/>
              <w:left w:type="dxa" w:w="100"/>
              <w:bottom w:type="dxa" w:w="60"/>
              <w:right w:type="dxa" w:w="100"/>
            </w:tcMar>
          </w:tcPr>
          <w:p>
            <w:pPr>
              <w:spacing w:after="0" w:line="250"/>
              <w:jc w:val="left"/>
            </w:pPr>
            <w:r>
              <w:rPr>
                <w:b w:val="false"/>
                <w:bCs w:val="false"/>
                <w:sz w:val="18"/>
                <w:szCs w:val="18"/>
              </w:rPr>
              <w:t xml:space="preserve">Tabla con clave primaria compuesta que incluye la clave del padre</w:t>
            </w:r>
          </w:p>
        </w:tc>
      </w:tr>
      <w:tr>
        <w:trPr>
          <w:tblHeader w:val="false"/>
        </w:trPr>
        <w:tc>
          <w:tcPr>
            <w:tcW w:type="dxa" w:w="3400"/>
            <w:tcMar>
              <w:top w:type="dxa" w:w="60"/>
              <w:left w:type="dxa" w:w="100"/>
              <w:bottom w:type="dxa" w:w="60"/>
              <w:right w:type="dxa" w:w="100"/>
            </w:tcMar>
          </w:tcPr>
          <w:p>
            <w:pPr>
              <w:spacing w:after="0" w:line="250"/>
              <w:jc w:val="left"/>
            </w:pPr>
            <w:r>
              <w:rPr>
                <w:b w:val="false"/>
                <w:bCs w:val="false"/>
                <w:sz w:val="18"/>
                <w:szCs w:val="18"/>
              </w:rPr>
              <w:t xml:space="preserve">Relación identificadora</w:t>
            </w:r>
          </w:p>
        </w:tc>
        <w:tc>
          <w:tcPr>
            <w:tcW w:type="dxa" w:w="5960"/>
            <w:tcMar>
              <w:top w:type="dxa" w:w="60"/>
              <w:left w:type="dxa" w:w="100"/>
              <w:bottom w:type="dxa" w:w="60"/>
              <w:right w:type="dxa" w:w="100"/>
            </w:tcMar>
          </w:tcPr>
          <w:p>
            <w:pPr>
              <w:spacing w:after="0" w:line="250"/>
              <w:jc w:val="left"/>
            </w:pPr>
            <w:r>
              <w:rPr>
                <w:b w:val="false"/>
                <w:bCs w:val="false"/>
                <w:sz w:val="18"/>
                <w:szCs w:val="18"/>
              </w:rPr>
              <w:t xml:space="preserve">Clave foránea con propagación en cascada al eliminar</w:t>
            </w:r>
          </w:p>
        </w:tc>
      </w:tr>
      <w:tr>
        <w:trPr>
          <w:tblHeader w:val="false"/>
        </w:trPr>
        <w:tc>
          <w:tcPr>
            <w:tcW w:type="dxa" w:w="3400"/>
            <w:tcMar>
              <w:top w:type="dxa" w:w="60"/>
              <w:left w:type="dxa" w:w="100"/>
              <w:bottom w:type="dxa" w:w="60"/>
              <w:right w:type="dxa" w:w="100"/>
            </w:tcMar>
          </w:tcPr>
          <w:p>
            <w:pPr>
              <w:spacing w:after="0" w:line="250"/>
              <w:jc w:val="left"/>
            </w:pPr>
            <w:r>
              <w:rPr>
                <w:b w:val="false"/>
                <w:bCs w:val="false"/>
                <w:sz w:val="18"/>
                <w:szCs w:val="18"/>
              </w:rPr>
              <w:t xml:space="preserve">Especialización</w:t>
            </w:r>
          </w:p>
        </w:tc>
        <w:tc>
          <w:tcPr>
            <w:tcW w:type="dxa" w:w="5960"/>
            <w:tcMar>
              <w:top w:type="dxa" w:w="60"/>
              <w:left w:type="dxa" w:w="100"/>
              <w:bottom w:type="dxa" w:w="60"/>
              <w:right w:type="dxa" w:w="100"/>
            </w:tcMar>
          </w:tcPr>
          <w:p>
            <w:pPr>
              <w:spacing w:after="0" w:line="250"/>
              <w:jc w:val="left"/>
            </w:pPr>
            <w:r>
              <w:rPr>
                <w:b w:val="false"/>
                <w:bCs w:val="false"/>
                <w:sz w:val="18"/>
                <w:szCs w:val="18"/>
              </w:rPr>
              <w:t xml:space="preserve">Tabla por subtipo, columna discriminadora o colapso al subtipo relevante</w:t>
            </w:r>
          </w:p>
        </w:tc>
      </w:tr>
    </w:tbl>
    <w:p>
      <w:pPr>
        <w:spacing w:after="240" w:before="80"/>
      </w:pPr>
      <w:r>
        <w:rPr>
          <w:i/>
          <w:iCs/>
          <w:sz w:val="18"/>
          <w:szCs w:val="18"/>
        </w:rPr>
        <w:t xml:space="preserve">Tabla A1. Reglas de transformación del modelo entidad-relación al modelo relacional. Elaboración propia.</w:t>
      </w:r>
    </w:p>
    <w:p>
      <w:pPr>
        <w:pStyle w:val="Heading1"/>
        <w:spacing w:after="200" w:before="360"/>
      </w:pPr>
      <w:r>
        <w:t xml:space="preserve">2. Correspondencia entre entidades y tablas</w:t>
      </w:r>
    </w:p>
    <w:p>
      <w:pPr>
        <w:spacing w:after="160" w:line="300"/>
        <w:jc w:val="both"/>
      </w:pPr>
      <w:r>
        <w:rPr>
          <w:sz w:val="22"/>
          <w:szCs w:val="22"/>
        </w:rPr>
        <w:t xml:space="preserve">El modelo conceptual comprende doce entidades. La correspondencia con las tablas del esquema físico es de uno a uno, según se detalla a continuación.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400"/>
        <w:gridCol w:w="2900"/>
        <w:gridCol w:w="1600"/>
        <w:gridCol w:w="2040"/>
      </w:tblGrid>
      <w:tr>
        <w:trPr>
          <w:tblHeader/>
        </w:trPr>
        <w:tc>
          <w:tcPr>
            <w:tcW w:type="dxa" w:w="420"/>
            <w:shd w:fill="E8E8E8" w:val="clear"/>
            <w:tcMar>
              <w:top w:type="dxa" w:w="60"/>
              <w:left w:type="dxa" w:w="100"/>
              <w:bottom w:type="dxa" w:w="60"/>
              <w:right w:type="dxa" w:w="100"/>
            </w:tcMar>
          </w:tcPr>
          <w:p>
            <w:pPr>
              <w:spacing w:after="0" w:line="250"/>
              <w:jc w:val="left"/>
            </w:pPr>
            <w:r>
              <w:rPr>
                <w:b/>
                <w:bCs/>
                <w:sz w:val="18"/>
                <w:szCs w:val="18"/>
              </w:rPr>
              <w:t xml:space="preserve">N.º</w:t>
            </w:r>
          </w:p>
        </w:tc>
        <w:tc>
          <w:tcPr>
            <w:tcW w:type="dxa" w:w="2400"/>
            <w:shd w:fill="E8E8E8" w:val="clear"/>
            <w:tcMar>
              <w:top w:type="dxa" w:w="60"/>
              <w:left w:type="dxa" w:w="100"/>
              <w:bottom w:type="dxa" w:w="60"/>
              <w:right w:type="dxa" w:w="100"/>
            </w:tcMar>
          </w:tcPr>
          <w:p>
            <w:pPr>
              <w:spacing w:after="0" w:line="250"/>
              <w:jc w:val="left"/>
            </w:pPr>
            <w:r>
              <w:rPr>
                <w:b/>
                <w:bCs/>
                <w:sz w:val="18"/>
                <w:szCs w:val="18"/>
              </w:rPr>
              <w:t xml:space="preserve">Entidad conceptual</w:t>
            </w:r>
          </w:p>
        </w:tc>
        <w:tc>
          <w:tcPr>
            <w:tcW w:type="dxa" w:w="2900"/>
            <w:shd w:fill="E8E8E8" w:val="clear"/>
            <w:tcMar>
              <w:top w:type="dxa" w:w="60"/>
              <w:left w:type="dxa" w:w="100"/>
              <w:bottom w:type="dxa" w:w="60"/>
              <w:right w:type="dxa" w:w="100"/>
            </w:tcMar>
          </w:tcPr>
          <w:p>
            <w:pPr>
              <w:spacing w:after="0" w:line="250"/>
              <w:jc w:val="left"/>
            </w:pPr>
            <w:r>
              <w:rPr>
                <w:b/>
                <w:bCs/>
                <w:sz w:val="18"/>
                <w:szCs w:val="18"/>
              </w:rPr>
              <w:t xml:space="preserve">Tabla del esquema físico</w:t>
            </w:r>
          </w:p>
        </w:tc>
        <w:tc>
          <w:tcPr>
            <w:tcW w:type="dxa" w:w="1600"/>
            <w:shd w:fill="E8E8E8" w:val="clear"/>
            <w:tcMar>
              <w:top w:type="dxa" w:w="60"/>
              <w:left w:type="dxa" w:w="100"/>
              <w:bottom w:type="dxa" w:w="60"/>
              <w:right w:type="dxa" w:w="100"/>
            </w:tcMar>
          </w:tcPr>
          <w:p>
            <w:pPr>
              <w:spacing w:after="0" w:line="250"/>
              <w:jc w:val="left"/>
            </w:pPr>
            <w:r>
              <w:rPr>
                <w:b/>
                <w:bCs/>
                <w:sz w:val="18"/>
                <w:szCs w:val="18"/>
              </w:rPr>
              <w:t xml:space="preserve">Clave primaria</w:t>
            </w:r>
          </w:p>
        </w:tc>
        <w:tc>
          <w:tcPr>
            <w:tcW w:type="dxa" w:w="2040"/>
            <w:shd w:fill="E8E8E8" w:val="clear"/>
            <w:tcMar>
              <w:top w:type="dxa" w:w="60"/>
              <w:left w:type="dxa" w:w="100"/>
              <w:bottom w:type="dxa" w:w="60"/>
              <w:right w:type="dxa" w:w="100"/>
            </w:tcMar>
          </w:tcPr>
          <w:p>
            <w:pPr>
              <w:spacing w:after="0" w:line="250"/>
              <w:jc w:val="left"/>
            </w:pPr>
            <w:r>
              <w:rPr>
                <w:b/>
                <w:bCs/>
                <w:sz w:val="18"/>
                <w:szCs w:val="18"/>
              </w:rPr>
              <w:t xml:space="preserve">Regla aplicada</w:t>
            </w:r>
          </w:p>
        </w:tc>
      </w:tr>
      <w:tr>
        <w:trPr>
          <w:tblHeader w:val="false"/>
        </w:trPr>
        <w:tc>
          <w:tcPr>
            <w:tcW w:type="dxa" w:w="420"/>
            <w:tcMar>
              <w:top w:type="dxa" w:w="60"/>
              <w:left w:type="dxa" w:w="100"/>
              <w:bottom w:type="dxa" w:w="60"/>
              <w:right w:type="dxa" w:w="100"/>
            </w:tcMar>
          </w:tcPr>
          <w:p>
            <w:pPr>
              <w:spacing w:after="0" w:line="250"/>
              <w:jc w:val="left"/>
            </w:pPr>
            <w:r>
              <w:rPr>
                <w:b w:val="false"/>
                <w:bCs w:val="false"/>
                <w:sz w:val="18"/>
                <w:szCs w:val="18"/>
              </w:rPr>
              <w:t xml:space="preserve">1</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ESTABLECIMIENTO</w:t>
            </w:r>
          </w:p>
        </w:tc>
        <w:tc>
          <w:tcPr>
            <w:tcW w:type="dxa" w:w="29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core.establecimiento</w:t>
            </w:r>
          </w:p>
        </w:tc>
        <w:tc>
          <w:tcPr>
            <w:tcW w:type="dxa" w:w="16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rbd</w:t>
            </w:r>
          </w:p>
        </w:tc>
        <w:tc>
          <w:tcPr>
            <w:tcW w:type="dxa" w:w="2040"/>
            <w:tcMar>
              <w:top w:type="dxa" w:w="60"/>
              <w:left w:type="dxa" w:w="100"/>
              <w:bottom w:type="dxa" w:w="60"/>
              <w:right w:type="dxa" w:w="100"/>
            </w:tcMar>
          </w:tcPr>
          <w:p>
            <w:pPr>
              <w:spacing w:after="0" w:line="250"/>
              <w:jc w:val="left"/>
            </w:pPr>
            <w:r>
              <w:rPr>
                <w:b w:val="false"/>
                <w:bCs w:val="false"/>
                <w:sz w:val="18"/>
                <w:szCs w:val="18"/>
              </w:rPr>
              <w:t xml:space="preserve">Entidad fuerte</w:t>
            </w:r>
          </w:p>
        </w:tc>
      </w:tr>
      <w:tr>
        <w:trPr>
          <w:tblHeader w:val="false"/>
        </w:trPr>
        <w:tc>
          <w:tcPr>
            <w:tcW w:type="dxa" w:w="420"/>
            <w:tcMar>
              <w:top w:type="dxa" w:w="60"/>
              <w:left w:type="dxa" w:w="100"/>
              <w:bottom w:type="dxa" w:w="60"/>
              <w:right w:type="dxa" w:w="100"/>
            </w:tcMar>
          </w:tcPr>
          <w:p>
            <w:pPr>
              <w:spacing w:after="0" w:line="250"/>
              <w:jc w:val="left"/>
            </w:pPr>
            <w:r>
              <w:rPr>
                <w:b w:val="false"/>
                <w:bCs w:val="false"/>
                <w:sz w:val="18"/>
                <w:szCs w:val="18"/>
              </w:rPr>
              <w:t xml:space="preserve">2</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PERIODO</w:t>
            </w:r>
          </w:p>
        </w:tc>
        <w:tc>
          <w:tcPr>
            <w:tcW w:type="dxa" w:w="29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core.periodo</w:t>
            </w:r>
          </w:p>
        </w:tc>
        <w:tc>
          <w:tcPr>
            <w:tcW w:type="dxa" w:w="16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periodo_id</w:t>
            </w:r>
          </w:p>
        </w:tc>
        <w:tc>
          <w:tcPr>
            <w:tcW w:type="dxa" w:w="2040"/>
            <w:tcMar>
              <w:top w:type="dxa" w:w="60"/>
              <w:left w:type="dxa" w:w="100"/>
              <w:bottom w:type="dxa" w:w="60"/>
              <w:right w:type="dxa" w:w="100"/>
            </w:tcMar>
          </w:tcPr>
          <w:p>
            <w:pPr>
              <w:spacing w:after="0" w:line="250"/>
              <w:jc w:val="left"/>
            </w:pPr>
            <w:r>
              <w:rPr>
                <w:b w:val="false"/>
                <w:bCs w:val="false"/>
                <w:sz w:val="18"/>
                <w:szCs w:val="18"/>
              </w:rPr>
              <w:t xml:space="preserve">Entidad fuerte</w:t>
            </w:r>
          </w:p>
        </w:tc>
      </w:tr>
      <w:tr>
        <w:trPr>
          <w:tblHeader w:val="false"/>
        </w:trPr>
        <w:tc>
          <w:tcPr>
            <w:tcW w:type="dxa" w:w="420"/>
            <w:tcMar>
              <w:top w:type="dxa" w:w="60"/>
              <w:left w:type="dxa" w:w="100"/>
              <w:bottom w:type="dxa" w:w="60"/>
              <w:right w:type="dxa" w:w="100"/>
            </w:tcMar>
          </w:tcPr>
          <w:p>
            <w:pPr>
              <w:spacing w:after="0" w:line="250"/>
              <w:jc w:val="left"/>
            </w:pPr>
            <w:r>
              <w:rPr>
                <w:b w:val="false"/>
                <w:bCs w:val="false"/>
                <w:sz w:val="18"/>
                <w:szCs w:val="18"/>
              </w:rPr>
              <w:t xml:space="preserve">3</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COMUNA</w:t>
            </w:r>
          </w:p>
        </w:tc>
        <w:tc>
          <w:tcPr>
            <w:tcW w:type="dxa" w:w="29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core.comuna</w:t>
            </w:r>
          </w:p>
        </w:tc>
        <w:tc>
          <w:tcPr>
            <w:tcW w:type="dxa" w:w="16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cod_comuna</w:t>
            </w:r>
          </w:p>
        </w:tc>
        <w:tc>
          <w:tcPr>
            <w:tcW w:type="dxa" w:w="2040"/>
            <w:tcMar>
              <w:top w:type="dxa" w:w="60"/>
              <w:left w:type="dxa" w:w="100"/>
              <w:bottom w:type="dxa" w:w="60"/>
              <w:right w:type="dxa" w:w="100"/>
            </w:tcMar>
          </w:tcPr>
          <w:p>
            <w:pPr>
              <w:spacing w:after="0" w:line="250"/>
              <w:jc w:val="left"/>
            </w:pPr>
            <w:r>
              <w:rPr>
                <w:b w:val="false"/>
                <w:bCs w:val="false"/>
                <w:sz w:val="18"/>
                <w:szCs w:val="18"/>
              </w:rPr>
              <w:t xml:space="preserve">Entidad fuerte</w:t>
            </w:r>
          </w:p>
        </w:tc>
      </w:tr>
      <w:tr>
        <w:trPr>
          <w:tblHeader w:val="false"/>
        </w:trPr>
        <w:tc>
          <w:tcPr>
            <w:tcW w:type="dxa" w:w="420"/>
            <w:tcMar>
              <w:top w:type="dxa" w:w="60"/>
              <w:left w:type="dxa" w:w="100"/>
              <w:bottom w:type="dxa" w:w="60"/>
              <w:right w:type="dxa" w:w="100"/>
            </w:tcMar>
          </w:tcPr>
          <w:p>
            <w:pPr>
              <w:spacing w:after="0" w:line="250"/>
              <w:jc w:val="left"/>
            </w:pPr>
            <w:r>
              <w:rPr>
                <w:b w:val="false"/>
                <w:bCs w:val="false"/>
                <w:sz w:val="18"/>
                <w:szCs w:val="18"/>
              </w:rPr>
              <w:t xml:space="preserve">4</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GRUPO_HOMOGENEO</w:t>
            </w:r>
          </w:p>
        </w:tc>
        <w:tc>
          <w:tcPr>
            <w:tcW w:type="dxa" w:w="29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core.grupo_homogeneo</w:t>
            </w:r>
          </w:p>
        </w:tc>
        <w:tc>
          <w:tcPr>
            <w:tcW w:type="dxa" w:w="16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cluster_codigo</w:t>
            </w:r>
          </w:p>
        </w:tc>
        <w:tc>
          <w:tcPr>
            <w:tcW w:type="dxa" w:w="2040"/>
            <w:tcMar>
              <w:top w:type="dxa" w:w="60"/>
              <w:left w:type="dxa" w:w="100"/>
              <w:bottom w:type="dxa" w:w="60"/>
              <w:right w:type="dxa" w:w="100"/>
            </w:tcMar>
          </w:tcPr>
          <w:p>
            <w:pPr>
              <w:spacing w:after="0" w:line="250"/>
              <w:jc w:val="left"/>
            </w:pPr>
            <w:r>
              <w:rPr>
                <w:b w:val="false"/>
                <w:bCs w:val="false"/>
                <w:sz w:val="18"/>
                <w:szCs w:val="18"/>
              </w:rPr>
              <w:t xml:space="preserve">Entidad fuerte</w:t>
            </w:r>
          </w:p>
        </w:tc>
      </w:tr>
      <w:tr>
        <w:trPr>
          <w:tblHeader w:val="false"/>
        </w:trPr>
        <w:tc>
          <w:tcPr>
            <w:tcW w:type="dxa" w:w="420"/>
            <w:tcMar>
              <w:top w:type="dxa" w:w="60"/>
              <w:left w:type="dxa" w:w="100"/>
              <w:bottom w:type="dxa" w:w="60"/>
              <w:right w:type="dxa" w:w="100"/>
            </w:tcMar>
          </w:tcPr>
          <w:p>
            <w:pPr>
              <w:spacing w:after="0" w:line="250"/>
              <w:jc w:val="left"/>
            </w:pPr>
            <w:r>
              <w:rPr>
                <w:b w:val="false"/>
                <w:bCs w:val="false"/>
                <w:sz w:val="18"/>
                <w:szCs w:val="18"/>
              </w:rPr>
              <w:t xml:space="preserve">5</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FACTOR_SNED</w:t>
            </w:r>
          </w:p>
        </w:tc>
        <w:tc>
          <w:tcPr>
            <w:tcW w:type="dxa" w:w="29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core.factor_sned</w:t>
            </w:r>
          </w:p>
        </w:tc>
        <w:tc>
          <w:tcPr>
            <w:tcW w:type="dxa" w:w="16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factor_cod</w:t>
            </w:r>
          </w:p>
        </w:tc>
        <w:tc>
          <w:tcPr>
            <w:tcW w:type="dxa" w:w="2040"/>
            <w:tcMar>
              <w:top w:type="dxa" w:w="60"/>
              <w:left w:type="dxa" w:w="100"/>
              <w:bottom w:type="dxa" w:w="60"/>
              <w:right w:type="dxa" w:w="100"/>
            </w:tcMar>
          </w:tcPr>
          <w:p>
            <w:pPr>
              <w:spacing w:after="0" w:line="250"/>
              <w:jc w:val="left"/>
            </w:pPr>
            <w:r>
              <w:rPr>
                <w:b w:val="false"/>
                <w:bCs w:val="false"/>
                <w:sz w:val="18"/>
                <w:szCs w:val="18"/>
              </w:rPr>
              <w:t xml:space="preserve">Entidad fuerte (catálogo)</w:t>
            </w:r>
          </w:p>
        </w:tc>
      </w:tr>
      <w:tr>
        <w:trPr>
          <w:tblHeader w:val="false"/>
        </w:trPr>
        <w:tc>
          <w:tcPr>
            <w:tcW w:type="dxa" w:w="420"/>
            <w:tcMar>
              <w:top w:type="dxa" w:w="60"/>
              <w:left w:type="dxa" w:w="100"/>
              <w:bottom w:type="dxa" w:w="60"/>
              <w:right w:type="dxa" w:w="100"/>
            </w:tcMar>
          </w:tcPr>
          <w:p>
            <w:pPr>
              <w:spacing w:after="0" w:line="250"/>
              <w:jc w:val="left"/>
            </w:pPr>
            <w:r>
              <w:rPr>
                <w:b w:val="false"/>
                <w:bCs w:val="false"/>
                <w:sz w:val="18"/>
                <w:szCs w:val="18"/>
              </w:rPr>
              <w:t xml:space="preserve">6</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ESTABLECIMIENTO_PERIODO</w:t>
            </w:r>
          </w:p>
        </w:tc>
        <w:tc>
          <w:tcPr>
            <w:tcW w:type="dxa" w:w="29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core.establecimiento_periodo</w:t>
            </w:r>
          </w:p>
        </w:tc>
        <w:tc>
          <w:tcPr>
            <w:tcW w:type="dxa" w:w="16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rbd + periodo_id</w:t>
            </w:r>
          </w:p>
        </w:tc>
        <w:tc>
          <w:tcPr>
            <w:tcW w:type="dxa" w:w="2040"/>
            <w:tcMar>
              <w:top w:type="dxa" w:w="60"/>
              <w:left w:type="dxa" w:w="100"/>
              <w:bottom w:type="dxa" w:w="60"/>
              <w:right w:type="dxa" w:w="100"/>
            </w:tcMar>
          </w:tcPr>
          <w:p>
            <w:pPr>
              <w:spacing w:after="0" w:line="250"/>
              <w:jc w:val="left"/>
            </w:pPr>
            <w:r>
              <w:rPr>
                <w:b w:val="false"/>
                <w:bCs w:val="false"/>
                <w:sz w:val="18"/>
                <w:szCs w:val="18"/>
              </w:rPr>
              <w:t xml:space="preserve">Entidad asociativa</w:t>
            </w:r>
          </w:p>
        </w:tc>
      </w:tr>
      <w:tr>
        <w:trPr>
          <w:tblHeader w:val="false"/>
        </w:trPr>
        <w:tc>
          <w:tcPr>
            <w:tcW w:type="dxa" w:w="420"/>
            <w:tcMar>
              <w:top w:type="dxa" w:w="60"/>
              <w:left w:type="dxa" w:w="100"/>
              <w:bottom w:type="dxa" w:w="60"/>
              <w:right w:type="dxa" w:w="100"/>
            </w:tcMar>
          </w:tcPr>
          <w:p>
            <w:pPr>
              <w:spacing w:after="0" w:line="250"/>
              <w:jc w:val="left"/>
            </w:pPr>
            <w:r>
              <w:rPr>
                <w:b w:val="false"/>
                <w:bCs w:val="false"/>
                <w:sz w:val="18"/>
                <w:szCs w:val="18"/>
              </w:rPr>
              <w:t xml:space="preserve">7</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RESULTADO_SNED</w:t>
            </w:r>
          </w:p>
        </w:tc>
        <w:tc>
          <w:tcPr>
            <w:tcW w:type="dxa" w:w="29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hechos.sned_resultado</w:t>
            </w:r>
          </w:p>
        </w:tc>
        <w:tc>
          <w:tcPr>
            <w:tcW w:type="dxa" w:w="16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rbd + periodo_id</w:t>
            </w:r>
          </w:p>
        </w:tc>
        <w:tc>
          <w:tcPr>
            <w:tcW w:type="dxa" w:w="2040"/>
            <w:tcMar>
              <w:top w:type="dxa" w:w="60"/>
              <w:left w:type="dxa" w:w="100"/>
              <w:bottom w:type="dxa" w:w="60"/>
              <w:right w:type="dxa" w:w="100"/>
            </w:tcMar>
          </w:tcPr>
          <w:p>
            <w:pPr>
              <w:spacing w:after="0" w:line="250"/>
              <w:jc w:val="left"/>
            </w:pPr>
            <w:r>
              <w:rPr>
                <w:b w:val="false"/>
                <w:bCs w:val="false"/>
                <w:sz w:val="18"/>
                <w:szCs w:val="18"/>
              </w:rPr>
              <w:t xml:space="preserve">Entidad débil</w:t>
            </w:r>
          </w:p>
        </w:tc>
      </w:tr>
      <w:tr>
        <w:trPr>
          <w:tblHeader w:val="false"/>
        </w:trPr>
        <w:tc>
          <w:tcPr>
            <w:tcW w:type="dxa" w:w="420"/>
            <w:tcMar>
              <w:top w:type="dxa" w:w="60"/>
              <w:left w:type="dxa" w:w="100"/>
              <w:bottom w:type="dxa" w:w="60"/>
              <w:right w:type="dxa" w:w="100"/>
            </w:tcMar>
          </w:tcPr>
          <w:p>
            <w:pPr>
              <w:spacing w:after="0" w:line="250"/>
              <w:jc w:val="left"/>
            </w:pPr>
            <w:r>
              <w:rPr>
                <w:b w:val="false"/>
                <w:bCs w:val="false"/>
                <w:sz w:val="18"/>
                <w:szCs w:val="18"/>
              </w:rPr>
              <w:t xml:space="preserve">8</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VALOR_FACTOR</w:t>
            </w:r>
          </w:p>
        </w:tc>
        <w:tc>
          <w:tcPr>
            <w:tcW w:type="dxa" w:w="29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hechos.sned_factor</w:t>
            </w:r>
          </w:p>
        </w:tc>
        <w:tc>
          <w:tcPr>
            <w:tcW w:type="dxa" w:w="16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rbd + periodo_id + factor_cod</w:t>
            </w:r>
          </w:p>
        </w:tc>
        <w:tc>
          <w:tcPr>
            <w:tcW w:type="dxa" w:w="2040"/>
            <w:tcMar>
              <w:top w:type="dxa" w:w="60"/>
              <w:left w:type="dxa" w:w="100"/>
              <w:bottom w:type="dxa" w:w="60"/>
              <w:right w:type="dxa" w:w="100"/>
            </w:tcMar>
          </w:tcPr>
          <w:p>
            <w:pPr>
              <w:spacing w:after="0" w:line="250"/>
              <w:jc w:val="left"/>
            </w:pPr>
            <w:r>
              <w:rPr>
                <w:b w:val="false"/>
                <w:bCs w:val="false"/>
                <w:sz w:val="18"/>
                <w:szCs w:val="18"/>
              </w:rPr>
              <w:t xml:space="preserve">Entidad débil</w:t>
            </w:r>
          </w:p>
        </w:tc>
      </w:tr>
      <w:tr>
        <w:trPr>
          <w:tblHeader w:val="false"/>
        </w:trPr>
        <w:tc>
          <w:tcPr>
            <w:tcW w:type="dxa" w:w="420"/>
            <w:tcMar>
              <w:top w:type="dxa" w:w="60"/>
              <w:left w:type="dxa" w:w="100"/>
              <w:bottom w:type="dxa" w:w="60"/>
              <w:right w:type="dxa" w:w="100"/>
            </w:tcMar>
          </w:tcPr>
          <w:p>
            <w:pPr>
              <w:spacing w:after="0" w:line="250"/>
              <w:jc w:val="left"/>
            </w:pPr>
            <w:r>
              <w:rPr>
                <w:b w:val="false"/>
                <w:bCs w:val="false"/>
                <w:sz w:val="18"/>
                <w:szCs w:val="18"/>
              </w:rPr>
              <w:t xml:space="preserve">9</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MEDICION_SIMCE</w:t>
            </w:r>
          </w:p>
        </w:tc>
        <w:tc>
          <w:tcPr>
            <w:tcW w:type="dxa" w:w="29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hechos.simce_medicion</w:t>
            </w:r>
          </w:p>
        </w:tc>
        <w:tc>
          <w:tcPr>
            <w:tcW w:type="dxa" w:w="16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rbd + periodo_id + nivel + asignatura</w:t>
            </w:r>
          </w:p>
        </w:tc>
        <w:tc>
          <w:tcPr>
            <w:tcW w:type="dxa" w:w="2040"/>
            <w:tcMar>
              <w:top w:type="dxa" w:w="60"/>
              <w:left w:type="dxa" w:w="100"/>
              <w:bottom w:type="dxa" w:w="60"/>
              <w:right w:type="dxa" w:w="100"/>
            </w:tcMar>
          </w:tcPr>
          <w:p>
            <w:pPr>
              <w:spacing w:after="0" w:line="250"/>
              <w:jc w:val="left"/>
            </w:pPr>
            <w:r>
              <w:rPr>
                <w:b w:val="false"/>
                <w:bCs w:val="false"/>
                <w:sz w:val="18"/>
                <w:szCs w:val="18"/>
              </w:rPr>
              <w:t xml:space="preserve">Entidad débil</w:t>
            </w:r>
          </w:p>
        </w:tc>
      </w:tr>
      <w:tr>
        <w:trPr>
          <w:tblHeader w:val="false"/>
        </w:trPr>
        <w:tc>
          <w:tcPr>
            <w:tcW w:type="dxa" w:w="420"/>
            <w:tcMar>
              <w:top w:type="dxa" w:w="60"/>
              <w:left w:type="dxa" w:w="100"/>
              <w:bottom w:type="dxa" w:w="60"/>
              <w:right w:type="dxa" w:w="100"/>
            </w:tcMar>
          </w:tcPr>
          <w:p>
            <w:pPr>
              <w:spacing w:after="0" w:line="250"/>
              <w:jc w:val="left"/>
            </w:pPr>
            <w:r>
              <w:rPr>
                <w:b w:val="false"/>
                <w:bCs w:val="false"/>
                <w:sz w:val="18"/>
                <w:szCs w:val="18"/>
              </w:rPr>
              <w:t xml:space="preserve">10</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MEDICION_IDPS</w:t>
            </w:r>
          </w:p>
        </w:tc>
        <w:tc>
          <w:tcPr>
            <w:tcW w:type="dxa" w:w="29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hechos.idps_medicion</w:t>
            </w:r>
          </w:p>
        </w:tc>
        <w:tc>
          <w:tcPr>
            <w:tcW w:type="dxa" w:w="16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rbd + periodo_id + nivel + dimensión</w:t>
            </w:r>
          </w:p>
        </w:tc>
        <w:tc>
          <w:tcPr>
            <w:tcW w:type="dxa" w:w="2040"/>
            <w:tcMar>
              <w:top w:type="dxa" w:w="60"/>
              <w:left w:type="dxa" w:w="100"/>
              <w:bottom w:type="dxa" w:w="60"/>
              <w:right w:type="dxa" w:w="100"/>
            </w:tcMar>
          </w:tcPr>
          <w:p>
            <w:pPr>
              <w:spacing w:after="0" w:line="250"/>
              <w:jc w:val="left"/>
            </w:pPr>
            <w:r>
              <w:rPr>
                <w:b w:val="false"/>
                <w:bCs w:val="false"/>
                <w:sz w:val="18"/>
                <w:szCs w:val="18"/>
              </w:rPr>
              <w:t xml:space="preserve">Entidad débil</w:t>
            </w:r>
          </w:p>
        </w:tc>
      </w:tr>
      <w:tr>
        <w:trPr>
          <w:tblHeader w:val="false"/>
        </w:trPr>
        <w:tc>
          <w:tcPr>
            <w:tcW w:type="dxa" w:w="420"/>
            <w:tcMar>
              <w:top w:type="dxa" w:w="60"/>
              <w:left w:type="dxa" w:w="100"/>
              <w:bottom w:type="dxa" w:w="60"/>
              <w:right w:type="dxa" w:w="100"/>
            </w:tcMar>
          </w:tcPr>
          <w:p>
            <w:pPr>
              <w:spacing w:after="0" w:line="250"/>
              <w:jc w:val="left"/>
            </w:pPr>
            <w:r>
              <w:rPr>
                <w:b w:val="false"/>
                <w:bCs w:val="false"/>
                <w:sz w:val="18"/>
                <w:szCs w:val="18"/>
              </w:rPr>
              <w:t xml:space="preserve">11</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EVENTO_SIE</w:t>
            </w:r>
          </w:p>
        </w:tc>
        <w:tc>
          <w:tcPr>
            <w:tcW w:type="dxa" w:w="29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hechos.sie_evento_agregado</w:t>
            </w:r>
          </w:p>
        </w:tc>
        <w:tc>
          <w:tcPr>
            <w:tcW w:type="dxa" w:w="16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rbd + ventana + tipo_evento</w:t>
            </w:r>
          </w:p>
        </w:tc>
        <w:tc>
          <w:tcPr>
            <w:tcW w:type="dxa" w:w="2040"/>
            <w:tcMar>
              <w:top w:type="dxa" w:w="60"/>
              <w:left w:type="dxa" w:w="100"/>
              <w:bottom w:type="dxa" w:w="60"/>
              <w:right w:type="dxa" w:w="100"/>
            </w:tcMar>
          </w:tcPr>
          <w:p>
            <w:pPr>
              <w:spacing w:after="0" w:line="250"/>
              <w:jc w:val="left"/>
            </w:pPr>
            <w:r>
              <w:rPr>
                <w:b w:val="false"/>
                <w:bCs w:val="false"/>
                <w:sz w:val="18"/>
                <w:szCs w:val="18"/>
              </w:rPr>
              <w:t xml:space="preserve">Entidad débil</w:t>
            </w:r>
          </w:p>
        </w:tc>
      </w:tr>
      <w:tr>
        <w:trPr>
          <w:tblHeader w:val="false"/>
        </w:trPr>
        <w:tc>
          <w:tcPr>
            <w:tcW w:type="dxa" w:w="420"/>
            <w:tcMar>
              <w:top w:type="dxa" w:w="60"/>
              <w:left w:type="dxa" w:w="100"/>
              <w:bottom w:type="dxa" w:w="60"/>
              <w:right w:type="dxa" w:w="100"/>
            </w:tcMar>
          </w:tcPr>
          <w:p>
            <w:pPr>
              <w:spacing w:after="0" w:line="250"/>
              <w:jc w:val="left"/>
            </w:pPr>
            <w:r>
              <w:rPr>
                <w:b w:val="false"/>
                <w:bCs w:val="false"/>
                <w:sz w:val="18"/>
                <w:szCs w:val="18"/>
              </w:rPr>
              <w:t xml:space="preserve">12</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INDICADOR_ANUAL</w:t>
            </w:r>
          </w:p>
        </w:tc>
        <w:tc>
          <w:tcPr>
            <w:tcW w:type="dxa" w:w="29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hechos.indicador_anual</w:t>
            </w:r>
          </w:p>
        </w:tc>
        <w:tc>
          <w:tcPr>
            <w:tcW w:type="dxa" w:w="16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rbd + año + tipo_indicador</w:t>
            </w:r>
          </w:p>
        </w:tc>
        <w:tc>
          <w:tcPr>
            <w:tcW w:type="dxa" w:w="2040"/>
            <w:tcMar>
              <w:top w:type="dxa" w:w="60"/>
              <w:left w:type="dxa" w:w="100"/>
              <w:bottom w:type="dxa" w:w="60"/>
              <w:right w:type="dxa" w:w="100"/>
            </w:tcMar>
          </w:tcPr>
          <w:p>
            <w:pPr>
              <w:spacing w:after="0" w:line="250"/>
              <w:jc w:val="left"/>
            </w:pPr>
            <w:r>
              <w:rPr>
                <w:b w:val="false"/>
                <w:bCs w:val="false"/>
                <w:sz w:val="18"/>
                <w:szCs w:val="18"/>
              </w:rPr>
              <w:t xml:space="preserve">Entidad débil</w:t>
            </w:r>
          </w:p>
        </w:tc>
      </w:tr>
    </w:tbl>
    <w:p>
      <w:pPr>
        <w:spacing w:after="240" w:before="80"/>
      </w:pPr>
      <w:r>
        <w:rPr>
          <w:i/>
          <w:iCs/>
          <w:sz w:val="18"/>
          <w:szCs w:val="18"/>
        </w:rPr>
        <w:t xml:space="preserve">Tabla A2. Correspondencia entre entidades del modelo conceptual y tablas del esquema físico. Elaboración propia.</w:t>
      </w:r>
    </w:p>
    <w:p>
      <w:pPr>
        <w:pStyle w:val="Heading1"/>
        <w:spacing w:after="200" w:before="360"/>
      </w:pPr>
      <w:r>
        <w:t xml:space="preserve">3. Tablas de catálogo derivadas de la normalización</w:t>
      </w:r>
    </w:p>
    <w:p>
      <w:pPr>
        <w:spacing w:after="160" w:line="300"/>
        <w:jc w:val="both"/>
      </w:pPr>
      <w:r>
        <w:rPr>
          <w:sz w:val="22"/>
          <w:szCs w:val="22"/>
        </w:rPr>
        <w:t xml:space="preserve">El esquema físico incorpora ocho tablas adicionales que no figuran como entidades en el modelo conceptual. Su origen es la normalización a tercera forma normal: todo atributo cuyo dominio consiste en un conjunto acotado de valores repetidos se extrae a una tabla de catálogo, sustituyéndose en la tabla original por una clave foránea.</w:t>
      </w:r>
    </w:p>
    <w:p>
      <w:pPr>
        <w:spacing w:after="160" w:line="300"/>
        <w:jc w:val="both"/>
      </w:pPr>
      <w:r>
        <w:rPr>
          <w:sz w:val="22"/>
          <w:szCs w:val="22"/>
        </w:rPr>
        <w:t xml:space="preserve">Esta transformación evita la repetición de literales de texto a lo largo de decenas de miles de registros y garantiza la integridad de dominio: resulta imposible registrar un nivel educativo o un tipo de evento inexistente.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shd w:fill="E8E8E8" w:val="clear"/>
            <w:tcMar>
              <w:top w:type="dxa" w:w="60"/>
              <w:left w:type="dxa" w:w="100"/>
              <w:bottom w:type="dxa" w:w="60"/>
              <w:right w:type="dxa" w:w="100"/>
            </w:tcMar>
          </w:tcPr>
          <w:p>
            <w:pPr>
              <w:spacing w:after="0" w:line="250"/>
              <w:jc w:val="left"/>
            </w:pPr>
            <w:r>
              <w:rPr>
                <w:b/>
                <w:bCs/>
                <w:sz w:val="18"/>
                <w:szCs w:val="18"/>
              </w:rPr>
              <w:t xml:space="preserve">Tabla de catálogo</w:t>
            </w:r>
          </w:p>
        </w:tc>
        <w:tc>
          <w:tcPr>
            <w:tcW w:type="dxa" w:w="3000"/>
            <w:shd w:fill="E8E8E8" w:val="clear"/>
            <w:tcMar>
              <w:top w:type="dxa" w:w="60"/>
              <w:left w:type="dxa" w:w="100"/>
              <w:bottom w:type="dxa" w:w="60"/>
              <w:right w:type="dxa" w:w="100"/>
            </w:tcMar>
          </w:tcPr>
          <w:p>
            <w:pPr>
              <w:spacing w:after="0" w:line="250"/>
              <w:jc w:val="left"/>
            </w:pPr>
            <w:r>
              <w:rPr>
                <w:b/>
                <w:bCs/>
                <w:sz w:val="18"/>
                <w:szCs w:val="18"/>
              </w:rPr>
              <w:t xml:space="preserve">Atributo que normaliza</w:t>
            </w:r>
          </w:p>
        </w:tc>
        <w:tc>
          <w:tcPr>
            <w:tcW w:type="dxa" w:w="3360"/>
            <w:shd w:fill="E8E8E8" w:val="clear"/>
            <w:tcMar>
              <w:top w:type="dxa" w:w="60"/>
              <w:left w:type="dxa" w:w="100"/>
              <w:bottom w:type="dxa" w:w="60"/>
              <w:right w:type="dxa" w:w="100"/>
            </w:tcMar>
          </w:tcPr>
          <w:p>
            <w:pPr>
              <w:spacing w:after="0" w:line="250"/>
              <w:jc w:val="left"/>
            </w:pPr>
            <w:r>
              <w:rPr>
                <w:b/>
                <w:bCs/>
                <w:sz w:val="18"/>
                <w:szCs w:val="18"/>
              </w:rPr>
              <w:t xml:space="preserve">Entidad de origen</w:t>
            </w:r>
          </w:p>
        </w:tc>
      </w:tr>
      <w:tr>
        <w:trPr>
          <w:tblHeader w:val="false"/>
        </w:trPr>
        <w:tc>
          <w:tcPr>
            <w:tcW w:type="dxa" w:w="30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core.region</w:t>
            </w:r>
          </w:p>
        </w:tc>
        <w:tc>
          <w:tcPr>
            <w:tcW w:type="dxa" w:w="3000"/>
            <w:tcMar>
              <w:top w:type="dxa" w:w="60"/>
              <w:left w:type="dxa" w:w="100"/>
              <w:bottom w:type="dxa" w:w="60"/>
              <w:right w:type="dxa" w:w="100"/>
            </w:tcMar>
          </w:tcPr>
          <w:p>
            <w:pPr>
              <w:spacing w:after="0" w:line="250"/>
              <w:jc w:val="left"/>
            </w:pPr>
            <w:r>
              <w:rPr>
                <w:b w:val="false"/>
                <w:bCs w:val="false"/>
                <w:sz w:val="18"/>
                <w:szCs w:val="18"/>
              </w:rPr>
              <w:t xml:space="preserve">Región geográfica</w:t>
            </w:r>
          </w:p>
        </w:tc>
        <w:tc>
          <w:tcPr>
            <w:tcW w:type="dxa" w:w="3360"/>
            <w:tcMar>
              <w:top w:type="dxa" w:w="60"/>
              <w:left w:type="dxa" w:w="100"/>
              <w:bottom w:type="dxa" w:w="60"/>
              <w:right w:type="dxa" w:w="100"/>
            </w:tcMar>
          </w:tcPr>
          <w:p>
            <w:pPr>
              <w:spacing w:after="0" w:line="250"/>
              <w:jc w:val="left"/>
            </w:pPr>
            <w:r>
              <w:rPr>
                <w:b w:val="false"/>
                <w:bCs w:val="false"/>
                <w:sz w:val="18"/>
                <w:szCs w:val="18"/>
              </w:rPr>
              <w:t xml:space="preserve">COMUNA</w:t>
            </w:r>
          </w:p>
        </w:tc>
      </w:tr>
      <w:tr>
        <w:trPr>
          <w:tblHeader w:val="false"/>
        </w:trPr>
        <w:tc>
          <w:tcPr>
            <w:tcW w:type="dxa" w:w="30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core.provincia</w:t>
            </w:r>
          </w:p>
        </w:tc>
        <w:tc>
          <w:tcPr>
            <w:tcW w:type="dxa" w:w="3000"/>
            <w:tcMar>
              <w:top w:type="dxa" w:w="60"/>
              <w:left w:type="dxa" w:w="100"/>
              <w:bottom w:type="dxa" w:w="60"/>
              <w:right w:type="dxa" w:w="100"/>
            </w:tcMar>
          </w:tcPr>
          <w:p>
            <w:pPr>
              <w:spacing w:after="0" w:line="250"/>
              <w:jc w:val="left"/>
            </w:pPr>
            <w:r>
              <w:rPr>
                <w:b w:val="false"/>
                <w:bCs w:val="false"/>
                <w:sz w:val="18"/>
                <w:szCs w:val="18"/>
              </w:rPr>
              <w:t xml:space="preserve">Provincia geográfica</w:t>
            </w:r>
          </w:p>
        </w:tc>
        <w:tc>
          <w:tcPr>
            <w:tcW w:type="dxa" w:w="3360"/>
            <w:tcMar>
              <w:top w:type="dxa" w:w="60"/>
              <w:left w:type="dxa" w:w="100"/>
              <w:bottom w:type="dxa" w:w="60"/>
              <w:right w:type="dxa" w:w="100"/>
            </w:tcMar>
          </w:tcPr>
          <w:p>
            <w:pPr>
              <w:spacing w:after="0" w:line="250"/>
              <w:jc w:val="left"/>
            </w:pPr>
            <w:r>
              <w:rPr>
                <w:b w:val="false"/>
                <w:bCs w:val="false"/>
                <w:sz w:val="18"/>
                <w:szCs w:val="18"/>
              </w:rPr>
              <w:t xml:space="preserve">COMUNA</w:t>
            </w:r>
          </w:p>
        </w:tc>
      </w:tr>
      <w:tr>
        <w:trPr>
          <w:tblHeader w:val="false"/>
        </w:trPr>
        <w:tc>
          <w:tcPr>
            <w:tcW w:type="dxa" w:w="30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core.dependencia</w:t>
            </w:r>
          </w:p>
        </w:tc>
        <w:tc>
          <w:tcPr>
            <w:tcW w:type="dxa" w:w="3000"/>
            <w:tcMar>
              <w:top w:type="dxa" w:w="60"/>
              <w:left w:type="dxa" w:w="100"/>
              <w:bottom w:type="dxa" w:w="60"/>
              <w:right w:type="dxa" w:w="100"/>
            </w:tcMar>
          </w:tcPr>
          <w:p>
            <w:pPr>
              <w:spacing w:after="0" w:line="250"/>
              <w:jc w:val="left"/>
            </w:pPr>
            <w:r>
              <w:rPr>
                <w:b w:val="false"/>
                <w:bCs w:val="false"/>
                <w:sz w:val="18"/>
                <w:szCs w:val="18"/>
              </w:rPr>
              <w:t xml:space="preserve">Dependencia administrativa</w:t>
            </w:r>
          </w:p>
        </w:tc>
        <w:tc>
          <w:tcPr>
            <w:tcW w:type="dxa" w:w="3360"/>
            <w:tcMar>
              <w:top w:type="dxa" w:w="60"/>
              <w:left w:type="dxa" w:w="100"/>
              <w:bottom w:type="dxa" w:w="60"/>
              <w:right w:type="dxa" w:w="100"/>
            </w:tcMar>
          </w:tcPr>
          <w:p>
            <w:pPr>
              <w:spacing w:after="0" w:line="250"/>
              <w:jc w:val="left"/>
            </w:pPr>
            <w:r>
              <w:rPr>
                <w:b w:val="false"/>
                <w:bCs w:val="false"/>
                <w:sz w:val="18"/>
                <w:szCs w:val="18"/>
              </w:rPr>
              <w:t xml:space="preserve">ESTABLECIMIENTO_PERIODO</w:t>
            </w:r>
          </w:p>
        </w:tc>
      </w:tr>
      <w:tr>
        <w:trPr>
          <w:tblHeader w:val="false"/>
        </w:trPr>
        <w:tc>
          <w:tcPr>
            <w:tcW w:type="dxa" w:w="30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core.nivel_educativo</w:t>
            </w:r>
          </w:p>
        </w:tc>
        <w:tc>
          <w:tcPr>
            <w:tcW w:type="dxa" w:w="3000"/>
            <w:tcMar>
              <w:top w:type="dxa" w:w="60"/>
              <w:left w:type="dxa" w:w="100"/>
              <w:bottom w:type="dxa" w:w="60"/>
              <w:right w:type="dxa" w:w="100"/>
            </w:tcMar>
          </w:tcPr>
          <w:p>
            <w:pPr>
              <w:spacing w:after="0" w:line="250"/>
              <w:jc w:val="left"/>
            </w:pPr>
            <w:r>
              <w:rPr>
                <w:b w:val="false"/>
                <w:bCs w:val="false"/>
                <w:sz w:val="18"/>
                <w:szCs w:val="18"/>
              </w:rPr>
              <w:t xml:space="preserve">Nivel evaluado</w:t>
            </w:r>
          </w:p>
        </w:tc>
        <w:tc>
          <w:tcPr>
            <w:tcW w:type="dxa" w:w="3360"/>
            <w:tcMar>
              <w:top w:type="dxa" w:w="60"/>
              <w:left w:type="dxa" w:w="100"/>
              <w:bottom w:type="dxa" w:w="60"/>
              <w:right w:type="dxa" w:w="100"/>
            </w:tcMar>
          </w:tcPr>
          <w:p>
            <w:pPr>
              <w:spacing w:after="0" w:line="250"/>
              <w:jc w:val="left"/>
            </w:pPr>
            <w:r>
              <w:rPr>
                <w:b w:val="false"/>
                <w:bCs w:val="false"/>
                <w:sz w:val="18"/>
                <w:szCs w:val="18"/>
              </w:rPr>
              <w:t xml:space="preserve">MEDICION_SIMCE, MEDICION_IDPS</w:t>
            </w:r>
          </w:p>
        </w:tc>
      </w:tr>
      <w:tr>
        <w:trPr>
          <w:tblHeader w:val="false"/>
        </w:trPr>
        <w:tc>
          <w:tcPr>
            <w:tcW w:type="dxa" w:w="30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core.asignatura</w:t>
            </w:r>
          </w:p>
        </w:tc>
        <w:tc>
          <w:tcPr>
            <w:tcW w:type="dxa" w:w="3000"/>
            <w:tcMar>
              <w:top w:type="dxa" w:w="60"/>
              <w:left w:type="dxa" w:w="100"/>
              <w:bottom w:type="dxa" w:w="60"/>
              <w:right w:type="dxa" w:w="100"/>
            </w:tcMar>
          </w:tcPr>
          <w:p>
            <w:pPr>
              <w:spacing w:after="0" w:line="250"/>
              <w:jc w:val="left"/>
            </w:pPr>
            <w:r>
              <w:rPr>
                <w:b w:val="false"/>
                <w:bCs w:val="false"/>
                <w:sz w:val="18"/>
                <w:szCs w:val="18"/>
              </w:rPr>
              <w:t xml:space="preserve">Asignatura evaluada</w:t>
            </w:r>
          </w:p>
        </w:tc>
        <w:tc>
          <w:tcPr>
            <w:tcW w:type="dxa" w:w="3360"/>
            <w:tcMar>
              <w:top w:type="dxa" w:w="60"/>
              <w:left w:type="dxa" w:w="100"/>
              <w:bottom w:type="dxa" w:w="60"/>
              <w:right w:type="dxa" w:w="100"/>
            </w:tcMar>
          </w:tcPr>
          <w:p>
            <w:pPr>
              <w:spacing w:after="0" w:line="250"/>
              <w:jc w:val="left"/>
            </w:pPr>
            <w:r>
              <w:rPr>
                <w:b w:val="false"/>
                <w:bCs w:val="false"/>
                <w:sz w:val="18"/>
                <w:szCs w:val="18"/>
              </w:rPr>
              <w:t xml:space="preserve">MEDICION_SIMCE</w:t>
            </w:r>
          </w:p>
        </w:tc>
      </w:tr>
      <w:tr>
        <w:trPr>
          <w:tblHeader w:val="false"/>
        </w:trPr>
        <w:tc>
          <w:tcPr>
            <w:tcW w:type="dxa" w:w="30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core.dimension_idps</w:t>
            </w:r>
          </w:p>
        </w:tc>
        <w:tc>
          <w:tcPr>
            <w:tcW w:type="dxa" w:w="3000"/>
            <w:tcMar>
              <w:top w:type="dxa" w:w="60"/>
              <w:left w:type="dxa" w:w="100"/>
              <w:bottom w:type="dxa" w:w="60"/>
              <w:right w:type="dxa" w:w="100"/>
            </w:tcMar>
          </w:tcPr>
          <w:p>
            <w:pPr>
              <w:spacing w:after="0" w:line="250"/>
              <w:jc w:val="left"/>
            </w:pPr>
            <w:r>
              <w:rPr>
                <w:b w:val="false"/>
                <w:bCs w:val="false"/>
                <w:sz w:val="18"/>
                <w:szCs w:val="18"/>
              </w:rPr>
              <w:t xml:space="preserve">Dimensión de desarrollo personal</w:t>
            </w:r>
          </w:p>
        </w:tc>
        <w:tc>
          <w:tcPr>
            <w:tcW w:type="dxa" w:w="3360"/>
            <w:tcMar>
              <w:top w:type="dxa" w:w="60"/>
              <w:left w:type="dxa" w:w="100"/>
              <w:bottom w:type="dxa" w:w="60"/>
              <w:right w:type="dxa" w:w="100"/>
            </w:tcMar>
          </w:tcPr>
          <w:p>
            <w:pPr>
              <w:spacing w:after="0" w:line="250"/>
              <w:jc w:val="left"/>
            </w:pPr>
            <w:r>
              <w:rPr>
                <w:b w:val="false"/>
                <w:bCs w:val="false"/>
                <w:sz w:val="18"/>
                <w:szCs w:val="18"/>
              </w:rPr>
              <w:t xml:space="preserve">MEDICION_IDPS</w:t>
            </w:r>
          </w:p>
        </w:tc>
      </w:tr>
      <w:tr>
        <w:trPr>
          <w:tblHeader w:val="false"/>
        </w:trPr>
        <w:tc>
          <w:tcPr>
            <w:tcW w:type="dxa" w:w="30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core.tipo_indicador</w:t>
            </w:r>
          </w:p>
        </w:tc>
        <w:tc>
          <w:tcPr>
            <w:tcW w:type="dxa" w:w="3000"/>
            <w:tcMar>
              <w:top w:type="dxa" w:w="60"/>
              <w:left w:type="dxa" w:w="100"/>
              <w:bottom w:type="dxa" w:w="60"/>
              <w:right w:type="dxa" w:w="100"/>
            </w:tcMar>
          </w:tcPr>
          <w:p>
            <w:pPr>
              <w:spacing w:after="0" w:line="250"/>
              <w:jc w:val="left"/>
            </w:pPr>
            <w:r>
              <w:rPr>
                <w:b w:val="false"/>
                <w:bCs w:val="false"/>
                <w:sz w:val="18"/>
                <w:szCs w:val="18"/>
              </w:rPr>
              <w:t xml:space="preserve">Tipo de indicador anual</w:t>
            </w:r>
          </w:p>
        </w:tc>
        <w:tc>
          <w:tcPr>
            <w:tcW w:type="dxa" w:w="3360"/>
            <w:tcMar>
              <w:top w:type="dxa" w:w="60"/>
              <w:left w:type="dxa" w:w="100"/>
              <w:bottom w:type="dxa" w:w="60"/>
              <w:right w:type="dxa" w:w="100"/>
            </w:tcMar>
          </w:tcPr>
          <w:p>
            <w:pPr>
              <w:spacing w:after="0" w:line="250"/>
              <w:jc w:val="left"/>
            </w:pPr>
            <w:r>
              <w:rPr>
                <w:b w:val="false"/>
                <w:bCs w:val="false"/>
                <w:sz w:val="18"/>
                <w:szCs w:val="18"/>
              </w:rPr>
              <w:t xml:space="preserve">INDICADOR_ANUAL</w:t>
            </w:r>
          </w:p>
        </w:tc>
      </w:tr>
      <w:tr>
        <w:trPr>
          <w:tblHeader w:val="false"/>
        </w:trPr>
        <w:tc>
          <w:tcPr>
            <w:tcW w:type="dxa" w:w="30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core.tipo_evento_sie</w:t>
            </w:r>
          </w:p>
        </w:tc>
        <w:tc>
          <w:tcPr>
            <w:tcW w:type="dxa" w:w="3000"/>
            <w:tcMar>
              <w:top w:type="dxa" w:w="60"/>
              <w:left w:type="dxa" w:w="100"/>
              <w:bottom w:type="dxa" w:w="60"/>
              <w:right w:type="dxa" w:w="100"/>
            </w:tcMar>
          </w:tcPr>
          <w:p>
            <w:pPr>
              <w:spacing w:after="0" w:line="250"/>
              <w:jc w:val="left"/>
            </w:pPr>
            <w:r>
              <w:rPr>
                <w:b w:val="false"/>
                <w:bCs w:val="false"/>
                <w:sz w:val="18"/>
                <w:szCs w:val="18"/>
              </w:rPr>
              <w:t xml:space="preserve">Tipo de evento de la Superintendencia</w:t>
            </w:r>
          </w:p>
        </w:tc>
        <w:tc>
          <w:tcPr>
            <w:tcW w:type="dxa" w:w="3360"/>
            <w:tcMar>
              <w:top w:type="dxa" w:w="60"/>
              <w:left w:type="dxa" w:w="100"/>
              <w:bottom w:type="dxa" w:w="60"/>
              <w:right w:type="dxa" w:w="100"/>
            </w:tcMar>
          </w:tcPr>
          <w:p>
            <w:pPr>
              <w:spacing w:after="0" w:line="250"/>
              <w:jc w:val="left"/>
            </w:pPr>
            <w:r>
              <w:rPr>
                <w:b w:val="false"/>
                <w:bCs w:val="false"/>
                <w:sz w:val="18"/>
                <w:szCs w:val="18"/>
              </w:rPr>
              <w:t xml:space="preserve">EVENTO_SIE</w:t>
            </w:r>
          </w:p>
        </w:tc>
      </w:tr>
      <w:tr>
        <w:trPr>
          <w:tblHeader w:val="false"/>
        </w:trPr>
        <w:tc>
          <w:tcPr>
            <w:tcW w:type="dxa" w:w="30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core.ventana_sie</w:t>
            </w:r>
          </w:p>
        </w:tc>
        <w:tc>
          <w:tcPr>
            <w:tcW w:type="dxa" w:w="3000"/>
            <w:tcMar>
              <w:top w:type="dxa" w:w="60"/>
              <w:left w:type="dxa" w:w="100"/>
              <w:bottom w:type="dxa" w:w="60"/>
              <w:right w:type="dxa" w:w="100"/>
            </w:tcMar>
          </w:tcPr>
          <w:p>
            <w:pPr>
              <w:spacing w:after="0" w:line="250"/>
              <w:jc w:val="left"/>
            </w:pPr>
            <w:r>
              <w:rPr>
                <w:b w:val="false"/>
                <w:bCs w:val="false"/>
                <w:sz w:val="18"/>
                <w:szCs w:val="18"/>
              </w:rPr>
              <w:t xml:space="preserve">Ventana temporal de agregación</w:t>
            </w:r>
          </w:p>
        </w:tc>
        <w:tc>
          <w:tcPr>
            <w:tcW w:type="dxa" w:w="3360"/>
            <w:tcMar>
              <w:top w:type="dxa" w:w="60"/>
              <w:left w:type="dxa" w:w="100"/>
              <w:bottom w:type="dxa" w:w="60"/>
              <w:right w:type="dxa" w:w="100"/>
            </w:tcMar>
          </w:tcPr>
          <w:p>
            <w:pPr>
              <w:spacing w:after="0" w:line="250"/>
              <w:jc w:val="left"/>
            </w:pPr>
            <w:r>
              <w:rPr>
                <w:b w:val="false"/>
                <w:bCs w:val="false"/>
                <w:sz w:val="18"/>
                <w:szCs w:val="18"/>
              </w:rPr>
              <w:t xml:space="preserve">EVENTO_SIE</w:t>
            </w:r>
          </w:p>
        </w:tc>
      </w:tr>
    </w:tbl>
    <w:p>
      <w:pPr>
        <w:spacing w:after="240" w:before="80"/>
      </w:pPr>
      <w:r>
        <w:rPr>
          <w:i/>
          <w:iCs/>
          <w:sz w:val="18"/>
          <w:szCs w:val="18"/>
        </w:rPr>
        <w:t xml:space="preserve">Tabla A3. Tablas de catálogo incorporadas por normalización. Elaboración propia.</w:t>
      </w:r>
    </w:p>
    <w:p>
      <w:r>
        <w:br w:type="page"/>
      </w:r>
    </w:p>
    <w:p>
      <w:pPr>
        <w:pStyle w:val="Heading1"/>
        <w:spacing w:after="200" w:before="360"/>
      </w:pPr>
      <w:r>
        <w:t xml:space="preserve">4. Tratamiento de los tipos de atributo</w:t>
      </w:r>
    </w:p>
    <w:p>
      <w:pPr>
        <w:spacing w:after="160" w:line="300"/>
        <w:jc w:val="both"/>
      </w:pPr>
      <w:r>
        <w:rPr>
          <w:sz w:val="22"/>
          <w:szCs w:val="22"/>
        </w:rPr>
        <w:t xml:space="preserve">La tabla siguiente detalla cómo se resolvió cada atributo que presenta una clasificación distinta de simple y obligatorio.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300"/>
        <w:gridCol w:w="3460"/>
      </w:tblGrid>
      <w:tr>
        <w:trPr>
          <w:tblHeader/>
        </w:trPr>
        <w:tc>
          <w:tcPr>
            <w:tcW w:type="dxa" w:w="2200"/>
            <w:shd w:fill="E8E8E8" w:val="clear"/>
            <w:tcMar>
              <w:top w:type="dxa" w:w="60"/>
              <w:left w:type="dxa" w:w="100"/>
              <w:bottom w:type="dxa" w:w="60"/>
              <w:right w:type="dxa" w:w="100"/>
            </w:tcMar>
          </w:tcPr>
          <w:p>
            <w:pPr>
              <w:spacing w:after="0" w:line="250"/>
              <w:jc w:val="left"/>
            </w:pPr>
            <w:r>
              <w:rPr>
                <w:b/>
                <w:bCs/>
                <w:sz w:val="18"/>
                <w:szCs w:val="18"/>
              </w:rPr>
              <w:t xml:space="preserve">Atributo</w:t>
            </w:r>
          </w:p>
        </w:tc>
        <w:tc>
          <w:tcPr>
            <w:tcW w:type="dxa" w:w="2400"/>
            <w:shd w:fill="E8E8E8" w:val="clear"/>
            <w:tcMar>
              <w:top w:type="dxa" w:w="60"/>
              <w:left w:type="dxa" w:w="100"/>
              <w:bottom w:type="dxa" w:w="60"/>
              <w:right w:type="dxa" w:w="100"/>
            </w:tcMar>
          </w:tcPr>
          <w:p>
            <w:pPr>
              <w:spacing w:after="0" w:line="250"/>
              <w:jc w:val="left"/>
            </w:pPr>
            <w:r>
              <w:rPr>
                <w:b/>
                <w:bCs/>
                <w:sz w:val="18"/>
                <w:szCs w:val="18"/>
              </w:rPr>
              <w:t xml:space="preserve">Entidad</w:t>
            </w:r>
          </w:p>
        </w:tc>
        <w:tc>
          <w:tcPr>
            <w:tcW w:type="dxa" w:w="1300"/>
            <w:shd w:fill="E8E8E8" w:val="clear"/>
            <w:tcMar>
              <w:top w:type="dxa" w:w="60"/>
              <w:left w:type="dxa" w:w="100"/>
              <w:bottom w:type="dxa" w:w="60"/>
              <w:right w:type="dxa" w:w="100"/>
            </w:tcMar>
          </w:tcPr>
          <w:p>
            <w:pPr>
              <w:spacing w:after="0" w:line="250"/>
              <w:jc w:val="left"/>
            </w:pPr>
            <w:r>
              <w:rPr>
                <w:b/>
                <w:bCs/>
                <w:sz w:val="18"/>
                <w:szCs w:val="18"/>
              </w:rPr>
              <w:t xml:space="preserve">Tipo</w:t>
            </w:r>
          </w:p>
        </w:tc>
        <w:tc>
          <w:tcPr>
            <w:tcW w:type="dxa" w:w="3460"/>
            <w:shd w:fill="E8E8E8" w:val="clear"/>
            <w:tcMar>
              <w:top w:type="dxa" w:w="60"/>
              <w:left w:type="dxa" w:w="100"/>
              <w:bottom w:type="dxa" w:w="60"/>
              <w:right w:type="dxa" w:w="100"/>
            </w:tcMar>
          </w:tcPr>
          <w:p>
            <w:pPr>
              <w:spacing w:after="0" w:line="250"/>
              <w:jc w:val="left"/>
            </w:pPr>
            <w:r>
              <w:rPr>
                <w:b/>
                <w:bCs/>
                <w:sz w:val="18"/>
                <w:szCs w:val="18"/>
              </w:rPr>
              <w:t xml:space="preserve">Resolución en el esquema físico</w:t>
            </w:r>
          </w:p>
        </w:tc>
      </w:tr>
      <w:tr>
        <w:trPr>
          <w:tblHeader w:val="false"/>
        </w:trPr>
        <w:tc>
          <w:tcPr>
            <w:tcW w:type="dxa" w:w="22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rbd</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ESTABLECIMIENTO</w:t>
            </w:r>
          </w:p>
        </w:tc>
        <w:tc>
          <w:tcPr>
            <w:tcW w:type="dxa" w:w="1300"/>
            <w:tcMar>
              <w:top w:type="dxa" w:w="60"/>
              <w:left w:type="dxa" w:w="100"/>
              <w:bottom w:type="dxa" w:w="60"/>
              <w:right w:type="dxa" w:w="100"/>
            </w:tcMar>
          </w:tcPr>
          <w:p>
            <w:pPr>
              <w:spacing w:after="0" w:line="250"/>
              <w:jc w:val="left"/>
            </w:pPr>
            <w:r>
              <w:rPr>
                <w:b w:val="false"/>
                <w:bCs w:val="false"/>
                <w:sz w:val="18"/>
                <w:szCs w:val="18"/>
              </w:rPr>
              <w:t xml:space="preserve">Clave</w:t>
            </w:r>
          </w:p>
        </w:tc>
        <w:tc>
          <w:tcPr>
            <w:tcW w:type="dxa" w:w="3460"/>
            <w:tcMar>
              <w:top w:type="dxa" w:w="60"/>
              <w:left w:type="dxa" w:w="100"/>
              <w:bottom w:type="dxa" w:w="60"/>
              <w:right w:type="dxa" w:w="100"/>
            </w:tcMar>
          </w:tcPr>
          <w:p>
            <w:pPr>
              <w:spacing w:after="0" w:line="250"/>
              <w:jc w:val="left"/>
            </w:pPr>
            <w:r>
              <w:rPr>
                <w:b w:val="false"/>
                <w:bCs w:val="false"/>
                <w:sz w:val="18"/>
                <w:szCs w:val="18"/>
              </w:rPr>
              <w:t xml:space="preserve">INTEGER PRIMARY KEY</w:t>
            </w:r>
          </w:p>
        </w:tc>
      </w:tr>
      <w:tr>
        <w:trPr>
          <w:tblHeader w:val="false"/>
        </w:trPr>
        <w:tc>
          <w:tcPr>
            <w:tcW w:type="dxa" w:w="22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nombre_completo</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ESTABLECIMIENTO</w:t>
            </w:r>
          </w:p>
        </w:tc>
        <w:tc>
          <w:tcPr>
            <w:tcW w:type="dxa" w:w="1300"/>
            <w:tcMar>
              <w:top w:type="dxa" w:w="60"/>
              <w:left w:type="dxa" w:w="100"/>
              <w:bottom w:type="dxa" w:w="60"/>
              <w:right w:type="dxa" w:w="100"/>
            </w:tcMar>
          </w:tcPr>
          <w:p>
            <w:pPr>
              <w:spacing w:after="0" w:line="250"/>
              <w:jc w:val="left"/>
            </w:pPr>
            <w:r>
              <w:rPr>
                <w:b w:val="false"/>
                <w:bCs w:val="false"/>
                <w:sz w:val="18"/>
                <w:szCs w:val="18"/>
              </w:rPr>
              <w:t xml:space="preserve">Compuesto</w:t>
            </w:r>
          </w:p>
        </w:tc>
        <w:tc>
          <w:tcPr>
            <w:tcW w:type="dxa" w:w="3460"/>
            <w:tcMar>
              <w:top w:type="dxa" w:w="60"/>
              <w:left w:type="dxa" w:w="100"/>
              <w:bottom w:type="dxa" w:w="60"/>
              <w:right w:type="dxa" w:w="100"/>
            </w:tcMar>
          </w:tcPr>
          <w:p>
            <w:pPr>
              <w:spacing w:after="0" w:line="250"/>
              <w:jc w:val="left"/>
            </w:pPr>
            <w:r>
              <w:rPr>
                <w:b w:val="false"/>
                <w:bCs w:val="false"/>
                <w:sz w:val="18"/>
                <w:szCs w:val="18"/>
              </w:rPr>
              <w:t xml:space="preserve">Descompuesto; se conserva únicamente el nombre</w:t>
            </w:r>
          </w:p>
        </w:tc>
      </w:tr>
      <w:tr>
        <w:trPr>
          <w:tblHeader w:val="false"/>
        </w:trPr>
        <w:tc>
          <w:tcPr>
            <w:tcW w:type="dxa" w:w="22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dependencia</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ESTABLECIMIENTO_PERIODO</w:t>
            </w:r>
          </w:p>
        </w:tc>
        <w:tc>
          <w:tcPr>
            <w:tcW w:type="dxa" w:w="1300"/>
            <w:tcMar>
              <w:top w:type="dxa" w:w="60"/>
              <w:left w:type="dxa" w:w="100"/>
              <w:bottom w:type="dxa" w:w="60"/>
              <w:right w:type="dxa" w:w="100"/>
            </w:tcMar>
          </w:tcPr>
          <w:p>
            <w:pPr>
              <w:spacing w:after="0" w:line="250"/>
              <w:jc w:val="left"/>
            </w:pPr>
            <w:r>
              <w:rPr>
                <w:b w:val="false"/>
                <w:bCs w:val="false"/>
                <w:sz w:val="18"/>
                <w:szCs w:val="18"/>
              </w:rPr>
              <w:t xml:space="preserve">Opcional</w:t>
            </w:r>
          </w:p>
        </w:tc>
        <w:tc>
          <w:tcPr>
            <w:tcW w:type="dxa" w:w="3460"/>
            <w:tcMar>
              <w:top w:type="dxa" w:w="60"/>
              <w:left w:type="dxa" w:w="100"/>
              <w:bottom w:type="dxa" w:w="60"/>
              <w:right w:type="dxa" w:w="100"/>
            </w:tcMar>
          </w:tcPr>
          <w:p>
            <w:pPr>
              <w:spacing w:after="0" w:line="250"/>
              <w:jc w:val="left"/>
            </w:pPr>
            <w:r>
              <w:rPr>
                <w:b w:val="false"/>
                <w:bCs w:val="false"/>
                <w:sz w:val="18"/>
                <w:szCs w:val="18"/>
              </w:rPr>
              <w:t xml:space="preserve">Columna sin NOT NULL más clave foránea a catálogo</w:t>
            </w:r>
          </w:p>
        </w:tc>
      </w:tr>
      <w:tr>
        <w:trPr>
          <w:tblHeader w:val="false"/>
        </w:trPr>
        <w:tc>
          <w:tcPr>
            <w:tcW w:type="dxa" w:w="22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es_rural</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ESTABLECIMIENTO_PERIODO</w:t>
            </w:r>
          </w:p>
        </w:tc>
        <w:tc>
          <w:tcPr>
            <w:tcW w:type="dxa" w:w="1300"/>
            <w:tcMar>
              <w:top w:type="dxa" w:w="60"/>
              <w:left w:type="dxa" w:w="100"/>
              <w:bottom w:type="dxa" w:w="60"/>
              <w:right w:type="dxa" w:w="100"/>
            </w:tcMar>
          </w:tcPr>
          <w:p>
            <w:pPr>
              <w:spacing w:after="0" w:line="250"/>
              <w:jc w:val="left"/>
            </w:pPr>
            <w:r>
              <w:rPr>
                <w:b w:val="false"/>
                <w:bCs w:val="false"/>
                <w:sz w:val="18"/>
                <w:szCs w:val="18"/>
              </w:rPr>
              <w:t xml:space="preserve">Opcional</w:t>
            </w:r>
          </w:p>
        </w:tc>
        <w:tc>
          <w:tcPr>
            <w:tcW w:type="dxa" w:w="3460"/>
            <w:tcMar>
              <w:top w:type="dxa" w:w="60"/>
              <w:left w:type="dxa" w:w="100"/>
              <w:bottom w:type="dxa" w:w="60"/>
              <w:right w:type="dxa" w:w="100"/>
            </w:tcMar>
          </w:tcPr>
          <w:p>
            <w:pPr>
              <w:spacing w:after="0" w:line="250"/>
              <w:jc w:val="left"/>
            </w:pPr>
            <w:r>
              <w:rPr>
                <w:b w:val="false"/>
                <w:bCs w:val="false"/>
                <w:sz w:val="18"/>
                <w:szCs w:val="18"/>
              </w:rPr>
              <w:t xml:space="preserve">Columna booleana sin NOT NULL</w:t>
            </w:r>
          </w:p>
        </w:tc>
      </w:tr>
      <w:tr>
        <w:trPr>
          <w:tblHeader w:val="false"/>
        </w:trPr>
        <w:tc>
          <w:tcPr>
            <w:tcW w:type="dxa" w:w="22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duracion</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PERIODO</w:t>
            </w:r>
          </w:p>
        </w:tc>
        <w:tc>
          <w:tcPr>
            <w:tcW w:type="dxa" w:w="1300"/>
            <w:tcMar>
              <w:top w:type="dxa" w:w="60"/>
              <w:left w:type="dxa" w:w="100"/>
              <w:bottom w:type="dxa" w:w="60"/>
              <w:right w:type="dxa" w:w="100"/>
            </w:tcMar>
          </w:tcPr>
          <w:p>
            <w:pPr>
              <w:spacing w:after="0" w:line="250"/>
              <w:jc w:val="left"/>
            </w:pPr>
            <w:r>
              <w:rPr>
                <w:b w:val="false"/>
                <w:bCs w:val="false"/>
                <w:sz w:val="18"/>
                <w:szCs w:val="18"/>
              </w:rPr>
              <w:t xml:space="preserve">Derivado</w:t>
            </w:r>
          </w:p>
        </w:tc>
        <w:tc>
          <w:tcPr>
            <w:tcW w:type="dxa" w:w="3460"/>
            <w:tcMar>
              <w:top w:type="dxa" w:w="60"/>
              <w:left w:type="dxa" w:w="100"/>
              <w:bottom w:type="dxa" w:w="60"/>
              <w:right w:type="dxa" w:w="100"/>
            </w:tcMar>
          </w:tcPr>
          <w:p>
            <w:pPr>
              <w:spacing w:after="0" w:line="250"/>
              <w:jc w:val="left"/>
            </w:pPr>
            <w:r>
              <w:rPr>
                <w:b w:val="false"/>
                <w:bCs w:val="false"/>
                <w:sz w:val="18"/>
                <w:szCs w:val="18"/>
              </w:rPr>
              <w:t xml:space="preserve">No se almacena; se calcula al consultar</w:t>
            </w:r>
          </w:p>
        </w:tc>
      </w:tr>
      <w:tr>
        <w:trPr>
          <w:tblHeader w:val="false"/>
        </w:trPr>
        <w:tc>
          <w:tcPr>
            <w:tcW w:type="dxa" w:w="22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indicer</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RESULTADO_SNED</w:t>
            </w:r>
          </w:p>
        </w:tc>
        <w:tc>
          <w:tcPr>
            <w:tcW w:type="dxa" w:w="1300"/>
            <w:tcMar>
              <w:top w:type="dxa" w:w="60"/>
              <w:left w:type="dxa" w:w="100"/>
              <w:bottom w:type="dxa" w:w="60"/>
              <w:right w:type="dxa" w:w="100"/>
            </w:tcMar>
          </w:tcPr>
          <w:p>
            <w:pPr>
              <w:spacing w:after="0" w:line="250"/>
              <w:jc w:val="left"/>
            </w:pPr>
            <w:r>
              <w:rPr>
                <w:b w:val="false"/>
                <w:bCs w:val="false"/>
                <w:sz w:val="18"/>
                <w:szCs w:val="18"/>
              </w:rPr>
              <w:t xml:space="preserve">Derivado</w:t>
            </w:r>
          </w:p>
        </w:tc>
        <w:tc>
          <w:tcPr>
            <w:tcW w:type="dxa" w:w="3460"/>
            <w:tcMar>
              <w:top w:type="dxa" w:w="60"/>
              <w:left w:type="dxa" w:w="100"/>
              <w:bottom w:type="dxa" w:w="60"/>
              <w:right w:type="dxa" w:w="100"/>
            </w:tcMar>
          </w:tcPr>
          <w:p>
            <w:pPr>
              <w:spacing w:after="0" w:line="250"/>
              <w:jc w:val="left"/>
            </w:pPr>
            <w:r>
              <w:rPr>
                <w:b w:val="false"/>
                <w:bCs w:val="false"/>
                <w:sz w:val="18"/>
                <w:szCs w:val="18"/>
              </w:rPr>
              <w:t xml:space="preserve">Se almacena el valor oficial y se audita mediante vista</w:t>
            </w:r>
          </w:p>
        </w:tc>
      </w:tr>
      <w:tr>
        <w:trPr>
          <w:tblHeader w:val="false"/>
        </w:trPr>
        <w:tc>
          <w:tcPr>
            <w:tcW w:type="dxa" w:w="22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posicion_en_grupo</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RESULTADO_SNED</w:t>
            </w:r>
          </w:p>
        </w:tc>
        <w:tc>
          <w:tcPr>
            <w:tcW w:type="dxa" w:w="1300"/>
            <w:tcMar>
              <w:top w:type="dxa" w:w="60"/>
              <w:left w:type="dxa" w:w="100"/>
              <w:bottom w:type="dxa" w:w="60"/>
              <w:right w:type="dxa" w:w="100"/>
            </w:tcMar>
          </w:tcPr>
          <w:p>
            <w:pPr>
              <w:spacing w:after="0" w:line="250"/>
              <w:jc w:val="left"/>
            </w:pPr>
            <w:r>
              <w:rPr>
                <w:b w:val="false"/>
                <w:bCs w:val="false"/>
                <w:sz w:val="18"/>
                <w:szCs w:val="18"/>
              </w:rPr>
              <w:t xml:space="preserve">Derivado</w:t>
            </w:r>
          </w:p>
        </w:tc>
        <w:tc>
          <w:tcPr>
            <w:tcW w:type="dxa" w:w="3460"/>
            <w:tcMar>
              <w:top w:type="dxa" w:w="60"/>
              <w:left w:type="dxa" w:w="100"/>
              <w:bottom w:type="dxa" w:w="60"/>
              <w:right w:type="dxa" w:w="100"/>
            </w:tcMar>
          </w:tcPr>
          <w:p>
            <w:pPr>
              <w:spacing w:after="0" w:line="250"/>
              <w:jc w:val="left"/>
            </w:pPr>
            <w:r>
              <w:rPr>
                <w:b w:val="false"/>
                <w:bCs w:val="false"/>
                <w:sz w:val="18"/>
                <w:szCs w:val="18"/>
              </w:rPr>
              <w:t xml:space="preserve">No se almacena; lo calcula la vista de ordenamiento</w:t>
            </w:r>
          </w:p>
        </w:tc>
      </w:tr>
      <w:tr>
        <w:trPr>
          <w:tblHeader w:val="false"/>
        </w:trPr>
        <w:tc>
          <w:tcPr>
            <w:tcW w:type="dxa" w:w="22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puntaje</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MEDICION_SIMCE</w:t>
            </w:r>
          </w:p>
        </w:tc>
        <w:tc>
          <w:tcPr>
            <w:tcW w:type="dxa" w:w="1300"/>
            <w:tcMar>
              <w:top w:type="dxa" w:w="60"/>
              <w:left w:type="dxa" w:w="100"/>
              <w:bottom w:type="dxa" w:w="60"/>
              <w:right w:type="dxa" w:w="100"/>
            </w:tcMar>
          </w:tcPr>
          <w:p>
            <w:pPr>
              <w:spacing w:after="0" w:line="250"/>
              <w:jc w:val="left"/>
            </w:pPr>
            <w:r>
              <w:rPr>
                <w:b w:val="false"/>
                <w:bCs w:val="false"/>
                <w:sz w:val="18"/>
                <w:szCs w:val="18"/>
              </w:rPr>
              <w:t xml:space="preserve">Opcional</w:t>
            </w:r>
          </w:p>
        </w:tc>
        <w:tc>
          <w:tcPr>
            <w:tcW w:type="dxa" w:w="3460"/>
            <w:tcMar>
              <w:top w:type="dxa" w:w="60"/>
              <w:left w:type="dxa" w:w="100"/>
              <w:bottom w:type="dxa" w:w="60"/>
              <w:right w:type="dxa" w:w="100"/>
            </w:tcMar>
          </w:tcPr>
          <w:p>
            <w:pPr>
              <w:spacing w:after="0" w:line="250"/>
              <w:jc w:val="left"/>
            </w:pPr>
            <w:r>
              <w:rPr>
                <w:b w:val="false"/>
                <w:bCs w:val="false"/>
                <w:sz w:val="18"/>
                <w:szCs w:val="18"/>
              </w:rPr>
              <w:t xml:space="preserve">Sin NOT NULL; la ausencia se representa omitiendo la fila</w:t>
            </w:r>
          </w:p>
        </w:tc>
      </w:tr>
      <w:tr>
        <w:trPr>
          <w:tblHeader w:val="false"/>
        </w:trPr>
        <w:tc>
          <w:tcPr>
            <w:tcW w:type="dxa" w:w="22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valor</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MEDICION_IDPS</w:t>
            </w:r>
          </w:p>
        </w:tc>
        <w:tc>
          <w:tcPr>
            <w:tcW w:type="dxa" w:w="1300"/>
            <w:tcMar>
              <w:top w:type="dxa" w:w="60"/>
              <w:left w:type="dxa" w:w="100"/>
              <w:bottom w:type="dxa" w:w="60"/>
              <w:right w:type="dxa" w:w="100"/>
            </w:tcMar>
          </w:tcPr>
          <w:p>
            <w:pPr>
              <w:spacing w:after="0" w:line="250"/>
              <w:jc w:val="left"/>
            </w:pPr>
            <w:r>
              <w:rPr>
                <w:b w:val="false"/>
                <w:bCs w:val="false"/>
                <w:sz w:val="18"/>
                <w:szCs w:val="18"/>
              </w:rPr>
              <w:t xml:space="preserve">Opcional</w:t>
            </w:r>
          </w:p>
        </w:tc>
        <w:tc>
          <w:tcPr>
            <w:tcW w:type="dxa" w:w="3460"/>
            <w:tcMar>
              <w:top w:type="dxa" w:w="60"/>
              <w:left w:type="dxa" w:w="100"/>
              <w:bottom w:type="dxa" w:w="60"/>
              <w:right w:type="dxa" w:w="100"/>
            </w:tcMar>
          </w:tcPr>
          <w:p>
            <w:pPr>
              <w:spacing w:after="0" w:line="250"/>
              <w:jc w:val="left"/>
            </w:pPr>
            <w:r>
              <w:rPr>
                <w:b w:val="false"/>
                <w:bCs w:val="false"/>
                <w:sz w:val="18"/>
                <w:szCs w:val="18"/>
              </w:rPr>
              <w:t xml:space="preserve">Sin NOT NULL; la ausencia se representa omitiendo la fila</w:t>
            </w:r>
          </w:p>
        </w:tc>
      </w:tr>
      <w:tr>
        <w:trPr>
          <w:tblHeader w:val="false"/>
        </w:trPr>
        <w:tc>
          <w:tcPr>
            <w:tcW w:type="dxa" w:w="2200"/>
            <w:tcMar>
              <w:top w:type="dxa" w:w="60"/>
              <w:left w:type="dxa" w:w="100"/>
              <w:bottom w:type="dxa" w:w="60"/>
              <w:right w:type="dxa" w:w="100"/>
            </w:tcMar>
          </w:tcPr>
          <w:p>
            <w:pPr>
              <w:spacing w:after="0" w:line="250"/>
              <w:jc w:val="left"/>
            </w:pPr>
            <w:r>
              <w:rPr>
                <w:rFonts w:ascii="Consolas" w:cs="Consolas" w:eastAsia="Consolas" w:hAnsi="Consolas"/>
                <w:b w:val="false"/>
                <w:bCs w:val="false"/>
                <w:sz w:val="18"/>
                <w:szCs w:val="18"/>
              </w:rPr>
              <w:t xml:space="preserve">ponderacion</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FACTOR_SNED</w:t>
            </w:r>
          </w:p>
        </w:tc>
        <w:tc>
          <w:tcPr>
            <w:tcW w:type="dxa" w:w="1300"/>
            <w:tcMar>
              <w:top w:type="dxa" w:w="60"/>
              <w:left w:type="dxa" w:w="100"/>
              <w:bottom w:type="dxa" w:w="60"/>
              <w:right w:type="dxa" w:w="100"/>
            </w:tcMar>
          </w:tcPr>
          <w:p>
            <w:pPr>
              <w:spacing w:after="0" w:line="250"/>
              <w:jc w:val="left"/>
            </w:pPr>
            <w:r>
              <w:rPr>
                <w:b w:val="false"/>
                <w:bCs w:val="false"/>
                <w:sz w:val="18"/>
                <w:szCs w:val="18"/>
              </w:rPr>
              <w:t xml:space="preserve">Simple</w:t>
            </w:r>
          </w:p>
        </w:tc>
        <w:tc>
          <w:tcPr>
            <w:tcW w:type="dxa" w:w="3460"/>
            <w:tcMar>
              <w:top w:type="dxa" w:w="60"/>
              <w:left w:type="dxa" w:w="100"/>
              <w:bottom w:type="dxa" w:w="60"/>
              <w:right w:type="dxa" w:w="100"/>
            </w:tcMar>
          </w:tcPr>
          <w:p>
            <w:pPr>
              <w:spacing w:after="0" w:line="250"/>
              <w:jc w:val="left"/>
            </w:pPr>
            <w:r>
              <w:rPr>
                <w:b w:val="false"/>
                <w:bCs w:val="false"/>
                <w:sz w:val="18"/>
                <w:szCs w:val="18"/>
              </w:rPr>
              <w:t xml:space="preserve">NUMERIC con disparador que valida la suma unitaria</w:t>
            </w:r>
          </w:p>
        </w:tc>
      </w:tr>
    </w:tbl>
    <w:p>
      <w:pPr>
        <w:spacing w:after="240" w:before="80"/>
      </w:pPr>
      <w:r>
        <w:rPr>
          <w:i/>
          <w:iCs/>
          <w:sz w:val="18"/>
          <w:szCs w:val="18"/>
        </w:rPr>
        <w:t xml:space="preserve">Tabla A4. Tratamiento de atributos compuestos, opcionales y derivados. Elaboración propia.</w:t>
      </w:r>
    </w:p>
    <w:p>
      <w:pPr>
        <w:pStyle w:val="Heading2"/>
        <w:spacing w:after="160" w:before="280"/>
      </w:pPr>
      <w:r>
        <w:t xml:space="preserve">4.1 Consideración sobre el atributo derivado indicer</w:t>
      </w:r>
    </w:p>
    <w:p>
      <w:pPr>
        <w:spacing w:after="160" w:line="300"/>
        <w:jc w:val="both"/>
      </w:pPr>
      <w:r>
        <w:rPr>
          <w:sz w:val="22"/>
          <w:szCs w:val="22"/>
        </w:rPr>
        <w:t xml:space="preserve">El atributo indicer se identifica como derivado en el modelo conceptual, dado que corresponde a la suma ponderada de los seis factores. La regla de transformación estándar indicaría no almacenarlo y calcularlo mediante consulta.</w:t>
      </w:r>
    </w:p>
    <w:p>
      <w:pPr>
        <w:spacing w:after="160" w:line="300"/>
        <w:jc w:val="both"/>
      </w:pPr>
      <w:r>
        <w:rPr>
          <w:sz w:val="22"/>
          <w:szCs w:val="22"/>
        </w:rPr>
        <w:t xml:space="preserve">Se adoptó una solución intermedia justificada por el dominio: el valor se almacena porque constituye un dato oficial emitido por el Ministerio de Educación, cuya conservación literal resulta necesaria para efectos de auditoría y trazabilidad. Simultáneamente, se implementó una vista que recalcula el índice a partir de los factores y contrasta ambos valores, permitiendo detectar cualquier discrepancia. La verificación empírica de esta correspondencia arrojó un coeficiente de determinación unitario y un error absoluto medio nulo.</w:t>
      </w:r>
    </w:p>
    <w:p>
      <w:pPr>
        <w:spacing w:after="60" w:line="260"/>
        <w:ind w:left="400"/>
      </w:pPr>
      <w:r>
        <w:rPr>
          <w:rFonts w:ascii="Consolas" w:cs="Consolas" w:eastAsia="Consolas" w:hAnsi="Consolas"/>
          <w:sz w:val="19"/>
          <w:szCs w:val="19"/>
        </w:rPr>
        <w:t xml:space="preserve">CREATE OR REPLACE VIEW hechos.v_indicer_reconstruido AS</w:t>
      </w:r>
    </w:p>
    <w:p>
      <w:pPr>
        <w:spacing w:after="60" w:line="260"/>
        <w:ind w:left="400"/>
      </w:pPr>
      <w:r>
        <w:rPr>
          <w:rFonts w:ascii="Consolas" w:cs="Consolas" w:eastAsia="Consolas" w:hAnsi="Consolas"/>
          <w:sz w:val="19"/>
          <w:szCs w:val="19"/>
        </w:rPr>
        <w:t xml:space="preserve">SELECT sf.rbd, sf.periodo_id,</w:t>
      </w:r>
    </w:p>
    <w:p>
      <w:pPr>
        <w:spacing w:after="60" w:line="260"/>
        <w:ind w:left="400"/>
      </w:pPr>
      <w:r>
        <w:rPr>
          <w:rFonts w:ascii="Consolas" w:cs="Consolas" w:eastAsia="Consolas" w:hAnsi="Consolas"/>
          <w:sz w:val="19"/>
          <w:szCs w:val="19"/>
        </w:rPr>
        <w:t xml:space="preserve">       ROUND(SUM(sf.valor * f.ponderacion), 3) AS indicer_calculado,</w:t>
      </w:r>
    </w:p>
    <w:p>
      <w:pPr>
        <w:spacing w:after="60" w:line="260"/>
        <w:ind w:left="400"/>
      </w:pPr>
      <w:r>
        <w:rPr>
          <w:rFonts w:ascii="Consolas" w:cs="Consolas" w:eastAsia="Consolas" w:hAnsi="Consolas"/>
          <w:sz w:val="19"/>
          <w:szCs w:val="19"/>
        </w:rPr>
        <w:t xml:space="preserve">       sr.indicer AS indicer_oficial,</w:t>
      </w:r>
    </w:p>
    <w:p>
      <w:pPr>
        <w:spacing w:after="60" w:line="260"/>
        <w:ind w:left="400"/>
      </w:pPr>
      <w:r>
        <w:rPr>
          <w:rFonts w:ascii="Consolas" w:cs="Consolas" w:eastAsia="Consolas" w:hAnsi="Consolas"/>
          <w:sz w:val="19"/>
          <w:szCs w:val="19"/>
        </w:rPr>
        <w:t xml:space="preserve">       ROUND(ABS(SUM(sf.valor * f.ponderacion) - sr.indicer), 4) AS discrepancia</w:t>
      </w:r>
    </w:p>
    <w:p>
      <w:pPr>
        <w:spacing w:after="60" w:line="260"/>
        <w:ind w:left="400"/>
      </w:pPr>
      <w:r>
        <w:rPr>
          <w:rFonts w:ascii="Consolas" w:cs="Consolas" w:eastAsia="Consolas" w:hAnsi="Consolas"/>
          <w:sz w:val="19"/>
          <w:szCs w:val="19"/>
        </w:rPr>
        <w:t xml:space="preserve">FROM hechos.sned_factor sf</w:t>
      </w:r>
    </w:p>
    <w:p>
      <w:pPr>
        <w:spacing w:after="60" w:line="260"/>
        <w:ind w:left="400"/>
      </w:pPr>
      <w:r>
        <w:rPr>
          <w:rFonts w:ascii="Consolas" w:cs="Consolas" w:eastAsia="Consolas" w:hAnsi="Consolas"/>
          <w:sz w:val="19"/>
          <w:szCs w:val="19"/>
        </w:rPr>
        <w:t xml:space="preserve">JOIN core.factor_sned f ON f.factor_cod = sf.factor_cod</w:t>
      </w:r>
    </w:p>
    <w:p>
      <w:pPr>
        <w:spacing w:after="60" w:line="260"/>
        <w:ind w:left="400"/>
      </w:pPr>
      <w:r>
        <w:rPr>
          <w:rFonts w:ascii="Consolas" w:cs="Consolas" w:eastAsia="Consolas" w:hAnsi="Consolas"/>
          <w:sz w:val="19"/>
          <w:szCs w:val="19"/>
        </w:rPr>
        <w:t xml:space="preserve">JOIN hechos.sned_resultado sr</w:t>
      </w:r>
    </w:p>
    <w:p>
      <w:pPr>
        <w:spacing w:after="60" w:line="260"/>
        <w:ind w:left="400"/>
      </w:pPr>
      <w:r>
        <w:rPr>
          <w:rFonts w:ascii="Consolas" w:cs="Consolas" w:eastAsia="Consolas" w:hAnsi="Consolas"/>
          <w:sz w:val="19"/>
          <w:szCs w:val="19"/>
        </w:rPr>
        <w:t xml:space="preserve">     ON sr.rbd = sf.rbd AND sr.periodo_id = sf.periodo_id</w:t>
      </w:r>
    </w:p>
    <w:p>
      <w:pPr>
        <w:spacing w:after="60" w:line="260"/>
        <w:ind w:left="400"/>
      </w:pPr>
      <w:r>
        <w:rPr>
          <w:rFonts w:ascii="Consolas" w:cs="Consolas" w:eastAsia="Consolas" w:hAnsi="Consolas"/>
          <w:sz w:val="19"/>
          <w:szCs w:val="19"/>
        </w:rPr>
        <w:t xml:space="preserve">GROUP BY sf.rbd, sf.periodo_id, sr.indicer;</w:t>
      </w:r>
    </w:p>
    <w:p>
      <w:pPr>
        <w:spacing w:after="200"/>
      </w:pPr>
      <w:r>
        <w:t xml:space="preserve"/>
      </w:r>
    </w:p>
    <w:p>
      <w:r>
        <w:br w:type="page"/>
      </w:r>
    </w:p>
    <w:p>
      <w:pPr>
        <w:pStyle w:val="Heading1"/>
        <w:spacing w:after="200" w:before="360"/>
      </w:pPr>
      <w:r>
        <w:t xml:space="preserve">5. Materialización de las relaciones</w:t>
      </w:r>
    </w:p>
    <w:p>
      <w:pPr>
        <w:spacing w:after="160" w:line="300"/>
        <w:jc w:val="both"/>
      </w:pPr>
      <w:r>
        <w:rPr>
          <w:sz w:val="22"/>
          <w:szCs w:val="22"/>
        </w:rPr>
        <w:t xml:space="preserve">Cada relación del modelo conceptual se materializa mediante restricciones de clave foránea. Las relaciones identificadoras, que vinculan una entidad débil con su entidad propietaria, incorporan además propagación en cascada al eliminar, expresando en el esquema la dependencia existencial.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560"/>
      </w:tblGrid>
      <w:tr>
        <w:trPr>
          <w:tblHeader/>
        </w:trPr>
        <w:tc>
          <w:tcPr>
            <w:tcW w:type="dxa" w:w="3300"/>
            <w:shd w:fill="E8E8E8" w:val="clear"/>
            <w:tcMar>
              <w:top w:type="dxa" w:w="60"/>
              <w:left w:type="dxa" w:w="100"/>
              <w:bottom w:type="dxa" w:w="60"/>
              <w:right w:type="dxa" w:w="100"/>
            </w:tcMar>
          </w:tcPr>
          <w:p>
            <w:pPr>
              <w:spacing w:after="0" w:line="250"/>
              <w:jc w:val="left"/>
            </w:pPr>
            <w:r>
              <w:rPr>
                <w:b/>
                <w:bCs/>
                <w:sz w:val="18"/>
                <w:szCs w:val="18"/>
              </w:rPr>
              <w:t xml:space="preserve">Relación conceptual</w:t>
            </w:r>
          </w:p>
        </w:tc>
        <w:tc>
          <w:tcPr>
            <w:tcW w:type="dxa" w:w="1500"/>
            <w:shd w:fill="E8E8E8" w:val="clear"/>
            <w:tcMar>
              <w:top w:type="dxa" w:w="60"/>
              <w:left w:type="dxa" w:w="100"/>
              <w:bottom w:type="dxa" w:w="60"/>
              <w:right w:type="dxa" w:w="100"/>
            </w:tcMar>
          </w:tcPr>
          <w:p>
            <w:pPr>
              <w:spacing w:after="0" w:line="250"/>
              <w:jc w:val="left"/>
            </w:pPr>
            <w:r>
              <w:rPr>
                <w:b/>
                <w:bCs/>
                <w:sz w:val="18"/>
                <w:szCs w:val="18"/>
              </w:rPr>
              <w:t xml:space="preserve">Cardinalidad</w:t>
            </w:r>
          </w:p>
        </w:tc>
        <w:tc>
          <w:tcPr>
            <w:tcW w:type="dxa" w:w="4560"/>
            <w:shd w:fill="E8E8E8" w:val="clear"/>
            <w:tcMar>
              <w:top w:type="dxa" w:w="60"/>
              <w:left w:type="dxa" w:w="100"/>
              <w:bottom w:type="dxa" w:w="60"/>
              <w:right w:type="dxa" w:w="100"/>
            </w:tcMar>
          </w:tcPr>
          <w:p>
            <w:pPr>
              <w:spacing w:after="0" w:line="250"/>
              <w:jc w:val="left"/>
            </w:pPr>
            <w:r>
              <w:rPr>
                <w:b/>
                <w:bCs/>
                <w:sz w:val="18"/>
                <w:szCs w:val="18"/>
              </w:rPr>
              <w:t xml:space="preserve">Implementación física</w:t>
            </w:r>
          </w:p>
        </w:tc>
      </w:tr>
      <w:tr>
        <w:trPr>
          <w:tblHeader w:val="false"/>
        </w:trPr>
        <w:tc>
          <w:tcPr>
            <w:tcW w:type="dxa" w:w="3300"/>
            <w:tcMar>
              <w:top w:type="dxa" w:w="60"/>
              <w:left w:type="dxa" w:w="100"/>
              <w:bottom w:type="dxa" w:w="60"/>
              <w:right w:type="dxa" w:w="100"/>
            </w:tcMar>
          </w:tcPr>
          <w:p>
            <w:pPr>
              <w:spacing w:after="0" w:line="250"/>
              <w:jc w:val="left"/>
            </w:pPr>
            <w:r>
              <w:rPr>
                <w:b w:val="false"/>
                <w:bCs w:val="false"/>
                <w:sz w:val="18"/>
                <w:szCs w:val="18"/>
              </w:rPr>
              <w:t xml:space="preserve">COMUNA ubica ESTABLECIMIENTO</w:t>
            </w:r>
          </w:p>
        </w:tc>
        <w:tc>
          <w:tcPr>
            <w:tcW w:type="dxa" w:w="1500"/>
            <w:tcMar>
              <w:top w:type="dxa" w:w="60"/>
              <w:left w:type="dxa" w:w="100"/>
              <w:bottom w:type="dxa" w:w="60"/>
              <w:right w:type="dxa" w:w="100"/>
            </w:tcMar>
          </w:tcPr>
          <w:p>
            <w:pPr>
              <w:spacing w:after="0" w:line="250"/>
              <w:jc w:val="left"/>
            </w:pPr>
            <w:r>
              <w:rPr>
                <w:b w:val="false"/>
                <w:bCs w:val="false"/>
                <w:sz w:val="18"/>
                <w:szCs w:val="18"/>
              </w:rPr>
              <w:t xml:space="preserve">1:N</w:t>
            </w:r>
          </w:p>
        </w:tc>
        <w:tc>
          <w:tcPr>
            <w:tcW w:type="dxa" w:w="4560"/>
            <w:tcMar>
              <w:top w:type="dxa" w:w="60"/>
              <w:left w:type="dxa" w:w="100"/>
              <w:bottom w:type="dxa" w:w="60"/>
              <w:right w:type="dxa" w:w="100"/>
            </w:tcMar>
          </w:tcPr>
          <w:p>
            <w:pPr>
              <w:spacing w:after="0" w:line="250"/>
              <w:jc w:val="left"/>
            </w:pPr>
            <w:r>
              <w:rPr>
                <w:b w:val="false"/>
                <w:bCs w:val="false"/>
                <w:sz w:val="18"/>
                <w:szCs w:val="18"/>
              </w:rPr>
              <w:t xml:space="preserve">cod_comuna como clave foránea en establecimiento</w:t>
            </w:r>
          </w:p>
        </w:tc>
      </w:tr>
      <w:tr>
        <w:trPr>
          <w:tblHeader w:val="false"/>
        </w:trPr>
        <w:tc>
          <w:tcPr>
            <w:tcW w:type="dxa" w:w="3300"/>
            <w:tcMar>
              <w:top w:type="dxa" w:w="60"/>
              <w:left w:type="dxa" w:w="100"/>
              <w:bottom w:type="dxa" w:w="60"/>
              <w:right w:type="dxa" w:w="100"/>
            </w:tcMar>
          </w:tcPr>
          <w:p>
            <w:pPr>
              <w:spacing w:after="0" w:line="250"/>
              <w:jc w:val="left"/>
            </w:pPr>
            <w:r>
              <w:rPr>
                <w:b w:val="false"/>
                <w:bCs w:val="false"/>
                <w:sz w:val="18"/>
                <w:szCs w:val="18"/>
              </w:rPr>
              <w:t xml:space="preserve">ESTABLECIMIENTO obtiene RESULTADO_SNED</w:t>
            </w:r>
          </w:p>
        </w:tc>
        <w:tc>
          <w:tcPr>
            <w:tcW w:type="dxa" w:w="1500"/>
            <w:tcMar>
              <w:top w:type="dxa" w:w="60"/>
              <w:left w:type="dxa" w:w="100"/>
              <w:bottom w:type="dxa" w:w="60"/>
              <w:right w:type="dxa" w:w="100"/>
            </w:tcMar>
          </w:tcPr>
          <w:p>
            <w:pPr>
              <w:spacing w:after="0" w:line="250"/>
              <w:jc w:val="left"/>
            </w:pPr>
            <w:r>
              <w:rPr>
                <w:b w:val="false"/>
                <w:bCs w:val="false"/>
                <w:sz w:val="18"/>
                <w:szCs w:val="18"/>
              </w:rPr>
              <w:t xml:space="preserve">1:N</w:t>
            </w:r>
          </w:p>
        </w:tc>
        <w:tc>
          <w:tcPr>
            <w:tcW w:type="dxa" w:w="4560"/>
            <w:tcMar>
              <w:top w:type="dxa" w:w="60"/>
              <w:left w:type="dxa" w:w="100"/>
              <w:bottom w:type="dxa" w:w="60"/>
              <w:right w:type="dxa" w:w="100"/>
            </w:tcMar>
          </w:tcPr>
          <w:p>
            <w:pPr>
              <w:spacing w:after="0" w:line="250"/>
              <w:jc w:val="left"/>
            </w:pPr>
            <w:r>
              <w:rPr>
                <w:b w:val="false"/>
                <w:bCs w:val="false"/>
                <w:sz w:val="18"/>
                <w:szCs w:val="18"/>
              </w:rPr>
              <w:t xml:space="preserve">rbd como clave foránea en sned_resultado</w:t>
            </w:r>
          </w:p>
        </w:tc>
      </w:tr>
      <w:tr>
        <w:trPr>
          <w:tblHeader w:val="false"/>
        </w:trPr>
        <w:tc>
          <w:tcPr>
            <w:tcW w:type="dxa" w:w="3300"/>
            <w:tcMar>
              <w:top w:type="dxa" w:w="60"/>
              <w:left w:type="dxa" w:w="100"/>
              <w:bottom w:type="dxa" w:w="60"/>
              <w:right w:type="dxa" w:w="100"/>
            </w:tcMar>
          </w:tcPr>
          <w:p>
            <w:pPr>
              <w:spacing w:after="0" w:line="250"/>
              <w:jc w:val="left"/>
            </w:pPr>
            <w:r>
              <w:rPr>
                <w:b w:val="false"/>
                <w:bCs w:val="false"/>
                <w:sz w:val="18"/>
                <w:szCs w:val="18"/>
              </w:rPr>
              <w:t xml:space="preserve">PERIODO enmarca RESULTADO_SNED</w:t>
            </w:r>
          </w:p>
        </w:tc>
        <w:tc>
          <w:tcPr>
            <w:tcW w:type="dxa" w:w="1500"/>
            <w:tcMar>
              <w:top w:type="dxa" w:w="60"/>
              <w:left w:type="dxa" w:w="100"/>
              <w:bottom w:type="dxa" w:w="60"/>
              <w:right w:type="dxa" w:w="100"/>
            </w:tcMar>
          </w:tcPr>
          <w:p>
            <w:pPr>
              <w:spacing w:after="0" w:line="250"/>
              <w:jc w:val="left"/>
            </w:pPr>
            <w:r>
              <w:rPr>
                <w:b w:val="false"/>
                <w:bCs w:val="false"/>
                <w:sz w:val="18"/>
                <w:szCs w:val="18"/>
              </w:rPr>
              <w:t xml:space="preserve">1:N</w:t>
            </w:r>
          </w:p>
        </w:tc>
        <w:tc>
          <w:tcPr>
            <w:tcW w:type="dxa" w:w="4560"/>
            <w:tcMar>
              <w:top w:type="dxa" w:w="60"/>
              <w:left w:type="dxa" w:w="100"/>
              <w:bottom w:type="dxa" w:w="60"/>
              <w:right w:type="dxa" w:w="100"/>
            </w:tcMar>
          </w:tcPr>
          <w:p>
            <w:pPr>
              <w:spacing w:after="0" w:line="250"/>
              <w:jc w:val="left"/>
            </w:pPr>
            <w:r>
              <w:rPr>
                <w:b w:val="false"/>
                <w:bCs w:val="false"/>
                <w:sz w:val="18"/>
                <w:szCs w:val="18"/>
              </w:rPr>
              <w:t xml:space="preserve">periodo_id como clave foránea en sned_resultado</w:t>
            </w:r>
          </w:p>
        </w:tc>
      </w:tr>
      <w:tr>
        <w:trPr>
          <w:tblHeader w:val="false"/>
        </w:trPr>
        <w:tc>
          <w:tcPr>
            <w:tcW w:type="dxa" w:w="3300"/>
            <w:tcMar>
              <w:top w:type="dxa" w:w="60"/>
              <w:left w:type="dxa" w:w="100"/>
              <w:bottom w:type="dxa" w:w="60"/>
              <w:right w:type="dxa" w:w="100"/>
            </w:tcMar>
          </w:tcPr>
          <w:p>
            <w:pPr>
              <w:spacing w:after="0" w:line="250"/>
              <w:jc w:val="left"/>
            </w:pPr>
            <w:r>
              <w:rPr>
                <w:b w:val="false"/>
                <w:bCs w:val="false"/>
                <w:sz w:val="18"/>
                <w:szCs w:val="18"/>
              </w:rPr>
              <w:t xml:space="preserve">GRUPO_HOMOGENEO agrupa RESULTADO_SNED</w:t>
            </w:r>
          </w:p>
        </w:tc>
        <w:tc>
          <w:tcPr>
            <w:tcW w:type="dxa" w:w="1500"/>
            <w:tcMar>
              <w:top w:type="dxa" w:w="60"/>
              <w:left w:type="dxa" w:w="100"/>
              <w:bottom w:type="dxa" w:w="60"/>
              <w:right w:type="dxa" w:w="100"/>
            </w:tcMar>
          </w:tcPr>
          <w:p>
            <w:pPr>
              <w:spacing w:after="0" w:line="250"/>
              <w:jc w:val="left"/>
            </w:pPr>
            <w:r>
              <w:rPr>
                <w:b w:val="false"/>
                <w:bCs w:val="false"/>
                <w:sz w:val="18"/>
                <w:szCs w:val="18"/>
              </w:rPr>
              <w:t xml:space="preserve">1:N</w:t>
            </w:r>
          </w:p>
        </w:tc>
        <w:tc>
          <w:tcPr>
            <w:tcW w:type="dxa" w:w="4560"/>
            <w:tcMar>
              <w:top w:type="dxa" w:w="60"/>
              <w:left w:type="dxa" w:w="100"/>
              <w:bottom w:type="dxa" w:w="60"/>
              <w:right w:type="dxa" w:w="100"/>
            </w:tcMar>
          </w:tcPr>
          <w:p>
            <w:pPr>
              <w:spacing w:after="0" w:line="250"/>
              <w:jc w:val="left"/>
            </w:pPr>
            <w:r>
              <w:rPr>
                <w:b w:val="false"/>
                <w:bCs w:val="false"/>
                <w:sz w:val="18"/>
                <w:szCs w:val="18"/>
              </w:rPr>
              <w:t xml:space="preserve">cluster_codigo como clave foránea en sned_resultado</w:t>
            </w:r>
          </w:p>
        </w:tc>
      </w:tr>
      <w:tr>
        <w:trPr>
          <w:tblHeader w:val="false"/>
        </w:trPr>
        <w:tc>
          <w:tcPr>
            <w:tcW w:type="dxa" w:w="3300"/>
            <w:tcMar>
              <w:top w:type="dxa" w:w="60"/>
              <w:left w:type="dxa" w:w="100"/>
              <w:bottom w:type="dxa" w:w="60"/>
              <w:right w:type="dxa" w:w="100"/>
            </w:tcMar>
          </w:tcPr>
          <w:p>
            <w:pPr>
              <w:spacing w:after="0" w:line="250"/>
              <w:jc w:val="left"/>
            </w:pPr>
            <w:r>
              <w:rPr>
                <w:b w:val="false"/>
                <w:bCs w:val="false"/>
                <w:sz w:val="18"/>
                <w:szCs w:val="18"/>
              </w:rPr>
              <w:t xml:space="preserve">RESULTADO_SNED se descompone en VALOR_FACTOR</w:t>
            </w:r>
          </w:p>
        </w:tc>
        <w:tc>
          <w:tcPr>
            <w:tcW w:type="dxa" w:w="1500"/>
            <w:tcMar>
              <w:top w:type="dxa" w:w="60"/>
              <w:left w:type="dxa" w:w="100"/>
              <w:bottom w:type="dxa" w:w="60"/>
              <w:right w:type="dxa" w:w="100"/>
            </w:tcMar>
          </w:tcPr>
          <w:p>
            <w:pPr>
              <w:spacing w:after="0" w:line="250"/>
              <w:jc w:val="left"/>
            </w:pPr>
            <w:r>
              <w:rPr>
                <w:b w:val="false"/>
                <w:bCs w:val="false"/>
                <w:sz w:val="18"/>
                <w:szCs w:val="18"/>
              </w:rPr>
              <w:t xml:space="preserve">1:N identif.</w:t>
            </w:r>
          </w:p>
        </w:tc>
        <w:tc>
          <w:tcPr>
            <w:tcW w:type="dxa" w:w="4560"/>
            <w:tcMar>
              <w:top w:type="dxa" w:w="60"/>
              <w:left w:type="dxa" w:w="100"/>
              <w:bottom w:type="dxa" w:w="60"/>
              <w:right w:type="dxa" w:w="100"/>
            </w:tcMar>
          </w:tcPr>
          <w:p>
            <w:pPr>
              <w:spacing w:after="0" w:line="250"/>
              <w:jc w:val="left"/>
            </w:pPr>
            <w:r>
              <w:rPr>
                <w:b w:val="false"/>
                <w:bCs w:val="false"/>
                <w:sz w:val="18"/>
                <w:szCs w:val="18"/>
              </w:rPr>
              <w:t xml:space="preserve">Clave foránea compuesta con propagación en cascada</w:t>
            </w:r>
          </w:p>
        </w:tc>
      </w:tr>
      <w:tr>
        <w:trPr>
          <w:tblHeader w:val="false"/>
        </w:trPr>
        <w:tc>
          <w:tcPr>
            <w:tcW w:type="dxa" w:w="3300"/>
            <w:tcMar>
              <w:top w:type="dxa" w:w="60"/>
              <w:left w:type="dxa" w:w="100"/>
              <w:bottom w:type="dxa" w:w="60"/>
              <w:right w:type="dxa" w:w="100"/>
            </w:tcMar>
          </w:tcPr>
          <w:p>
            <w:pPr>
              <w:spacing w:after="0" w:line="250"/>
              <w:jc w:val="left"/>
            </w:pPr>
            <w:r>
              <w:rPr>
                <w:b w:val="false"/>
                <w:bCs w:val="false"/>
                <w:sz w:val="18"/>
                <w:szCs w:val="18"/>
              </w:rPr>
              <w:t xml:space="preserve">FACTOR_SNED tipifica VALOR_FACTOR</w:t>
            </w:r>
          </w:p>
        </w:tc>
        <w:tc>
          <w:tcPr>
            <w:tcW w:type="dxa" w:w="1500"/>
            <w:tcMar>
              <w:top w:type="dxa" w:w="60"/>
              <w:left w:type="dxa" w:w="100"/>
              <w:bottom w:type="dxa" w:w="60"/>
              <w:right w:type="dxa" w:w="100"/>
            </w:tcMar>
          </w:tcPr>
          <w:p>
            <w:pPr>
              <w:spacing w:after="0" w:line="250"/>
              <w:jc w:val="left"/>
            </w:pPr>
            <w:r>
              <w:rPr>
                <w:b w:val="false"/>
                <w:bCs w:val="false"/>
                <w:sz w:val="18"/>
                <w:szCs w:val="18"/>
              </w:rPr>
              <w:t xml:space="preserve">1:N</w:t>
            </w:r>
          </w:p>
        </w:tc>
        <w:tc>
          <w:tcPr>
            <w:tcW w:type="dxa" w:w="4560"/>
            <w:tcMar>
              <w:top w:type="dxa" w:w="60"/>
              <w:left w:type="dxa" w:w="100"/>
              <w:bottom w:type="dxa" w:w="60"/>
              <w:right w:type="dxa" w:w="100"/>
            </w:tcMar>
          </w:tcPr>
          <w:p>
            <w:pPr>
              <w:spacing w:after="0" w:line="250"/>
              <w:jc w:val="left"/>
            </w:pPr>
            <w:r>
              <w:rPr>
                <w:b w:val="false"/>
                <w:bCs w:val="false"/>
                <w:sz w:val="18"/>
                <w:szCs w:val="18"/>
              </w:rPr>
              <w:t xml:space="preserve">factor_cod como clave foránea</w:t>
            </w:r>
          </w:p>
        </w:tc>
      </w:tr>
      <w:tr>
        <w:trPr>
          <w:tblHeader w:val="false"/>
        </w:trPr>
        <w:tc>
          <w:tcPr>
            <w:tcW w:type="dxa" w:w="3300"/>
            <w:tcMar>
              <w:top w:type="dxa" w:w="60"/>
              <w:left w:type="dxa" w:w="100"/>
              <w:bottom w:type="dxa" w:w="60"/>
              <w:right w:type="dxa" w:w="100"/>
            </w:tcMar>
          </w:tcPr>
          <w:p>
            <w:pPr>
              <w:spacing w:after="0" w:line="250"/>
              <w:jc w:val="left"/>
            </w:pPr>
            <w:r>
              <w:rPr>
                <w:b w:val="false"/>
                <w:bCs w:val="false"/>
                <w:sz w:val="18"/>
                <w:szCs w:val="18"/>
              </w:rPr>
              <w:t xml:space="preserve">ESTABLECIMIENTO rinde MEDICION_SIMCE</w:t>
            </w:r>
          </w:p>
        </w:tc>
        <w:tc>
          <w:tcPr>
            <w:tcW w:type="dxa" w:w="1500"/>
            <w:tcMar>
              <w:top w:type="dxa" w:w="60"/>
              <w:left w:type="dxa" w:w="100"/>
              <w:bottom w:type="dxa" w:w="60"/>
              <w:right w:type="dxa" w:w="100"/>
            </w:tcMar>
          </w:tcPr>
          <w:p>
            <w:pPr>
              <w:spacing w:after="0" w:line="250"/>
              <w:jc w:val="left"/>
            </w:pPr>
            <w:r>
              <w:rPr>
                <w:b w:val="false"/>
                <w:bCs w:val="false"/>
                <w:sz w:val="18"/>
                <w:szCs w:val="18"/>
              </w:rPr>
              <w:t xml:space="preserve">1:N identif.</w:t>
            </w:r>
          </w:p>
        </w:tc>
        <w:tc>
          <w:tcPr>
            <w:tcW w:type="dxa" w:w="4560"/>
            <w:tcMar>
              <w:top w:type="dxa" w:w="60"/>
              <w:left w:type="dxa" w:w="100"/>
              <w:bottom w:type="dxa" w:w="60"/>
              <w:right w:type="dxa" w:w="100"/>
            </w:tcMar>
          </w:tcPr>
          <w:p>
            <w:pPr>
              <w:spacing w:after="0" w:line="250"/>
              <w:jc w:val="left"/>
            </w:pPr>
            <w:r>
              <w:rPr>
                <w:b w:val="false"/>
                <w:bCs w:val="false"/>
                <w:sz w:val="18"/>
                <w:szCs w:val="18"/>
              </w:rPr>
              <w:t xml:space="preserve">rbd integrado en la clave primaria compuesta</w:t>
            </w:r>
          </w:p>
        </w:tc>
      </w:tr>
      <w:tr>
        <w:trPr>
          <w:tblHeader w:val="false"/>
        </w:trPr>
        <w:tc>
          <w:tcPr>
            <w:tcW w:type="dxa" w:w="3300"/>
            <w:tcMar>
              <w:top w:type="dxa" w:w="60"/>
              <w:left w:type="dxa" w:w="100"/>
              <w:bottom w:type="dxa" w:w="60"/>
              <w:right w:type="dxa" w:w="100"/>
            </w:tcMar>
          </w:tcPr>
          <w:p>
            <w:pPr>
              <w:spacing w:after="0" w:line="250"/>
              <w:jc w:val="left"/>
            </w:pPr>
            <w:r>
              <w:rPr>
                <w:b w:val="false"/>
                <w:bCs w:val="false"/>
                <w:sz w:val="18"/>
                <w:szCs w:val="18"/>
              </w:rPr>
              <w:t xml:space="preserve">ESTABLECIMIENTO reporta MEDICION_IDPS</w:t>
            </w:r>
          </w:p>
        </w:tc>
        <w:tc>
          <w:tcPr>
            <w:tcW w:type="dxa" w:w="1500"/>
            <w:tcMar>
              <w:top w:type="dxa" w:w="60"/>
              <w:left w:type="dxa" w:w="100"/>
              <w:bottom w:type="dxa" w:w="60"/>
              <w:right w:type="dxa" w:w="100"/>
            </w:tcMar>
          </w:tcPr>
          <w:p>
            <w:pPr>
              <w:spacing w:after="0" w:line="250"/>
              <w:jc w:val="left"/>
            </w:pPr>
            <w:r>
              <w:rPr>
                <w:b w:val="false"/>
                <w:bCs w:val="false"/>
                <w:sz w:val="18"/>
                <w:szCs w:val="18"/>
              </w:rPr>
              <w:t xml:space="preserve">1:N identif.</w:t>
            </w:r>
          </w:p>
        </w:tc>
        <w:tc>
          <w:tcPr>
            <w:tcW w:type="dxa" w:w="4560"/>
            <w:tcMar>
              <w:top w:type="dxa" w:w="60"/>
              <w:left w:type="dxa" w:w="100"/>
              <w:bottom w:type="dxa" w:w="60"/>
              <w:right w:type="dxa" w:w="100"/>
            </w:tcMar>
          </w:tcPr>
          <w:p>
            <w:pPr>
              <w:spacing w:after="0" w:line="250"/>
              <w:jc w:val="left"/>
            </w:pPr>
            <w:r>
              <w:rPr>
                <w:b w:val="false"/>
                <w:bCs w:val="false"/>
                <w:sz w:val="18"/>
                <w:szCs w:val="18"/>
              </w:rPr>
              <w:t xml:space="preserve">rbd integrado en la clave primaria compuesta</w:t>
            </w:r>
          </w:p>
        </w:tc>
      </w:tr>
      <w:tr>
        <w:trPr>
          <w:tblHeader w:val="false"/>
        </w:trPr>
        <w:tc>
          <w:tcPr>
            <w:tcW w:type="dxa" w:w="3300"/>
            <w:tcMar>
              <w:top w:type="dxa" w:w="60"/>
              <w:left w:type="dxa" w:w="100"/>
              <w:bottom w:type="dxa" w:w="60"/>
              <w:right w:type="dxa" w:w="100"/>
            </w:tcMar>
          </w:tcPr>
          <w:p>
            <w:pPr>
              <w:spacing w:after="0" w:line="250"/>
              <w:jc w:val="left"/>
            </w:pPr>
            <w:r>
              <w:rPr>
                <w:b w:val="false"/>
                <w:bCs w:val="false"/>
                <w:sz w:val="18"/>
                <w:szCs w:val="18"/>
              </w:rPr>
              <w:t xml:space="preserve">ESTABLECIMIENTO acumula EVENTO_SIE</w:t>
            </w:r>
          </w:p>
        </w:tc>
        <w:tc>
          <w:tcPr>
            <w:tcW w:type="dxa" w:w="1500"/>
            <w:tcMar>
              <w:top w:type="dxa" w:w="60"/>
              <w:left w:type="dxa" w:w="100"/>
              <w:bottom w:type="dxa" w:w="60"/>
              <w:right w:type="dxa" w:w="100"/>
            </w:tcMar>
          </w:tcPr>
          <w:p>
            <w:pPr>
              <w:spacing w:after="0" w:line="250"/>
              <w:jc w:val="left"/>
            </w:pPr>
            <w:r>
              <w:rPr>
                <w:b w:val="false"/>
                <w:bCs w:val="false"/>
                <w:sz w:val="18"/>
                <w:szCs w:val="18"/>
              </w:rPr>
              <w:t xml:space="preserve">1:N identif.</w:t>
            </w:r>
          </w:p>
        </w:tc>
        <w:tc>
          <w:tcPr>
            <w:tcW w:type="dxa" w:w="4560"/>
            <w:tcMar>
              <w:top w:type="dxa" w:w="60"/>
              <w:left w:type="dxa" w:w="100"/>
              <w:bottom w:type="dxa" w:w="60"/>
              <w:right w:type="dxa" w:w="100"/>
            </w:tcMar>
          </w:tcPr>
          <w:p>
            <w:pPr>
              <w:spacing w:after="0" w:line="250"/>
              <w:jc w:val="left"/>
            </w:pPr>
            <w:r>
              <w:rPr>
                <w:b w:val="false"/>
                <w:bCs w:val="false"/>
                <w:sz w:val="18"/>
                <w:szCs w:val="18"/>
              </w:rPr>
              <w:t xml:space="preserve">rbd integrado en la clave primaria compuesta</w:t>
            </w:r>
          </w:p>
        </w:tc>
      </w:tr>
      <w:tr>
        <w:trPr>
          <w:tblHeader w:val="false"/>
        </w:trPr>
        <w:tc>
          <w:tcPr>
            <w:tcW w:type="dxa" w:w="3300"/>
            <w:tcMar>
              <w:top w:type="dxa" w:w="60"/>
              <w:left w:type="dxa" w:w="100"/>
              <w:bottom w:type="dxa" w:w="60"/>
              <w:right w:type="dxa" w:w="100"/>
            </w:tcMar>
          </w:tcPr>
          <w:p>
            <w:pPr>
              <w:spacing w:after="0" w:line="250"/>
              <w:jc w:val="left"/>
            </w:pPr>
            <w:r>
              <w:rPr>
                <w:b w:val="false"/>
                <w:bCs w:val="false"/>
                <w:sz w:val="18"/>
                <w:szCs w:val="18"/>
              </w:rPr>
              <w:t xml:space="preserve">ESTABLECIMIENTO registra INDICADOR_ANUAL</w:t>
            </w:r>
          </w:p>
        </w:tc>
        <w:tc>
          <w:tcPr>
            <w:tcW w:type="dxa" w:w="1500"/>
            <w:tcMar>
              <w:top w:type="dxa" w:w="60"/>
              <w:left w:type="dxa" w:w="100"/>
              <w:bottom w:type="dxa" w:w="60"/>
              <w:right w:type="dxa" w:w="100"/>
            </w:tcMar>
          </w:tcPr>
          <w:p>
            <w:pPr>
              <w:spacing w:after="0" w:line="250"/>
              <w:jc w:val="left"/>
            </w:pPr>
            <w:r>
              <w:rPr>
                <w:b w:val="false"/>
                <w:bCs w:val="false"/>
                <w:sz w:val="18"/>
                <w:szCs w:val="18"/>
              </w:rPr>
              <w:t xml:space="preserve">1:N identif.</w:t>
            </w:r>
          </w:p>
        </w:tc>
        <w:tc>
          <w:tcPr>
            <w:tcW w:type="dxa" w:w="4560"/>
            <w:tcMar>
              <w:top w:type="dxa" w:w="60"/>
              <w:left w:type="dxa" w:w="100"/>
              <w:bottom w:type="dxa" w:w="60"/>
              <w:right w:type="dxa" w:w="100"/>
            </w:tcMar>
          </w:tcPr>
          <w:p>
            <w:pPr>
              <w:spacing w:after="0" w:line="250"/>
              <w:jc w:val="left"/>
            </w:pPr>
            <w:r>
              <w:rPr>
                <w:b w:val="false"/>
                <w:bCs w:val="false"/>
                <w:sz w:val="18"/>
                <w:szCs w:val="18"/>
              </w:rPr>
              <w:t xml:space="preserve">rbd integrado en la clave primaria compuesta</w:t>
            </w:r>
          </w:p>
        </w:tc>
      </w:tr>
      <w:tr>
        <w:trPr>
          <w:tblHeader w:val="false"/>
        </w:trPr>
        <w:tc>
          <w:tcPr>
            <w:tcW w:type="dxa" w:w="3300"/>
            <w:tcMar>
              <w:top w:type="dxa" w:w="60"/>
              <w:left w:type="dxa" w:w="100"/>
              <w:bottom w:type="dxa" w:w="60"/>
              <w:right w:type="dxa" w:w="100"/>
            </w:tcMar>
          </w:tcPr>
          <w:p>
            <w:pPr>
              <w:spacing w:after="0" w:line="250"/>
              <w:jc w:val="left"/>
            </w:pPr>
            <w:r>
              <w:rPr>
                <w:b w:val="false"/>
                <w:bCs w:val="false"/>
                <w:sz w:val="18"/>
                <w:szCs w:val="18"/>
              </w:rPr>
              <w:t xml:space="preserve">ESTABLECIMIENTO y PERIODO</w:t>
            </w:r>
          </w:p>
        </w:tc>
        <w:tc>
          <w:tcPr>
            <w:tcW w:type="dxa" w:w="1500"/>
            <w:tcMar>
              <w:top w:type="dxa" w:w="60"/>
              <w:left w:type="dxa" w:w="100"/>
              <w:bottom w:type="dxa" w:w="60"/>
              <w:right w:type="dxa" w:w="100"/>
            </w:tcMar>
          </w:tcPr>
          <w:p>
            <w:pPr>
              <w:spacing w:after="0" w:line="250"/>
              <w:jc w:val="left"/>
            </w:pPr>
            <w:r>
              <w:rPr>
                <w:b w:val="false"/>
                <w:bCs w:val="false"/>
                <w:sz w:val="18"/>
                <w:szCs w:val="18"/>
              </w:rPr>
              <w:t xml:space="preserve">M:N</w:t>
            </w:r>
          </w:p>
        </w:tc>
        <w:tc>
          <w:tcPr>
            <w:tcW w:type="dxa" w:w="4560"/>
            <w:tcMar>
              <w:top w:type="dxa" w:w="60"/>
              <w:left w:type="dxa" w:w="100"/>
              <w:bottom w:type="dxa" w:w="60"/>
              <w:right w:type="dxa" w:w="100"/>
            </w:tcMar>
          </w:tcPr>
          <w:p>
            <w:pPr>
              <w:spacing w:after="0" w:line="250"/>
              <w:jc w:val="left"/>
            </w:pPr>
            <w:r>
              <w:rPr>
                <w:b w:val="false"/>
                <w:bCs w:val="false"/>
                <w:sz w:val="18"/>
                <w:szCs w:val="18"/>
              </w:rPr>
              <w:t xml:space="preserve">Tabla intermedia establecimiento_periodo</w:t>
            </w:r>
          </w:p>
        </w:tc>
      </w:tr>
    </w:tbl>
    <w:p>
      <w:pPr>
        <w:spacing w:after="240" w:before="80"/>
      </w:pPr>
      <w:r>
        <w:rPr>
          <w:i/>
          <w:iCs/>
          <w:sz w:val="18"/>
          <w:szCs w:val="18"/>
        </w:rPr>
        <w:t xml:space="preserve">Tabla A5. Materialización de las relaciones del modelo conceptual. Elaboración propia.</w:t>
      </w:r>
    </w:p>
    <w:p>
      <w:pPr>
        <w:pStyle w:val="Heading2"/>
        <w:spacing w:after="160" w:before="280"/>
      </w:pPr>
      <w:r>
        <w:t xml:space="preserve">5.1 Decisión de modelado sobre la relación de agrupamiento</w:t>
      </w:r>
    </w:p>
    <w:p>
      <w:pPr>
        <w:spacing w:after="160" w:line="300"/>
        <w:jc w:val="both"/>
      </w:pPr>
      <w:r>
        <w:rPr>
          <w:sz w:val="22"/>
          <w:szCs w:val="22"/>
        </w:rPr>
        <w:t xml:space="preserve">La relación entre el grupo homogéneo y el establecimiento merece consideración específica. Un diseño intuitivo situaría el código de agrupación como atributo del establecimiento, dado que aparentemente lo caracteriza. Sin embargo, la verificación empírica estableció que el 35,1 % de los establecimientos cambia de grupo homogéneo entre ciclos, por cuanto el agrupamiento se recalcula periódicamente a partir de variables socioeconómicas actualizadas.</w:t>
      </w:r>
    </w:p>
    <w:p>
      <w:pPr>
        <w:spacing w:after="160" w:line="300"/>
        <w:jc w:val="both"/>
      </w:pPr>
      <w:r>
        <w:rPr>
          <w:sz w:val="22"/>
          <w:szCs w:val="22"/>
        </w:rPr>
        <w:t xml:space="preserve">En consecuencia, la relación se establece entre el grupo homogéneo y el resultado del ciclo, y no con el establecimiento. Esta decisión de modelado, adoptada en el nivel conceptual, previene un error sistemático que habría afectado precisamente a la variable que determina la asignación del beneficio.</w:t>
      </w:r>
    </w:p>
    <w:p>
      <w:r>
        <w:br w:type="page"/>
      </w:r>
    </w:p>
    <w:p>
      <w:pPr>
        <w:pStyle w:val="Heading1"/>
        <w:spacing w:after="200" w:before="360"/>
      </w:pPr>
      <w:r>
        <w:t xml:space="preserve">6. Tratamiento de la especialización</w:t>
      </w:r>
    </w:p>
    <w:p>
      <w:pPr>
        <w:spacing w:after="160" w:line="300"/>
        <w:jc w:val="both"/>
      </w:pPr>
      <w:r>
        <w:rPr>
          <w:sz w:val="22"/>
          <w:szCs w:val="22"/>
        </w:rPr>
        <w:t xml:space="preserve">El modelo conceptual incorpora una jerarquía de especialización disjunta y parcial sobre la entidad ESTABLECIMIENTO, con dos subtipos: establecimientos académicos regulares y establecimientos de modalidad especial, categoría que comprende escuelas hospitalarias, establecimientos en contexto de encierro y aquellos dependientes del servicio de protección de menores.</w:t>
      </w:r>
    </w:p>
    <w:p>
      <w:pPr>
        <w:spacing w:after="160" w:line="300"/>
        <w:jc w:val="both"/>
      </w:pPr>
      <w:r>
        <w:rPr>
          <w:sz w:val="22"/>
          <w:szCs w:val="22"/>
        </w:rPr>
        <w:t xml:space="preserve">La literatura de diseño de bases de datos reconoce tres estrategias de mapeo para las jerarquías de especialización: la creación de una tabla independiente por cada subtipo, la utilización de una tabla única con columna discriminadora, y el colapso al subtipo relevante cuando el alcance del sistema se restringe a uno de ellos.</w:t>
      </w:r>
    </w:p>
    <w:p>
      <w:pPr>
        <w:spacing w:after="160" w:line="300"/>
        <w:jc w:val="both"/>
      </w:pPr>
      <w:r>
        <w:rPr>
          <w:sz w:val="22"/>
          <w:szCs w:val="22"/>
        </w:rPr>
        <w:t xml:space="preserve">Se adoptó la tercera estrategia. El alcance del sistema se restringe deliberadamente a los establecimientos académicos regulares, dado que constituyen el segmento de usuario objetivo y que los establecimientos de modalidad especial carecen de medición estandarizada comparable. Los ocho casos identificados durante la depuración fueron excluidos del conjunto analítico.</w:t>
      </w:r>
    </w:p>
    <w:p>
      <w:pPr>
        <w:spacing w:after="160" w:line="300"/>
        <w:jc w:val="both"/>
      </w:pPr>
      <w:r>
        <w:rPr>
          <w:sz w:val="22"/>
          <w:szCs w:val="22"/>
        </w:rPr>
        <w:t xml:space="preserve">Se hace constar que esta decisión implica que la jerarquía se modela en el nivel conceptual pero no se materializa en el esquema físico. Una eventual extensión del alcance del sistema requeriría incorporar una columna discriminadora en la tabla de establecimientos.</w:t>
      </w:r>
    </w:p>
    <w:p>
      <w:pPr>
        <w:pStyle w:val="Heading1"/>
        <w:spacing w:after="200" w:before="360"/>
      </w:pPr>
      <w:r>
        <w:t xml:space="preserve">7. Verificación de la correspondencia</w:t>
      </w:r>
    </w:p>
    <w:p>
      <w:pPr>
        <w:spacing w:after="160" w:line="300"/>
        <w:jc w:val="both"/>
      </w:pPr>
      <w:r>
        <w:rPr>
          <w:sz w:val="22"/>
          <w:szCs w:val="22"/>
        </w:rPr>
        <w:t xml:space="preserve">La tabla siguiente consigna los controles de correspondencia aplicados entre el modelo conceptual y el esquema físico, con el propósito de verificar la completitud del mapeo.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500"/>
        <w:gridCol w:w="2400"/>
      </w:tblGrid>
      <w:tr>
        <w:trPr>
          <w:tblHeader/>
        </w:trPr>
        <w:tc>
          <w:tcPr>
            <w:tcW w:type="dxa" w:w="5460"/>
            <w:shd w:fill="E8E8E8" w:val="clear"/>
            <w:tcMar>
              <w:top w:type="dxa" w:w="60"/>
              <w:left w:type="dxa" w:w="100"/>
              <w:bottom w:type="dxa" w:w="60"/>
              <w:right w:type="dxa" w:w="100"/>
            </w:tcMar>
          </w:tcPr>
          <w:p>
            <w:pPr>
              <w:spacing w:after="0" w:line="250"/>
              <w:jc w:val="left"/>
            </w:pPr>
            <w:r>
              <w:rPr>
                <w:b/>
                <w:bCs/>
                <w:sz w:val="18"/>
                <w:szCs w:val="18"/>
              </w:rPr>
              <w:t xml:space="preserve">Control de correspondencia</w:t>
            </w:r>
          </w:p>
        </w:tc>
        <w:tc>
          <w:tcPr>
            <w:tcW w:type="dxa" w:w="1500"/>
            <w:shd w:fill="E8E8E8" w:val="clear"/>
            <w:tcMar>
              <w:top w:type="dxa" w:w="60"/>
              <w:left w:type="dxa" w:w="100"/>
              <w:bottom w:type="dxa" w:w="60"/>
              <w:right w:type="dxa" w:w="100"/>
            </w:tcMar>
          </w:tcPr>
          <w:p>
            <w:pPr>
              <w:spacing w:after="0" w:line="250"/>
              <w:jc w:val="left"/>
            </w:pPr>
            <w:r>
              <w:rPr>
                <w:b/>
                <w:bCs/>
                <w:sz w:val="18"/>
                <w:szCs w:val="18"/>
              </w:rPr>
              <w:t xml:space="preserve">Resultado</w:t>
            </w:r>
          </w:p>
        </w:tc>
        <w:tc>
          <w:tcPr>
            <w:tcW w:type="dxa" w:w="2400"/>
            <w:shd w:fill="E8E8E8" w:val="clear"/>
            <w:tcMar>
              <w:top w:type="dxa" w:w="60"/>
              <w:left w:type="dxa" w:w="100"/>
              <w:bottom w:type="dxa" w:w="60"/>
              <w:right w:type="dxa" w:w="100"/>
            </w:tcMar>
          </w:tcPr>
          <w:p>
            <w:pPr>
              <w:spacing w:after="0" w:line="250"/>
              <w:jc w:val="left"/>
            </w:pPr>
            <w:r>
              <w:rPr>
                <w:b/>
                <w:bCs/>
                <w:sz w:val="18"/>
                <w:szCs w:val="18"/>
              </w:rPr>
              <w:t xml:space="preserve">Observación</w:t>
            </w:r>
          </w:p>
        </w:tc>
      </w:tr>
      <w:tr>
        <w:trPr>
          <w:tblHeader w:val="false"/>
        </w:trPr>
        <w:tc>
          <w:tcPr>
            <w:tcW w:type="dxa" w:w="5460"/>
            <w:tcMar>
              <w:top w:type="dxa" w:w="60"/>
              <w:left w:type="dxa" w:w="100"/>
              <w:bottom w:type="dxa" w:w="60"/>
              <w:right w:type="dxa" w:w="100"/>
            </w:tcMar>
          </w:tcPr>
          <w:p>
            <w:pPr>
              <w:spacing w:after="0" w:line="250"/>
              <w:jc w:val="left"/>
            </w:pPr>
            <w:r>
              <w:rPr>
                <w:b w:val="false"/>
                <w:bCs w:val="false"/>
                <w:sz w:val="18"/>
                <w:szCs w:val="18"/>
              </w:rPr>
              <w:t xml:space="preserve">Cada entidad posee una tabla asociada</w:t>
            </w:r>
          </w:p>
        </w:tc>
        <w:tc>
          <w:tcPr>
            <w:tcW w:type="dxa" w:w="1500"/>
            <w:tcMar>
              <w:top w:type="dxa" w:w="60"/>
              <w:left w:type="dxa" w:w="100"/>
              <w:bottom w:type="dxa" w:w="60"/>
              <w:right w:type="dxa" w:w="100"/>
            </w:tcMar>
          </w:tcPr>
          <w:p>
            <w:pPr>
              <w:spacing w:after="0" w:line="250"/>
              <w:jc w:val="left"/>
            </w:pPr>
            <w:r>
              <w:rPr>
                <w:b w:val="false"/>
                <w:bCs w:val="false"/>
                <w:sz w:val="18"/>
                <w:szCs w:val="18"/>
              </w:rPr>
              <w:t xml:space="preserve">12 de 12</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Correspondencia completa</w:t>
            </w:r>
          </w:p>
        </w:tc>
      </w:tr>
      <w:tr>
        <w:trPr>
          <w:tblHeader w:val="false"/>
        </w:trPr>
        <w:tc>
          <w:tcPr>
            <w:tcW w:type="dxa" w:w="5460"/>
            <w:tcMar>
              <w:top w:type="dxa" w:w="60"/>
              <w:left w:type="dxa" w:w="100"/>
              <w:bottom w:type="dxa" w:w="60"/>
              <w:right w:type="dxa" w:w="100"/>
            </w:tcMar>
          </w:tcPr>
          <w:p>
            <w:pPr>
              <w:spacing w:after="0" w:line="250"/>
              <w:jc w:val="left"/>
            </w:pPr>
            <w:r>
              <w:rPr>
                <w:b w:val="false"/>
                <w:bCs w:val="false"/>
                <w:sz w:val="18"/>
                <w:szCs w:val="18"/>
              </w:rPr>
              <w:t xml:space="preserve">Cada atributo clave se implementa como PRIMARY KEY</w:t>
            </w:r>
          </w:p>
        </w:tc>
        <w:tc>
          <w:tcPr>
            <w:tcW w:type="dxa" w:w="1500"/>
            <w:tcMar>
              <w:top w:type="dxa" w:w="60"/>
              <w:left w:type="dxa" w:w="100"/>
              <w:bottom w:type="dxa" w:w="60"/>
              <w:right w:type="dxa" w:w="100"/>
            </w:tcMar>
          </w:tcPr>
          <w:p>
            <w:pPr>
              <w:spacing w:after="0" w:line="250"/>
              <w:jc w:val="left"/>
            </w:pPr>
            <w:r>
              <w:rPr>
                <w:b w:val="false"/>
                <w:bCs w:val="false"/>
                <w:sz w:val="18"/>
                <w:szCs w:val="18"/>
              </w:rPr>
              <w:t xml:space="preserve">Verificado</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Sin excepciones</w:t>
            </w:r>
          </w:p>
        </w:tc>
      </w:tr>
      <w:tr>
        <w:trPr>
          <w:tblHeader w:val="false"/>
        </w:trPr>
        <w:tc>
          <w:tcPr>
            <w:tcW w:type="dxa" w:w="5460"/>
            <w:tcMar>
              <w:top w:type="dxa" w:w="60"/>
              <w:left w:type="dxa" w:w="100"/>
              <w:bottom w:type="dxa" w:w="60"/>
              <w:right w:type="dxa" w:w="100"/>
            </w:tcMar>
          </w:tcPr>
          <w:p>
            <w:pPr>
              <w:spacing w:after="0" w:line="250"/>
              <w:jc w:val="left"/>
            </w:pPr>
            <w:r>
              <w:rPr>
                <w:b w:val="false"/>
                <w:bCs w:val="false"/>
                <w:sz w:val="18"/>
                <w:szCs w:val="18"/>
              </w:rPr>
              <w:t xml:space="preserve">Cada entidad débil posee clave primaria compuesta</w:t>
            </w:r>
          </w:p>
        </w:tc>
        <w:tc>
          <w:tcPr>
            <w:tcW w:type="dxa" w:w="1500"/>
            <w:tcMar>
              <w:top w:type="dxa" w:w="60"/>
              <w:left w:type="dxa" w:w="100"/>
              <w:bottom w:type="dxa" w:w="60"/>
              <w:right w:type="dxa" w:w="100"/>
            </w:tcMar>
          </w:tcPr>
          <w:p>
            <w:pPr>
              <w:spacing w:after="0" w:line="250"/>
              <w:jc w:val="left"/>
            </w:pPr>
            <w:r>
              <w:rPr>
                <w:b w:val="false"/>
                <w:bCs w:val="false"/>
                <w:sz w:val="18"/>
                <w:szCs w:val="18"/>
              </w:rPr>
              <w:t xml:space="preserve">6 de 6</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Incluye la clave del padre</w:t>
            </w:r>
          </w:p>
        </w:tc>
      </w:tr>
      <w:tr>
        <w:trPr>
          <w:tblHeader w:val="false"/>
        </w:trPr>
        <w:tc>
          <w:tcPr>
            <w:tcW w:type="dxa" w:w="5460"/>
            <w:tcMar>
              <w:top w:type="dxa" w:w="60"/>
              <w:left w:type="dxa" w:w="100"/>
              <w:bottom w:type="dxa" w:w="60"/>
              <w:right w:type="dxa" w:w="100"/>
            </w:tcMar>
          </w:tcPr>
          <w:p>
            <w:pPr>
              <w:spacing w:after="0" w:line="250"/>
              <w:jc w:val="left"/>
            </w:pPr>
            <w:r>
              <w:rPr>
                <w:b w:val="false"/>
                <w:bCs w:val="false"/>
                <w:sz w:val="18"/>
                <w:szCs w:val="18"/>
              </w:rPr>
              <w:t xml:space="preserve">Cada relación posee su clave foránea</w:t>
            </w:r>
          </w:p>
        </w:tc>
        <w:tc>
          <w:tcPr>
            <w:tcW w:type="dxa" w:w="1500"/>
            <w:tcMar>
              <w:top w:type="dxa" w:w="60"/>
              <w:left w:type="dxa" w:w="100"/>
              <w:bottom w:type="dxa" w:w="60"/>
              <w:right w:type="dxa" w:w="100"/>
            </w:tcMar>
          </w:tcPr>
          <w:p>
            <w:pPr>
              <w:spacing w:after="0" w:line="250"/>
              <w:jc w:val="left"/>
            </w:pPr>
            <w:r>
              <w:rPr>
                <w:b w:val="false"/>
                <w:bCs w:val="false"/>
                <w:sz w:val="18"/>
                <w:szCs w:val="18"/>
              </w:rPr>
              <w:t xml:space="preserve">Verificado</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Once relaciones</w:t>
            </w:r>
          </w:p>
        </w:tc>
      </w:tr>
      <w:tr>
        <w:trPr>
          <w:tblHeader w:val="false"/>
        </w:trPr>
        <w:tc>
          <w:tcPr>
            <w:tcW w:type="dxa" w:w="5460"/>
            <w:tcMar>
              <w:top w:type="dxa" w:w="60"/>
              <w:left w:type="dxa" w:w="100"/>
              <w:bottom w:type="dxa" w:w="60"/>
              <w:right w:type="dxa" w:w="100"/>
            </w:tcMar>
          </w:tcPr>
          <w:p>
            <w:pPr>
              <w:spacing w:after="0" w:line="250"/>
              <w:jc w:val="left"/>
            </w:pPr>
            <w:r>
              <w:rPr>
                <w:b w:val="false"/>
                <w:bCs w:val="false"/>
                <w:sz w:val="18"/>
                <w:szCs w:val="18"/>
              </w:rPr>
              <w:t xml:space="preserve">Cada relación identificadora propaga la eliminación</w:t>
            </w:r>
          </w:p>
        </w:tc>
        <w:tc>
          <w:tcPr>
            <w:tcW w:type="dxa" w:w="1500"/>
            <w:tcMar>
              <w:top w:type="dxa" w:w="60"/>
              <w:left w:type="dxa" w:w="100"/>
              <w:bottom w:type="dxa" w:w="60"/>
              <w:right w:type="dxa" w:w="100"/>
            </w:tcMar>
          </w:tcPr>
          <w:p>
            <w:pPr>
              <w:spacing w:after="0" w:line="250"/>
              <w:jc w:val="left"/>
            </w:pPr>
            <w:r>
              <w:rPr>
                <w:b w:val="false"/>
                <w:bCs w:val="false"/>
                <w:sz w:val="18"/>
                <w:szCs w:val="18"/>
              </w:rPr>
              <w:t xml:space="preserve">Verificado</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Cláusula ON DELETE CASCADE</w:t>
            </w:r>
          </w:p>
        </w:tc>
      </w:tr>
      <w:tr>
        <w:trPr>
          <w:tblHeader w:val="false"/>
        </w:trPr>
        <w:tc>
          <w:tcPr>
            <w:tcW w:type="dxa" w:w="5460"/>
            <w:tcMar>
              <w:top w:type="dxa" w:w="60"/>
              <w:left w:type="dxa" w:w="100"/>
              <w:bottom w:type="dxa" w:w="60"/>
              <w:right w:type="dxa" w:w="100"/>
            </w:tcMar>
          </w:tcPr>
          <w:p>
            <w:pPr>
              <w:spacing w:after="0" w:line="250"/>
              <w:jc w:val="left"/>
            </w:pPr>
            <w:r>
              <w:rPr>
                <w:b w:val="false"/>
                <w:bCs w:val="false"/>
                <w:sz w:val="18"/>
                <w:szCs w:val="18"/>
              </w:rPr>
              <w:t xml:space="preserve">Cada atributo derivado se calcula o se audita</w:t>
            </w:r>
          </w:p>
        </w:tc>
        <w:tc>
          <w:tcPr>
            <w:tcW w:type="dxa" w:w="1500"/>
            <w:tcMar>
              <w:top w:type="dxa" w:w="60"/>
              <w:left w:type="dxa" w:w="100"/>
              <w:bottom w:type="dxa" w:w="60"/>
              <w:right w:type="dxa" w:w="100"/>
            </w:tcMar>
          </w:tcPr>
          <w:p>
            <w:pPr>
              <w:spacing w:after="0" w:line="250"/>
              <w:jc w:val="left"/>
            </w:pPr>
            <w:r>
              <w:rPr>
                <w:b w:val="false"/>
                <w:bCs w:val="false"/>
                <w:sz w:val="18"/>
                <w:szCs w:val="18"/>
              </w:rPr>
              <w:t xml:space="preserve">3 de 3</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duracion, posicion_en_grupo, indicer</w:t>
            </w:r>
          </w:p>
        </w:tc>
      </w:tr>
      <w:tr>
        <w:trPr>
          <w:tblHeader w:val="false"/>
        </w:trPr>
        <w:tc>
          <w:tcPr>
            <w:tcW w:type="dxa" w:w="5460"/>
            <w:tcMar>
              <w:top w:type="dxa" w:w="60"/>
              <w:left w:type="dxa" w:w="100"/>
              <w:bottom w:type="dxa" w:w="60"/>
              <w:right w:type="dxa" w:w="100"/>
            </w:tcMar>
          </w:tcPr>
          <w:p>
            <w:pPr>
              <w:spacing w:after="0" w:line="250"/>
              <w:jc w:val="left"/>
            </w:pPr>
            <w:r>
              <w:rPr>
                <w:b w:val="false"/>
                <w:bCs w:val="false"/>
                <w:sz w:val="18"/>
                <w:szCs w:val="18"/>
              </w:rPr>
              <w:t xml:space="preserve">Cada atributo opcional carece de NOT NULL</w:t>
            </w:r>
          </w:p>
        </w:tc>
        <w:tc>
          <w:tcPr>
            <w:tcW w:type="dxa" w:w="1500"/>
            <w:tcMar>
              <w:top w:type="dxa" w:w="60"/>
              <w:left w:type="dxa" w:w="100"/>
              <w:bottom w:type="dxa" w:w="60"/>
              <w:right w:type="dxa" w:w="100"/>
            </w:tcMar>
          </w:tcPr>
          <w:p>
            <w:pPr>
              <w:spacing w:after="0" w:line="250"/>
              <w:jc w:val="left"/>
            </w:pPr>
            <w:r>
              <w:rPr>
                <w:b w:val="false"/>
                <w:bCs w:val="false"/>
                <w:sz w:val="18"/>
                <w:szCs w:val="18"/>
              </w:rPr>
              <w:t xml:space="preserve">Verificado</w:t>
            </w:r>
          </w:p>
        </w:tc>
        <w:tc>
          <w:tcPr>
            <w:tcW w:type="dxa" w:w="2400"/>
            <w:tcMar>
              <w:top w:type="dxa" w:w="60"/>
              <w:left w:type="dxa" w:w="100"/>
              <w:bottom w:type="dxa" w:w="60"/>
              <w:right w:type="dxa" w:w="100"/>
            </w:tcMar>
          </w:tcPr>
          <w:p>
            <w:pPr>
              <w:spacing w:after="0" w:line="250"/>
              <w:jc w:val="left"/>
            </w:pPr>
            <w:r>
              <w:rPr>
                <w:b w:val="false"/>
                <w:bCs w:val="false"/>
                <w:sz w:val="18"/>
                <w:szCs w:val="18"/>
              </w:rPr>
              <w:t xml:space="preserve">Sin excepciones</w:t>
            </w:r>
          </w:p>
        </w:tc>
      </w:tr>
    </w:tbl>
    <w:p>
      <w:pPr>
        <w:spacing w:after="240" w:before="80"/>
      </w:pPr>
      <w:r>
        <w:rPr>
          <w:i/>
          <w:iCs/>
          <w:sz w:val="18"/>
          <w:szCs w:val="18"/>
        </w:rPr>
        <w:t xml:space="preserve">Tabla A6. Controles de verificación de la correspondencia entre modelos. Elaboración propia.</w:t>
      </w:r>
    </w:p>
    <w:p>
      <w:pPr>
        <w:pStyle w:val="Heading1"/>
        <w:spacing w:after="200" w:before="360"/>
      </w:pPr>
      <w:r>
        <w:t xml:space="preserve">8. Ventajas del esquema resultante frente a la estructura de entrenamiento</w:t>
      </w:r>
    </w:p>
    <w:p>
      <w:pPr>
        <w:spacing w:after="160" w:line="300"/>
        <w:jc w:val="both"/>
      </w:pPr>
      <w:r>
        <w:rPr>
          <w:sz w:val="22"/>
          <w:szCs w:val="22"/>
        </w:rPr>
        <w:t xml:space="preserve">La estructura empleada durante el modelamiento consiste en una tabla única de sesenta y cinco columnas, formato requerido por los algoritmos de aprendizaje automático. El esquema normalizado que resulta del mapeo presenta tres ventajas sustantivas sobre dicha estructura.</w:t>
      </w:r>
    </w:p>
    <w:p>
      <w:pPr>
        <w:pStyle w:val="ListParagraph"/>
        <w:numPr>
          <w:ilvl w:val="0"/>
          <w:numId w:val="2"/>
        </w:numPr>
        <w:spacing w:after="120"/>
      </w:pPr>
      <w:r>
        <w:rPr>
          <w:sz w:val="22"/>
          <w:szCs w:val="22"/>
        </w:rPr>
        <w:t xml:space="preserve">Eliminación de valores nulos estructurales. Las columnas correspondientes a segundo medio presentaban un 68,7 % de valores nulos en la estructura de entrenamiento. En el esquema normalizado, la ausencia de medición se representa mediante la ausencia de fila, de modo que el dato faltante deja de ser un valor ambiguo y pasa a constituir información legible.</w:t>
      </w:r>
    </w:p>
    <w:p>
      <w:pPr>
        <w:pStyle w:val="ListParagraph"/>
        <w:numPr>
          <w:ilvl w:val="0"/>
          <w:numId w:val="2"/>
        </w:numPr>
        <w:spacing w:after="120"/>
      </w:pPr>
      <w:r>
        <w:rPr>
          <w:sz w:val="22"/>
          <w:szCs w:val="22"/>
        </w:rPr>
        <w:t xml:space="preserve">Extensibilidad sin modificación del esquema. La incorporación de un nuevo nivel evaluado, una nueva dimensión de desarrollo personal o una fuente adicional de indicadores anuales requiere insertar registros en las tablas de catálogo, sin alterar la estructura de las tablas.</w:t>
      </w:r>
    </w:p>
    <w:p>
      <w:pPr>
        <w:pStyle w:val="ListParagraph"/>
        <w:numPr>
          <w:ilvl w:val="0"/>
          <w:numId w:val="2"/>
        </w:numPr>
        <w:spacing w:after="120"/>
      </w:pPr>
      <w:r>
        <w:rPr>
          <w:sz w:val="22"/>
          <w:szCs w:val="22"/>
        </w:rPr>
        <w:t xml:space="preserve">Integridad garantizada por el motor de base de datos. Las restricciones de clave foránea impiden registrar mediciones de establecimientos inexistentes, y el disparador sobre las ponderaciones impide que la suma de los pesos de los factores se aparte de la unidad.</w:t>
      </w:r>
    </w:p>
    <w:p>
      <w:pPr>
        <w:spacing w:after="160" w:line="300"/>
        <w:jc w:val="both"/>
      </w:pPr>
      <w:r>
        <w:rPr>
          <w:sz w:val="22"/>
          <w:szCs w:val="22"/>
        </w:rPr>
        <w:t xml:space="preserve">La estructura ancha requerida por los algoritmos se reconstruye mediante una vista materializada, que ejecuta la transformación desde el formato normalizado. Se optó por materializarla dado el costo computacional de la operación de pivote y la naturaleza estática de los datos bajo un esquema de reentrenamiento bianual.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2026-08-01T23:49:35.087Z</dcterms:created>
  <dcterms:modified xsi:type="dcterms:W3CDTF">2026-08-01T23:49:35.101Z</dcterms:modified>
</cp:coreProperties>
</file>

<file path=docProps/custom.xml><?xml version="1.0" encoding="utf-8"?>
<Properties xmlns="http://schemas.openxmlformats.org/officeDocument/2006/custom-properties" xmlns:vt="http://schemas.openxmlformats.org/officeDocument/2006/docPropsVTypes"/>
</file>