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145733639"/>
        <w:docPartObj>
          <w:docPartGallery w:val="Cover Pages"/>
          <w:docPartUnique/>
        </w:docPartObj>
      </w:sdtPr>
      <w:sdtEndPr/>
      <w:sdtContent>
        <w:p w:rsidR="00BF3B31" w:rsidRPr="00B85FCD" w:rsidRDefault="00BF3B31">
          <w:r w:rsidRPr="00B85FCD"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5534025" cy="2724912"/>
                    <wp:effectExtent l="0" t="0" r="0" b="0"/>
                    <wp:wrapNone/>
                    <wp:docPr id="87" name="Zone de texte 3" title="Titre et sous-titr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i/>
                                    <w:color w:val="262626" w:themeColor="text1" w:themeTint="D9"/>
                                    <w:sz w:val="32"/>
                                    <w:szCs w:val="32"/>
                                  </w:rPr>
                                  <w:alias w:val="Auteur"/>
                                  <w:tag w:val=""/>
                                  <w:id w:val="-1376464533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15:appearance w15:val="hidden"/>
                                  <w:text/>
                                </w:sdtPr>
                                <w:sdtEndPr/>
                                <w:sdtContent>
                                  <w:p w:rsidR="00BF3B31" w:rsidRPr="00731935" w:rsidRDefault="009D7E3A" w:rsidP="00B85FCD">
                                    <w:pPr>
                                      <w:pStyle w:val="Sansinterligne"/>
                                      <w:spacing w:after="480"/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</w:rPr>
                                    </w:pPr>
                                    <w:r w:rsidRPr="00731935"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</w:rPr>
                                      <w:t>IFU : 00292389M</w:t>
                                    </w:r>
                                  </w:p>
                                </w:sdtContent>
                              </w:sdt>
                              <w:p w:rsidR="00BF3B31" w:rsidRPr="00B66ABF" w:rsidRDefault="00CB5297" w:rsidP="00B85FCD">
                                <w:pPr>
                                  <w:pStyle w:val="Sansinterligne"/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i/>
                                      <w:color w:val="262626" w:themeColor="text1" w:themeTint="D9"/>
                                      <w:sz w:val="26"/>
                                      <w:szCs w:val="26"/>
                                    </w:rPr>
                                    <w:alias w:val="Entreprise"/>
                                    <w:tag w:val=""/>
                                    <w:id w:val="1746067993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15:appearance w15:val="hidden"/>
                                    <w:text/>
                                  </w:sdtPr>
                                  <w:sdtEndPr/>
                                  <w:sdtContent>
                                    <w:r w:rsidR="00B66ABF" w:rsidRPr="00B66ABF">
                                      <w:rPr>
                                        <w:i/>
                                        <w:color w:val="262626" w:themeColor="text1" w:themeTint="D9"/>
                                        <w:sz w:val="26"/>
                                        <w:szCs w:val="26"/>
                                      </w:rPr>
                                      <w:t>HH Consulting</w:t>
                                    </w:r>
                                  </w:sdtContent>
                                </w:sdt>
                                <w:r w:rsidR="00BF3B31" w:rsidRPr="00B66ABF"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</w:rPr>
                                  <w:t xml:space="preserve"> | </w:t>
                                </w:r>
                                <w:sdt>
                                  <w:sdtPr>
                                    <w:rPr>
                                      <w:i/>
                                      <w:color w:val="262626" w:themeColor="text1" w:themeTint="D9"/>
                                      <w:sz w:val="26"/>
                                      <w:szCs w:val="26"/>
                                    </w:rPr>
                                    <w:alias w:val="Adresse de l’entreprise"/>
                                    <w:tag w:val=""/>
                                    <w:id w:val="-92392518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15:appearance w15:val="hidden"/>
                                    <w:text/>
                                  </w:sdtPr>
                                  <w:sdtEndPr/>
                                  <w:sdtContent>
                                    <w:r w:rsidR="00B66ABF" w:rsidRPr="00B66ABF">
                                      <w:rPr>
                                        <w:i/>
                                        <w:color w:val="262626" w:themeColor="text1" w:themeTint="D9"/>
                                        <w:sz w:val="26"/>
                                        <w:szCs w:val="26"/>
                                      </w:rPr>
                                      <w:t xml:space="preserve">Ouagadougou, </w:t>
                                    </w:r>
                                  </w:sdtContent>
                                </w:sdt>
                                <w:r w:rsidR="00B66ABF" w:rsidRPr="00B66ABF"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</w:rPr>
                                  <w:t>00226 70612916, canisiushien@gmail.</w:t>
                                </w:r>
                                <w:r w:rsidR="00B66ABF"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</w:rPr>
                                  <w:t>com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188720" tIns="91440" rIns="0" bIns="9144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3" o:spid="_x0000_s1026" type="#_x0000_t202" alt="Titre : Titre et sous-titre" style="position:absolute;margin-left:0;margin-top:0;width:435.75pt;height:214.55pt;z-index:251661312;visibility:visible;mso-wrap-style:square;mso-width-percent:890;mso-height-percent:0;mso-wrap-distance-left:9pt;mso-wrap-distance-top:0;mso-wrap-distance-right:9pt;mso-wrap-distance-bottom:0;mso-position-horizontal:left;mso-position-horizontal-relative:page;mso-position-vertical:bottom;mso-position-vertical-relative:page;mso-width-percent:89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" filled="f" stroked="f" strokeweight=".5pt">
                    <v:textbox inset="93.6pt,7.2pt,0,1in">
                      <w:txbxContent>
                        <w:sdt>
                          <w:sdtPr>
                            <w:rPr>
                              <w:i/>
                              <w:color w:val="262626" w:themeColor="text1" w:themeTint="D9"/>
                              <w:sz w:val="32"/>
                              <w:szCs w:val="32"/>
                              <w:lang w:val="fr-FR"/>
                            </w:rPr>
                            <w:alias w:val="Auteur"/>
                            <w:tag w:val=""/>
                            <w:id w:val="-1376464533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15:appearance w15:val="hidden"/>
                            <w:text/>
                          </w:sdtPr>
                          <w:sdtContent>
                            <w:p w:rsidR="00BF3B31" w:rsidRPr="007F7BF1" w:rsidRDefault="009D7E3A" w:rsidP="00B85FCD">
                              <w:pPr>
                                <w:pStyle w:val="Sansinterligne"/>
                                <w:spacing w:after="480"/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  <w:lang w:val="fr-FR"/>
                                </w:rPr>
                              </w:pPr>
                              <w:r w:rsidRPr="009D7E3A"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  <w:lang w:val="fr-FR"/>
                                </w:rPr>
                                <w:t>IFU : 00292389M</w:t>
                              </w:r>
                            </w:p>
                          </w:sdtContent>
                        </w:sdt>
                        <w:p w:rsidR="00BF3B31" w:rsidRPr="00B66ABF" w:rsidRDefault="00BF3B31" w:rsidP="00B85FCD">
                          <w:pPr>
                            <w:pStyle w:val="Sansinterligne"/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i/>
                                <w:color w:val="262626" w:themeColor="text1" w:themeTint="D9"/>
                                <w:sz w:val="26"/>
                                <w:szCs w:val="26"/>
                              </w:rPr>
                              <w:alias w:val="Entreprise"/>
                              <w:tag w:val=""/>
                              <w:id w:val="1746067993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15:appearance w15:val="hidden"/>
                              <w:text/>
                            </w:sdtPr>
                            <w:sdtContent>
                              <w:r w:rsidR="00B66ABF" w:rsidRPr="00B66ABF">
                                <w:rPr>
                                  <w:i/>
                                  <w:color w:val="262626" w:themeColor="text1" w:themeTint="D9"/>
                                  <w:sz w:val="26"/>
                                  <w:szCs w:val="26"/>
                                </w:rPr>
                                <w:t>HH Consulting</w:t>
                              </w:r>
                            </w:sdtContent>
                          </w:sdt>
                          <w:r w:rsidRPr="00B66ABF"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</w:rPr>
                            <w:t xml:space="preserve"> | </w:t>
                          </w:r>
                          <w:sdt>
                            <w:sdtPr>
                              <w:rPr>
                                <w:i/>
                                <w:color w:val="262626" w:themeColor="text1" w:themeTint="D9"/>
                                <w:sz w:val="26"/>
                                <w:szCs w:val="26"/>
                              </w:rPr>
                              <w:alias w:val="Adresse de l’entreprise"/>
                              <w:tag w:val=""/>
                              <w:id w:val="-92392518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15:appearance w15:val="hidden"/>
                              <w:text/>
                            </w:sdtPr>
                            <w:sdtContent>
                              <w:r w:rsidR="00B66ABF" w:rsidRPr="00B66ABF">
                                <w:rPr>
                                  <w:i/>
                                  <w:color w:val="262626" w:themeColor="text1" w:themeTint="D9"/>
                                  <w:sz w:val="26"/>
                                  <w:szCs w:val="26"/>
                                </w:rPr>
                                <w:t xml:space="preserve">Ouagadougou, </w:t>
                              </w:r>
                            </w:sdtContent>
                          </w:sdt>
                          <w:r w:rsidR="00B66ABF" w:rsidRPr="00B66ABF"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</w:rPr>
                            <w:t>00226 70612916, canisiushien@gmail.</w:t>
                          </w:r>
                          <w:r w:rsidR="00B66ABF"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</w:rPr>
                            <w:t>com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B85FCD"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10000</wp14:pctPosHOffset>
                        </wp:positionH>
                      </mc:Choice>
                      <mc:Fallback>
                        <wp:positionH relativeFrom="page">
                          <wp:posOffset>755650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1603375</wp:posOffset>
                        </wp:positionV>
                      </mc:Fallback>
                    </mc:AlternateContent>
                    <wp:extent cx="0" cy="1543050"/>
                    <wp:effectExtent l="19050" t="0" r="19050" b="23495"/>
                    <wp:wrapNone/>
                    <wp:docPr id="88" name="Connecteur droit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54305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page">
                      <wp14:pctHeight>79500</wp14:pctHeight>
                    </wp14:sizeRelV>
                  </wp:anchor>
                </w:drawing>
              </mc:Choice>
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line w14:anchorId="6758B462" id="Connecteur droit 2" o:spid="_x0000_s1026" style="position:absolute;z-index:-251656192;visibility:visible;mso-wrap-style:square;mso-height-percent:795;mso-left-percent:100;mso-top-percent:150;mso-wrap-distance-left:9pt;mso-wrap-distance-top:0;mso-wrap-distance-right:9pt;mso-wrap-distance-bottom:0;mso-position-horizontal-relative:page;mso-position-vertical-relative:page;mso-height-percent:795;mso-left-percent:100;mso-top-percent:150;mso-height-relative:page" from="0,0" to="0,1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" strokecolor="#272727 [2749]" strokeweight="2.25pt">
                    <v:stroke joinstyle="miter"/>
                    <w10:wrap anchorx="page" anchory="page"/>
                  </v:line>
                </w:pict>
              </mc:Fallback>
            </mc:AlternateContent>
          </w:r>
          <w:r w:rsidRPr="00B85FCD"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1603375</wp:posOffset>
                        </wp:positionV>
                      </mc:Fallback>
                    </mc:AlternateContent>
                    <wp:extent cx="5534025" cy="2724912"/>
                    <wp:effectExtent l="0" t="0" r="2540" b="0"/>
                    <wp:wrapNone/>
                    <wp:docPr id="89" name="Zone de texte 1" title="Titre et sous-titr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/>
                                    <w:i/>
                                    <w:caps/>
                                    <w:color w:val="262626" w:themeColor="text1" w:themeTint="D9"/>
                                    <w:sz w:val="120"/>
                                    <w:szCs w:val="120"/>
                                    <w:lang w:val="fr-FR"/>
                                  </w:rPr>
                                  <w:alias w:val="Titre"/>
                                  <w:tag w:val=""/>
                                  <w:id w:val="938639642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15:appearance w15:val="hidden"/>
                                  <w:text/>
                                </w:sdtPr>
                                <w:sdtEndPr/>
                                <w:sdtContent>
                                  <w:p w:rsidR="00BF3B31" w:rsidRPr="007F7BF1" w:rsidRDefault="00BF3B31" w:rsidP="00B85FCD">
                                    <w:pPr>
                                      <w:pStyle w:val="Sansinterligne"/>
                                      <w:spacing w:after="900"/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120"/>
                                        <w:szCs w:val="120"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120"/>
                                        <w:szCs w:val="120"/>
                                        <w:lang w:val="fr-FR"/>
                                      </w:rPr>
                                      <w:t>OFFRE TECHNIQUE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262626" w:themeColor="text1" w:themeTint="D9"/>
                                    <w:sz w:val="36"/>
                                    <w:szCs w:val="36"/>
                                    <w:lang w:val="fr-FR"/>
                                  </w:rPr>
                                  <w:alias w:val="Sous-titre"/>
                                  <w:tag w:val=""/>
                                  <w:id w:val="46794329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15:appearance w15:val="hidden"/>
                                  <w:text/>
                                </w:sdtPr>
                                <w:sdtEndPr>
                                  <w:rPr>
                                    <w:i/>
                                  </w:rPr>
                                </w:sdtEndPr>
                                <w:sdtContent>
                                  <w:p w:rsidR="00BF3B31" w:rsidRPr="007F7BF1" w:rsidRDefault="00BF3B31" w:rsidP="00B85FCD">
                                    <w:pPr>
                                      <w:pStyle w:val="Sansinterligne"/>
                                      <w:rPr>
                                        <w:i/>
                                        <w:color w:val="262626" w:themeColor="text1" w:themeTint="D9"/>
                                        <w:sz w:val="36"/>
                                        <w:szCs w:val="36"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color w:val="262626" w:themeColor="text1" w:themeTint="D9"/>
                                        <w:sz w:val="36"/>
                                        <w:szCs w:val="36"/>
                                        <w:lang w:val="fr-FR"/>
                                      </w:rPr>
                                      <w:t>Application de gestion de quincaillerie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188720" tIns="45720" rIns="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shape id="Zone de texte 1" o:spid="_x0000_s1027" type="#_x0000_t202" alt="Titre : Titre et sous-titre" style="position:absolute;margin-left:0;margin-top:0;width:435.75pt;height:214.55pt;z-index:251659264;visibility:visible;mso-wrap-style:square;mso-width-percent:890;mso-height-percent:0;mso-top-percent:150;mso-wrap-distance-left:9pt;mso-wrap-distance-top:0;mso-wrap-distance-right:9pt;mso-wrap-distance-bottom:0;mso-position-horizontal:left;mso-position-horizontal-relative:page;mso-position-vertical-relative:page;mso-width-percent:890;mso-height-percent:0;mso-top-percent:15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" filled="f" stroked="f" strokeweight=".5pt">
                    <v:textbox style="mso-fit-shape-to-text:t" inset="93.6pt,,0">
                      <w:txbxContent>
                        <w:sdt>
                          <w:sdtPr>
                            <w:rPr>
                              <w:rFonts w:asciiTheme="majorHAnsi" w:hAnsiTheme="majorHAnsi"/>
                              <w:i/>
                              <w:caps/>
                              <w:color w:val="262626" w:themeColor="text1" w:themeTint="D9"/>
                              <w:sz w:val="120"/>
                              <w:szCs w:val="120"/>
                              <w:lang w:val="fr-FR"/>
                            </w:rPr>
                            <w:alias w:val="Titre"/>
                            <w:tag w:val=""/>
                            <w:id w:val="938639642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:rsidR="00BF3B31" w:rsidRPr="007F7BF1" w:rsidRDefault="00BF3B31" w:rsidP="00B85FCD">
                              <w:pPr>
                                <w:pStyle w:val="Sansinterligne"/>
                                <w:spacing w:after="900"/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120"/>
                                  <w:szCs w:val="120"/>
                                  <w:lang w:val="fr-FR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120"/>
                                  <w:szCs w:val="120"/>
                                  <w:lang w:val="fr-FR"/>
                                </w:rPr>
                                <w:t>OFFRE TECHNIQUE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262626" w:themeColor="text1" w:themeTint="D9"/>
                              <w:sz w:val="36"/>
                              <w:szCs w:val="36"/>
                              <w:lang w:val="fr-FR"/>
                            </w:rPr>
                            <w:alias w:val="Sous-titre"/>
                            <w:tag w:val=""/>
                            <w:id w:val="46794329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15:appearance w15:val="hidden"/>
                            <w:text/>
                          </w:sdtPr>
                          <w:sdtEndPr>
                            <w:rPr>
                              <w:i/>
                            </w:rPr>
                          </w:sdtEndPr>
                          <w:sdtContent>
                            <w:p w:rsidR="00BF3B31" w:rsidRPr="007F7BF1" w:rsidRDefault="00BF3B31" w:rsidP="00B85FCD">
                              <w:pPr>
                                <w:pStyle w:val="Sansinterligne"/>
                                <w:rPr>
                                  <w:i/>
                                  <w:color w:val="262626" w:themeColor="text1" w:themeTint="D9"/>
                                  <w:sz w:val="36"/>
                                  <w:szCs w:val="36"/>
                                  <w:lang w:val="fr-FR"/>
                                </w:rPr>
                              </w:pPr>
                              <w:r>
                                <w:rPr>
                                  <w:color w:val="262626" w:themeColor="text1" w:themeTint="D9"/>
                                  <w:sz w:val="36"/>
                                  <w:szCs w:val="36"/>
                                  <w:lang w:val="fr-FR"/>
                                </w:rPr>
                                <w:t>Application de gestion de quincaillerie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BF3B31" w:rsidRPr="00B85FCD" w:rsidRDefault="00BF3B31">
          <w:r w:rsidRPr="00B85FCD">
            <w:br w:type="page"/>
          </w:r>
        </w:p>
      </w:sdtContent>
    </w:sdt>
    <w:p w:rsidR="0025798A" w:rsidRPr="007874C0" w:rsidRDefault="0025798A" w:rsidP="00E620F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u w:val="single"/>
          <w:lang w:eastAsia="fr-FR"/>
          <w14:ligatures w14:val="none"/>
        </w:rPr>
      </w:pPr>
      <w:r w:rsidRPr="007874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fr-FR"/>
          <w14:ligatures w14:val="none"/>
        </w:rPr>
        <w:lastRenderedPageBreak/>
        <w:t>Réalisation d’une application de gestion de quincaillerie</w:t>
      </w:r>
    </w:p>
    <w:p w:rsidR="004146B8" w:rsidRDefault="004146B8" w:rsidP="00E620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:rsidR="007874C0" w:rsidRPr="007874C0" w:rsidRDefault="007874C0" w:rsidP="00E620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874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1. </w:t>
      </w:r>
      <w:r w:rsidR="001C72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Généralités</w:t>
      </w:r>
      <w:r w:rsidRPr="007874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</w:p>
    <w:p w:rsidR="007874C0" w:rsidRPr="007874C0" w:rsidRDefault="007874C0" w:rsidP="00E620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74C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présent document décrit l’offre technique </w:t>
      </w:r>
      <w:r w:rsidR="005301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que nous </w:t>
      </w:r>
      <w:r w:rsidRPr="007874C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propos</w:t>
      </w:r>
      <w:r w:rsidR="005301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ons</w:t>
      </w:r>
      <w:r w:rsidRPr="007874C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la conception, le développement et le déploiement d’une application de gestion de quincaillerie visant à améliorer la gestion des stocks, des ventes, des clients et des fournisseurs.</w:t>
      </w:r>
    </w:p>
    <w:p w:rsidR="007874C0" w:rsidRDefault="002F2338" w:rsidP="00E620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Nous nous</w:t>
      </w:r>
      <w:r w:rsidR="007874C0" w:rsidRPr="007874C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engage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ons</w:t>
      </w:r>
      <w:r w:rsidR="007874C0" w:rsidRPr="007874C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fournir une solution fiable, sécurisée et évolutive, conforme aux besoins exprimés par le maître d’ouvrage.</w:t>
      </w:r>
    </w:p>
    <w:p w:rsidR="0067474B" w:rsidRPr="007874C0" w:rsidRDefault="0067474B" w:rsidP="00E620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7474B" w:rsidRPr="0067474B" w:rsidRDefault="0067474B" w:rsidP="00E620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747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Compréhension du besoin</w:t>
      </w:r>
    </w:p>
    <w:p w:rsidR="0067474B" w:rsidRPr="0067474B" w:rsidRDefault="0067474B" w:rsidP="00E620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474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quincaillerie</w:t>
      </w:r>
      <w:r w:rsidR="00BF51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r w:rsidR="00BF5172" w:rsidRPr="007874C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maître d’ouvrage</w:t>
      </w:r>
      <w:r w:rsidR="00BF51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  <w:r w:rsidRPr="0067474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souhaite disposer d’une application permettant notamment :</w:t>
      </w:r>
    </w:p>
    <w:p w:rsidR="0067474B" w:rsidRPr="0067474B" w:rsidRDefault="0067474B" w:rsidP="00E620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474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gestion des articles (clous, ciment, fer, peinture, etc.)</w:t>
      </w:r>
    </w:p>
    <w:p w:rsidR="0067474B" w:rsidRPr="0067474B" w:rsidRDefault="0067474B" w:rsidP="00E620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474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suivi des stocks en temps réel</w:t>
      </w:r>
    </w:p>
    <w:p w:rsidR="0067474B" w:rsidRPr="0067474B" w:rsidRDefault="0067474B" w:rsidP="00E620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474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gestion des ventes et des factures</w:t>
      </w:r>
    </w:p>
    <w:p w:rsidR="0067474B" w:rsidRPr="0067474B" w:rsidRDefault="0067474B" w:rsidP="00E620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474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gestion des clients et fournisseurs</w:t>
      </w:r>
    </w:p>
    <w:p w:rsidR="0067474B" w:rsidRPr="0067474B" w:rsidRDefault="0067474B" w:rsidP="00E620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474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L’édition de rapports (ventes, stocks, bénéfices)</w:t>
      </w:r>
    </w:p>
    <w:p w:rsidR="0067474B" w:rsidRPr="0067474B" w:rsidRDefault="0067474B" w:rsidP="00E620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474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interface simple et accessible aux utilisateurs non techniques</w:t>
      </w:r>
    </w:p>
    <w:p w:rsidR="00864B1E" w:rsidRDefault="00864B1E" w:rsidP="00E620F6">
      <w:pPr>
        <w:jc w:val="both"/>
      </w:pPr>
    </w:p>
    <w:p w:rsidR="00113F11" w:rsidRPr="00113F11" w:rsidRDefault="00113F11" w:rsidP="00E620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3. Fonctionnalités </w:t>
      </w:r>
      <w:r w:rsidR="00BD72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attendues</w:t>
      </w:r>
    </w:p>
    <w:p w:rsidR="00113F11" w:rsidRPr="00113F11" w:rsidRDefault="00113F11" w:rsidP="00E620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3.1 Gestion des articles</w:t>
      </w:r>
    </w:p>
    <w:p w:rsidR="00113F11" w:rsidRPr="00113F11" w:rsidRDefault="00113F11" w:rsidP="00E620F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Création, modification et suppression d’articles</w:t>
      </w:r>
    </w:p>
    <w:p w:rsidR="00113F11" w:rsidRPr="00113F11" w:rsidRDefault="00731935" w:rsidP="00E620F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Création, modification et suppression</w:t>
      </w:r>
      <w:r w:rsidRPr="00113F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des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catégories</w:t>
      </w:r>
      <w:r w:rsidR="00113F11" w:rsidRPr="00113F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produits</w:t>
      </w:r>
    </w:p>
    <w:p w:rsidR="00113F11" w:rsidRPr="00113F11" w:rsidRDefault="00113F11" w:rsidP="00E620F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des prix d’achat et de vente</w:t>
      </w:r>
    </w:p>
    <w:p w:rsidR="00113F11" w:rsidRDefault="00113F11" w:rsidP="00E620F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Alerte de seuil de stock minimum</w:t>
      </w:r>
    </w:p>
    <w:p w:rsidR="009948DB" w:rsidRPr="00113F11" w:rsidRDefault="009948DB" w:rsidP="00E620F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Notification en cas de dépass</w:t>
      </w:r>
      <w:r w:rsidR="00A46F9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</w:t>
      </w:r>
      <w:r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ment de stock minimal ou </w:t>
      </w:r>
      <w:r w:rsidR="00A46F9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rupture imminente</w:t>
      </w:r>
    </w:p>
    <w:p w:rsidR="00113F11" w:rsidRPr="00113F11" w:rsidRDefault="00113F11" w:rsidP="00E620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3.2 Gestion des stocks</w:t>
      </w:r>
    </w:p>
    <w:p w:rsidR="00F429B7" w:rsidRDefault="00F429B7" w:rsidP="00E620F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Enregistrement des e</w:t>
      </w:r>
      <w:r w:rsidR="00113F11" w:rsidRPr="00113F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ntrées </w:t>
      </w:r>
    </w:p>
    <w:p w:rsidR="00113F11" w:rsidRPr="00113F11" w:rsidRDefault="00F429B7" w:rsidP="00E620F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Enregistrement des</w:t>
      </w:r>
      <w:r w:rsidR="00113F11" w:rsidRPr="00113F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sorties de stock</w:t>
      </w:r>
    </w:p>
    <w:p w:rsidR="00113F11" w:rsidRPr="00113F11" w:rsidRDefault="00162CF8" w:rsidP="00E620F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Historisation</w:t>
      </w:r>
      <w:r w:rsidR="00113F11" w:rsidRPr="00113F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mouvements</w:t>
      </w:r>
      <w:r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de stock</w:t>
      </w:r>
      <w:r w:rsidR="00B26713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(</w:t>
      </w:r>
      <w:r w:rsidR="006C169A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en cas de ré</w:t>
      </w:r>
      <w:r w:rsidR="00B26713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ception, vente, retour, inventaire, déstockage, etc.)</w:t>
      </w:r>
    </w:p>
    <w:p w:rsidR="00113F11" w:rsidRPr="00113F11" w:rsidRDefault="00114869" w:rsidP="00E620F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Calcul et affichage de l’é</w:t>
      </w:r>
      <w:r w:rsidR="00113F11" w:rsidRPr="00113F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tat du stock en temps réel</w:t>
      </w:r>
    </w:p>
    <w:p w:rsidR="00113F11" w:rsidRPr="00113F11" w:rsidRDefault="00113F11" w:rsidP="00E620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3.3 Gestion des ventes</w:t>
      </w:r>
    </w:p>
    <w:p w:rsidR="00113F11" w:rsidRPr="00113F11" w:rsidRDefault="00113F11" w:rsidP="00E620F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Enregistrement des ventes</w:t>
      </w:r>
    </w:p>
    <w:p w:rsidR="00113F11" w:rsidRPr="00113F11" w:rsidRDefault="00113F11" w:rsidP="00E620F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Génération automatique de factures</w:t>
      </w:r>
    </w:p>
    <w:p w:rsidR="00113F11" w:rsidRPr="00113F11" w:rsidRDefault="00113F11" w:rsidP="00E620F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Impression et export des factures (PDF</w:t>
      </w:r>
      <w:r w:rsidR="00F65A5F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imprimable, Excel si nécessaire</w:t>
      </w:r>
      <w:r w:rsidRPr="00113F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:rsidR="00113F11" w:rsidRPr="00113F11" w:rsidRDefault="00113F11" w:rsidP="00E620F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Calcul automatique des totaux</w:t>
      </w:r>
      <w:r w:rsidR="00784487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, </w:t>
      </w:r>
      <w:r w:rsidR="00784487" w:rsidRPr="00A05297">
        <w:rPr>
          <w:rFonts w:ascii="Times New Roman" w:eastAsia="Times New Roman" w:hAnsi="Times New Roman" w:cs="Times New Roman"/>
          <w:lang w:val="fr-FR"/>
        </w:rPr>
        <w:t xml:space="preserve">sous-totaux, remises, TVA, </w:t>
      </w:r>
      <w:bookmarkStart w:id="0" w:name="_GoBack"/>
      <w:bookmarkEnd w:id="0"/>
      <w:r w:rsidR="00784487" w:rsidRPr="00A05297">
        <w:rPr>
          <w:rFonts w:ascii="Times New Roman" w:eastAsia="Times New Roman" w:hAnsi="Times New Roman" w:cs="Times New Roman"/>
          <w:lang w:val="fr-FR"/>
        </w:rPr>
        <w:t>éventuels écarts</w:t>
      </w:r>
      <w:r w:rsidR="00784487">
        <w:rPr>
          <w:rFonts w:ascii="Times New Roman" w:eastAsia="Times New Roman" w:hAnsi="Times New Roman" w:cs="Times New Roman"/>
          <w:lang w:val="fr-FR"/>
        </w:rPr>
        <w:t xml:space="preserve"> à chaque opération de vente</w:t>
      </w:r>
    </w:p>
    <w:p w:rsidR="00113F11" w:rsidRPr="00113F11" w:rsidRDefault="00113F11" w:rsidP="00E620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3.4 Gestion des clients et fournisseurs</w:t>
      </w:r>
    </w:p>
    <w:p w:rsidR="00113F11" w:rsidRPr="00113F11" w:rsidRDefault="00113F11" w:rsidP="00E620F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Fiches clients et fournisseurs</w:t>
      </w:r>
    </w:p>
    <w:p w:rsidR="00113F11" w:rsidRPr="00113F11" w:rsidRDefault="00113F11" w:rsidP="00E620F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Historique des transactions</w:t>
      </w:r>
    </w:p>
    <w:p w:rsidR="00113F11" w:rsidRPr="00113F11" w:rsidRDefault="00113F11" w:rsidP="00E620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3.5 Rapports et statistiques</w:t>
      </w:r>
    </w:p>
    <w:p w:rsidR="00113F11" w:rsidRPr="00113F11" w:rsidRDefault="00113F11" w:rsidP="00E620F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Rapport journalier, mensuel et annuel</w:t>
      </w:r>
    </w:p>
    <w:p w:rsidR="00113F11" w:rsidRPr="00113F11" w:rsidRDefault="00113F11" w:rsidP="00E620F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État des stocks</w:t>
      </w:r>
    </w:p>
    <w:p w:rsidR="00113F11" w:rsidRPr="00113F11" w:rsidRDefault="00113F11" w:rsidP="00E620F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Chiffre d’affaires et bénéfices</w:t>
      </w:r>
    </w:p>
    <w:p w:rsidR="00113F11" w:rsidRPr="00113F11" w:rsidRDefault="00113F11" w:rsidP="00E620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3.6 Sécurité et accès</w:t>
      </w:r>
    </w:p>
    <w:p w:rsidR="00113F11" w:rsidRPr="00113F11" w:rsidRDefault="00113F11" w:rsidP="00E620F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Authentification par identifiant et mot de passe</w:t>
      </w:r>
    </w:p>
    <w:p w:rsidR="00113F11" w:rsidRPr="00113F11" w:rsidRDefault="00113F11" w:rsidP="00E620F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des rôles (administrateur, vendeur)</w:t>
      </w:r>
    </w:p>
    <w:p w:rsidR="00113F11" w:rsidRDefault="00113F11" w:rsidP="00E620F6">
      <w:pPr>
        <w:jc w:val="both"/>
      </w:pPr>
    </w:p>
    <w:p w:rsidR="008F404B" w:rsidRPr="008F404B" w:rsidRDefault="008F404B" w:rsidP="00E620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F40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4. Architecture technique </w:t>
      </w:r>
    </w:p>
    <w:p w:rsidR="008F404B" w:rsidRPr="008F404B" w:rsidRDefault="008F404B" w:rsidP="00E620F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404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Frontend</w:t>
      </w:r>
      <w:r w:rsidRPr="008F404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Application Web (Angular)</w:t>
      </w:r>
    </w:p>
    <w:p w:rsidR="008F404B" w:rsidRPr="008F404B" w:rsidRDefault="008F404B" w:rsidP="00E620F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404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Backend</w:t>
      </w:r>
      <w:r w:rsidRPr="008F404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API REST (Spring Boot)</w:t>
      </w:r>
    </w:p>
    <w:p w:rsidR="008F404B" w:rsidRPr="008F404B" w:rsidRDefault="008F404B" w:rsidP="00E620F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404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Base de données</w:t>
      </w:r>
      <w:r w:rsidRPr="008F404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PostgreSQL</w:t>
      </w:r>
    </w:p>
    <w:p w:rsidR="008F404B" w:rsidRPr="008F404B" w:rsidRDefault="008F404B" w:rsidP="00E620F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404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Déploiement</w:t>
      </w:r>
      <w:r w:rsidRPr="008F404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Serveur local ou cloud selon le besoin</w:t>
      </w:r>
    </w:p>
    <w:p w:rsidR="008F404B" w:rsidRPr="008F404B" w:rsidRDefault="008F404B" w:rsidP="00E620F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404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Sauvegarde</w:t>
      </w:r>
      <w:r w:rsidRPr="008F404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Sauvegarde automatique des données</w:t>
      </w:r>
    </w:p>
    <w:p w:rsidR="008F404B" w:rsidRDefault="008F404B" w:rsidP="00E620F6">
      <w:pPr>
        <w:jc w:val="both"/>
      </w:pPr>
    </w:p>
    <w:p w:rsidR="006F1560" w:rsidRPr="006F1560" w:rsidRDefault="006F1560" w:rsidP="00E620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F15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Méthodologie de réalisation</w:t>
      </w:r>
    </w:p>
    <w:p w:rsidR="006F1560" w:rsidRPr="006F1560" w:rsidRDefault="006F1560" w:rsidP="00E620F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156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Analyse détaillée des besoins</w:t>
      </w:r>
    </w:p>
    <w:p w:rsidR="006F1560" w:rsidRPr="006F1560" w:rsidRDefault="006F1560" w:rsidP="00E620F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156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Conception fonctionnelle et technique</w:t>
      </w:r>
    </w:p>
    <w:p w:rsidR="006F1560" w:rsidRPr="006F1560" w:rsidRDefault="006F1560" w:rsidP="00E620F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156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Développement de l’application</w:t>
      </w:r>
    </w:p>
    <w:p w:rsidR="006F1560" w:rsidRPr="006F1560" w:rsidRDefault="006F1560" w:rsidP="00E620F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156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Tests et validation</w:t>
      </w:r>
    </w:p>
    <w:p w:rsidR="006F1560" w:rsidRPr="006F1560" w:rsidRDefault="006F1560" w:rsidP="00E620F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156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Déploiement</w:t>
      </w:r>
    </w:p>
    <w:p w:rsidR="006F1560" w:rsidRPr="006F1560" w:rsidRDefault="006F1560" w:rsidP="00E620F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156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Formation des utilisateurs</w:t>
      </w:r>
    </w:p>
    <w:p w:rsidR="006F1560" w:rsidRPr="006F1560" w:rsidRDefault="006F1560" w:rsidP="00E620F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156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Maintenance corrective (période de garantie)</w:t>
      </w:r>
    </w:p>
    <w:p w:rsidR="006F1560" w:rsidRPr="006F1560" w:rsidRDefault="006F1560" w:rsidP="00E620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F1560" w:rsidRPr="006F1560" w:rsidRDefault="006F1560" w:rsidP="00E620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F15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6. Planning prévisionnel</w:t>
      </w:r>
    </w:p>
    <w:tbl>
      <w:tblPr>
        <w:tblW w:w="0" w:type="auto"/>
        <w:jc w:val="center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5"/>
        <w:gridCol w:w="3056"/>
      </w:tblGrid>
      <w:tr w:rsidR="006F1560" w:rsidRPr="006F1560" w:rsidTr="00BB08A8">
        <w:trPr>
          <w:tblHeader/>
          <w:tblCellSpacing w:w="15" w:type="dxa"/>
          <w:jc w:val="center"/>
        </w:trPr>
        <w:tc>
          <w:tcPr>
            <w:tcW w:w="5680" w:type="dxa"/>
            <w:vAlign w:val="center"/>
            <w:hideMark/>
          </w:tcPr>
          <w:p w:rsidR="006F1560" w:rsidRPr="006F1560" w:rsidRDefault="006F1560" w:rsidP="00E620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F1560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Phase</w:t>
            </w:r>
          </w:p>
        </w:tc>
        <w:tc>
          <w:tcPr>
            <w:tcW w:w="3011" w:type="dxa"/>
            <w:vAlign w:val="center"/>
            <w:hideMark/>
          </w:tcPr>
          <w:p w:rsidR="006F1560" w:rsidRPr="006F1560" w:rsidRDefault="006F1560" w:rsidP="00E620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F1560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Durée</w:t>
            </w:r>
          </w:p>
        </w:tc>
      </w:tr>
      <w:tr w:rsidR="006F1560" w:rsidRPr="006F1560" w:rsidTr="00BB08A8">
        <w:trPr>
          <w:tblCellSpacing w:w="15" w:type="dxa"/>
          <w:jc w:val="center"/>
        </w:trPr>
        <w:tc>
          <w:tcPr>
            <w:tcW w:w="5680" w:type="dxa"/>
            <w:vAlign w:val="center"/>
            <w:hideMark/>
          </w:tcPr>
          <w:p w:rsidR="006F1560" w:rsidRPr="006F1560" w:rsidRDefault="006F1560" w:rsidP="00E620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156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Analyse &amp; conception</w:t>
            </w:r>
          </w:p>
        </w:tc>
        <w:tc>
          <w:tcPr>
            <w:tcW w:w="3011" w:type="dxa"/>
            <w:vAlign w:val="center"/>
            <w:hideMark/>
          </w:tcPr>
          <w:p w:rsidR="006F1560" w:rsidRPr="006F1560" w:rsidRDefault="006F1560" w:rsidP="00E620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156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 semaine</w:t>
            </w:r>
          </w:p>
        </w:tc>
      </w:tr>
      <w:tr w:rsidR="006F1560" w:rsidRPr="006F1560" w:rsidTr="00BB08A8">
        <w:trPr>
          <w:tblCellSpacing w:w="15" w:type="dxa"/>
          <w:jc w:val="center"/>
        </w:trPr>
        <w:tc>
          <w:tcPr>
            <w:tcW w:w="5680" w:type="dxa"/>
            <w:vAlign w:val="center"/>
            <w:hideMark/>
          </w:tcPr>
          <w:p w:rsidR="006F1560" w:rsidRPr="006F1560" w:rsidRDefault="006F1560" w:rsidP="00E620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156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Développement</w:t>
            </w:r>
          </w:p>
        </w:tc>
        <w:tc>
          <w:tcPr>
            <w:tcW w:w="3011" w:type="dxa"/>
            <w:vAlign w:val="center"/>
            <w:hideMark/>
          </w:tcPr>
          <w:p w:rsidR="006F1560" w:rsidRPr="006F1560" w:rsidRDefault="006F1560" w:rsidP="00E620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156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3 semaines</w:t>
            </w:r>
          </w:p>
        </w:tc>
      </w:tr>
      <w:tr w:rsidR="006F1560" w:rsidRPr="006F1560" w:rsidTr="00BB08A8">
        <w:trPr>
          <w:tblCellSpacing w:w="15" w:type="dxa"/>
          <w:jc w:val="center"/>
        </w:trPr>
        <w:tc>
          <w:tcPr>
            <w:tcW w:w="5680" w:type="dxa"/>
            <w:vAlign w:val="center"/>
            <w:hideMark/>
          </w:tcPr>
          <w:p w:rsidR="006F1560" w:rsidRPr="006F1560" w:rsidRDefault="006F1560" w:rsidP="00E620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156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Tests &amp; validation</w:t>
            </w:r>
          </w:p>
        </w:tc>
        <w:tc>
          <w:tcPr>
            <w:tcW w:w="3011" w:type="dxa"/>
            <w:vAlign w:val="center"/>
            <w:hideMark/>
          </w:tcPr>
          <w:p w:rsidR="006F1560" w:rsidRPr="006F1560" w:rsidRDefault="006F1560" w:rsidP="00E620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156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 semaine</w:t>
            </w:r>
          </w:p>
        </w:tc>
      </w:tr>
      <w:tr w:rsidR="006F1560" w:rsidRPr="006F1560" w:rsidTr="00BB08A8">
        <w:trPr>
          <w:tblCellSpacing w:w="15" w:type="dxa"/>
          <w:jc w:val="center"/>
        </w:trPr>
        <w:tc>
          <w:tcPr>
            <w:tcW w:w="5680" w:type="dxa"/>
            <w:vAlign w:val="center"/>
            <w:hideMark/>
          </w:tcPr>
          <w:p w:rsidR="006F1560" w:rsidRPr="006F1560" w:rsidRDefault="006F1560" w:rsidP="00E620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156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Déploiement &amp; formation</w:t>
            </w:r>
          </w:p>
        </w:tc>
        <w:tc>
          <w:tcPr>
            <w:tcW w:w="3011" w:type="dxa"/>
            <w:vAlign w:val="center"/>
            <w:hideMark/>
          </w:tcPr>
          <w:p w:rsidR="006F1560" w:rsidRPr="006F1560" w:rsidRDefault="006F1560" w:rsidP="00E620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156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 semaine</w:t>
            </w:r>
          </w:p>
        </w:tc>
      </w:tr>
      <w:tr w:rsidR="006F1560" w:rsidRPr="006F1560" w:rsidTr="00BB08A8">
        <w:trPr>
          <w:tblCellSpacing w:w="15" w:type="dxa"/>
          <w:jc w:val="center"/>
        </w:trPr>
        <w:tc>
          <w:tcPr>
            <w:tcW w:w="5680" w:type="dxa"/>
            <w:vAlign w:val="center"/>
            <w:hideMark/>
          </w:tcPr>
          <w:p w:rsidR="006F1560" w:rsidRPr="006F1560" w:rsidRDefault="006F1560" w:rsidP="00E620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1560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Durée totale</w:t>
            </w:r>
          </w:p>
        </w:tc>
        <w:tc>
          <w:tcPr>
            <w:tcW w:w="3011" w:type="dxa"/>
            <w:vAlign w:val="center"/>
            <w:hideMark/>
          </w:tcPr>
          <w:p w:rsidR="006F1560" w:rsidRPr="006F1560" w:rsidRDefault="006F1560" w:rsidP="00E620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1560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6 semaines</w:t>
            </w:r>
          </w:p>
        </w:tc>
      </w:tr>
    </w:tbl>
    <w:p w:rsidR="006F1560" w:rsidRDefault="006F1560" w:rsidP="00E620F6">
      <w:pPr>
        <w:jc w:val="both"/>
      </w:pPr>
    </w:p>
    <w:p w:rsidR="00F841C0" w:rsidRDefault="00F841C0" w:rsidP="00E620F6">
      <w:pPr>
        <w:jc w:val="both"/>
      </w:pPr>
    </w:p>
    <w:p w:rsidR="00F841C0" w:rsidRPr="00F841C0" w:rsidRDefault="00F841C0" w:rsidP="00E620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841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 Livrables</w:t>
      </w:r>
    </w:p>
    <w:p w:rsidR="00F841C0" w:rsidRPr="00F841C0" w:rsidRDefault="00F841C0" w:rsidP="00E620F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41C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Application fonctionnelle</w:t>
      </w:r>
    </w:p>
    <w:p w:rsidR="00F841C0" w:rsidRPr="00F841C0" w:rsidRDefault="00F841C0" w:rsidP="00E620F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41C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Base de données</w:t>
      </w:r>
    </w:p>
    <w:p w:rsidR="00F841C0" w:rsidRPr="00F841C0" w:rsidRDefault="00F841C0" w:rsidP="00E620F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41C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Documentation utilisateur</w:t>
      </w:r>
    </w:p>
    <w:p w:rsidR="00F841C0" w:rsidRPr="00F841C0" w:rsidRDefault="00F841C0" w:rsidP="00E620F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41C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Manuel d’administration</w:t>
      </w:r>
    </w:p>
    <w:p w:rsidR="00F841C0" w:rsidRDefault="00F841C0" w:rsidP="00E620F6">
      <w:pPr>
        <w:jc w:val="both"/>
      </w:pPr>
    </w:p>
    <w:p w:rsidR="002B789F" w:rsidRPr="002B789F" w:rsidRDefault="002B789F" w:rsidP="00E620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B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 Garantie et maintenance</w:t>
      </w:r>
    </w:p>
    <w:p w:rsidR="002B789F" w:rsidRPr="002B789F" w:rsidRDefault="002B789F" w:rsidP="00E620F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B789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Garantie technique : </w:t>
      </w:r>
      <w:r w:rsidR="00621C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illimité</w:t>
      </w:r>
    </w:p>
    <w:p w:rsidR="002B789F" w:rsidRPr="002B789F" w:rsidRDefault="002B789F" w:rsidP="00E620F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B789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Correction des anomalies sans frais durant </w:t>
      </w:r>
      <w:r w:rsidR="002111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6 mois.</w:t>
      </w:r>
    </w:p>
    <w:p w:rsidR="002B789F" w:rsidRPr="007874C0" w:rsidRDefault="002B789F" w:rsidP="00E620F6">
      <w:pPr>
        <w:jc w:val="both"/>
      </w:pPr>
    </w:p>
    <w:sectPr w:rsidR="002B789F" w:rsidRPr="007874C0" w:rsidSect="00BF3B31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B1F61"/>
    <w:multiLevelType w:val="multilevel"/>
    <w:tmpl w:val="219E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A47DD"/>
    <w:multiLevelType w:val="multilevel"/>
    <w:tmpl w:val="4218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E1A77"/>
    <w:multiLevelType w:val="multilevel"/>
    <w:tmpl w:val="0C12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D5F5A"/>
    <w:multiLevelType w:val="multilevel"/>
    <w:tmpl w:val="704A4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FC2CD7"/>
    <w:multiLevelType w:val="multilevel"/>
    <w:tmpl w:val="E90C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912FD"/>
    <w:multiLevelType w:val="multilevel"/>
    <w:tmpl w:val="2FFE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505D3"/>
    <w:multiLevelType w:val="multilevel"/>
    <w:tmpl w:val="3FB6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BA1F59"/>
    <w:multiLevelType w:val="multilevel"/>
    <w:tmpl w:val="AA86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A44720"/>
    <w:multiLevelType w:val="multilevel"/>
    <w:tmpl w:val="DAAE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8A46AD"/>
    <w:multiLevelType w:val="multilevel"/>
    <w:tmpl w:val="18CC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3C5AAC"/>
    <w:multiLevelType w:val="multilevel"/>
    <w:tmpl w:val="80B4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8"/>
  </w:num>
  <w:num w:numId="5">
    <w:abstractNumId w:val="1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B1E"/>
    <w:rsid w:val="000D552C"/>
    <w:rsid w:val="00113F11"/>
    <w:rsid w:val="00114869"/>
    <w:rsid w:val="00162CF8"/>
    <w:rsid w:val="001B6D16"/>
    <w:rsid w:val="001C7271"/>
    <w:rsid w:val="00211111"/>
    <w:rsid w:val="0025798A"/>
    <w:rsid w:val="002B789F"/>
    <w:rsid w:val="002F2338"/>
    <w:rsid w:val="004146B8"/>
    <w:rsid w:val="0053013C"/>
    <w:rsid w:val="005B4DE2"/>
    <w:rsid w:val="00621C36"/>
    <w:rsid w:val="0067474B"/>
    <w:rsid w:val="006C169A"/>
    <w:rsid w:val="006F1560"/>
    <w:rsid w:val="00716421"/>
    <w:rsid w:val="00731935"/>
    <w:rsid w:val="00784487"/>
    <w:rsid w:val="007874C0"/>
    <w:rsid w:val="00864B1E"/>
    <w:rsid w:val="008F404B"/>
    <w:rsid w:val="009948DB"/>
    <w:rsid w:val="009D7E3A"/>
    <w:rsid w:val="00A46F9B"/>
    <w:rsid w:val="00AA7A1F"/>
    <w:rsid w:val="00B26713"/>
    <w:rsid w:val="00B66ABF"/>
    <w:rsid w:val="00B92313"/>
    <w:rsid w:val="00BB08A8"/>
    <w:rsid w:val="00BD726A"/>
    <w:rsid w:val="00BF3B31"/>
    <w:rsid w:val="00BF5172"/>
    <w:rsid w:val="00C276A7"/>
    <w:rsid w:val="00C8107A"/>
    <w:rsid w:val="00CB5297"/>
    <w:rsid w:val="00E11B7B"/>
    <w:rsid w:val="00E620F6"/>
    <w:rsid w:val="00F429B7"/>
    <w:rsid w:val="00F65A5F"/>
    <w:rsid w:val="00F841C0"/>
    <w:rsid w:val="00FA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E1B50"/>
  <w15:chartTrackingRefBased/>
  <w15:docId w15:val="{9FD85B6C-DA18-1441-947A-9C93DB66B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F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64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64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64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64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64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64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64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64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64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64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64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64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64B1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64B1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64B1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64B1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64B1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64B1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64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64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64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64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64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64B1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64B1E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864B1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64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64B1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64B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74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7874C0"/>
    <w:rPr>
      <w:b/>
      <w:bCs/>
    </w:rPr>
  </w:style>
  <w:style w:type="paragraph" w:styleId="Sansinterligne">
    <w:name w:val="No Spacing"/>
    <w:link w:val="SansinterligneCar"/>
    <w:uiPriority w:val="1"/>
    <w:qFormat/>
    <w:rsid w:val="00BF3B31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BF3B31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21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Ouagadougou, 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431</Words>
  <Characters>2458</Characters>
  <Application>Microsoft Office Word</Application>
  <DocSecurity>0</DocSecurity>
  <Lines>20</Lines>
  <Paragraphs>5</Paragraphs>
  <ScaleCrop>false</ScaleCrop>
  <Company>HH Consulting</Company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OFFRE TECHNIQUE</dc:title>
  <dc:subject>Application de gestion de quincaillerie</dc:subject>
  <dc:creator>IFU : 00292389M</dc:creator>
  <cp:keywords/>
  <dc:description/>
  <cp:lastModifiedBy>Canisius</cp:lastModifiedBy>
  <cp:revision>50</cp:revision>
  <dcterms:created xsi:type="dcterms:W3CDTF">2026-01-04T21:43:00Z</dcterms:created>
  <dcterms:modified xsi:type="dcterms:W3CDTF">2026-01-07T17:09:00Z</dcterms:modified>
</cp:coreProperties>
</file>