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0456" w:type="dxa"/>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3291"/>
        <w:gridCol w:w="2583"/>
      </w:tblGrid>
      <w:tr w:rsidR="00B84EDE" w:rsidRPr="000D01CF" w:rsidTr="00B84EDE">
        <w:trPr>
          <w:trHeight w:val="1691"/>
        </w:trPr>
        <w:tc>
          <w:tcPr>
            <w:tcW w:w="4582" w:type="dxa"/>
          </w:tcPr>
          <w:p w:rsidR="00B84EDE" w:rsidRPr="00B84EDE" w:rsidRDefault="00B84EDE" w:rsidP="00F60C4E">
            <w:pPr>
              <w:jc w:val="center"/>
              <w:rPr>
                <w:b/>
                <w:szCs w:val="24"/>
              </w:rPr>
            </w:pPr>
            <w:r w:rsidRPr="00B84EDE">
              <w:rPr>
                <w:b/>
                <w:szCs w:val="24"/>
              </w:rPr>
              <w:t>UNIVERSITE JOSEPH KI-ZERBO (UJKZ)</w:t>
            </w:r>
          </w:p>
          <w:p w:rsidR="00B84EDE" w:rsidRPr="00B84EDE" w:rsidRDefault="00B84EDE" w:rsidP="00F60C4E">
            <w:pPr>
              <w:jc w:val="center"/>
              <w:rPr>
                <w:b/>
                <w:szCs w:val="24"/>
              </w:rPr>
            </w:pPr>
            <w:r w:rsidRPr="00B84EDE">
              <w:rPr>
                <w:b/>
                <w:szCs w:val="24"/>
              </w:rPr>
              <w:t>-=-=-=-=-=-</w:t>
            </w:r>
          </w:p>
          <w:p w:rsidR="00B84EDE" w:rsidRPr="001F7406" w:rsidRDefault="00B84EDE" w:rsidP="00B84EDE">
            <w:pPr>
              <w:jc w:val="center"/>
              <w:rPr>
                <w:b/>
                <w:szCs w:val="24"/>
              </w:rPr>
            </w:pPr>
            <w:r w:rsidRPr="001F7406">
              <w:rPr>
                <w:b/>
                <w:szCs w:val="24"/>
              </w:rPr>
              <w:t>INSTITUT BURKINABE DES ARTS ET METIERS (IBAM)</w:t>
            </w:r>
          </w:p>
          <w:p w:rsidR="00B84EDE" w:rsidRPr="001F7406" w:rsidRDefault="00B84EDE" w:rsidP="00F60C4E">
            <w:pPr>
              <w:jc w:val="center"/>
              <w:rPr>
                <w:b/>
                <w:szCs w:val="24"/>
              </w:rPr>
            </w:pPr>
            <w:r w:rsidRPr="001F7406">
              <w:rPr>
                <w:b/>
                <w:szCs w:val="24"/>
              </w:rPr>
              <w:t>-=-=-=-=-=-</w:t>
            </w:r>
          </w:p>
          <w:p w:rsidR="00B84EDE" w:rsidRPr="001F7406" w:rsidRDefault="00B84EDE" w:rsidP="00F60C4E">
            <w:pPr>
              <w:jc w:val="center"/>
              <w:rPr>
                <w:b/>
                <w:szCs w:val="24"/>
              </w:rPr>
            </w:pPr>
            <w:r w:rsidRPr="001F7406">
              <w:rPr>
                <w:b/>
                <w:szCs w:val="24"/>
              </w:rPr>
              <w:t>MASTER EN INGENIERIE DES SYSTEMES D’INFORMATION EN ENTREPRISE (M2ISIE)</w:t>
            </w:r>
          </w:p>
          <w:p w:rsidR="00B84EDE" w:rsidRPr="001F7406" w:rsidRDefault="00B84EDE" w:rsidP="00F60C4E">
            <w:pPr>
              <w:jc w:val="center"/>
              <w:rPr>
                <w:b/>
                <w:szCs w:val="24"/>
              </w:rPr>
            </w:pPr>
            <w:r w:rsidRPr="001F7406">
              <w:rPr>
                <w:b/>
                <w:szCs w:val="24"/>
              </w:rPr>
              <w:t>-=-=-=-=-=-</w:t>
            </w:r>
          </w:p>
          <w:p w:rsidR="00B84EDE" w:rsidRPr="00F57257" w:rsidRDefault="00B84EDE" w:rsidP="00F60C4E">
            <w:pPr>
              <w:jc w:val="center"/>
              <w:rPr>
                <w:i/>
                <w:iCs/>
              </w:rPr>
            </w:pPr>
            <w:r w:rsidRPr="001F7406">
              <w:rPr>
                <w:b/>
                <w:szCs w:val="24"/>
              </w:rPr>
              <w:t>ANNEE UNIVERSITAIRE : 2023-2024</w:t>
            </w:r>
          </w:p>
        </w:tc>
        <w:tc>
          <w:tcPr>
            <w:tcW w:w="3291" w:type="dxa"/>
          </w:tcPr>
          <w:p w:rsidR="00B84EDE" w:rsidRDefault="00B84EDE" w:rsidP="00F60C4E">
            <w:pPr>
              <w:jc w:val="center"/>
              <w:rPr>
                <w:rFonts w:ascii="Garamond" w:hAnsi="Garamond"/>
                <w:b/>
                <w:szCs w:val="24"/>
              </w:rPr>
            </w:pPr>
          </w:p>
          <w:p w:rsidR="00B84EDE" w:rsidRPr="00D8132C" w:rsidRDefault="00B84EDE" w:rsidP="00F60C4E">
            <w:pPr>
              <w:jc w:val="center"/>
              <w:rPr>
                <w:rFonts w:ascii="Garamond" w:hAnsi="Garamond"/>
                <w:szCs w:val="24"/>
              </w:rPr>
            </w:pPr>
          </w:p>
        </w:tc>
        <w:tc>
          <w:tcPr>
            <w:tcW w:w="2583" w:type="dxa"/>
          </w:tcPr>
          <w:p w:rsidR="00B84EDE" w:rsidRPr="00597D3C" w:rsidRDefault="00B84EDE" w:rsidP="00F60C4E">
            <w:pPr>
              <w:jc w:val="center"/>
              <w:rPr>
                <w:b/>
                <w:szCs w:val="24"/>
              </w:rPr>
            </w:pPr>
            <w:r w:rsidRPr="00597D3C">
              <w:rPr>
                <w:b/>
                <w:szCs w:val="24"/>
              </w:rPr>
              <w:t>BURKINA FASO</w:t>
            </w:r>
          </w:p>
          <w:p w:rsidR="00B84EDE" w:rsidRPr="00E35F9A" w:rsidRDefault="00B84EDE" w:rsidP="00F60C4E">
            <w:pPr>
              <w:jc w:val="center"/>
              <w:rPr>
                <w:b/>
                <w:bCs/>
              </w:rPr>
            </w:pPr>
            <w:r>
              <w:rPr>
                <w:b/>
              </w:rPr>
              <w:t>-=-=-=-=-=-</w:t>
            </w:r>
          </w:p>
          <w:p w:rsidR="00B84EDE" w:rsidRPr="00F57257" w:rsidRDefault="00B84EDE" w:rsidP="00F60C4E">
            <w:pPr>
              <w:jc w:val="center"/>
              <w:rPr>
                <w:rFonts w:ascii="Edwardian Script ITC" w:hAnsi="Edwardian Script ITC"/>
                <w:b/>
                <w:szCs w:val="24"/>
              </w:rPr>
            </w:pPr>
            <w:r w:rsidRPr="00F57257">
              <w:rPr>
                <w:rFonts w:ascii="Edwardian Script ITC" w:hAnsi="Edwardian Script ITC"/>
                <w:b/>
                <w:i/>
                <w:sz w:val="28"/>
                <w:szCs w:val="28"/>
              </w:rPr>
              <w:t>Unité-Progrès- Justice</w:t>
            </w:r>
          </w:p>
        </w:tc>
      </w:tr>
    </w:tbl>
    <w:p w:rsidR="00B84EDE" w:rsidRPr="00B84EDE" w:rsidRDefault="00B84EDE" w:rsidP="008954C4">
      <w:pPr>
        <w:jc w:val="center"/>
        <w:rPr>
          <w:sz w:val="24"/>
          <w:szCs w:val="24"/>
          <w:lang w:val="fr-FR"/>
        </w:rPr>
      </w:pPr>
    </w:p>
    <w:p w:rsidR="00437F07" w:rsidRDefault="00437F07" w:rsidP="008954C4">
      <w:pPr>
        <w:jc w:val="center"/>
        <w:rPr>
          <w:b/>
          <w:sz w:val="28"/>
          <w:szCs w:val="24"/>
          <w:lang w:val="fr-FR"/>
        </w:rPr>
      </w:pPr>
    </w:p>
    <w:p w:rsidR="00437F07" w:rsidRDefault="00437F07" w:rsidP="008954C4">
      <w:pPr>
        <w:jc w:val="center"/>
        <w:rPr>
          <w:b/>
          <w:sz w:val="28"/>
          <w:szCs w:val="24"/>
          <w:lang w:val="fr-FR"/>
        </w:rPr>
      </w:pPr>
    </w:p>
    <w:p w:rsidR="00437F07" w:rsidRDefault="00437F07" w:rsidP="008954C4">
      <w:pPr>
        <w:jc w:val="center"/>
        <w:rPr>
          <w:b/>
          <w:sz w:val="28"/>
          <w:szCs w:val="24"/>
          <w:lang w:val="fr-FR"/>
        </w:rPr>
      </w:pPr>
    </w:p>
    <w:p w:rsidR="00437F07" w:rsidRDefault="00437F07" w:rsidP="008954C4">
      <w:pPr>
        <w:jc w:val="center"/>
        <w:rPr>
          <w:b/>
          <w:sz w:val="28"/>
          <w:szCs w:val="24"/>
          <w:lang w:val="fr-FR"/>
        </w:rPr>
      </w:pPr>
    </w:p>
    <w:p w:rsidR="00AF4184" w:rsidRPr="00E61F26" w:rsidRDefault="002F7ED8" w:rsidP="008954C4">
      <w:pPr>
        <w:jc w:val="center"/>
        <w:rPr>
          <w:b/>
          <w:sz w:val="40"/>
          <w:szCs w:val="24"/>
          <w:lang w:val="fr-FR"/>
        </w:rPr>
      </w:pPr>
      <w:r w:rsidRPr="00434D38">
        <w:rPr>
          <w:rFonts w:ascii="Arial Rounded MT Bold" w:hAnsi="Arial Rounded MT Bold"/>
          <w:b/>
          <w:noProof/>
          <w:sz w:val="40"/>
          <w14:ligatures w14:val="standardContextual"/>
        </w:rPr>
        <mc:AlternateContent>
          <mc:Choice Requires="wps">
            <w:drawing>
              <wp:anchor distT="0" distB="0" distL="114300" distR="114300" simplePos="0" relativeHeight="251659264" behindDoc="0" locked="0" layoutInCell="1" allowOverlap="1" wp14:anchorId="5D627469" wp14:editId="2518BA6F">
                <wp:simplePos x="0" y="0"/>
                <wp:positionH relativeFrom="column">
                  <wp:posOffset>-635</wp:posOffset>
                </wp:positionH>
                <wp:positionV relativeFrom="paragraph">
                  <wp:posOffset>355600</wp:posOffset>
                </wp:positionV>
                <wp:extent cx="6090920" cy="716280"/>
                <wp:effectExtent l="19050" t="19050" r="24130" b="2667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716280"/>
                        </a:xfrm>
                        <a:prstGeom prst="roundRect">
                          <a:avLst>
                            <a:gd name="adj" fmla="val 16667"/>
                          </a:avLst>
                        </a:prstGeom>
                        <a:solidFill>
                          <a:schemeClr val="accent1">
                            <a:lumMod val="20000"/>
                            <a:lumOff val="80000"/>
                          </a:schemeClr>
                        </a:solidFill>
                        <a:ln w="41275" cmpd="thickThin">
                          <a:solidFill>
                            <a:schemeClr val="accent5"/>
                          </a:solidFill>
                          <a:headEnd/>
                          <a:tailEnd/>
                        </a:ln>
                      </wps:spPr>
                      <wps:style>
                        <a:lnRef idx="1">
                          <a:schemeClr val="accent1"/>
                        </a:lnRef>
                        <a:fillRef idx="2">
                          <a:schemeClr val="accent1"/>
                        </a:fillRef>
                        <a:effectRef idx="1">
                          <a:schemeClr val="accent1"/>
                        </a:effectRef>
                        <a:fontRef idx="minor">
                          <a:schemeClr val="dk1"/>
                        </a:fontRef>
                      </wps:style>
                      <wps:txbx>
                        <w:txbxContent>
                          <w:p w:rsidR="00565109" w:rsidRPr="000E4CBE" w:rsidRDefault="00565109" w:rsidP="00FA423E">
                            <w:pPr>
                              <w:spacing w:before="240" w:line="360" w:lineRule="auto"/>
                              <w:jc w:val="center"/>
                              <w:rPr>
                                <w:rFonts w:ascii="Arial Rounded MT Bold" w:hAnsi="Arial Rounded MT Bold"/>
                                <w:bCs/>
                                <w:color w:val="000000"/>
                                <w:sz w:val="26"/>
                                <w:szCs w:val="26"/>
                                <w:lang w:val="fr-FR"/>
                              </w:rPr>
                            </w:pPr>
                            <w:r w:rsidRPr="000E4CBE">
                              <w:rPr>
                                <w:rFonts w:ascii="Arial Rounded MT Bold" w:hAnsi="Arial Rounded MT Bold"/>
                                <w:bCs/>
                                <w:color w:val="000000"/>
                                <w:sz w:val="26"/>
                                <w:szCs w:val="26"/>
                                <w:lang w:val="fr-FR"/>
                              </w:rPr>
                              <w:t>Authentification de documents administratifs à l'aide de la blockchain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D627469" id="AutoShape 4" o:spid="_x0000_s1026" style="position:absolute;left:0;text-align:left;margin-left:-.05pt;margin-top:28pt;width:479.6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" fillcolor="#deeaf6 [660]" strokecolor="#4472c4 [3208]" strokeweight="3.25pt">
                <v:stroke linestyle="thickThin" joinstyle="miter"/>
                <v:textbox>
                  <w:txbxContent>
                    <w:p w:rsidR="00565109" w:rsidRPr="000E4CBE" w:rsidRDefault="00565109" w:rsidP="00FA423E">
                      <w:pPr>
                        <w:spacing w:before="240" w:line="360" w:lineRule="auto"/>
                        <w:jc w:val="center"/>
                        <w:rPr>
                          <w:rFonts w:ascii="Arial Rounded MT Bold" w:hAnsi="Arial Rounded MT Bold"/>
                          <w:bCs/>
                          <w:color w:val="000000"/>
                          <w:sz w:val="26"/>
                          <w:szCs w:val="26"/>
                          <w:lang w:val="fr-FR"/>
                        </w:rPr>
                      </w:pPr>
                      <w:r w:rsidRPr="000E4CBE">
                        <w:rPr>
                          <w:rFonts w:ascii="Arial Rounded MT Bold" w:hAnsi="Arial Rounded MT Bold"/>
                          <w:bCs/>
                          <w:color w:val="000000"/>
                          <w:sz w:val="26"/>
                          <w:szCs w:val="26"/>
                          <w:lang w:val="fr-FR"/>
                        </w:rPr>
                        <w:t>Authentification de documents administratifs à l'aide de la blockchain</w:t>
                      </w:r>
                    </w:p>
                  </w:txbxContent>
                </v:textbox>
              </v:roundrect>
            </w:pict>
          </mc:Fallback>
        </mc:AlternateContent>
      </w:r>
      <w:r w:rsidR="00234940" w:rsidRPr="00434D38">
        <w:rPr>
          <w:b/>
          <w:sz w:val="36"/>
          <w:szCs w:val="24"/>
          <w:lang w:val="fr-FR"/>
        </w:rPr>
        <w:t>Présentation du thème</w:t>
      </w:r>
    </w:p>
    <w:p w:rsidR="00565109" w:rsidRDefault="00565109" w:rsidP="008954C4">
      <w:pPr>
        <w:jc w:val="center"/>
        <w:rPr>
          <w:b/>
          <w:sz w:val="28"/>
          <w:szCs w:val="24"/>
          <w:lang w:val="fr-FR"/>
        </w:rPr>
      </w:pPr>
    </w:p>
    <w:p w:rsidR="00565109" w:rsidRDefault="00565109" w:rsidP="008954C4">
      <w:pPr>
        <w:jc w:val="center"/>
        <w:rPr>
          <w:b/>
          <w:sz w:val="28"/>
          <w:szCs w:val="24"/>
          <w:lang w:val="fr-FR"/>
        </w:rPr>
      </w:pPr>
    </w:p>
    <w:p w:rsidR="00565109" w:rsidRPr="002F7ED8" w:rsidRDefault="002F7ED8" w:rsidP="008954C4">
      <w:pPr>
        <w:jc w:val="center"/>
        <w:rPr>
          <w:b/>
          <w:i/>
          <w:szCs w:val="24"/>
          <w:lang w:val="fr-FR"/>
        </w:rPr>
      </w:pPr>
      <w:r w:rsidRPr="002F7ED8">
        <w:rPr>
          <w:i/>
          <w:sz w:val="20"/>
          <w:szCs w:val="24"/>
          <w:lang w:val="fr-FR"/>
        </w:rPr>
        <w:t>Mots clés : authentification, sécurisation, document administratif, consensus, blockchain</w:t>
      </w:r>
    </w:p>
    <w:p w:rsidR="00565109" w:rsidRDefault="001B1125" w:rsidP="008954C4">
      <w:pPr>
        <w:jc w:val="center"/>
        <w:rPr>
          <w:b/>
          <w:sz w:val="28"/>
          <w:szCs w:val="24"/>
          <w:lang w:val="fr-FR"/>
        </w:rPr>
      </w:pPr>
      <w:r w:rsidRPr="001B5034">
        <w:rPr>
          <w:b/>
          <w:sz w:val="24"/>
          <w:szCs w:val="24"/>
          <w:lang w:val="fr-FR"/>
        </w:rPr>
        <w:t>Etudiant</w:t>
      </w:r>
      <w:r>
        <w:rPr>
          <w:sz w:val="24"/>
          <w:szCs w:val="24"/>
          <w:lang w:val="fr-FR"/>
        </w:rPr>
        <w:t> : HIEN Zilèdem Pierre Canisius</w:t>
      </w:r>
      <w:r w:rsidR="00D03CB2">
        <w:rPr>
          <w:sz w:val="24"/>
          <w:szCs w:val="24"/>
          <w:lang w:val="fr-FR"/>
        </w:rPr>
        <w:t xml:space="preserve"> (</w:t>
      </w:r>
      <w:hyperlink r:id="rId7" w:history="1">
        <w:r w:rsidRPr="00050CC5">
          <w:rPr>
            <w:rStyle w:val="Lienhypertexte"/>
            <w:sz w:val="24"/>
            <w:szCs w:val="24"/>
            <w:lang w:val="fr-FR"/>
          </w:rPr>
          <w:t>canisiushien@gmail.com</w:t>
        </w:r>
      </w:hyperlink>
      <w:r w:rsidR="00D03CB2">
        <w:rPr>
          <w:rStyle w:val="Lienhypertexte"/>
          <w:sz w:val="24"/>
          <w:szCs w:val="24"/>
          <w:lang w:val="fr-FR"/>
        </w:rPr>
        <w:t>)</w:t>
      </w:r>
    </w:p>
    <w:p w:rsidR="00565109" w:rsidRDefault="00565109" w:rsidP="008954C4">
      <w:pPr>
        <w:jc w:val="center"/>
        <w:rPr>
          <w:b/>
          <w:sz w:val="28"/>
          <w:szCs w:val="24"/>
          <w:lang w:val="fr-FR"/>
        </w:rPr>
      </w:pPr>
    </w:p>
    <w:p w:rsidR="00437F07" w:rsidRDefault="00437F07" w:rsidP="008954C4">
      <w:pPr>
        <w:jc w:val="center"/>
        <w:rPr>
          <w:b/>
          <w:sz w:val="28"/>
          <w:szCs w:val="24"/>
          <w:lang w:val="fr-FR"/>
        </w:rPr>
      </w:pPr>
    </w:p>
    <w:p w:rsidR="00437F07" w:rsidRDefault="00437F07" w:rsidP="008954C4">
      <w:pPr>
        <w:jc w:val="center"/>
        <w:rPr>
          <w:b/>
          <w:sz w:val="28"/>
          <w:szCs w:val="24"/>
          <w:lang w:val="fr-FR"/>
        </w:rPr>
      </w:pPr>
    </w:p>
    <w:p w:rsidR="00437F07" w:rsidRDefault="00437F07" w:rsidP="008954C4">
      <w:pPr>
        <w:jc w:val="center"/>
        <w:rPr>
          <w:b/>
          <w:sz w:val="28"/>
          <w:szCs w:val="24"/>
          <w:lang w:val="fr-FR"/>
        </w:rPr>
      </w:pPr>
    </w:p>
    <w:p w:rsidR="004026DF" w:rsidRDefault="004026DF" w:rsidP="008954C4">
      <w:pPr>
        <w:jc w:val="center"/>
        <w:rPr>
          <w:b/>
          <w:sz w:val="28"/>
          <w:szCs w:val="24"/>
          <w:lang w:val="fr-FR"/>
        </w:rPr>
      </w:pPr>
    </w:p>
    <w:p w:rsidR="004026DF" w:rsidRDefault="004026DF" w:rsidP="008954C4">
      <w:pPr>
        <w:jc w:val="center"/>
        <w:rPr>
          <w:b/>
          <w:sz w:val="28"/>
          <w:szCs w:val="24"/>
          <w:lang w:val="fr-FR"/>
        </w:rPr>
      </w:pPr>
    </w:p>
    <w:p w:rsidR="00882DFE" w:rsidRDefault="00882DFE" w:rsidP="008954C4">
      <w:pPr>
        <w:jc w:val="center"/>
        <w:rPr>
          <w:b/>
          <w:sz w:val="28"/>
          <w:szCs w:val="24"/>
          <w:lang w:val="fr-FR"/>
        </w:rPr>
      </w:pPr>
    </w:p>
    <w:p w:rsidR="004026DF" w:rsidRDefault="004026DF" w:rsidP="008954C4">
      <w:pPr>
        <w:jc w:val="center"/>
        <w:rPr>
          <w:b/>
          <w:sz w:val="28"/>
          <w:szCs w:val="24"/>
          <w:lang w:val="fr-FR"/>
        </w:rPr>
      </w:pPr>
    </w:p>
    <w:p w:rsidR="004026DF" w:rsidRDefault="004026DF" w:rsidP="008954C4">
      <w:pPr>
        <w:jc w:val="center"/>
        <w:rPr>
          <w:b/>
          <w:sz w:val="28"/>
          <w:szCs w:val="24"/>
          <w:lang w:val="fr-FR"/>
        </w:rPr>
      </w:pPr>
    </w:p>
    <w:p w:rsidR="00437F07" w:rsidRDefault="004026DF" w:rsidP="00D659FE">
      <w:pPr>
        <w:jc w:val="right"/>
        <w:rPr>
          <w:b/>
          <w:sz w:val="28"/>
          <w:szCs w:val="24"/>
          <w:lang w:val="fr-FR"/>
        </w:rPr>
      </w:pPr>
      <w:r w:rsidRPr="006E1241">
        <w:rPr>
          <w:sz w:val="28"/>
          <w:szCs w:val="24"/>
          <w:lang w:val="fr-FR"/>
        </w:rPr>
        <w:t>Septembre 2024</w:t>
      </w:r>
      <w:r w:rsidR="00437F07">
        <w:rPr>
          <w:b/>
          <w:sz w:val="28"/>
          <w:szCs w:val="24"/>
          <w:lang w:val="fr-FR"/>
        </w:rPr>
        <w:br w:type="page"/>
      </w:r>
    </w:p>
    <w:p w:rsidR="00873290" w:rsidRPr="00467271" w:rsidRDefault="00873290" w:rsidP="00873290">
      <w:pPr>
        <w:pStyle w:val="Paragraphedeliste"/>
        <w:numPr>
          <w:ilvl w:val="0"/>
          <w:numId w:val="1"/>
        </w:numPr>
        <w:jc w:val="both"/>
        <w:rPr>
          <w:b/>
          <w:sz w:val="24"/>
          <w:szCs w:val="24"/>
          <w:lang w:val="fr-FR"/>
        </w:rPr>
      </w:pPr>
      <w:r w:rsidRPr="00467271">
        <w:rPr>
          <w:b/>
          <w:sz w:val="24"/>
          <w:szCs w:val="24"/>
          <w:lang w:val="fr-FR"/>
        </w:rPr>
        <w:lastRenderedPageBreak/>
        <w:t xml:space="preserve">Contexte et justification </w:t>
      </w:r>
    </w:p>
    <w:p w:rsidR="000B79B3" w:rsidRDefault="000B79B3" w:rsidP="00CE566B">
      <w:pPr>
        <w:spacing w:line="276" w:lineRule="auto"/>
        <w:ind w:firstLine="360"/>
        <w:jc w:val="both"/>
        <w:rPr>
          <w:sz w:val="24"/>
          <w:szCs w:val="24"/>
          <w:lang w:val="fr-FR"/>
        </w:rPr>
      </w:pPr>
      <w:r w:rsidRPr="000B79B3">
        <w:rPr>
          <w:sz w:val="24"/>
          <w:szCs w:val="24"/>
          <w:lang w:val="fr-FR"/>
        </w:rPr>
        <w:t>La fiabilité de certains documents</w:t>
      </w:r>
      <w:r>
        <w:rPr>
          <w:sz w:val="24"/>
          <w:szCs w:val="24"/>
          <w:lang w:val="fr-FR"/>
        </w:rPr>
        <w:t xml:space="preserve"> administratifs</w:t>
      </w:r>
      <w:r w:rsidRPr="000B79B3">
        <w:rPr>
          <w:sz w:val="24"/>
          <w:szCs w:val="24"/>
          <w:lang w:val="fr-FR"/>
        </w:rPr>
        <w:t xml:space="preserve"> est de plus en plus controversée. </w:t>
      </w:r>
      <w:r w:rsidR="008C22A9">
        <w:rPr>
          <w:sz w:val="24"/>
          <w:szCs w:val="24"/>
          <w:lang w:val="fr-FR"/>
        </w:rPr>
        <w:t>Peut être vu comme document</w:t>
      </w:r>
      <w:r>
        <w:rPr>
          <w:sz w:val="24"/>
          <w:szCs w:val="24"/>
          <w:lang w:val="fr-FR"/>
        </w:rPr>
        <w:t xml:space="preserve"> </w:t>
      </w:r>
      <w:r w:rsidR="008C22A9">
        <w:rPr>
          <w:sz w:val="24"/>
          <w:szCs w:val="24"/>
          <w:lang w:val="fr-FR"/>
        </w:rPr>
        <w:t>administratif</w:t>
      </w:r>
      <w:r w:rsidR="00E434F4">
        <w:rPr>
          <w:sz w:val="24"/>
          <w:szCs w:val="24"/>
          <w:lang w:val="fr-FR"/>
        </w:rPr>
        <w:t>,</w:t>
      </w:r>
      <w:r w:rsidRPr="000B79B3">
        <w:rPr>
          <w:sz w:val="24"/>
          <w:szCs w:val="24"/>
          <w:lang w:val="fr-FR"/>
        </w:rPr>
        <w:t xml:space="preserve"> </w:t>
      </w:r>
      <w:r w:rsidR="007566A1">
        <w:rPr>
          <w:sz w:val="24"/>
          <w:szCs w:val="24"/>
          <w:lang w:val="fr-FR"/>
        </w:rPr>
        <w:t>tout a</w:t>
      </w:r>
      <w:r w:rsidR="0065103C">
        <w:rPr>
          <w:sz w:val="24"/>
          <w:szCs w:val="24"/>
          <w:lang w:val="fr-FR"/>
        </w:rPr>
        <w:t xml:space="preserve">cte </w:t>
      </w:r>
      <w:r w:rsidR="00211714">
        <w:rPr>
          <w:sz w:val="24"/>
          <w:szCs w:val="24"/>
          <w:lang w:val="fr-FR"/>
        </w:rPr>
        <w:t>produit ou reçu</w:t>
      </w:r>
      <w:r w:rsidR="00211714" w:rsidRPr="003735C2">
        <w:rPr>
          <w:sz w:val="24"/>
          <w:szCs w:val="24"/>
          <w:lang w:val="fr-FR"/>
        </w:rPr>
        <w:t>, dans le cadre de la mission de service public, par l’Etat, les collectivités territoriales ainsi que par les autres personnes de droit public ou les personnes de droit privé chargées d’une telle mission</w:t>
      </w:r>
      <w:r w:rsidR="006E0F79">
        <w:rPr>
          <w:sz w:val="24"/>
          <w:szCs w:val="24"/>
          <w:lang w:val="fr-FR"/>
        </w:rPr>
        <w:t>. Il peut s’agir d’</w:t>
      </w:r>
      <w:r w:rsidR="00C036FC">
        <w:rPr>
          <w:sz w:val="24"/>
          <w:szCs w:val="24"/>
          <w:lang w:val="fr-FR"/>
        </w:rPr>
        <w:t>un communiqué, un certificat (de prise/reprise/cessation de service</w:t>
      </w:r>
      <w:r w:rsidR="00424D11">
        <w:rPr>
          <w:sz w:val="24"/>
          <w:szCs w:val="24"/>
          <w:lang w:val="fr-FR"/>
        </w:rPr>
        <w:t>, administratif,</w:t>
      </w:r>
      <w:r w:rsidR="0021382F">
        <w:rPr>
          <w:sz w:val="24"/>
          <w:szCs w:val="24"/>
          <w:lang w:val="fr-FR"/>
        </w:rPr>
        <w:t xml:space="preserve"> </w:t>
      </w:r>
      <w:r w:rsidR="00C036FC">
        <w:rPr>
          <w:sz w:val="24"/>
          <w:szCs w:val="24"/>
          <w:lang w:val="fr-FR"/>
        </w:rPr>
        <w:t xml:space="preserve">…), un diplôme, </w:t>
      </w:r>
      <w:r w:rsidR="00A31AE5">
        <w:rPr>
          <w:sz w:val="24"/>
          <w:szCs w:val="24"/>
          <w:lang w:val="fr-FR"/>
        </w:rPr>
        <w:t xml:space="preserve">un </w:t>
      </w:r>
      <w:r w:rsidR="00C036FC">
        <w:rPr>
          <w:sz w:val="24"/>
          <w:szCs w:val="24"/>
          <w:lang w:val="fr-FR"/>
        </w:rPr>
        <w:t>extrait d’acte de naissance</w:t>
      </w:r>
      <w:r w:rsidR="00774D27">
        <w:rPr>
          <w:sz w:val="24"/>
          <w:szCs w:val="24"/>
          <w:lang w:val="fr-FR"/>
        </w:rPr>
        <w:t>, etc</w:t>
      </w:r>
      <w:r>
        <w:rPr>
          <w:sz w:val="24"/>
          <w:szCs w:val="24"/>
          <w:lang w:val="fr-FR"/>
        </w:rPr>
        <w:t xml:space="preserve">. </w:t>
      </w:r>
      <w:r w:rsidRPr="000B79B3">
        <w:rPr>
          <w:sz w:val="24"/>
          <w:szCs w:val="24"/>
          <w:lang w:val="fr-FR"/>
        </w:rPr>
        <w:t xml:space="preserve">En effet, </w:t>
      </w:r>
      <w:r w:rsidR="007E5C41">
        <w:rPr>
          <w:sz w:val="24"/>
          <w:szCs w:val="24"/>
          <w:lang w:val="fr-FR"/>
        </w:rPr>
        <w:t xml:space="preserve">au regard de la fréquence élevée de </w:t>
      </w:r>
      <w:r w:rsidR="00F72192">
        <w:rPr>
          <w:sz w:val="24"/>
          <w:szCs w:val="24"/>
          <w:lang w:val="fr-FR"/>
        </w:rPr>
        <w:t xml:space="preserve">la falsification et/ou </w:t>
      </w:r>
      <w:r w:rsidR="007E5C41" w:rsidRPr="009D4A71">
        <w:rPr>
          <w:sz w:val="24"/>
          <w:szCs w:val="24"/>
          <w:lang w:val="fr-FR"/>
        </w:rPr>
        <w:t>fraude de ces documents,</w:t>
      </w:r>
      <w:r w:rsidR="007E5C41">
        <w:rPr>
          <w:sz w:val="24"/>
          <w:szCs w:val="24"/>
          <w:lang w:val="fr-FR"/>
        </w:rPr>
        <w:t xml:space="preserve"> </w:t>
      </w:r>
      <w:r w:rsidRPr="000B79B3">
        <w:rPr>
          <w:sz w:val="24"/>
          <w:szCs w:val="24"/>
          <w:lang w:val="fr-FR"/>
        </w:rPr>
        <w:t xml:space="preserve">les citoyens, et même des acteurs de l’Administration posent de nombreuses préoccupations sur l’authenticité, ou l’originalité de tel ou tel acte administratif qui se présente à eux. </w:t>
      </w:r>
    </w:p>
    <w:p w:rsidR="00543A8A" w:rsidRDefault="000B79B3" w:rsidP="00CE566B">
      <w:pPr>
        <w:spacing w:line="276" w:lineRule="auto"/>
        <w:jc w:val="both"/>
        <w:rPr>
          <w:sz w:val="24"/>
          <w:szCs w:val="24"/>
          <w:lang w:val="fr-FR"/>
        </w:rPr>
      </w:pPr>
      <w:r w:rsidRPr="000B79B3">
        <w:rPr>
          <w:sz w:val="24"/>
          <w:szCs w:val="24"/>
          <w:lang w:val="fr-FR"/>
        </w:rPr>
        <w:t xml:space="preserve">La Blockchain est une technologie de registre numérique distribué. </w:t>
      </w:r>
      <w:r w:rsidR="00844E43">
        <w:rPr>
          <w:sz w:val="24"/>
          <w:szCs w:val="24"/>
          <w:lang w:val="fr-FR"/>
        </w:rPr>
        <w:t>Du fait de ses propriétés immuables et décentralisées, e</w:t>
      </w:r>
      <w:r w:rsidRPr="000B79B3">
        <w:rPr>
          <w:sz w:val="24"/>
          <w:szCs w:val="24"/>
          <w:lang w:val="fr-FR"/>
        </w:rPr>
        <w:t>lle est en plein essor et s</w:t>
      </w:r>
      <w:r w:rsidR="00EC5A50">
        <w:rPr>
          <w:sz w:val="24"/>
          <w:szCs w:val="24"/>
          <w:lang w:val="fr-FR"/>
        </w:rPr>
        <w:t>’applique dans divers domaines</w:t>
      </w:r>
      <w:r w:rsidR="00424D11">
        <w:rPr>
          <w:sz w:val="24"/>
          <w:szCs w:val="24"/>
          <w:lang w:val="fr-FR"/>
        </w:rPr>
        <w:t>.</w:t>
      </w:r>
      <w:r w:rsidR="00EC5A50">
        <w:rPr>
          <w:sz w:val="24"/>
          <w:szCs w:val="24"/>
          <w:lang w:val="fr-FR"/>
        </w:rPr>
        <w:t xml:space="preserve"> </w:t>
      </w:r>
    </w:p>
    <w:p w:rsidR="000B79B3" w:rsidRPr="000B79B3" w:rsidRDefault="00543A8A" w:rsidP="00CE566B">
      <w:pPr>
        <w:spacing w:line="276" w:lineRule="auto"/>
        <w:jc w:val="both"/>
        <w:rPr>
          <w:sz w:val="24"/>
          <w:szCs w:val="24"/>
          <w:lang w:val="fr-FR"/>
        </w:rPr>
      </w:pPr>
      <w:r>
        <w:rPr>
          <w:sz w:val="24"/>
          <w:szCs w:val="24"/>
          <w:lang w:val="fr-FR"/>
        </w:rPr>
        <w:t>Dans ce contexte</w:t>
      </w:r>
      <w:r w:rsidR="000B79B3" w:rsidRPr="000B79B3">
        <w:rPr>
          <w:sz w:val="24"/>
          <w:szCs w:val="24"/>
          <w:lang w:val="fr-FR"/>
        </w:rPr>
        <w:t xml:space="preserve">, nous nous intéressons à </w:t>
      </w:r>
      <w:r w:rsidR="00B013D1">
        <w:rPr>
          <w:sz w:val="24"/>
          <w:szCs w:val="24"/>
          <w:lang w:val="fr-FR"/>
        </w:rPr>
        <w:t>l’</w:t>
      </w:r>
      <w:r w:rsidR="000B79B3" w:rsidRPr="000B79B3">
        <w:rPr>
          <w:sz w:val="24"/>
          <w:szCs w:val="24"/>
          <w:lang w:val="fr-FR"/>
        </w:rPr>
        <w:t>utilisation</w:t>
      </w:r>
      <w:r w:rsidR="00B013D1">
        <w:rPr>
          <w:sz w:val="24"/>
          <w:szCs w:val="24"/>
          <w:lang w:val="fr-FR"/>
        </w:rPr>
        <w:t xml:space="preserve"> de la Blockchain</w:t>
      </w:r>
      <w:r w:rsidR="000B79B3" w:rsidRPr="000B79B3">
        <w:rPr>
          <w:sz w:val="24"/>
          <w:szCs w:val="24"/>
          <w:lang w:val="fr-FR"/>
        </w:rPr>
        <w:t>, notamment ses protocoles de consensus, de vérification et de validation, pour résoudre la question d’authentification des documents administratifs</w:t>
      </w:r>
      <w:r w:rsidR="009C4BF8">
        <w:rPr>
          <w:sz w:val="24"/>
          <w:szCs w:val="24"/>
          <w:lang w:val="fr-FR"/>
        </w:rPr>
        <w:t xml:space="preserve"> réduisant ainsi les risques de fraudes et de falsifications</w:t>
      </w:r>
      <w:r w:rsidR="00B0064A">
        <w:rPr>
          <w:sz w:val="24"/>
          <w:szCs w:val="24"/>
          <w:lang w:val="fr-FR"/>
        </w:rPr>
        <w:t xml:space="preserve"> de ces documents</w:t>
      </w:r>
      <w:r w:rsidR="000B79B3" w:rsidRPr="000B79B3">
        <w:rPr>
          <w:sz w:val="24"/>
          <w:szCs w:val="24"/>
          <w:lang w:val="fr-FR"/>
        </w:rPr>
        <w:t xml:space="preserve">. </w:t>
      </w:r>
    </w:p>
    <w:p w:rsidR="00873290" w:rsidRPr="00F92E2A" w:rsidRDefault="00873290" w:rsidP="00873290">
      <w:pPr>
        <w:pStyle w:val="Paragraphedeliste"/>
        <w:numPr>
          <w:ilvl w:val="0"/>
          <w:numId w:val="1"/>
        </w:numPr>
        <w:jc w:val="both"/>
        <w:rPr>
          <w:b/>
          <w:sz w:val="24"/>
          <w:szCs w:val="24"/>
          <w:lang w:val="fr-FR"/>
        </w:rPr>
      </w:pPr>
      <w:r w:rsidRPr="00F92E2A">
        <w:rPr>
          <w:b/>
          <w:sz w:val="24"/>
          <w:szCs w:val="24"/>
          <w:lang w:val="fr-FR"/>
        </w:rPr>
        <w:t>P</w:t>
      </w:r>
      <w:r w:rsidR="00B84EDE" w:rsidRPr="00F92E2A">
        <w:rPr>
          <w:b/>
          <w:sz w:val="24"/>
          <w:szCs w:val="24"/>
          <w:lang w:val="fr-FR"/>
        </w:rPr>
        <w:t>roblématique abordée</w:t>
      </w:r>
    </w:p>
    <w:p w:rsidR="00570B62" w:rsidRPr="00570B62" w:rsidRDefault="00570B62" w:rsidP="00CE566B">
      <w:pPr>
        <w:spacing w:line="276" w:lineRule="auto"/>
        <w:ind w:firstLine="360"/>
        <w:jc w:val="both"/>
        <w:rPr>
          <w:sz w:val="24"/>
          <w:szCs w:val="24"/>
          <w:lang w:val="fr-FR"/>
        </w:rPr>
      </w:pPr>
      <w:r w:rsidRPr="00570B62">
        <w:rPr>
          <w:sz w:val="24"/>
          <w:szCs w:val="24"/>
          <w:lang w:val="fr-FR"/>
        </w:rPr>
        <w:t>La falsification ou fraude documentaire est un problème d'actualité auquel est confrontée particulièrement l'administration publique. Afin de conserver leur image, d'assurer une bonne gouvernance et d'éviter l'usage du faux, les institutions publiques et privées s'efforcent de vérifier manuellement (ou suivent une longue procédure par des tiers) les dossiers des usagers clients. Elles sont également contraintes de rester en veille constante pour démentir d'éventuel</w:t>
      </w:r>
      <w:r w:rsidR="008C0A30">
        <w:rPr>
          <w:sz w:val="24"/>
          <w:szCs w:val="24"/>
          <w:lang w:val="fr-FR"/>
        </w:rPr>
        <w:t>s</w:t>
      </w:r>
      <w:r w:rsidRPr="00570B62">
        <w:rPr>
          <w:sz w:val="24"/>
          <w:szCs w:val="24"/>
          <w:lang w:val="fr-FR"/>
        </w:rPr>
        <w:t xml:space="preserve"> </w:t>
      </w:r>
      <w:r w:rsidR="008C0A30">
        <w:rPr>
          <w:sz w:val="24"/>
          <w:szCs w:val="24"/>
          <w:lang w:val="fr-FR"/>
        </w:rPr>
        <w:t>faux documents à elles attribués</w:t>
      </w:r>
      <w:r w:rsidRPr="00570B62">
        <w:rPr>
          <w:sz w:val="24"/>
          <w:szCs w:val="24"/>
          <w:lang w:val="fr-FR"/>
        </w:rPr>
        <w:t xml:space="preserve">. Cela diminue non seulement le temps consacré aux activités règlementaires des services administratifs, mais augmente les coûts de contrôle et les délais de prestations de services. </w:t>
      </w:r>
    </w:p>
    <w:p w:rsidR="008D7AA9" w:rsidRDefault="00570B62" w:rsidP="00CE566B">
      <w:pPr>
        <w:spacing w:line="276" w:lineRule="auto"/>
        <w:jc w:val="both"/>
        <w:rPr>
          <w:sz w:val="24"/>
          <w:szCs w:val="24"/>
          <w:lang w:val="fr-FR"/>
        </w:rPr>
      </w:pPr>
      <w:r w:rsidRPr="00570B62">
        <w:rPr>
          <w:sz w:val="24"/>
          <w:szCs w:val="24"/>
          <w:lang w:val="fr-FR"/>
        </w:rPr>
        <w:t>De ce fait, la problématique qui se dégage, c'est comment la technologie blockchain peut-elle garantir l'authenticité des documents administratifs de façon plus sécurisée, transparente et efficace ? Autrement dit, comment la blockchain peut-elle nous aider à prévenir et/ou à détecter les tentatives de falsification de documents administratifs ?</w:t>
      </w:r>
      <w:r w:rsidR="005F601A">
        <w:rPr>
          <w:sz w:val="24"/>
          <w:szCs w:val="24"/>
          <w:lang w:val="fr-FR"/>
        </w:rPr>
        <w:t xml:space="preserve"> </w:t>
      </w:r>
      <w:r w:rsidR="00C236F7" w:rsidRPr="00C236F7">
        <w:rPr>
          <w:sz w:val="24"/>
          <w:szCs w:val="24"/>
          <w:lang w:val="fr-FR"/>
        </w:rPr>
        <w:t>Cette technologie, peut-elle permettre à un service public destinataire d’un document administratif de savoir si oui ou non, il s’agit</w:t>
      </w:r>
      <w:r w:rsidR="00C236F7">
        <w:rPr>
          <w:sz w:val="24"/>
          <w:szCs w:val="24"/>
          <w:lang w:val="fr-FR"/>
        </w:rPr>
        <w:t xml:space="preserve"> bien</w:t>
      </w:r>
      <w:r w:rsidR="00C236F7" w:rsidRPr="00C236F7">
        <w:rPr>
          <w:sz w:val="24"/>
          <w:szCs w:val="24"/>
          <w:lang w:val="fr-FR"/>
        </w:rPr>
        <w:t xml:space="preserve"> d’un document authentique ?</w:t>
      </w:r>
    </w:p>
    <w:p w:rsidR="00960163" w:rsidRDefault="00960163" w:rsidP="00FE6D7B">
      <w:pPr>
        <w:spacing w:line="276" w:lineRule="auto"/>
        <w:ind w:firstLine="720"/>
        <w:jc w:val="both"/>
        <w:rPr>
          <w:sz w:val="24"/>
          <w:szCs w:val="24"/>
          <w:lang w:val="fr-FR"/>
        </w:rPr>
      </w:pPr>
      <w:r>
        <w:rPr>
          <w:sz w:val="24"/>
          <w:szCs w:val="24"/>
          <w:lang w:val="fr-FR"/>
        </w:rPr>
        <w:t>Pour traiter cette problématique, nous posons les hypothèses suivantes :</w:t>
      </w:r>
    </w:p>
    <w:p w:rsidR="00D7480A" w:rsidRDefault="00987445" w:rsidP="00987445">
      <w:pPr>
        <w:spacing w:line="276" w:lineRule="auto"/>
        <w:jc w:val="both"/>
        <w:rPr>
          <w:sz w:val="24"/>
          <w:szCs w:val="24"/>
          <w:lang w:val="fr-FR"/>
        </w:rPr>
      </w:pPr>
      <w:r w:rsidRPr="00D7480A">
        <w:rPr>
          <w:b/>
          <w:sz w:val="24"/>
          <w:szCs w:val="24"/>
          <w:lang w:val="fr-FR"/>
        </w:rPr>
        <w:t>Hypothèse 1</w:t>
      </w:r>
      <w:r>
        <w:rPr>
          <w:sz w:val="24"/>
          <w:szCs w:val="24"/>
          <w:lang w:val="fr-FR"/>
        </w:rPr>
        <w:t xml:space="preserve"> : </w:t>
      </w:r>
      <w:r w:rsidR="00465ADA">
        <w:rPr>
          <w:sz w:val="24"/>
          <w:szCs w:val="24"/>
          <w:lang w:val="fr-FR"/>
        </w:rPr>
        <w:t xml:space="preserve">l’intégration </w:t>
      </w:r>
      <w:r w:rsidR="00E2329B">
        <w:rPr>
          <w:sz w:val="24"/>
          <w:szCs w:val="24"/>
          <w:lang w:val="fr-FR"/>
        </w:rPr>
        <w:t>de la blockchain</w:t>
      </w:r>
      <w:r w:rsidR="00465ADA" w:rsidRPr="00A54833">
        <w:rPr>
          <w:sz w:val="24"/>
          <w:szCs w:val="24"/>
          <w:lang w:val="fr-FR"/>
        </w:rPr>
        <w:t xml:space="preserve"> dans </w:t>
      </w:r>
      <w:r w:rsidR="00465ADA">
        <w:rPr>
          <w:sz w:val="24"/>
          <w:szCs w:val="24"/>
          <w:lang w:val="fr-FR"/>
        </w:rPr>
        <w:t>une solution d’authentification de documents</w:t>
      </w:r>
      <w:r>
        <w:rPr>
          <w:sz w:val="24"/>
          <w:szCs w:val="24"/>
          <w:lang w:val="fr-FR"/>
        </w:rPr>
        <w:t xml:space="preserve"> permet</w:t>
      </w:r>
      <w:r w:rsidR="00465ADA" w:rsidRPr="00A54833">
        <w:rPr>
          <w:sz w:val="24"/>
          <w:szCs w:val="24"/>
          <w:lang w:val="fr-FR"/>
        </w:rPr>
        <w:t xml:space="preserve"> de renforcer la sécurité et l’intégrité des documents administratifs en ce sens que ces </w:t>
      </w:r>
      <w:r w:rsidR="00465ADA" w:rsidRPr="00A54833">
        <w:rPr>
          <w:sz w:val="24"/>
          <w:szCs w:val="24"/>
          <w:lang w:val="fr-FR"/>
        </w:rPr>
        <w:lastRenderedPageBreak/>
        <w:t xml:space="preserve">documents, une fois enregistrés dans une chaîne, ne seront </w:t>
      </w:r>
      <w:r w:rsidR="0007316D">
        <w:rPr>
          <w:sz w:val="24"/>
          <w:szCs w:val="24"/>
          <w:lang w:val="fr-FR"/>
        </w:rPr>
        <w:t xml:space="preserve">plus modifiable ou supprimable. </w:t>
      </w:r>
      <w:r w:rsidR="00E2329B">
        <w:rPr>
          <w:sz w:val="24"/>
          <w:szCs w:val="24"/>
          <w:lang w:val="fr-FR"/>
        </w:rPr>
        <w:t xml:space="preserve">Ceci se justifie par le fait que la blockchain a un </w:t>
      </w:r>
      <w:r w:rsidR="00E2329B" w:rsidRPr="00A54833">
        <w:rPr>
          <w:sz w:val="24"/>
          <w:szCs w:val="24"/>
          <w:lang w:val="fr-FR"/>
        </w:rPr>
        <w:t>caractère immuable</w:t>
      </w:r>
      <w:r w:rsidR="00E2329B">
        <w:rPr>
          <w:sz w:val="24"/>
          <w:szCs w:val="24"/>
          <w:lang w:val="fr-FR"/>
        </w:rPr>
        <w:t>.</w:t>
      </w:r>
      <w:r w:rsidR="0007316D">
        <w:rPr>
          <w:sz w:val="24"/>
          <w:szCs w:val="24"/>
          <w:lang w:val="fr-FR"/>
        </w:rPr>
        <w:t xml:space="preserve"> </w:t>
      </w:r>
    </w:p>
    <w:p w:rsidR="006219D4" w:rsidRDefault="000F0BA7" w:rsidP="000F0BA7">
      <w:pPr>
        <w:spacing w:line="276" w:lineRule="auto"/>
        <w:jc w:val="both"/>
        <w:rPr>
          <w:sz w:val="24"/>
          <w:szCs w:val="24"/>
          <w:lang w:val="fr-FR"/>
        </w:rPr>
      </w:pPr>
      <w:r w:rsidRPr="000F0BA7">
        <w:rPr>
          <w:b/>
          <w:sz w:val="24"/>
          <w:szCs w:val="24"/>
          <w:lang w:val="fr-FR"/>
        </w:rPr>
        <w:t>Hypothèse 2</w:t>
      </w:r>
      <w:r>
        <w:rPr>
          <w:sz w:val="24"/>
          <w:szCs w:val="24"/>
          <w:lang w:val="fr-FR"/>
        </w:rPr>
        <w:t> :</w:t>
      </w:r>
      <w:r w:rsidR="000D01CF">
        <w:rPr>
          <w:sz w:val="24"/>
          <w:szCs w:val="24"/>
          <w:lang w:val="fr-FR"/>
        </w:rPr>
        <w:t xml:space="preserve"> la blockchain permet </w:t>
      </w:r>
      <w:r w:rsidR="00465ADA" w:rsidRPr="00A54833">
        <w:rPr>
          <w:sz w:val="24"/>
          <w:szCs w:val="24"/>
          <w:lang w:val="fr-FR"/>
        </w:rPr>
        <w:t>de vérifier l’authenticité en temps réel des documents sans passer par des procédures manuelles</w:t>
      </w:r>
      <w:r w:rsidR="000D01CF">
        <w:rPr>
          <w:sz w:val="24"/>
          <w:szCs w:val="24"/>
          <w:lang w:val="fr-FR"/>
        </w:rPr>
        <w:t>. Ainsi, l’adoption de la blockchain permet</w:t>
      </w:r>
      <w:bookmarkStart w:id="0" w:name="_GoBack"/>
      <w:bookmarkEnd w:id="0"/>
      <w:r w:rsidR="00DF6657">
        <w:rPr>
          <w:sz w:val="24"/>
          <w:szCs w:val="24"/>
          <w:lang w:val="fr-FR"/>
        </w:rPr>
        <w:t xml:space="preserve"> </w:t>
      </w:r>
      <w:r w:rsidR="00465ADA" w:rsidRPr="00A54833">
        <w:rPr>
          <w:sz w:val="24"/>
          <w:szCs w:val="24"/>
          <w:lang w:val="fr-FR"/>
        </w:rPr>
        <w:t xml:space="preserve">une réduction considérable de délais de vérification </w:t>
      </w:r>
      <w:r w:rsidR="003E39E3">
        <w:rPr>
          <w:sz w:val="24"/>
          <w:szCs w:val="24"/>
          <w:lang w:val="fr-FR"/>
        </w:rPr>
        <w:t xml:space="preserve">de documents </w:t>
      </w:r>
      <w:r w:rsidR="00465ADA" w:rsidRPr="00A54833">
        <w:rPr>
          <w:sz w:val="24"/>
          <w:szCs w:val="24"/>
          <w:lang w:val="fr-FR"/>
        </w:rPr>
        <w:t>au profit de l’Administration et des usagers-clients. Et cela pourrait</w:t>
      </w:r>
      <w:r w:rsidR="00C86FA7">
        <w:rPr>
          <w:sz w:val="24"/>
          <w:szCs w:val="24"/>
          <w:lang w:val="fr-FR"/>
        </w:rPr>
        <w:t>,</w:t>
      </w:r>
      <w:r w:rsidR="00465ADA" w:rsidRPr="00A54833">
        <w:rPr>
          <w:sz w:val="24"/>
          <w:szCs w:val="24"/>
          <w:lang w:val="fr-FR"/>
        </w:rPr>
        <w:t xml:space="preserve"> par ricochet</w:t>
      </w:r>
      <w:r w:rsidR="00C86FA7">
        <w:rPr>
          <w:sz w:val="24"/>
          <w:szCs w:val="24"/>
          <w:lang w:val="fr-FR"/>
        </w:rPr>
        <w:t>,</w:t>
      </w:r>
      <w:r w:rsidR="00465ADA" w:rsidRPr="00A54833">
        <w:rPr>
          <w:sz w:val="24"/>
          <w:szCs w:val="24"/>
          <w:lang w:val="fr-FR"/>
        </w:rPr>
        <w:t xml:space="preserve"> améliorer la confiance entre les citoyens et les institutions publiques. </w:t>
      </w:r>
    </w:p>
    <w:p w:rsidR="00465ADA" w:rsidRDefault="006219D4" w:rsidP="000F0BA7">
      <w:pPr>
        <w:spacing w:line="276" w:lineRule="auto"/>
        <w:jc w:val="both"/>
        <w:rPr>
          <w:sz w:val="24"/>
          <w:szCs w:val="24"/>
          <w:lang w:val="fr-FR"/>
        </w:rPr>
      </w:pPr>
      <w:r w:rsidRPr="006219D4">
        <w:rPr>
          <w:b/>
          <w:sz w:val="24"/>
          <w:szCs w:val="24"/>
          <w:lang w:val="fr-FR"/>
        </w:rPr>
        <w:t>Hypothèse 3</w:t>
      </w:r>
      <w:r>
        <w:rPr>
          <w:sz w:val="24"/>
          <w:szCs w:val="24"/>
          <w:lang w:val="fr-FR"/>
        </w:rPr>
        <w:t xml:space="preserve"> : </w:t>
      </w:r>
      <w:r w:rsidR="00675731">
        <w:rPr>
          <w:sz w:val="24"/>
          <w:szCs w:val="24"/>
          <w:lang w:val="fr-FR"/>
        </w:rPr>
        <w:t>l’utilisation de la blockchain dans le processus d’authentification de documents peut diminuer l</w:t>
      </w:r>
      <w:r w:rsidR="00465ADA" w:rsidRPr="00A54833">
        <w:rPr>
          <w:sz w:val="24"/>
          <w:szCs w:val="24"/>
          <w:lang w:val="fr-FR"/>
        </w:rPr>
        <w:t>es cas de falsifications et fraudes des documents administratifs</w:t>
      </w:r>
      <w:r w:rsidR="003F0A7E">
        <w:rPr>
          <w:sz w:val="24"/>
          <w:szCs w:val="24"/>
          <w:lang w:val="fr-FR"/>
        </w:rPr>
        <w:t>,</w:t>
      </w:r>
      <w:r w:rsidR="00465ADA" w:rsidRPr="00A54833">
        <w:rPr>
          <w:sz w:val="24"/>
          <w:szCs w:val="24"/>
          <w:lang w:val="fr-FR"/>
        </w:rPr>
        <w:t xml:space="preserve"> du fait du caractère transpar</w:t>
      </w:r>
      <w:r w:rsidR="00465ADA">
        <w:rPr>
          <w:sz w:val="24"/>
          <w:szCs w:val="24"/>
          <w:lang w:val="fr-FR"/>
        </w:rPr>
        <w:t>ent des transactions blockchain.</w:t>
      </w:r>
      <w:r w:rsidR="003A7427">
        <w:rPr>
          <w:sz w:val="24"/>
          <w:szCs w:val="24"/>
          <w:lang w:val="fr-FR"/>
        </w:rPr>
        <w:t xml:space="preserve"> Car toute opération d’écriture dans </w:t>
      </w:r>
      <w:r w:rsidR="00013F1C">
        <w:rPr>
          <w:sz w:val="24"/>
          <w:szCs w:val="24"/>
          <w:lang w:val="fr-FR"/>
        </w:rPr>
        <w:t xml:space="preserve">un système de </w:t>
      </w:r>
      <w:r w:rsidR="003A7427">
        <w:rPr>
          <w:sz w:val="24"/>
          <w:szCs w:val="24"/>
          <w:lang w:val="fr-FR"/>
        </w:rPr>
        <w:t>blockchain est traçable.</w:t>
      </w:r>
    </w:p>
    <w:p w:rsidR="00465ADA" w:rsidRPr="008D7AA9" w:rsidRDefault="00465ADA" w:rsidP="00385A28">
      <w:pPr>
        <w:spacing w:line="276" w:lineRule="auto"/>
        <w:ind w:firstLine="360"/>
        <w:jc w:val="both"/>
        <w:rPr>
          <w:sz w:val="24"/>
          <w:szCs w:val="24"/>
          <w:lang w:val="fr-FR"/>
        </w:rPr>
      </w:pPr>
      <w:r>
        <w:rPr>
          <w:sz w:val="24"/>
          <w:szCs w:val="24"/>
          <w:lang w:val="fr-FR"/>
        </w:rPr>
        <w:t>Pour teste</w:t>
      </w:r>
      <w:r w:rsidR="00FE6D7B">
        <w:rPr>
          <w:sz w:val="24"/>
          <w:szCs w:val="24"/>
          <w:lang w:val="fr-FR"/>
        </w:rPr>
        <w:t>r</w:t>
      </w:r>
      <w:r w:rsidR="00813DAD">
        <w:rPr>
          <w:sz w:val="24"/>
          <w:szCs w:val="24"/>
          <w:lang w:val="fr-FR"/>
        </w:rPr>
        <w:t xml:space="preserve"> ou mesurer</w:t>
      </w:r>
      <w:r w:rsidR="00FE6D7B">
        <w:rPr>
          <w:sz w:val="24"/>
          <w:szCs w:val="24"/>
          <w:lang w:val="fr-FR"/>
        </w:rPr>
        <w:t xml:space="preserve"> ces hypothèses</w:t>
      </w:r>
      <w:r>
        <w:rPr>
          <w:sz w:val="24"/>
          <w:szCs w:val="24"/>
          <w:lang w:val="fr-FR"/>
        </w:rPr>
        <w:t xml:space="preserve">, nous recourons à des variables tels que le temps moyen de vérification des documents administratifs avant et après l’implémentation de la solution, et le niveau de satisfaction d’un échantillon de services administratifs. L’on pourra également s’appuyer sur le taux </w:t>
      </w:r>
      <w:r w:rsidRPr="00FD0053">
        <w:rPr>
          <w:bCs/>
          <w:sz w:val="24"/>
          <w:szCs w:val="24"/>
          <w:lang w:val="fr-FR"/>
        </w:rPr>
        <w:t>d'incidents de sécurité</w:t>
      </w:r>
      <w:r w:rsidRPr="00814817">
        <w:rPr>
          <w:sz w:val="24"/>
          <w:szCs w:val="24"/>
          <w:lang w:val="fr-FR"/>
        </w:rPr>
        <w:t xml:space="preserve"> liés à la manipulation ou à la falsification des documents administratifs sur une période donnée.</w:t>
      </w:r>
    </w:p>
    <w:p w:rsidR="00873290" w:rsidRPr="000B4CA0" w:rsidRDefault="00873290" w:rsidP="00873290">
      <w:pPr>
        <w:pStyle w:val="Paragraphedeliste"/>
        <w:numPr>
          <w:ilvl w:val="0"/>
          <w:numId w:val="1"/>
        </w:numPr>
        <w:jc w:val="both"/>
        <w:rPr>
          <w:b/>
          <w:sz w:val="24"/>
          <w:szCs w:val="24"/>
          <w:lang w:val="fr-FR"/>
        </w:rPr>
      </w:pPr>
      <w:r w:rsidRPr="000B4CA0">
        <w:rPr>
          <w:b/>
          <w:sz w:val="24"/>
          <w:szCs w:val="24"/>
          <w:lang w:val="fr-FR"/>
        </w:rPr>
        <w:t>O</w:t>
      </w:r>
      <w:r w:rsidR="00462A30" w:rsidRPr="000B4CA0">
        <w:rPr>
          <w:b/>
          <w:sz w:val="24"/>
          <w:szCs w:val="24"/>
          <w:lang w:val="fr-FR"/>
        </w:rPr>
        <w:t>bjectifs</w:t>
      </w:r>
      <w:r w:rsidRPr="000B4CA0">
        <w:rPr>
          <w:b/>
          <w:sz w:val="24"/>
          <w:szCs w:val="24"/>
          <w:lang w:val="fr-FR"/>
        </w:rPr>
        <w:t xml:space="preserve"> </w:t>
      </w:r>
    </w:p>
    <w:p w:rsidR="009E4BB4" w:rsidRDefault="00F749E1" w:rsidP="007A05F1">
      <w:pPr>
        <w:spacing w:line="276" w:lineRule="auto"/>
        <w:ind w:firstLine="360"/>
        <w:jc w:val="both"/>
        <w:rPr>
          <w:sz w:val="24"/>
          <w:szCs w:val="24"/>
          <w:lang w:val="fr-FR"/>
        </w:rPr>
      </w:pPr>
      <w:r w:rsidRPr="00F749E1">
        <w:rPr>
          <w:sz w:val="24"/>
          <w:szCs w:val="24"/>
          <w:lang w:val="fr-FR"/>
        </w:rPr>
        <w:t>Face à cette préoccupation</w:t>
      </w:r>
      <w:r w:rsidR="0093304E">
        <w:rPr>
          <w:sz w:val="24"/>
          <w:szCs w:val="24"/>
          <w:lang w:val="fr-FR"/>
        </w:rPr>
        <w:t xml:space="preserve"> évoquée plus haut</w:t>
      </w:r>
      <w:r w:rsidRPr="00F749E1">
        <w:rPr>
          <w:sz w:val="24"/>
          <w:szCs w:val="24"/>
          <w:lang w:val="fr-FR"/>
        </w:rPr>
        <w:t>, notre objectif</w:t>
      </w:r>
      <w:r w:rsidR="0093304E">
        <w:rPr>
          <w:sz w:val="24"/>
          <w:szCs w:val="24"/>
          <w:lang w:val="fr-FR"/>
        </w:rPr>
        <w:t xml:space="preserve"> pour </w:t>
      </w:r>
      <w:r w:rsidR="00661DD9">
        <w:rPr>
          <w:sz w:val="24"/>
          <w:szCs w:val="24"/>
          <w:lang w:val="fr-FR"/>
        </w:rPr>
        <w:t>à travers ce</w:t>
      </w:r>
      <w:r w:rsidR="0093304E">
        <w:rPr>
          <w:sz w:val="24"/>
          <w:szCs w:val="24"/>
          <w:lang w:val="fr-FR"/>
        </w:rPr>
        <w:t xml:space="preserve"> projet</w:t>
      </w:r>
      <w:r w:rsidRPr="00F749E1">
        <w:rPr>
          <w:sz w:val="24"/>
          <w:szCs w:val="24"/>
          <w:lang w:val="fr-FR"/>
        </w:rPr>
        <w:t xml:space="preserve"> est d'explorer l'utilisation de l</w:t>
      </w:r>
      <w:r w:rsidR="004B7010">
        <w:rPr>
          <w:sz w:val="24"/>
          <w:szCs w:val="24"/>
          <w:lang w:val="fr-FR"/>
        </w:rPr>
        <w:t xml:space="preserve">a blockchain dans les processus </w:t>
      </w:r>
      <w:r w:rsidRPr="00F749E1">
        <w:rPr>
          <w:sz w:val="24"/>
          <w:szCs w:val="24"/>
          <w:lang w:val="fr-FR"/>
        </w:rPr>
        <w:t xml:space="preserve">d'authentification de documents administratifs de manière plus sécurisée, transparente et efficace. </w:t>
      </w:r>
    </w:p>
    <w:p w:rsidR="009E4BB4" w:rsidRDefault="009E4BB4" w:rsidP="009E4BB4">
      <w:pPr>
        <w:spacing w:line="276" w:lineRule="auto"/>
        <w:jc w:val="both"/>
        <w:rPr>
          <w:sz w:val="24"/>
          <w:szCs w:val="24"/>
          <w:lang w:val="fr-FR"/>
        </w:rPr>
      </w:pPr>
      <w:r>
        <w:rPr>
          <w:sz w:val="24"/>
          <w:szCs w:val="24"/>
          <w:lang w:val="fr-FR"/>
        </w:rPr>
        <w:t xml:space="preserve">De façon spécifique, </w:t>
      </w:r>
      <w:r w:rsidR="00F749E1" w:rsidRPr="00F749E1">
        <w:rPr>
          <w:sz w:val="24"/>
          <w:szCs w:val="24"/>
          <w:lang w:val="fr-FR"/>
        </w:rPr>
        <w:t>nous comptons</w:t>
      </w:r>
      <w:r>
        <w:rPr>
          <w:sz w:val="24"/>
          <w:szCs w:val="24"/>
          <w:lang w:val="fr-FR"/>
        </w:rPr>
        <w:t> :</w:t>
      </w:r>
    </w:p>
    <w:p w:rsidR="009E4BB4" w:rsidRPr="0049678A" w:rsidRDefault="009E4BB4" w:rsidP="009E4BB4">
      <w:pPr>
        <w:pStyle w:val="Paragraphedeliste"/>
        <w:numPr>
          <w:ilvl w:val="0"/>
          <w:numId w:val="2"/>
        </w:numPr>
        <w:jc w:val="both"/>
        <w:rPr>
          <w:sz w:val="24"/>
          <w:szCs w:val="24"/>
          <w:lang w:val="fr-FR"/>
        </w:rPr>
      </w:pPr>
      <w:proofErr w:type="gramStart"/>
      <w:r>
        <w:rPr>
          <w:sz w:val="24"/>
          <w:szCs w:val="24"/>
          <w:lang w:val="fr-FR"/>
        </w:rPr>
        <w:t>faire</w:t>
      </w:r>
      <w:proofErr w:type="gramEnd"/>
      <w:r>
        <w:rPr>
          <w:sz w:val="24"/>
          <w:szCs w:val="24"/>
          <w:lang w:val="fr-FR"/>
        </w:rPr>
        <w:t xml:space="preserve"> un état de l’art sur </w:t>
      </w:r>
      <w:r w:rsidRPr="0049678A">
        <w:rPr>
          <w:sz w:val="24"/>
          <w:szCs w:val="24"/>
          <w:lang w:val="fr-FR"/>
        </w:rPr>
        <w:t xml:space="preserve">la </w:t>
      </w:r>
      <w:r>
        <w:rPr>
          <w:sz w:val="24"/>
          <w:szCs w:val="24"/>
          <w:lang w:val="fr-FR"/>
        </w:rPr>
        <w:t>sécurisation des documents administratifs avec la blockchain ;</w:t>
      </w:r>
    </w:p>
    <w:p w:rsidR="009E4BB4" w:rsidRDefault="009E4BB4" w:rsidP="009E4BB4">
      <w:pPr>
        <w:pStyle w:val="Paragraphedeliste"/>
        <w:numPr>
          <w:ilvl w:val="0"/>
          <w:numId w:val="2"/>
        </w:numPr>
        <w:jc w:val="both"/>
        <w:rPr>
          <w:sz w:val="24"/>
          <w:szCs w:val="24"/>
          <w:lang w:val="fr-FR"/>
        </w:rPr>
      </w:pPr>
      <w:proofErr w:type="gramStart"/>
      <w:r>
        <w:rPr>
          <w:sz w:val="24"/>
          <w:szCs w:val="24"/>
          <w:lang w:val="fr-FR"/>
        </w:rPr>
        <w:t>proposer</w:t>
      </w:r>
      <w:proofErr w:type="gramEnd"/>
      <w:r w:rsidRPr="0049678A">
        <w:rPr>
          <w:sz w:val="24"/>
          <w:szCs w:val="24"/>
          <w:lang w:val="fr-FR"/>
        </w:rPr>
        <w:t xml:space="preserve"> </w:t>
      </w:r>
      <w:r>
        <w:rPr>
          <w:sz w:val="24"/>
          <w:szCs w:val="24"/>
          <w:lang w:val="fr-FR"/>
        </w:rPr>
        <w:t>une conception de la solution</w:t>
      </w:r>
      <w:r w:rsidR="00DB419B">
        <w:rPr>
          <w:sz w:val="24"/>
          <w:szCs w:val="24"/>
          <w:lang w:val="fr-FR"/>
        </w:rPr>
        <w:t xml:space="preserve"> de sécurisation et d’authentification des documents administratifs</w:t>
      </w:r>
      <w:r>
        <w:rPr>
          <w:sz w:val="24"/>
          <w:szCs w:val="24"/>
          <w:lang w:val="fr-FR"/>
        </w:rPr>
        <w:t> ;</w:t>
      </w:r>
    </w:p>
    <w:p w:rsidR="00AC08EC" w:rsidRDefault="009E4BB4" w:rsidP="00AC08EC">
      <w:pPr>
        <w:pStyle w:val="Paragraphedeliste"/>
        <w:numPr>
          <w:ilvl w:val="0"/>
          <w:numId w:val="2"/>
        </w:numPr>
        <w:jc w:val="both"/>
        <w:rPr>
          <w:sz w:val="24"/>
          <w:szCs w:val="24"/>
          <w:lang w:val="fr-FR"/>
        </w:rPr>
      </w:pPr>
      <w:proofErr w:type="gramStart"/>
      <w:r w:rsidRPr="009E4BB4">
        <w:rPr>
          <w:sz w:val="24"/>
          <w:szCs w:val="24"/>
          <w:lang w:val="fr-FR"/>
        </w:rPr>
        <w:t>implémenter</w:t>
      </w:r>
      <w:proofErr w:type="gramEnd"/>
      <w:r w:rsidRPr="009E4BB4">
        <w:rPr>
          <w:sz w:val="24"/>
          <w:szCs w:val="24"/>
          <w:lang w:val="fr-FR"/>
        </w:rPr>
        <w:t xml:space="preserve"> une solution </w:t>
      </w:r>
      <w:r w:rsidR="00C40BC2">
        <w:rPr>
          <w:sz w:val="24"/>
          <w:szCs w:val="24"/>
          <w:lang w:val="fr-FR"/>
        </w:rPr>
        <w:t xml:space="preserve">intégrant la </w:t>
      </w:r>
      <w:r w:rsidRPr="009E4BB4">
        <w:rPr>
          <w:sz w:val="24"/>
          <w:szCs w:val="24"/>
          <w:lang w:val="fr-FR"/>
        </w:rPr>
        <w:t>blockchain qui offre la possibilité de vérifier l’authenticité de documents administratifs</w:t>
      </w:r>
      <w:r>
        <w:rPr>
          <w:sz w:val="24"/>
          <w:szCs w:val="24"/>
          <w:lang w:val="fr-FR"/>
        </w:rPr>
        <w:t>.</w:t>
      </w:r>
    </w:p>
    <w:p w:rsidR="00AC08EC" w:rsidRPr="00AC08EC" w:rsidRDefault="00AC08EC" w:rsidP="00AC08EC">
      <w:pPr>
        <w:pStyle w:val="Paragraphedeliste"/>
        <w:jc w:val="both"/>
        <w:rPr>
          <w:sz w:val="24"/>
          <w:szCs w:val="24"/>
          <w:lang w:val="fr-FR"/>
        </w:rPr>
      </w:pPr>
    </w:p>
    <w:p w:rsidR="008954C4" w:rsidRPr="000B4CA0" w:rsidRDefault="00873290" w:rsidP="00873290">
      <w:pPr>
        <w:pStyle w:val="Paragraphedeliste"/>
        <w:numPr>
          <w:ilvl w:val="0"/>
          <w:numId w:val="1"/>
        </w:numPr>
        <w:jc w:val="both"/>
        <w:rPr>
          <w:b/>
          <w:sz w:val="24"/>
          <w:szCs w:val="24"/>
          <w:lang w:val="fr-FR"/>
        </w:rPr>
      </w:pPr>
      <w:r w:rsidRPr="000B4CA0">
        <w:rPr>
          <w:b/>
          <w:sz w:val="24"/>
          <w:szCs w:val="24"/>
          <w:lang w:val="fr-FR"/>
        </w:rPr>
        <w:t>Résultat</w:t>
      </w:r>
      <w:r w:rsidR="00671AE3">
        <w:rPr>
          <w:b/>
          <w:sz w:val="24"/>
          <w:szCs w:val="24"/>
          <w:lang w:val="fr-FR"/>
        </w:rPr>
        <w:t>s</w:t>
      </w:r>
      <w:r w:rsidRPr="000B4CA0">
        <w:rPr>
          <w:b/>
          <w:sz w:val="24"/>
          <w:szCs w:val="24"/>
          <w:lang w:val="fr-FR"/>
        </w:rPr>
        <w:t xml:space="preserve"> attendus</w:t>
      </w:r>
    </w:p>
    <w:p w:rsidR="00CB5EDF" w:rsidRPr="00B86404" w:rsidRDefault="0049678A" w:rsidP="004F226D">
      <w:pPr>
        <w:spacing w:line="276" w:lineRule="auto"/>
        <w:ind w:firstLine="360"/>
        <w:jc w:val="both"/>
        <w:rPr>
          <w:sz w:val="24"/>
          <w:szCs w:val="24"/>
          <w:lang w:val="fr-FR"/>
        </w:rPr>
      </w:pPr>
      <w:r w:rsidRPr="0049678A">
        <w:rPr>
          <w:sz w:val="24"/>
          <w:szCs w:val="24"/>
          <w:lang w:val="fr-FR"/>
        </w:rPr>
        <w:t>Les travaux devront aboutir à des résultats qui présentent la manière dont les institutions pourront utiliser la blockchain pour résoudre</w:t>
      </w:r>
      <w:r w:rsidR="00F133C3">
        <w:rPr>
          <w:sz w:val="24"/>
          <w:szCs w:val="24"/>
          <w:lang w:val="fr-FR"/>
        </w:rPr>
        <w:t>,</w:t>
      </w:r>
      <w:r w:rsidR="006D3B21">
        <w:rPr>
          <w:sz w:val="24"/>
          <w:szCs w:val="24"/>
          <w:lang w:val="fr-FR"/>
        </w:rPr>
        <w:t xml:space="preserve"> entre autres</w:t>
      </w:r>
      <w:r w:rsidR="00F133C3">
        <w:rPr>
          <w:sz w:val="24"/>
          <w:szCs w:val="24"/>
          <w:lang w:val="fr-FR"/>
        </w:rPr>
        <w:t>,</w:t>
      </w:r>
      <w:r w:rsidRPr="0049678A">
        <w:rPr>
          <w:sz w:val="24"/>
          <w:szCs w:val="24"/>
          <w:lang w:val="fr-FR"/>
        </w:rPr>
        <w:t xml:space="preserve"> leurs problèmes de falsification et de fraude documentaire.</w:t>
      </w:r>
      <w:r w:rsidR="00A54833" w:rsidRPr="00B86404">
        <w:rPr>
          <w:sz w:val="24"/>
          <w:szCs w:val="24"/>
          <w:lang w:val="fr-FR"/>
        </w:rPr>
        <w:t xml:space="preserve"> </w:t>
      </w:r>
      <w:r w:rsidR="00465ADA" w:rsidRPr="00B86404">
        <w:rPr>
          <w:sz w:val="24"/>
          <w:szCs w:val="24"/>
          <w:lang w:val="fr-FR"/>
        </w:rPr>
        <w:t xml:space="preserve">Concrètement, </w:t>
      </w:r>
      <w:r w:rsidR="00CC50C9" w:rsidRPr="00B86404">
        <w:rPr>
          <w:sz w:val="24"/>
          <w:szCs w:val="24"/>
          <w:lang w:val="fr-FR"/>
        </w:rPr>
        <w:t>les résultats suivants sont attendus :</w:t>
      </w:r>
    </w:p>
    <w:p w:rsidR="0049678A" w:rsidRPr="0049678A" w:rsidRDefault="00420FC8" w:rsidP="0049678A">
      <w:pPr>
        <w:pStyle w:val="Paragraphedeliste"/>
        <w:numPr>
          <w:ilvl w:val="0"/>
          <w:numId w:val="2"/>
        </w:numPr>
        <w:jc w:val="both"/>
        <w:rPr>
          <w:sz w:val="24"/>
          <w:szCs w:val="24"/>
          <w:lang w:val="fr-FR"/>
        </w:rPr>
      </w:pPr>
      <w:proofErr w:type="gramStart"/>
      <w:r>
        <w:rPr>
          <w:sz w:val="24"/>
          <w:szCs w:val="24"/>
          <w:lang w:val="fr-FR"/>
        </w:rPr>
        <w:t>un</w:t>
      </w:r>
      <w:proofErr w:type="gramEnd"/>
      <w:r>
        <w:rPr>
          <w:sz w:val="24"/>
          <w:szCs w:val="24"/>
          <w:lang w:val="fr-FR"/>
        </w:rPr>
        <w:t xml:space="preserve"> </w:t>
      </w:r>
      <w:r w:rsidR="00FB4F12">
        <w:rPr>
          <w:sz w:val="24"/>
          <w:szCs w:val="24"/>
          <w:lang w:val="fr-FR"/>
        </w:rPr>
        <w:t xml:space="preserve">état de l’art sur </w:t>
      </w:r>
      <w:r w:rsidR="0049678A" w:rsidRPr="0049678A">
        <w:rPr>
          <w:sz w:val="24"/>
          <w:szCs w:val="24"/>
          <w:lang w:val="fr-FR"/>
        </w:rPr>
        <w:t xml:space="preserve">la </w:t>
      </w:r>
      <w:r w:rsidR="00FB4F12">
        <w:rPr>
          <w:sz w:val="24"/>
          <w:szCs w:val="24"/>
          <w:lang w:val="fr-FR"/>
        </w:rPr>
        <w:t>sécurisation des documents administratifs avec la blockchain</w:t>
      </w:r>
      <w:r w:rsidR="00CC50C9">
        <w:rPr>
          <w:sz w:val="24"/>
          <w:szCs w:val="24"/>
          <w:lang w:val="fr-FR"/>
        </w:rPr>
        <w:t xml:space="preserve"> est fait ;</w:t>
      </w:r>
    </w:p>
    <w:p w:rsidR="0049678A" w:rsidRPr="0049678A" w:rsidRDefault="00F964E8" w:rsidP="0049678A">
      <w:pPr>
        <w:pStyle w:val="Paragraphedeliste"/>
        <w:numPr>
          <w:ilvl w:val="0"/>
          <w:numId w:val="2"/>
        </w:numPr>
        <w:jc w:val="both"/>
        <w:rPr>
          <w:sz w:val="24"/>
          <w:szCs w:val="24"/>
          <w:lang w:val="fr-FR"/>
        </w:rPr>
      </w:pPr>
      <w:proofErr w:type="gramStart"/>
      <w:r>
        <w:rPr>
          <w:sz w:val="24"/>
          <w:szCs w:val="24"/>
          <w:lang w:val="fr-FR"/>
        </w:rPr>
        <w:lastRenderedPageBreak/>
        <w:t>une</w:t>
      </w:r>
      <w:proofErr w:type="gramEnd"/>
      <w:r w:rsidR="0049678A" w:rsidRPr="0049678A">
        <w:rPr>
          <w:sz w:val="24"/>
          <w:szCs w:val="24"/>
          <w:lang w:val="fr-FR"/>
        </w:rPr>
        <w:t xml:space="preserve"> </w:t>
      </w:r>
      <w:r w:rsidR="00CC50C9">
        <w:rPr>
          <w:sz w:val="24"/>
          <w:szCs w:val="24"/>
          <w:lang w:val="fr-FR"/>
        </w:rPr>
        <w:t xml:space="preserve">conception </w:t>
      </w:r>
      <w:r w:rsidR="0049678A" w:rsidRPr="0049678A">
        <w:rPr>
          <w:sz w:val="24"/>
          <w:szCs w:val="24"/>
          <w:lang w:val="fr-FR"/>
        </w:rPr>
        <w:t>de la solution</w:t>
      </w:r>
      <w:r w:rsidR="00CC50C9">
        <w:rPr>
          <w:sz w:val="24"/>
          <w:szCs w:val="24"/>
          <w:lang w:val="fr-FR"/>
        </w:rPr>
        <w:t xml:space="preserve"> de sécurisation et d’authentification des documents administratifs</w:t>
      </w:r>
      <w:r w:rsidR="0049678A" w:rsidRPr="0049678A">
        <w:rPr>
          <w:sz w:val="24"/>
          <w:szCs w:val="24"/>
          <w:lang w:val="fr-FR"/>
        </w:rPr>
        <w:t xml:space="preserve"> </w:t>
      </w:r>
      <w:r w:rsidR="00CC50C9">
        <w:rPr>
          <w:sz w:val="24"/>
          <w:szCs w:val="24"/>
          <w:lang w:val="fr-FR"/>
        </w:rPr>
        <w:t>est proposée ;</w:t>
      </w:r>
      <w:r w:rsidR="0049678A" w:rsidRPr="0049678A">
        <w:rPr>
          <w:sz w:val="24"/>
          <w:szCs w:val="24"/>
          <w:lang w:val="fr-FR"/>
        </w:rPr>
        <w:t xml:space="preserve"> </w:t>
      </w:r>
    </w:p>
    <w:p w:rsidR="00E06A14" w:rsidRPr="0049678A" w:rsidRDefault="0049678A" w:rsidP="0049678A">
      <w:pPr>
        <w:pStyle w:val="Paragraphedeliste"/>
        <w:numPr>
          <w:ilvl w:val="0"/>
          <w:numId w:val="2"/>
        </w:numPr>
        <w:jc w:val="both"/>
        <w:rPr>
          <w:sz w:val="24"/>
          <w:szCs w:val="24"/>
          <w:lang w:val="fr-FR"/>
        </w:rPr>
      </w:pPr>
      <w:proofErr w:type="gramStart"/>
      <w:r w:rsidRPr="0049678A">
        <w:rPr>
          <w:sz w:val="24"/>
          <w:szCs w:val="24"/>
          <w:lang w:val="fr-FR"/>
        </w:rPr>
        <w:t>une</w:t>
      </w:r>
      <w:proofErr w:type="gramEnd"/>
      <w:r w:rsidRPr="0049678A">
        <w:rPr>
          <w:sz w:val="24"/>
          <w:szCs w:val="24"/>
          <w:lang w:val="fr-FR"/>
        </w:rPr>
        <w:t xml:space="preserve"> solution </w:t>
      </w:r>
      <w:r w:rsidR="00F31299">
        <w:rPr>
          <w:sz w:val="24"/>
          <w:szCs w:val="24"/>
          <w:lang w:val="fr-FR"/>
        </w:rPr>
        <w:t xml:space="preserve">qui intègre la </w:t>
      </w:r>
      <w:r w:rsidR="007D1842">
        <w:rPr>
          <w:sz w:val="24"/>
          <w:szCs w:val="24"/>
          <w:lang w:val="fr-FR"/>
        </w:rPr>
        <w:t>blockchain</w:t>
      </w:r>
      <w:r w:rsidR="00F31299">
        <w:rPr>
          <w:sz w:val="24"/>
          <w:szCs w:val="24"/>
          <w:lang w:val="fr-FR"/>
        </w:rPr>
        <w:t xml:space="preserve"> et</w:t>
      </w:r>
      <w:r w:rsidR="007D1842">
        <w:rPr>
          <w:sz w:val="24"/>
          <w:szCs w:val="24"/>
          <w:lang w:val="fr-FR"/>
        </w:rPr>
        <w:t xml:space="preserve"> </w:t>
      </w:r>
      <w:r w:rsidRPr="0049678A">
        <w:rPr>
          <w:sz w:val="24"/>
          <w:szCs w:val="24"/>
          <w:lang w:val="fr-FR"/>
        </w:rPr>
        <w:t xml:space="preserve">qui offre </w:t>
      </w:r>
      <w:r w:rsidR="007D1842">
        <w:rPr>
          <w:sz w:val="24"/>
          <w:szCs w:val="24"/>
          <w:lang w:val="fr-FR"/>
        </w:rPr>
        <w:t xml:space="preserve">la possibilité de vérifier l’authenticité de </w:t>
      </w:r>
      <w:r w:rsidRPr="0049678A">
        <w:rPr>
          <w:sz w:val="24"/>
          <w:szCs w:val="24"/>
          <w:lang w:val="fr-FR"/>
        </w:rPr>
        <w:t>documents administratifs</w:t>
      </w:r>
      <w:r w:rsidR="006E07FD">
        <w:rPr>
          <w:sz w:val="24"/>
          <w:szCs w:val="24"/>
          <w:lang w:val="fr-FR"/>
        </w:rPr>
        <w:t xml:space="preserve"> est implémentée</w:t>
      </w:r>
      <w:r w:rsidRPr="0049678A">
        <w:rPr>
          <w:sz w:val="24"/>
          <w:szCs w:val="24"/>
          <w:lang w:val="fr-FR"/>
        </w:rPr>
        <w:t>.</w:t>
      </w:r>
      <w:r w:rsidR="00E06A14" w:rsidRPr="0049678A">
        <w:rPr>
          <w:sz w:val="24"/>
          <w:szCs w:val="24"/>
          <w:lang w:val="fr-FR"/>
        </w:rPr>
        <w:t xml:space="preserve"> </w:t>
      </w:r>
    </w:p>
    <w:p w:rsidR="00015628" w:rsidRDefault="002A7A35" w:rsidP="00E06A14">
      <w:pPr>
        <w:jc w:val="both"/>
        <w:rPr>
          <w:sz w:val="24"/>
          <w:szCs w:val="24"/>
          <w:lang w:val="fr-FR"/>
        </w:rPr>
      </w:pPr>
      <w:r>
        <w:rPr>
          <w:sz w:val="24"/>
          <w:szCs w:val="24"/>
          <w:lang w:val="fr-FR"/>
        </w:rPr>
        <w:t>Un projet de chronogramme pour le déroulement des travaux est annexé au présent document.</w:t>
      </w:r>
    </w:p>
    <w:p w:rsidR="004B4440" w:rsidRDefault="004B4440" w:rsidP="00E06A14">
      <w:pPr>
        <w:jc w:val="both"/>
        <w:rPr>
          <w:sz w:val="24"/>
          <w:szCs w:val="24"/>
          <w:lang w:val="fr-FR"/>
        </w:rPr>
      </w:pPr>
    </w:p>
    <w:p w:rsidR="00DC41DC" w:rsidRPr="00033E5A" w:rsidRDefault="00DC41DC" w:rsidP="00EF30A5">
      <w:pPr>
        <w:ind w:left="6237"/>
        <w:jc w:val="both"/>
        <w:rPr>
          <w:sz w:val="24"/>
          <w:szCs w:val="24"/>
          <w:u w:val="single"/>
          <w:lang w:val="fr-FR"/>
        </w:rPr>
      </w:pPr>
      <w:r w:rsidRPr="00033E5A">
        <w:rPr>
          <w:sz w:val="24"/>
          <w:szCs w:val="24"/>
          <w:u w:val="single"/>
          <w:lang w:val="fr-FR"/>
        </w:rPr>
        <w:t xml:space="preserve">Le </w:t>
      </w:r>
      <w:r w:rsidR="009F149C" w:rsidRPr="00033E5A">
        <w:rPr>
          <w:sz w:val="24"/>
          <w:szCs w:val="24"/>
          <w:u w:val="single"/>
          <w:lang w:val="fr-FR"/>
        </w:rPr>
        <w:t>Directeur de mémoire</w:t>
      </w:r>
    </w:p>
    <w:p w:rsidR="00DC41DC" w:rsidRDefault="00DC41DC" w:rsidP="00033E5A">
      <w:pPr>
        <w:jc w:val="both"/>
        <w:rPr>
          <w:sz w:val="24"/>
          <w:szCs w:val="24"/>
          <w:lang w:val="fr-FR"/>
        </w:rPr>
      </w:pPr>
    </w:p>
    <w:p w:rsidR="00DC41DC" w:rsidRDefault="00DC41DC" w:rsidP="00033E5A">
      <w:pPr>
        <w:jc w:val="both"/>
        <w:rPr>
          <w:sz w:val="24"/>
          <w:szCs w:val="24"/>
          <w:lang w:val="fr-FR"/>
        </w:rPr>
      </w:pPr>
    </w:p>
    <w:p w:rsidR="00DC41DC" w:rsidRPr="00033E5A" w:rsidRDefault="00DC41DC" w:rsidP="00EF30A5">
      <w:pPr>
        <w:spacing w:after="0"/>
        <w:ind w:left="6663"/>
        <w:jc w:val="both"/>
        <w:rPr>
          <w:b/>
          <w:sz w:val="24"/>
          <w:szCs w:val="24"/>
          <w:lang w:val="fr-FR"/>
        </w:rPr>
      </w:pPr>
      <w:r w:rsidRPr="00033E5A">
        <w:rPr>
          <w:b/>
          <w:sz w:val="24"/>
          <w:szCs w:val="24"/>
          <w:lang w:val="fr-FR"/>
        </w:rPr>
        <w:t>Dr Yaya TRAORE</w:t>
      </w:r>
      <w:r w:rsidR="009F149C" w:rsidRPr="00033E5A">
        <w:rPr>
          <w:b/>
          <w:sz w:val="24"/>
          <w:szCs w:val="24"/>
          <w:lang w:val="fr-FR"/>
        </w:rPr>
        <w:t xml:space="preserve"> </w:t>
      </w:r>
    </w:p>
    <w:p w:rsidR="009F149C" w:rsidRDefault="005322C0" w:rsidP="00EF30A5">
      <w:pPr>
        <w:spacing w:after="0"/>
        <w:ind w:left="5954"/>
        <w:jc w:val="both"/>
        <w:rPr>
          <w:i/>
          <w:szCs w:val="24"/>
          <w:lang w:val="fr-FR"/>
        </w:rPr>
      </w:pPr>
      <w:r w:rsidRPr="005322C0">
        <w:rPr>
          <w:i/>
          <w:szCs w:val="24"/>
          <w:lang w:val="fr-FR"/>
        </w:rPr>
        <w:t xml:space="preserve">Maître </w:t>
      </w:r>
      <w:r w:rsidR="009F149C" w:rsidRPr="00033E5A">
        <w:rPr>
          <w:i/>
          <w:szCs w:val="24"/>
          <w:lang w:val="fr-FR"/>
        </w:rPr>
        <w:t>de conférence</w:t>
      </w:r>
      <w:r w:rsidR="00A21B44">
        <w:rPr>
          <w:i/>
          <w:szCs w:val="24"/>
          <w:lang w:val="fr-FR"/>
        </w:rPr>
        <w:t>s</w:t>
      </w:r>
      <w:r w:rsidR="009F149C" w:rsidRPr="00033E5A">
        <w:rPr>
          <w:i/>
          <w:szCs w:val="24"/>
          <w:lang w:val="fr-FR"/>
        </w:rPr>
        <w:t xml:space="preserve"> en Informatique</w:t>
      </w:r>
    </w:p>
    <w:p w:rsidR="00F21941" w:rsidRDefault="00F21941" w:rsidP="00B02C67">
      <w:pPr>
        <w:spacing w:after="0"/>
        <w:jc w:val="both"/>
        <w:rPr>
          <w:i/>
          <w:szCs w:val="24"/>
          <w:lang w:val="fr-FR"/>
        </w:rPr>
        <w:sectPr w:rsidR="00F21941" w:rsidSect="00434D38">
          <w:footerReference w:type="default" r:id="rId8"/>
          <w:pgSz w:w="12240" w:h="15840"/>
          <w:pgMar w:top="1417" w:right="1417" w:bottom="1417" w:left="1417" w:header="708" w:footer="708" w:gutter="0"/>
          <w:cols w:space="708"/>
          <w:titlePg/>
          <w:docGrid w:linePitch="360"/>
        </w:sectPr>
      </w:pPr>
    </w:p>
    <w:p w:rsidR="00F21941" w:rsidRDefault="00F21941" w:rsidP="00B02C67">
      <w:pPr>
        <w:spacing w:after="0"/>
        <w:jc w:val="both"/>
        <w:rPr>
          <w:i/>
          <w:szCs w:val="24"/>
          <w:lang w:val="fr-FR"/>
        </w:rPr>
      </w:pPr>
    </w:p>
    <w:p w:rsidR="00B02C67" w:rsidRDefault="00B02C67" w:rsidP="00B02C67">
      <w:pPr>
        <w:spacing w:after="0"/>
        <w:jc w:val="both"/>
        <w:rPr>
          <w:b/>
          <w:sz w:val="24"/>
          <w:szCs w:val="24"/>
          <w:u w:val="single"/>
          <w:lang w:val="fr-FR"/>
        </w:rPr>
      </w:pPr>
      <w:r w:rsidRPr="004C045D">
        <w:rPr>
          <w:b/>
          <w:sz w:val="24"/>
          <w:szCs w:val="24"/>
          <w:u w:val="single"/>
          <w:lang w:val="fr-FR"/>
        </w:rPr>
        <w:t>ANNEXE</w:t>
      </w:r>
      <w:r>
        <w:rPr>
          <w:b/>
          <w:sz w:val="24"/>
          <w:szCs w:val="24"/>
          <w:lang w:val="fr-FR"/>
        </w:rPr>
        <w:t> :</w:t>
      </w:r>
      <w:r w:rsidR="009A1793">
        <w:rPr>
          <w:b/>
          <w:sz w:val="24"/>
          <w:szCs w:val="24"/>
          <w:lang w:val="fr-FR"/>
        </w:rPr>
        <w:t xml:space="preserve"> </w:t>
      </w:r>
      <w:r w:rsidRPr="004C045D">
        <w:rPr>
          <w:b/>
          <w:sz w:val="24"/>
          <w:szCs w:val="24"/>
          <w:u w:val="single"/>
          <w:lang w:val="fr-FR"/>
        </w:rPr>
        <w:t xml:space="preserve">Le prévisionnel </w:t>
      </w:r>
    </w:p>
    <w:p w:rsidR="009A1793" w:rsidRPr="009A1793" w:rsidRDefault="009A1793" w:rsidP="00B02C67">
      <w:pPr>
        <w:spacing w:after="0"/>
        <w:jc w:val="both"/>
        <w:rPr>
          <w:sz w:val="24"/>
          <w:szCs w:val="24"/>
          <w:lang w:val="fr-FR"/>
        </w:rPr>
      </w:pPr>
    </w:p>
    <w:p w:rsidR="004C045D" w:rsidRDefault="002D7F82" w:rsidP="00B8652D">
      <w:pPr>
        <w:spacing w:after="0"/>
        <w:jc w:val="center"/>
        <w:rPr>
          <w:b/>
          <w:sz w:val="24"/>
          <w:szCs w:val="24"/>
          <w:u w:val="single"/>
          <w:lang w:val="fr-FR"/>
        </w:rPr>
      </w:pPr>
      <w:r w:rsidRPr="002D7F82">
        <w:rPr>
          <w:noProof/>
          <w:sz w:val="24"/>
          <w:szCs w:val="24"/>
        </w:rPr>
        <w:drawing>
          <wp:inline distT="0" distB="0" distL="0" distR="0">
            <wp:extent cx="8464550" cy="1470660"/>
            <wp:effectExtent l="19050" t="19050" r="12700"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ches.PNG"/>
                    <pic:cNvPicPr/>
                  </pic:nvPicPr>
                  <pic:blipFill>
                    <a:blip r:embed="rId9">
                      <a:extLst>
                        <a:ext uri="{28A0092B-C50C-407E-A947-70E740481C1C}">
                          <a14:useLocalDpi xmlns:a14="http://schemas.microsoft.com/office/drawing/2010/main" val="0"/>
                        </a:ext>
                      </a:extLst>
                    </a:blip>
                    <a:stretch>
                      <a:fillRect/>
                    </a:stretch>
                  </pic:blipFill>
                  <pic:spPr>
                    <a:xfrm>
                      <a:off x="0" y="0"/>
                      <a:ext cx="8464550" cy="1470660"/>
                    </a:xfrm>
                    <a:prstGeom prst="rect">
                      <a:avLst/>
                    </a:prstGeom>
                    <a:ln w="3175">
                      <a:solidFill>
                        <a:schemeClr val="tx1"/>
                      </a:solidFill>
                    </a:ln>
                  </pic:spPr>
                </pic:pic>
              </a:graphicData>
            </a:graphic>
          </wp:inline>
        </w:drawing>
      </w:r>
    </w:p>
    <w:p w:rsidR="002D7F82" w:rsidRDefault="002D7F82" w:rsidP="00B02C67">
      <w:pPr>
        <w:spacing w:after="0"/>
        <w:jc w:val="both"/>
        <w:rPr>
          <w:b/>
          <w:sz w:val="24"/>
          <w:szCs w:val="24"/>
          <w:u w:val="single"/>
          <w:lang w:val="fr-FR"/>
        </w:rPr>
      </w:pPr>
    </w:p>
    <w:p w:rsidR="002D7F82" w:rsidRDefault="002D7F82" w:rsidP="00B8652D">
      <w:pPr>
        <w:spacing w:after="0"/>
        <w:jc w:val="center"/>
        <w:rPr>
          <w:b/>
          <w:sz w:val="24"/>
          <w:szCs w:val="24"/>
          <w:u w:val="single"/>
          <w:lang w:val="fr-FR"/>
        </w:rPr>
      </w:pPr>
      <w:r w:rsidRPr="00524340">
        <w:rPr>
          <w:noProof/>
          <w:sz w:val="24"/>
          <w:szCs w:val="24"/>
        </w:rPr>
        <w:drawing>
          <wp:inline distT="0" distB="0" distL="0" distR="0">
            <wp:extent cx="8464550" cy="2293620"/>
            <wp:effectExtent l="19050" t="19050" r="12700" b="114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_gantt.PNG"/>
                    <pic:cNvPicPr/>
                  </pic:nvPicPr>
                  <pic:blipFill>
                    <a:blip r:embed="rId10">
                      <a:extLst>
                        <a:ext uri="{28A0092B-C50C-407E-A947-70E740481C1C}">
                          <a14:useLocalDpi xmlns:a14="http://schemas.microsoft.com/office/drawing/2010/main" val="0"/>
                        </a:ext>
                      </a:extLst>
                    </a:blip>
                    <a:stretch>
                      <a:fillRect/>
                    </a:stretch>
                  </pic:blipFill>
                  <pic:spPr>
                    <a:xfrm>
                      <a:off x="0" y="0"/>
                      <a:ext cx="8464550" cy="2293620"/>
                    </a:xfrm>
                    <a:prstGeom prst="rect">
                      <a:avLst/>
                    </a:prstGeom>
                    <a:ln w="3175">
                      <a:solidFill>
                        <a:schemeClr val="tx1"/>
                      </a:solidFill>
                    </a:ln>
                  </pic:spPr>
                </pic:pic>
              </a:graphicData>
            </a:graphic>
          </wp:inline>
        </w:drawing>
      </w:r>
    </w:p>
    <w:p w:rsidR="00524340" w:rsidRPr="00524340" w:rsidRDefault="00524340" w:rsidP="00B8652D">
      <w:pPr>
        <w:spacing w:after="0"/>
        <w:jc w:val="center"/>
        <w:rPr>
          <w:sz w:val="24"/>
          <w:szCs w:val="24"/>
          <w:lang w:val="fr-FR"/>
        </w:rPr>
      </w:pPr>
    </w:p>
    <w:sectPr w:rsidR="00524340" w:rsidRPr="00524340" w:rsidSect="00F21941">
      <w:pgSz w:w="15840" w:h="12240"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049" w:rsidRDefault="001D2049" w:rsidP="00AD5919">
      <w:pPr>
        <w:spacing w:after="0" w:line="240" w:lineRule="auto"/>
      </w:pPr>
      <w:r>
        <w:separator/>
      </w:r>
    </w:p>
  </w:endnote>
  <w:endnote w:type="continuationSeparator" w:id="0">
    <w:p w:rsidR="001D2049" w:rsidRDefault="001D2049" w:rsidP="00AD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54684"/>
      <w:docPartObj>
        <w:docPartGallery w:val="Page Numbers (Bottom of Page)"/>
        <w:docPartUnique/>
      </w:docPartObj>
    </w:sdtPr>
    <w:sdtEndPr/>
    <w:sdtContent>
      <w:sdt>
        <w:sdtPr>
          <w:id w:val="-71039156"/>
          <w:docPartObj>
            <w:docPartGallery w:val="Page Numbers (Top of Page)"/>
            <w:docPartUnique/>
          </w:docPartObj>
        </w:sdtPr>
        <w:sdtEndPr/>
        <w:sdtContent>
          <w:p w:rsidR="00434D38" w:rsidRDefault="00434D38">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D01CF">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D01CF">
              <w:rPr>
                <w:b/>
                <w:bCs/>
                <w:noProof/>
              </w:rPr>
              <w:t>5</w:t>
            </w:r>
            <w:r>
              <w:rPr>
                <w:b/>
                <w:bCs/>
                <w:sz w:val="24"/>
                <w:szCs w:val="24"/>
              </w:rPr>
              <w:fldChar w:fldCharType="end"/>
            </w:r>
          </w:p>
        </w:sdtContent>
      </w:sdt>
    </w:sdtContent>
  </w:sdt>
  <w:p w:rsidR="00434D38" w:rsidRDefault="00434D3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049" w:rsidRDefault="001D2049" w:rsidP="00AD5919">
      <w:pPr>
        <w:spacing w:after="0" w:line="240" w:lineRule="auto"/>
      </w:pPr>
      <w:r>
        <w:separator/>
      </w:r>
    </w:p>
  </w:footnote>
  <w:footnote w:type="continuationSeparator" w:id="0">
    <w:p w:rsidR="001D2049" w:rsidRDefault="001D2049" w:rsidP="00AD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40DBB"/>
    <w:multiLevelType w:val="hybridMultilevel"/>
    <w:tmpl w:val="08A88B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23B92"/>
    <w:multiLevelType w:val="hybridMultilevel"/>
    <w:tmpl w:val="1716E7A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14"/>
    <w:rsid w:val="0000641C"/>
    <w:rsid w:val="00013F1C"/>
    <w:rsid w:val="00015628"/>
    <w:rsid w:val="00022656"/>
    <w:rsid w:val="00033E5A"/>
    <w:rsid w:val="000427BA"/>
    <w:rsid w:val="0006587B"/>
    <w:rsid w:val="00072820"/>
    <w:rsid w:val="0007316D"/>
    <w:rsid w:val="000A17AC"/>
    <w:rsid w:val="000A7CFF"/>
    <w:rsid w:val="000B0981"/>
    <w:rsid w:val="000B4CA0"/>
    <w:rsid w:val="000B79B3"/>
    <w:rsid w:val="000C0848"/>
    <w:rsid w:val="000C5156"/>
    <w:rsid w:val="000C5BB0"/>
    <w:rsid w:val="000D01CF"/>
    <w:rsid w:val="000D0948"/>
    <w:rsid w:val="000E16EB"/>
    <w:rsid w:val="000E4CBE"/>
    <w:rsid w:val="000F0BA7"/>
    <w:rsid w:val="00104099"/>
    <w:rsid w:val="001400CD"/>
    <w:rsid w:val="00161E97"/>
    <w:rsid w:val="00173A1F"/>
    <w:rsid w:val="001B1125"/>
    <w:rsid w:val="001B5034"/>
    <w:rsid w:val="001D2049"/>
    <w:rsid w:val="001D49B0"/>
    <w:rsid w:val="001E2E90"/>
    <w:rsid w:val="001F3851"/>
    <w:rsid w:val="001F7406"/>
    <w:rsid w:val="00211714"/>
    <w:rsid w:val="0021382F"/>
    <w:rsid w:val="00223E92"/>
    <w:rsid w:val="00234940"/>
    <w:rsid w:val="0024203B"/>
    <w:rsid w:val="00266A05"/>
    <w:rsid w:val="002770C6"/>
    <w:rsid w:val="002A7A35"/>
    <w:rsid w:val="002D7F82"/>
    <w:rsid w:val="002E2137"/>
    <w:rsid w:val="002F241C"/>
    <w:rsid w:val="002F7ED8"/>
    <w:rsid w:val="002F7F33"/>
    <w:rsid w:val="00373828"/>
    <w:rsid w:val="00376009"/>
    <w:rsid w:val="00376867"/>
    <w:rsid w:val="00385A28"/>
    <w:rsid w:val="003A21EB"/>
    <w:rsid w:val="003A7427"/>
    <w:rsid w:val="003D59CD"/>
    <w:rsid w:val="003E39E3"/>
    <w:rsid w:val="003F0A7E"/>
    <w:rsid w:val="004026DF"/>
    <w:rsid w:val="00417004"/>
    <w:rsid w:val="00420FC8"/>
    <w:rsid w:val="00424D11"/>
    <w:rsid w:val="00434D38"/>
    <w:rsid w:val="00437F07"/>
    <w:rsid w:val="004436A8"/>
    <w:rsid w:val="00450F39"/>
    <w:rsid w:val="00462A30"/>
    <w:rsid w:val="00465ADA"/>
    <w:rsid w:val="00467271"/>
    <w:rsid w:val="00471F2A"/>
    <w:rsid w:val="004958EC"/>
    <w:rsid w:val="0049678A"/>
    <w:rsid w:val="004B4440"/>
    <w:rsid w:val="004B7010"/>
    <w:rsid w:val="004C045D"/>
    <w:rsid w:val="004C1587"/>
    <w:rsid w:val="004D7721"/>
    <w:rsid w:val="004F226D"/>
    <w:rsid w:val="0051140C"/>
    <w:rsid w:val="00524340"/>
    <w:rsid w:val="005322C0"/>
    <w:rsid w:val="00543A8A"/>
    <w:rsid w:val="00565109"/>
    <w:rsid w:val="00570B62"/>
    <w:rsid w:val="005D72C8"/>
    <w:rsid w:val="005F601A"/>
    <w:rsid w:val="00601CA7"/>
    <w:rsid w:val="006219D4"/>
    <w:rsid w:val="00637E50"/>
    <w:rsid w:val="006446AB"/>
    <w:rsid w:val="0065103C"/>
    <w:rsid w:val="00661DD9"/>
    <w:rsid w:val="0066796C"/>
    <w:rsid w:val="00671AE3"/>
    <w:rsid w:val="00675731"/>
    <w:rsid w:val="006937C3"/>
    <w:rsid w:val="006C1E1B"/>
    <w:rsid w:val="006D3B21"/>
    <w:rsid w:val="006E07FD"/>
    <w:rsid w:val="006E0F79"/>
    <w:rsid w:val="006E1241"/>
    <w:rsid w:val="006F28DF"/>
    <w:rsid w:val="00721049"/>
    <w:rsid w:val="0073619C"/>
    <w:rsid w:val="00750F21"/>
    <w:rsid w:val="007566A1"/>
    <w:rsid w:val="007709A2"/>
    <w:rsid w:val="00774D27"/>
    <w:rsid w:val="007A05F1"/>
    <w:rsid w:val="007D1842"/>
    <w:rsid w:val="007E5C41"/>
    <w:rsid w:val="00813DAD"/>
    <w:rsid w:val="00814817"/>
    <w:rsid w:val="00844E43"/>
    <w:rsid w:val="00873290"/>
    <w:rsid w:val="00882DFE"/>
    <w:rsid w:val="008954C4"/>
    <w:rsid w:val="008C0A30"/>
    <w:rsid w:val="008C22A9"/>
    <w:rsid w:val="008D5FA7"/>
    <w:rsid w:val="008D7AA9"/>
    <w:rsid w:val="008E107C"/>
    <w:rsid w:val="00932DC6"/>
    <w:rsid w:val="0093304E"/>
    <w:rsid w:val="00960163"/>
    <w:rsid w:val="009634E4"/>
    <w:rsid w:val="00964B2F"/>
    <w:rsid w:val="00977F2D"/>
    <w:rsid w:val="00987445"/>
    <w:rsid w:val="009A1793"/>
    <w:rsid w:val="009C4BF8"/>
    <w:rsid w:val="009D4A71"/>
    <w:rsid w:val="009E08BC"/>
    <w:rsid w:val="009E4BB4"/>
    <w:rsid w:val="009F057C"/>
    <w:rsid w:val="009F149C"/>
    <w:rsid w:val="009F609A"/>
    <w:rsid w:val="00A21B44"/>
    <w:rsid w:val="00A31AE5"/>
    <w:rsid w:val="00A5196A"/>
    <w:rsid w:val="00A54833"/>
    <w:rsid w:val="00A55B39"/>
    <w:rsid w:val="00A71038"/>
    <w:rsid w:val="00A865E3"/>
    <w:rsid w:val="00AC08EC"/>
    <w:rsid w:val="00AD5919"/>
    <w:rsid w:val="00AE0EFF"/>
    <w:rsid w:val="00AF4184"/>
    <w:rsid w:val="00B0064A"/>
    <w:rsid w:val="00B013D1"/>
    <w:rsid w:val="00B02C67"/>
    <w:rsid w:val="00B40D0F"/>
    <w:rsid w:val="00B84EDE"/>
    <w:rsid w:val="00B86404"/>
    <w:rsid w:val="00B8652D"/>
    <w:rsid w:val="00C036FC"/>
    <w:rsid w:val="00C236F7"/>
    <w:rsid w:val="00C40BC2"/>
    <w:rsid w:val="00C517F6"/>
    <w:rsid w:val="00C86FA7"/>
    <w:rsid w:val="00CA46E3"/>
    <w:rsid w:val="00CB5EDF"/>
    <w:rsid w:val="00CC50C9"/>
    <w:rsid w:val="00CE566B"/>
    <w:rsid w:val="00D03CB2"/>
    <w:rsid w:val="00D43878"/>
    <w:rsid w:val="00D659FE"/>
    <w:rsid w:val="00D7480A"/>
    <w:rsid w:val="00D93D27"/>
    <w:rsid w:val="00DB419B"/>
    <w:rsid w:val="00DB6594"/>
    <w:rsid w:val="00DC41DC"/>
    <w:rsid w:val="00DF6657"/>
    <w:rsid w:val="00E00618"/>
    <w:rsid w:val="00E042C4"/>
    <w:rsid w:val="00E06A14"/>
    <w:rsid w:val="00E11FBB"/>
    <w:rsid w:val="00E2329B"/>
    <w:rsid w:val="00E434F4"/>
    <w:rsid w:val="00E61F26"/>
    <w:rsid w:val="00EC5A50"/>
    <w:rsid w:val="00ED3573"/>
    <w:rsid w:val="00EF30A5"/>
    <w:rsid w:val="00F01A53"/>
    <w:rsid w:val="00F133C3"/>
    <w:rsid w:val="00F2057E"/>
    <w:rsid w:val="00F21941"/>
    <w:rsid w:val="00F31299"/>
    <w:rsid w:val="00F37D67"/>
    <w:rsid w:val="00F462AB"/>
    <w:rsid w:val="00F67B86"/>
    <w:rsid w:val="00F72192"/>
    <w:rsid w:val="00F749E1"/>
    <w:rsid w:val="00F92E2A"/>
    <w:rsid w:val="00F964E8"/>
    <w:rsid w:val="00FA423E"/>
    <w:rsid w:val="00FB4F12"/>
    <w:rsid w:val="00FB5D2E"/>
    <w:rsid w:val="00FD0053"/>
    <w:rsid w:val="00FE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CBF0"/>
  <w15:chartTrackingRefBased/>
  <w15:docId w15:val="{3FA2469E-83B8-4B37-ACB5-9D3DBC68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A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5919"/>
    <w:pPr>
      <w:tabs>
        <w:tab w:val="center" w:pos="4703"/>
        <w:tab w:val="right" w:pos="9406"/>
      </w:tabs>
      <w:spacing w:after="0" w:line="240" w:lineRule="auto"/>
    </w:pPr>
  </w:style>
  <w:style w:type="character" w:customStyle="1" w:styleId="En-tteCar">
    <w:name w:val="En-tête Car"/>
    <w:basedOn w:val="Policepardfaut"/>
    <w:link w:val="En-tte"/>
    <w:uiPriority w:val="99"/>
    <w:rsid w:val="00AD5919"/>
  </w:style>
  <w:style w:type="paragraph" w:styleId="Pieddepage">
    <w:name w:val="footer"/>
    <w:basedOn w:val="Normal"/>
    <w:link w:val="PieddepageCar"/>
    <w:uiPriority w:val="99"/>
    <w:unhideWhenUsed/>
    <w:rsid w:val="00AD591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D5919"/>
  </w:style>
  <w:style w:type="paragraph" w:styleId="Paragraphedeliste">
    <w:name w:val="List Paragraph"/>
    <w:basedOn w:val="Normal"/>
    <w:uiPriority w:val="34"/>
    <w:qFormat/>
    <w:rsid w:val="00873290"/>
    <w:pPr>
      <w:ind w:left="720"/>
      <w:contextualSpacing/>
    </w:pPr>
  </w:style>
  <w:style w:type="table" w:styleId="Grilledutableau">
    <w:name w:val="Table Grid"/>
    <w:basedOn w:val="TableauNormal"/>
    <w:uiPriority w:val="59"/>
    <w:rsid w:val="00B84EDE"/>
    <w:pPr>
      <w:spacing w:after="0" w:line="240" w:lineRule="auto"/>
    </w:pPr>
    <w:rPr>
      <w:rFonts w:ascii="Calibri" w:eastAsia="Calibri" w:hAnsi="Calibri" w:cs="SimSun"/>
      <w:lang w:val="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ev">
    <w:name w:val="Strong"/>
    <w:basedOn w:val="Policepardfaut"/>
    <w:uiPriority w:val="22"/>
    <w:qFormat/>
    <w:rsid w:val="00EC5A50"/>
    <w:rPr>
      <w:b/>
      <w:bCs/>
    </w:rPr>
  </w:style>
  <w:style w:type="character" w:styleId="Lienhypertexte">
    <w:name w:val="Hyperlink"/>
    <w:basedOn w:val="Policepardfaut"/>
    <w:uiPriority w:val="99"/>
    <w:unhideWhenUsed/>
    <w:rsid w:val="005D72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isiushie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5</Pages>
  <Words>908</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199</cp:revision>
  <cp:lastPrinted>2024-09-18T23:37:00Z</cp:lastPrinted>
  <dcterms:created xsi:type="dcterms:W3CDTF">2024-09-09T11:00:00Z</dcterms:created>
  <dcterms:modified xsi:type="dcterms:W3CDTF">2024-09-23T10:14:00Z</dcterms:modified>
  <cp:contentStatus/>
</cp:coreProperties>
</file>