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291485E9" w:rsidR="009303D9" w:rsidRPr="008B6524" w:rsidRDefault="007B153F" w:rsidP="008B6524">
      <w:pPr>
        <w:pStyle w:val="papertitle"/>
        <w:spacing w:before="5pt" w:beforeAutospacing="1" w:after="5pt" w:afterAutospacing="1"/>
        <w:rPr>
          <w:kern w:val="48"/>
        </w:rPr>
      </w:pPr>
      <w:r>
        <w:rPr>
          <w:kern w:val="48"/>
        </w:rPr>
        <w:t>Authentification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Titre1"/>
      </w:pPr>
      <w:r w:rsidRPr="006B6B66">
        <w:t>Ease of Use</w:t>
      </w:r>
    </w:p>
    <w:p w14:paraId="3C8B3FFF" w14:textId="77777777" w:rsidR="009303D9" w:rsidRDefault="009303D9" w:rsidP="00ED0149">
      <w:pPr>
        <w:pStyle w:val="Titre2"/>
      </w:pPr>
      <w:r>
        <w:t xml:space="preserve">Selecting a </w:t>
      </w:r>
      <w:r w:rsidRPr="00F271DE">
        <w:t>Template</w:t>
      </w:r>
      <w:r>
        <w:t xml:space="preserve"> (Heading 2)</w:t>
      </w:r>
    </w:p>
    <w:p w14:paraId="4522E337"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Titre2"/>
      </w:pPr>
      <w:r w:rsidRPr="005B520E">
        <w:t>Maintaining the Integrity of the Specifications</w:t>
      </w:r>
    </w:p>
    <w:p w14:paraId="7C5D0763"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17F150FC" w14:textId="77777777" w:rsidR="009303D9" w:rsidRDefault="009303D9" w:rsidP="006B6B66">
      <w:pPr>
        <w:pStyle w:val="Titre1"/>
      </w:pPr>
      <w:r>
        <w:t xml:space="preserve">Prepare Your Paper </w:t>
      </w:r>
      <w:r w:rsidRPr="005B520E">
        <w:t>Before</w:t>
      </w:r>
      <w:r>
        <w:t xml:space="preserve"> Styling</w:t>
      </w:r>
    </w:p>
    <w:p w14:paraId="1FBC9C4E"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itre2"/>
      </w:pPr>
      <w:r w:rsidRPr="00ED0149">
        <w:t>Abbreviations</w:t>
      </w:r>
      <w:r>
        <w:t xml:space="preserve"> and Acronyms</w:t>
      </w:r>
    </w:p>
    <w:p w14:paraId="78F3884D"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31C0E164" w14:textId="77777777" w:rsidR="009303D9" w:rsidRDefault="009303D9" w:rsidP="00ED0149">
      <w:pPr>
        <w:pStyle w:val="Titre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abbreviations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itre2"/>
      </w:pPr>
      <w:r w:rsidRPr="005B520E">
        <w:lastRenderedPageBreak/>
        <w:t>Equations</w:t>
      </w:r>
    </w:p>
    <w:p w14:paraId="15A9AFAF"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sdetex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itre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sdetexte"/>
      </w:pPr>
      <w:r w:rsidRPr="005B520E">
        <w:t>An excellent style manual for science writers is [7].</w:t>
      </w:r>
    </w:p>
    <w:p w14:paraId="5D2DD83B" w14:textId="77777777" w:rsidR="009303D9" w:rsidRDefault="009303D9" w:rsidP="006B6B66">
      <w:pPr>
        <w:pStyle w:val="Titre1"/>
      </w:pPr>
      <w:r>
        <w:t xml:space="preserve">Using the </w:t>
      </w:r>
      <w:r w:rsidRPr="005B520E">
        <w:t>Template</w:t>
      </w:r>
    </w:p>
    <w:p w14:paraId="42CD3244"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Titre2"/>
      </w:pPr>
      <w:r w:rsidRPr="005B520E">
        <w:t>Authors</w:t>
      </w:r>
      <w:r>
        <w:t xml:space="preserve"> and Affiliations</w:t>
      </w:r>
    </w:p>
    <w:p w14:paraId="1A9E45B8"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re2"/>
      </w:pPr>
      <w:r w:rsidRPr="005B520E">
        <w:t>Identify</w:t>
      </w:r>
      <w:r>
        <w:t xml:space="preserve"> the Headings</w:t>
      </w:r>
    </w:p>
    <w:p w14:paraId="6C986348"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Titre2"/>
      </w:pPr>
      <w:r>
        <w:lastRenderedPageBreak/>
        <w:t>Figures and Tables</w:t>
      </w:r>
    </w:p>
    <w:p w14:paraId="39AD5FF2"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sdetexte"/>
      </w:pPr>
      <w:r w:rsidRPr="005B520E">
        <w:t>The preferred spelling of the word “acknowledgment” in America is without an “e” after the “g</w:t>
      </w:r>
      <w:r w:rsidR="00AE3409">
        <w:t xml:space="preserve">”. Avoid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Titre5"/>
      </w:pPr>
      <w:r w:rsidRPr="005B520E">
        <w:t>References</w:t>
      </w:r>
    </w:p>
    <w:p w14:paraId="6AC4D96F"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sdetex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E086E8" w14:textId="77777777" w:rsidR="0010698E" w:rsidRDefault="0010698E" w:rsidP="001A3B3D">
      <w:r>
        <w:separator/>
      </w:r>
    </w:p>
  </w:endnote>
  <w:endnote w:type="continuationSeparator" w:id="0">
    <w:p w14:paraId="3A72EB9F" w14:textId="77777777" w:rsidR="0010698E" w:rsidRDefault="001069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B63230" w14:textId="77777777" w:rsidR="0010698E" w:rsidRDefault="0010698E" w:rsidP="001A3B3D">
      <w:r>
        <w:separator/>
      </w:r>
    </w:p>
  </w:footnote>
  <w:footnote w:type="continuationSeparator" w:id="0">
    <w:p w14:paraId="677730C6" w14:textId="77777777" w:rsidR="0010698E" w:rsidRDefault="001069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698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153F"/>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48F1"/>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2341</Words>
  <Characters>12879</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ANPTIC ANPTIC</cp:lastModifiedBy>
  <cp:revision>3</cp:revision>
  <dcterms:created xsi:type="dcterms:W3CDTF">2024-07-16T13:42:00Z</dcterms:created>
  <dcterms:modified xsi:type="dcterms:W3CDTF">2025-09-30T09:33:00Z</dcterms:modified>
</cp:coreProperties>
</file>