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44781" w14:textId="78E5EADF" w:rsidR="006E121E" w:rsidRPr="00F606F9" w:rsidRDefault="00F606F9">
      <w:r w:rsidRPr="00F606F9">
        <w:t>WEB SAYFASI İÇERİĞİ</w:t>
      </w:r>
    </w:p>
    <w:p w14:paraId="277076CF" w14:textId="18DC6B7F" w:rsidR="00F606F9" w:rsidRPr="00F606F9" w:rsidRDefault="00F606F9">
      <w:r w:rsidRPr="00F606F9">
        <w:t>1. KADIKÖY LOCATION MINING</w:t>
      </w:r>
    </w:p>
    <w:p w14:paraId="5B149717" w14:textId="61BEB33B" w:rsidR="00F606F9" w:rsidRDefault="00F606F9">
      <w:r w:rsidRPr="00F606F9">
        <w:t xml:space="preserve">Commissioned by Kadıköy Municipality, this research project aims to fill in the gaps in the data ecosystem available for Turkish local administrations. </w:t>
      </w:r>
      <w:r>
        <w:t xml:space="preserve">This commission originated from an article  that went viral which was published in a popular design portal. </w:t>
      </w:r>
    </w:p>
    <w:p w14:paraId="6BEED258" w14:textId="2D8F1092" w:rsidR="00DB20D9" w:rsidRDefault="00DB20D9">
      <w:r>
        <w:t>Istanbul has suffered a chronic lack of data for many years. Agencies within the city do not share information</w:t>
      </w:r>
      <w:r w:rsidR="00B377B5">
        <w:t xml:space="preserve"> with each other</w:t>
      </w:r>
      <w:r>
        <w:t xml:space="preserve"> and the national census has not been collected for the last decade. Kadıköy Municipality, known for their innovative use of social media, hired us to explore alternative data sources and possible interpretations of these data. </w:t>
      </w:r>
    </w:p>
    <w:p w14:paraId="31B15BE1" w14:textId="3BFDE1FC" w:rsidR="00DB20D9" w:rsidRDefault="00586E75">
      <w:r>
        <w:t>To identify available resources w</w:t>
      </w:r>
      <w:r w:rsidR="00DB20D9">
        <w:t>e led an extensive data scraping effort. Utilizing data sources such as:</w:t>
      </w:r>
    </w:p>
    <w:p w14:paraId="162C69B3" w14:textId="19E7DB18" w:rsidR="00DB20D9" w:rsidRDefault="00DB20D9" w:rsidP="00DB20D9">
      <w:pPr>
        <w:pStyle w:val="ListParagraph"/>
        <w:numPr>
          <w:ilvl w:val="0"/>
          <w:numId w:val="1"/>
        </w:numPr>
      </w:pPr>
      <w:r>
        <w:t xml:space="preserve">Social </w:t>
      </w:r>
      <w:r w:rsidR="00B377B5">
        <w:t>m</w:t>
      </w:r>
      <w:r>
        <w:t>edia,</w:t>
      </w:r>
    </w:p>
    <w:p w14:paraId="5097914C" w14:textId="6477F000" w:rsidR="00DB20D9" w:rsidRDefault="00DB20D9" w:rsidP="00DB20D9">
      <w:pPr>
        <w:pStyle w:val="ListParagraph"/>
        <w:numPr>
          <w:ilvl w:val="0"/>
          <w:numId w:val="1"/>
        </w:numPr>
      </w:pPr>
      <w:r>
        <w:t xml:space="preserve">Real </w:t>
      </w:r>
      <w:r w:rsidR="00B377B5">
        <w:t>e</w:t>
      </w:r>
      <w:r>
        <w:t xml:space="preserve">state </w:t>
      </w:r>
      <w:r w:rsidR="00B377B5">
        <w:t>l</w:t>
      </w:r>
      <w:r>
        <w:t>istings</w:t>
      </w:r>
    </w:p>
    <w:p w14:paraId="14E3EF04" w14:textId="1626598A" w:rsidR="00DB20D9" w:rsidRDefault="00DB20D9" w:rsidP="00DB20D9">
      <w:pPr>
        <w:pStyle w:val="ListParagraph"/>
        <w:numPr>
          <w:ilvl w:val="0"/>
          <w:numId w:val="1"/>
        </w:numPr>
      </w:pPr>
      <w:r>
        <w:t>POI’s and attractions rating and comments</w:t>
      </w:r>
    </w:p>
    <w:p w14:paraId="1CFD75F7" w14:textId="57073C27" w:rsidR="00DB20D9" w:rsidRDefault="00B377B5" w:rsidP="00DB20D9">
      <w:pPr>
        <w:pStyle w:val="ListParagraph"/>
        <w:numPr>
          <w:ilvl w:val="0"/>
          <w:numId w:val="1"/>
        </w:numPr>
      </w:pPr>
      <w:r>
        <w:t>Public transport</w:t>
      </w:r>
    </w:p>
    <w:p w14:paraId="76B15A04" w14:textId="56FD9F87" w:rsidR="00B377B5" w:rsidRDefault="00B377B5" w:rsidP="00DB20D9">
      <w:pPr>
        <w:pStyle w:val="ListParagraph"/>
        <w:numPr>
          <w:ilvl w:val="0"/>
          <w:numId w:val="1"/>
        </w:numPr>
      </w:pPr>
      <w:r>
        <w:t>Distribution of government provided resources (schools, mosques,…)</w:t>
      </w:r>
    </w:p>
    <w:p w14:paraId="5ADDCF30" w14:textId="4AC04D97" w:rsidR="00586E75" w:rsidRDefault="00586E75" w:rsidP="00DB20D9">
      <w:pPr>
        <w:pStyle w:val="ListParagraph"/>
        <w:numPr>
          <w:ilvl w:val="0"/>
          <w:numId w:val="1"/>
        </w:numPr>
      </w:pPr>
      <w:r>
        <w:t>Distribution of amenities (cafes, galleries,…)</w:t>
      </w:r>
    </w:p>
    <w:p w14:paraId="4E6D6828" w14:textId="33A1337D" w:rsidR="00586E75" w:rsidRDefault="00586E75" w:rsidP="00DB20D9">
      <w:pPr>
        <w:pStyle w:val="ListParagraph"/>
        <w:numPr>
          <w:ilvl w:val="0"/>
          <w:numId w:val="1"/>
        </w:numPr>
      </w:pPr>
      <w:r>
        <w:t>Food delivery services</w:t>
      </w:r>
    </w:p>
    <w:p w14:paraId="4A411C40" w14:textId="795B079B" w:rsidR="00586E75" w:rsidRDefault="00586E75" w:rsidP="00DB20D9">
      <w:pPr>
        <w:pStyle w:val="ListParagraph"/>
        <w:numPr>
          <w:ilvl w:val="0"/>
          <w:numId w:val="1"/>
        </w:numPr>
      </w:pPr>
      <w:r>
        <w:t>Personal tracking applications</w:t>
      </w:r>
    </w:p>
    <w:p w14:paraId="0E7A797A" w14:textId="6FEA7702" w:rsidR="00586E75" w:rsidRDefault="00586E75" w:rsidP="00586E75">
      <w:r>
        <w:t xml:space="preserve">Collected data was extensively mapped </w:t>
      </w:r>
      <w:r w:rsidR="00342BC8">
        <w:t xml:space="preserve">to communicate the findings with local politicians and the general public. Analyses and mapping process highlighted the unequitable distribution of resources among the neighborhoods. </w:t>
      </w:r>
      <w:r w:rsidR="00662487">
        <w:t xml:space="preserve">Since the census data was not available, purchase power of neighborhoods was deducted from real estate values, and food delivery applications. Although it was not </w:t>
      </w:r>
      <w:r w:rsidR="008F6766">
        <w:t>publicly</w:t>
      </w:r>
      <w:r w:rsidR="00662487">
        <w:t xml:space="preserve"> published, we have used image recognition on social media content to determine demographic user information. </w:t>
      </w:r>
    </w:p>
    <w:p w14:paraId="4A1B660D" w14:textId="73A37B50" w:rsidR="00DB20D9" w:rsidRDefault="00DB20D9">
      <w:r>
        <w:t xml:space="preserve">At the time of the project, Istanbul did not have an open data portal. Although in a portal was launched in 2020, the content has been disappointing. To overcome this issue, we have decided to share the data we have collected over the years. The data repository can be viewed </w:t>
      </w:r>
      <w:r w:rsidRPr="00DB20D9">
        <w:rPr>
          <w:color w:val="FF0000"/>
        </w:rPr>
        <w:t>here</w:t>
      </w:r>
      <w:r>
        <w:t xml:space="preserve">. </w:t>
      </w:r>
    </w:p>
    <w:p w14:paraId="2D02EB7D" w14:textId="6B95978D" w:rsidR="00F606F9" w:rsidRPr="00F606F9" w:rsidRDefault="00F606F9">
      <w:r>
        <w:t>Following the success of the research project, we were commissioned by H</w:t>
      </w:r>
      <w:r w:rsidR="00DB20D9">
        <w:t>ü</w:t>
      </w:r>
      <w:r>
        <w:t xml:space="preserve">rriyet, the most popular newspaper in Turkey. We have published 4 data-driven articles in this newspaper, aiming to communicate data </w:t>
      </w:r>
      <w:r w:rsidR="00DB20D9">
        <w:t xml:space="preserve">with the larger public. Online versions of the published articles can be found </w:t>
      </w:r>
      <w:r w:rsidR="00DB20D9" w:rsidRPr="00DB20D9">
        <w:rPr>
          <w:color w:val="FF0000"/>
        </w:rPr>
        <w:t>here</w:t>
      </w:r>
      <w:r w:rsidR="00DB20D9">
        <w:t xml:space="preserve">. </w:t>
      </w:r>
      <w:r>
        <w:t xml:space="preserve"> </w:t>
      </w:r>
    </w:p>
    <w:sectPr w:rsidR="00F606F9" w:rsidRPr="00F606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0A41F54"/>
    <w:multiLevelType w:val="hybridMultilevel"/>
    <w:tmpl w:val="47562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199"/>
    <w:rsid w:val="00342BC8"/>
    <w:rsid w:val="00586E75"/>
    <w:rsid w:val="00662487"/>
    <w:rsid w:val="006E121E"/>
    <w:rsid w:val="008F6766"/>
    <w:rsid w:val="00B26E7E"/>
    <w:rsid w:val="00B377B5"/>
    <w:rsid w:val="00C85199"/>
    <w:rsid w:val="00DB20D9"/>
    <w:rsid w:val="00EB64DB"/>
    <w:rsid w:val="00F60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58A5C"/>
  <w15:chartTrackingRefBased/>
  <w15:docId w15:val="{55589AC0-01FC-42CB-B037-7AC3061CC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20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314</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 sucu</dc:creator>
  <cp:keywords/>
  <dc:description/>
  <cp:lastModifiedBy>can sucu</cp:lastModifiedBy>
  <cp:revision>7</cp:revision>
  <dcterms:created xsi:type="dcterms:W3CDTF">2021-01-02T18:39:00Z</dcterms:created>
  <dcterms:modified xsi:type="dcterms:W3CDTF">2021-01-04T03:41:00Z</dcterms:modified>
</cp:coreProperties>
</file>