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863D9" w14:textId="77777777" w:rsidR="00574751" w:rsidRDefault="00574751" w:rsidP="007C07A9">
      <w:pPr>
        <w:pStyle w:val="TOCHeading"/>
        <w:spacing w:before="120" w:after="240" w:line="360" w:lineRule="auto"/>
        <w:jc w:val="both"/>
        <w:rPr>
          <w:b w:val="0"/>
        </w:rPr>
      </w:pPr>
      <w:r>
        <w:t xml:space="preserve">Authors: </w:t>
      </w:r>
      <w:r>
        <w:rPr>
          <w:b w:val="0"/>
        </w:rPr>
        <w:t>Albert Levi and Can Serhat Leloğlu</w:t>
      </w:r>
    </w:p>
    <w:p w14:paraId="4DAB396C" w14:textId="77777777" w:rsidR="00574751" w:rsidRPr="00574751" w:rsidRDefault="00574751" w:rsidP="007C07A9">
      <w:pPr>
        <w:spacing w:before="120" w:after="240" w:line="360" w:lineRule="auto"/>
        <w:rPr>
          <w:lang w:eastAsia="ja-JP"/>
        </w:rPr>
      </w:pPr>
    </w:p>
    <w:sdt>
      <w:sdtPr>
        <w:rPr>
          <w:rFonts w:asciiTheme="minorHAnsi" w:eastAsiaTheme="minorHAnsi" w:hAnsiTheme="minorHAnsi" w:cstheme="minorBidi"/>
          <w:b w:val="0"/>
          <w:bCs w:val="0"/>
          <w:sz w:val="22"/>
          <w:szCs w:val="22"/>
          <w:lang w:eastAsia="en-US"/>
        </w:rPr>
        <w:id w:val="-1657763136"/>
        <w:docPartObj>
          <w:docPartGallery w:val="Table of Contents"/>
          <w:docPartUnique/>
        </w:docPartObj>
      </w:sdtPr>
      <w:sdtEndPr>
        <w:rPr>
          <w:rFonts w:ascii="Times New Roman" w:hAnsi="Times New Roman"/>
          <w:noProof/>
          <w:sz w:val="24"/>
        </w:rPr>
      </w:sdtEndPr>
      <w:sdtContent>
        <w:p w14:paraId="3CC6C9EA" w14:textId="77777777" w:rsidR="00123BFB" w:rsidRPr="00123BFB" w:rsidRDefault="00123BFB" w:rsidP="007C07A9">
          <w:pPr>
            <w:pStyle w:val="TOCHeading"/>
            <w:spacing w:before="120" w:after="240" w:line="360" w:lineRule="auto"/>
            <w:jc w:val="both"/>
          </w:pPr>
          <w:r w:rsidRPr="00123BFB">
            <w:t>Contents</w:t>
          </w:r>
        </w:p>
        <w:p w14:paraId="5E1BDB7A" w14:textId="77777777" w:rsidR="00BD79D3" w:rsidRDefault="00042D3A" w:rsidP="007C07A9">
          <w:pPr>
            <w:pStyle w:val="TOC1"/>
            <w:tabs>
              <w:tab w:val="left" w:pos="373"/>
              <w:tab w:val="right" w:leader="dot" w:pos="9017"/>
            </w:tabs>
            <w:spacing w:before="120" w:after="240" w:line="360" w:lineRule="auto"/>
            <w:rPr>
              <w:rFonts w:asciiTheme="minorHAnsi" w:eastAsiaTheme="minorEastAsia" w:hAnsiTheme="minorHAnsi"/>
              <w:noProof/>
              <w:szCs w:val="24"/>
              <w:lang w:eastAsia="ja-JP"/>
            </w:rPr>
          </w:pPr>
          <w:r>
            <w:fldChar w:fldCharType="begin"/>
          </w:r>
          <w:r w:rsidR="00123BFB">
            <w:instrText xml:space="preserve"> TOC \o "1-3" \h \z \u </w:instrText>
          </w:r>
          <w:r>
            <w:fldChar w:fldCharType="separate"/>
          </w:r>
          <w:r w:rsidR="00BD79D3">
            <w:rPr>
              <w:noProof/>
            </w:rPr>
            <w:t>1</w:t>
          </w:r>
          <w:r w:rsidR="00BD79D3">
            <w:rPr>
              <w:rFonts w:asciiTheme="minorHAnsi" w:eastAsiaTheme="minorEastAsia" w:hAnsiTheme="minorHAnsi"/>
              <w:noProof/>
              <w:szCs w:val="24"/>
              <w:lang w:eastAsia="ja-JP"/>
            </w:rPr>
            <w:tab/>
          </w:r>
          <w:r w:rsidR="00BD79D3">
            <w:rPr>
              <w:noProof/>
            </w:rPr>
            <w:t>Summary</w:t>
          </w:r>
          <w:r w:rsidR="00BD79D3">
            <w:rPr>
              <w:noProof/>
            </w:rPr>
            <w:tab/>
          </w:r>
          <w:r w:rsidR="00BD79D3">
            <w:rPr>
              <w:noProof/>
            </w:rPr>
            <w:fldChar w:fldCharType="begin"/>
          </w:r>
          <w:r w:rsidR="00BD79D3">
            <w:rPr>
              <w:noProof/>
            </w:rPr>
            <w:instrText xml:space="preserve"> PAGEREF _Toc222194534 \h </w:instrText>
          </w:r>
          <w:r w:rsidR="00BD79D3">
            <w:rPr>
              <w:noProof/>
            </w:rPr>
          </w:r>
          <w:r w:rsidR="00BD79D3">
            <w:rPr>
              <w:noProof/>
            </w:rPr>
            <w:fldChar w:fldCharType="separate"/>
          </w:r>
          <w:r w:rsidR="00BD79D3">
            <w:rPr>
              <w:noProof/>
            </w:rPr>
            <w:t>2</w:t>
          </w:r>
          <w:r w:rsidR="00BD79D3">
            <w:rPr>
              <w:noProof/>
            </w:rPr>
            <w:fldChar w:fldCharType="end"/>
          </w:r>
        </w:p>
        <w:p w14:paraId="6DBFBD12" w14:textId="77777777" w:rsidR="00BD79D3" w:rsidRDefault="00BD79D3" w:rsidP="007C07A9">
          <w:pPr>
            <w:pStyle w:val="TOC1"/>
            <w:tabs>
              <w:tab w:val="left" w:pos="373"/>
              <w:tab w:val="right" w:leader="dot" w:pos="9017"/>
            </w:tabs>
            <w:spacing w:before="120" w:after="240" w:line="360" w:lineRule="auto"/>
            <w:rPr>
              <w:rFonts w:asciiTheme="minorHAnsi" w:eastAsiaTheme="minorEastAsia" w:hAnsiTheme="minorHAnsi"/>
              <w:noProof/>
              <w:szCs w:val="24"/>
              <w:lang w:eastAsia="ja-JP"/>
            </w:rPr>
          </w:pPr>
          <w:r>
            <w:rPr>
              <w:noProof/>
            </w:rPr>
            <w:t>2</w:t>
          </w:r>
          <w:r>
            <w:rPr>
              <w:rFonts w:asciiTheme="minorHAnsi" w:eastAsiaTheme="minorEastAsia" w:hAnsiTheme="minorHAnsi"/>
              <w:noProof/>
              <w:szCs w:val="24"/>
              <w:lang w:eastAsia="ja-JP"/>
            </w:rPr>
            <w:tab/>
          </w:r>
          <w:r>
            <w:rPr>
              <w:noProof/>
            </w:rPr>
            <w:t>Introduction</w:t>
          </w:r>
          <w:r>
            <w:rPr>
              <w:noProof/>
            </w:rPr>
            <w:tab/>
          </w:r>
          <w:r>
            <w:rPr>
              <w:noProof/>
            </w:rPr>
            <w:fldChar w:fldCharType="begin"/>
          </w:r>
          <w:r>
            <w:rPr>
              <w:noProof/>
            </w:rPr>
            <w:instrText xml:space="preserve"> PAGEREF _Toc222194535 \h </w:instrText>
          </w:r>
          <w:r>
            <w:rPr>
              <w:noProof/>
            </w:rPr>
          </w:r>
          <w:r>
            <w:rPr>
              <w:noProof/>
            </w:rPr>
            <w:fldChar w:fldCharType="separate"/>
          </w:r>
          <w:r>
            <w:rPr>
              <w:noProof/>
            </w:rPr>
            <w:t>2</w:t>
          </w:r>
          <w:r>
            <w:rPr>
              <w:noProof/>
            </w:rPr>
            <w:fldChar w:fldCharType="end"/>
          </w:r>
        </w:p>
        <w:p w14:paraId="6FC54F00" w14:textId="77777777" w:rsidR="00BD79D3" w:rsidRDefault="00BD79D3" w:rsidP="007C07A9">
          <w:pPr>
            <w:pStyle w:val="TOC1"/>
            <w:tabs>
              <w:tab w:val="left" w:pos="373"/>
              <w:tab w:val="right" w:leader="dot" w:pos="9017"/>
            </w:tabs>
            <w:spacing w:before="120" w:after="240" w:line="360" w:lineRule="auto"/>
            <w:rPr>
              <w:rFonts w:asciiTheme="minorHAnsi" w:eastAsiaTheme="minorEastAsia" w:hAnsiTheme="minorHAnsi"/>
              <w:noProof/>
              <w:szCs w:val="24"/>
              <w:lang w:eastAsia="ja-JP"/>
            </w:rPr>
          </w:pPr>
          <w:r>
            <w:rPr>
              <w:noProof/>
            </w:rPr>
            <w:t>3</w:t>
          </w:r>
          <w:r>
            <w:rPr>
              <w:rFonts w:asciiTheme="minorHAnsi" w:eastAsiaTheme="minorEastAsia" w:hAnsiTheme="minorHAnsi"/>
              <w:noProof/>
              <w:szCs w:val="24"/>
              <w:lang w:eastAsia="ja-JP"/>
            </w:rPr>
            <w:tab/>
          </w:r>
          <w:r>
            <w:rPr>
              <w:noProof/>
            </w:rPr>
            <w:t>Protocols</w:t>
          </w:r>
          <w:r>
            <w:rPr>
              <w:noProof/>
            </w:rPr>
            <w:tab/>
          </w:r>
          <w:r>
            <w:rPr>
              <w:noProof/>
            </w:rPr>
            <w:fldChar w:fldCharType="begin"/>
          </w:r>
          <w:r>
            <w:rPr>
              <w:noProof/>
            </w:rPr>
            <w:instrText xml:space="preserve"> PAGEREF _Toc222194536 \h </w:instrText>
          </w:r>
          <w:r>
            <w:rPr>
              <w:noProof/>
            </w:rPr>
          </w:r>
          <w:r>
            <w:rPr>
              <w:noProof/>
            </w:rPr>
            <w:fldChar w:fldCharType="separate"/>
          </w:r>
          <w:r>
            <w:rPr>
              <w:noProof/>
            </w:rPr>
            <w:t>3</w:t>
          </w:r>
          <w:r>
            <w:rPr>
              <w:noProof/>
            </w:rPr>
            <w:fldChar w:fldCharType="end"/>
          </w:r>
        </w:p>
        <w:p w14:paraId="7F74AFC1" w14:textId="77777777" w:rsidR="00BD79D3" w:rsidRDefault="00BD79D3" w:rsidP="007C07A9">
          <w:pPr>
            <w:pStyle w:val="TOC2"/>
            <w:tabs>
              <w:tab w:val="left" w:pos="794"/>
              <w:tab w:val="right" w:leader="dot" w:pos="9017"/>
            </w:tabs>
            <w:spacing w:before="120" w:after="240" w:line="360" w:lineRule="auto"/>
            <w:rPr>
              <w:rFonts w:asciiTheme="minorHAnsi" w:eastAsiaTheme="minorEastAsia" w:hAnsiTheme="minorHAnsi"/>
              <w:noProof/>
              <w:szCs w:val="24"/>
              <w:lang w:eastAsia="ja-JP"/>
            </w:rPr>
          </w:pPr>
          <w:r>
            <w:rPr>
              <w:noProof/>
            </w:rPr>
            <w:t>3.1</w:t>
          </w:r>
          <w:r>
            <w:rPr>
              <w:rFonts w:asciiTheme="minorHAnsi" w:eastAsiaTheme="minorEastAsia" w:hAnsiTheme="minorHAnsi"/>
              <w:noProof/>
              <w:szCs w:val="24"/>
              <w:lang w:eastAsia="ja-JP"/>
            </w:rPr>
            <w:tab/>
          </w:r>
          <w:r>
            <w:rPr>
              <w:noProof/>
            </w:rPr>
            <w:t>Initial Authorization and Reuse of a Connection Card</w:t>
          </w:r>
          <w:r>
            <w:rPr>
              <w:noProof/>
            </w:rPr>
            <w:tab/>
          </w:r>
          <w:r>
            <w:rPr>
              <w:noProof/>
            </w:rPr>
            <w:fldChar w:fldCharType="begin"/>
          </w:r>
          <w:r>
            <w:rPr>
              <w:noProof/>
            </w:rPr>
            <w:instrText xml:space="preserve"> PAGEREF _Toc222194537 \h </w:instrText>
          </w:r>
          <w:r>
            <w:rPr>
              <w:noProof/>
            </w:rPr>
          </w:r>
          <w:r>
            <w:rPr>
              <w:noProof/>
            </w:rPr>
            <w:fldChar w:fldCharType="separate"/>
          </w:r>
          <w:r>
            <w:rPr>
              <w:noProof/>
            </w:rPr>
            <w:t>4</w:t>
          </w:r>
          <w:r>
            <w:rPr>
              <w:noProof/>
            </w:rPr>
            <w:fldChar w:fldCharType="end"/>
          </w:r>
        </w:p>
        <w:p w14:paraId="3A876996" w14:textId="77777777" w:rsidR="00BD79D3" w:rsidRDefault="00BD79D3" w:rsidP="007C07A9">
          <w:pPr>
            <w:pStyle w:val="TOC2"/>
            <w:tabs>
              <w:tab w:val="left" w:pos="794"/>
              <w:tab w:val="right" w:leader="dot" w:pos="9017"/>
            </w:tabs>
            <w:spacing w:before="120" w:after="240" w:line="360" w:lineRule="auto"/>
            <w:rPr>
              <w:rFonts w:asciiTheme="minorHAnsi" w:eastAsiaTheme="minorEastAsia" w:hAnsiTheme="minorHAnsi"/>
              <w:noProof/>
              <w:szCs w:val="24"/>
              <w:lang w:eastAsia="ja-JP"/>
            </w:rPr>
          </w:pPr>
          <w:r>
            <w:rPr>
              <w:noProof/>
            </w:rPr>
            <w:t>3.2</w:t>
          </w:r>
          <w:r>
            <w:rPr>
              <w:rFonts w:asciiTheme="minorHAnsi" w:eastAsiaTheme="minorEastAsia" w:hAnsiTheme="minorHAnsi"/>
              <w:noProof/>
              <w:szCs w:val="24"/>
              <w:lang w:eastAsia="ja-JP"/>
            </w:rPr>
            <w:tab/>
          </w:r>
          <w:r>
            <w:rPr>
              <w:noProof/>
            </w:rPr>
            <w:t>Access Point Authentication</w:t>
          </w:r>
          <w:r>
            <w:rPr>
              <w:noProof/>
            </w:rPr>
            <w:tab/>
          </w:r>
          <w:r>
            <w:rPr>
              <w:noProof/>
            </w:rPr>
            <w:fldChar w:fldCharType="begin"/>
          </w:r>
          <w:r>
            <w:rPr>
              <w:noProof/>
            </w:rPr>
            <w:instrText xml:space="preserve"> PAGEREF _Toc222194538 \h </w:instrText>
          </w:r>
          <w:r>
            <w:rPr>
              <w:noProof/>
            </w:rPr>
          </w:r>
          <w:r>
            <w:rPr>
              <w:noProof/>
            </w:rPr>
            <w:fldChar w:fldCharType="separate"/>
          </w:r>
          <w:r>
            <w:rPr>
              <w:noProof/>
            </w:rPr>
            <w:t>7</w:t>
          </w:r>
          <w:r>
            <w:rPr>
              <w:noProof/>
            </w:rPr>
            <w:fldChar w:fldCharType="end"/>
          </w:r>
        </w:p>
        <w:p w14:paraId="77EA7DAD" w14:textId="77777777" w:rsidR="00BD79D3" w:rsidRDefault="00BD79D3" w:rsidP="007C07A9">
          <w:pPr>
            <w:pStyle w:val="TOC2"/>
            <w:tabs>
              <w:tab w:val="left" w:pos="794"/>
              <w:tab w:val="right" w:leader="dot" w:pos="9017"/>
            </w:tabs>
            <w:spacing w:before="120" w:after="240" w:line="360" w:lineRule="auto"/>
            <w:rPr>
              <w:rFonts w:asciiTheme="minorHAnsi" w:eastAsiaTheme="minorEastAsia" w:hAnsiTheme="minorHAnsi"/>
              <w:noProof/>
              <w:szCs w:val="24"/>
              <w:lang w:eastAsia="ja-JP"/>
            </w:rPr>
          </w:pPr>
          <w:r>
            <w:rPr>
              <w:noProof/>
            </w:rPr>
            <w:t>3.3</w:t>
          </w:r>
          <w:r>
            <w:rPr>
              <w:rFonts w:asciiTheme="minorHAnsi" w:eastAsiaTheme="minorEastAsia" w:hAnsiTheme="minorHAnsi"/>
              <w:noProof/>
              <w:szCs w:val="24"/>
              <w:lang w:eastAsia="ja-JP"/>
            </w:rPr>
            <w:tab/>
          </w:r>
          <w:r>
            <w:rPr>
              <w:noProof/>
            </w:rPr>
            <w:t>Packet Transfer</w:t>
          </w:r>
          <w:r>
            <w:rPr>
              <w:noProof/>
            </w:rPr>
            <w:tab/>
          </w:r>
          <w:r>
            <w:rPr>
              <w:noProof/>
            </w:rPr>
            <w:fldChar w:fldCharType="begin"/>
          </w:r>
          <w:r>
            <w:rPr>
              <w:noProof/>
            </w:rPr>
            <w:instrText xml:space="preserve"> PAGEREF _Toc222194539 \h </w:instrText>
          </w:r>
          <w:r>
            <w:rPr>
              <w:noProof/>
            </w:rPr>
          </w:r>
          <w:r>
            <w:rPr>
              <w:noProof/>
            </w:rPr>
            <w:fldChar w:fldCharType="separate"/>
          </w:r>
          <w:r>
            <w:rPr>
              <w:noProof/>
            </w:rPr>
            <w:t>9</w:t>
          </w:r>
          <w:r>
            <w:rPr>
              <w:noProof/>
            </w:rPr>
            <w:fldChar w:fldCharType="end"/>
          </w:r>
        </w:p>
        <w:p w14:paraId="79E43C0C" w14:textId="77777777" w:rsidR="00BD79D3" w:rsidRDefault="00BD79D3" w:rsidP="007C07A9">
          <w:pPr>
            <w:pStyle w:val="TOC2"/>
            <w:tabs>
              <w:tab w:val="left" w:pos="794"/>
              <w:tab w:val="right" w:leader="dot" w:pos="9017"/>
            </w:tabs>
            <w:spacing w:before="120" w:after="240" w:line="360" w:lineRule="auto"/>
            <w:rPr>
              <w:rFonts w:asciiTheme="minorHAnsi" w:eastAsiaTheme="minorEastAsia" w:hAnsiTheme="minorHAnsi"/>
              <w:noProof/>
              <w:szCs w:val="24"/>
              <w:lang w:eastAsia="ja-JP"/>
            </w:rPr>
          </w:pPr>
          <w:r>
            <w:rPr>
              <w:noProof/>
            </w:rPr>
            <w:t>3.4</w:t>
          </w:r>
          <w:r>
            <w:rPr>
              <w:rFonts w:asciiTheme="minorHAnsi" w:eastAsiaTheme="minorEastAsia" w:hAnsiTheme="minorHAnsi"/>
              <w:noProof/>
              <w:szCs w:val="24"/>
              <w:lang w:eastAsia="ja-JP"/>
            </w:rPr>
            <w:tab/>
          </w:r>
          <w:r>
            <w:rPr>
              <w:noProof/>
            </w:rPr>
            <w:t>Changing Alias</w:t>
          </w:r>
          <w:r>
            <w:rPr>
              <w:noProof/>
            </w:rPr>
            <w:tab/>
          </w:r>
          <w:r>
            <w:rPr>
              <w:noProof/>
            </w:rPr>
            <w:fldChar w:fldCharType="begin"/>
          </w:r>
          <w:r>
            <w:rPr>
              <w:noProof/>
            </w:rPr>
            <w:instrText xml:space="preserve"> PAGEREF _Toc222194540 \h </w:instrText>
          </w:r>
          <w:r>
            <w:rPr>
              <w:noProof/>
            </w:rPr>
          </w:r>
          <w:r>
            <w:rPr>
              <w:noProof/>
            </w:rPr>
            <w:fldChar w:fldCharType="separate"/>
          </w:r>
          <w:r>
            <w:rPr>
              <w:noProof/>
            </w:rPr>
            <w:t>11</w:t>
          </w:r>
          <w:r>
            <w:rPr>
              <w:noProof/>
            </w:rPr>
            <w:fldChar w:fldCharType="end"/>
          </w:r>
        </w:p>
        <w:p w14:paraId="43E08F45" w14:textId="77777777" w:rsidR="00BD79D3" w:rsidRDefault="00BD79D3" w:rsidP="007C07A9">
          <w:pPr>
            <w:pStyle w:val="TOC2"/>
            <w:tabs>
              <w:tab w:val="left" w:pos="794"/>
              <w:tab w:val="right" w:leader="dot" w:pos="9017"/>
            </w:tabs>
            <w:spacing w:before="120" w:after="240" w:line="360" w:lineRule="auto"/>
            <w:rPr>
              <w:rFonts w:asciiTheme="minorHAnsi" w:eastAsiaTheme="minorEastAsia" w:hAnsiTheme="minorHAnsi"/>
              <w:noProof/>
              <w:szCs w:val="24"/>
              <w:lang w:eastAsia="ja-JP"/>
            </w:rPr>
          </w:pPr>
          <w:r>
            <w:rPr>
              <w:noProof/>
            </w:rPr>
            <w:t>3.5</w:t>
          </w:r>
          <w:r>
            <w:rPr>
              <w:rFonts w:asciiTheme="minorHAnsi" w:eastAsiaTheme="minorEastAsia" w:hAnsiTheme="minorHAnsi"/>
              <w:noProof/>
              <w:szCs w:val="24"/>
              <w:lang w:eastAsia="ja-JP"/>
            </w:rPr>
            <w:tab/>
          </w:r>
          <w:r>
            <w:rPr>
              <w:noProof/>
            </w:rPr>
            <w:t>Update Packets</w:t>
          </w:r>
          <w:r>
            <w:rPr>
              <w:noProof/>
            </w:rPr>
            <w:tab/>
          </w:r>
          <w:r>
            <w:rPr>
              <w:noProof/>
            </w:rPr>
            <w:fldChar w:fldCharType="begin"/>
          </w:r>
          <w:r>
            <w:rPr>
              <w:noProof/>
            </w:rPr>
            <w:instrText xml:space="preserve"> PAGEREF _Toc222194541 \h </w:instrText>
          </w:r>
          <w:r>
            <w:rPr>
              <w:noProof/>
            </w:rPr>
          </w:r>
          <w:r>
            <w:rPr>
              <w:noProof/>
            </w:rPr>
            <w:fldChar w:fldCharType="separate"/>
          </w:r>
          <w:r>
            <w:rPr>
              <w:noProof/>
            </w:rPr>
            <w:t>15</w:t>
          </w:r>
          <w:r>
            <w:rPr>
              <w:noProof/>
            </w:rPr>
            <w:fldChar w:fldCharType="end"/>
          </w:r>
        </w:p>
        <w:p w14:paraId="18E52E19" w14:textId="77777777" w:rsidR="00BD79D3" w:rsidRDefault="00BD79D3" w:rsidP="007C07A9">
          <w:pPr>
            <w:pStyle w:val="TOC2"/>
            <w:tabs>
              <w:tab w:val="left" w:pos="794"/>
              <w:tab w:val="right" w:leader="dot" w:pos="9017"/>
            </w:tabs>
            <w:spacing w:before="120" w:after="240" w:line="360" w:lineRule="auto"/>
            <w:rPr>
              <w:rFonts w:asciiTheme="minorHAnsi" w:eastAsiaTheme="minorEastAsia" w:hAnsiTheme="minorHAnsi"/>
              <w:noProof/>
              <w:szCs w:val="24"/>
              <w:lang w:eastAsia="ja-JP"/>
            </w:rPr>
          </w:pPr>
          <w:r>
            <w:rPr>
              <w:noProof/>
            </w:rPr>
            <w:t>3.6</w:t>
          </w:r>
          <w:r>
            <w:rPr>
              <w:rFonts w:asciiTheme="minorHAnsi" w:eastAsiaTheme="minorEastAsia" w:hAnsiTheme="minorHAnsi"/>
              <w:noProof/>
              <w:szCs w:val="24"/>
              <w:lang w:eastAsia="ja-JP"/>
            </w:rPr>
            <w:tab/>
          </w:r>
          <w:r>
            <w:rPr>
              <w:noProof/>
            </w:rPr>
            <w:t>Disconnection</w:t>
          </w:r>
          <w:r>
            <w:rPr>
              <w:noProof/>
            </w:rPr>
            <w:tab/>
          </w:r>
          <w:r>
            <w:rPr>
              <w:noProof/>
            </w:rPr>
            <w:fldChar w:fldCharType="begin"/>
          </w:r>
          <w:r>
            <w:rPr>
              <w:noProof/>
            </w:rPr>
            <w:instrText xml:space="preserve"> PAGEREF _Toc222194542 \h </w:instrText>
          </w:r>
          <w:r>
            <w:rPr>
              <w:noProof/>
            </w:rPr>
          </w:r>
          <w:r>
            <w:rPr>
              <w:noProof/>
            </w:rPr>
            <w:fldChar w:fldCharType="separate"/>
          </w:r>
          <w:r>
            <w:rPr>
              <w:noProof/>
            </w:rPr>
            <w:t>17</w:t>
          </w:r>
          <w:r>
            <w:rPr>
              <w:noProof/>
            </w:rPr>
            <w:fldChar w:fldCharType="end"/>
          </w:r>
        </w:p>
        <w:p w14:paraId="2B263B5E" w14:textId="77777777" w:rsidR="00BD79D3" w:rsidRDefault="00BD79D3" w:rsidP="007C07A9">
          <w:pPr>
            <w:pStyle w:val="TOC2"/>
            <w:tabs>
              <w:tab w:val="left" w:pos="794"/>
              <w:tab w:val="right" w:leader="dot" w:pos="9017"/>
            </w:tabs>
            <w:spacing w:before="120" w:after="240" w:line="360" w:lineRule="auto"/>
            <w:rPr>
              <w:rFonts w:asciiTheme="minorHAnsi" w:eastAsiaTheme="minorEastAsia" w:hAnsiTheme="minorHAnsi"/>
              <w:noProof/>
              <w:szCs w:val="24"/>
              <w:lang w:eastAsia="ja-JP"/>
            </w:rPr>
          </w:pPr>
          <w:r>
            <w:rPr>
              <w:noProof/>
            </w:rPr>
            <w:t>3.7</w:t>
          </w:r>
          <w:r>
            <w:rPr>
              <w:rFonts w:asciiTheme="minorHAnsi" w:eastAsiaTheme="minorEastAsia" w:hAnsiTheme="minorHAnsi"/>
              <w:noProof/>
              <w:szCs w:val="24"/>
              <w:lang w:eastAsia="ja-JP"/>
            </w:rPr>
            <w:tab/>
          </w:r>
          <w:r>
            <w:rPr>
              <w:noProof/>
            </w:rPr>
            <w:t>Seamless Roaming (Payment Related)</w:t>
          </w:r>
          <w:r>
            <w:rPr>
              <w:noProof/>
            </w:rPr>
            <w:tab/>
          </w:r>
          <w:r>
            <w:rPr>
              <w:noProof/>
            </w:rPr>
            <w:fldChar w:fldCharType="begin"/>
          </w:r>
          <w:r>
            <w:rPr>
              <w:noProof/>
            </w:rPr>
            <w:instrText xml:space="preserve"> PAGEREF _Toc222194543 \h </w:instrText>
          </w:r>
          <w:r>
            <w:rPr>
              <w:noProof/>
            </w:rPr>
          </w:r>
          <w:r>
            <w:rPr>
              <w:noProof/>
            </w:rPr>
            <w:fldChar w:fldCharType="separate"/>
          </w:r>
          <w:r>
            <w:rPr>
              <w:noProof/>
            </w:rPr>
            <w:t>19</w:t>
          </w:r>
          <w:r>
            <w:rPr>
              <w:noProof/>
            </w:rPr>
            <w:fldChar w:fldCharType="end"/>
          </w:r>
        </w:p>
        <w:p w14:paraId="74C04728" w14:textId="77777777" w:rsidR="00BD79D3" w:rsidRDefault="00BD79D3" w:rsidP="007C07A9">
          <w:pPr>
            <w:pStyle w:val="TOC2"/>
            <w:tabs>
              <w:tab w:val="left" w:pos="794"/>
              <w:tab w:val="right" w:leader="dot" w:pos="9017"/>
            </w:tabs>
            <w:spacing w:before="120" w:after="240" w:line="360" w:lineRule="auto"/>
            <w:rPr>
              <w:rFonts w:asciiTheme="minorHAnsi" w:eastAsiaTheme="minorEastAsia" w:hAnsiTheme="minorHAnsi"/>
              <w:noProof/>
              <w:szCs w:val="24"/>
              <w:lang w:eastAsia="ja-JP"/>
            </w:rPr>
          </w:pPr>
          <w:r>
            <w:rPr>
              <w:noProof/>
            </w:rPr>
            <w:t>3.8</w:t>
          </w:r>
          <w:r>
            <w:rPr>
              <w:rFonts w:asciiTheme="minorHAnsi" w:eastAsiaTheme="minorEastAsia" w:hAnsiTheme="minorHAnsi"/>
              <w:noProof/>
              <w:szCs w:val="24"/>
              <w:lang w:eastAsia="ja-JP"/>
            </w:rPr>
            <w:tab/>
          </w:r>
          <w:r>
            <w:rPr>
              <w:noProof/>
            </w:rPr>
            <w:t>Seamless Mobility in Home Operator (Payment Related)</w:t>
          </w:r>
          <w:r>
            <w:rPr>
              <w:noProof/>
            </w:rPr>
            <w:tab/>
          </w:r>
          <w:r>
            <w:rPr>
              <w:noProof/>
            </w:rPr>
            <w:fldChar w:fldCharType="begin"/>
          </w:r>
          <w:r>
            <w:rPr>
              <w:noProof/>
            </w:rPr>
            <w:instrText xml:space="preserve"> PAGEREF _Toc222194544 \h </w:instrText>
          </w:r>
          <w:r>
            <w:rPr>
              <w:noProof/>
            </w:rPr>
          </w:r>
          <w:r>
            <w:rPr>
              <w:noProof/>
            </w:rPr>
            <w:fldChar w:fldCharType="separate"/>
          </w:r>
          <w:r>
            <w:rPr>
              <w:noProof/>
            </w:rPr>
            <w:t>21</w:t>
          </w:r>
          <w:r>
            <w:rPr>
              <w:noProof/>
            </w:rPr>
            <w:fldChar w:fldCharType="end"/>
          </w:r>
        </w:p>
        <w:p w14:paraId="0F76CAB6" w14:textId="77777777" w:rsidR="00BD79D3" w:rsidRDefault="00BD79D3" w:rsidP="007C07A9">
          <w:pPr>
            <w:pStyle w:val="TOC1"/>
            <w:tabs>
              <w:tab w:val="left" w:pos="373"/>
              <w:tab w:val="right" w:leader="dot" w:pos="9017"/>
            </w:tabs>
            <w:spacing w:before="120" w:after="240" w:line="360" w:lineRule="auto"/>
            <w:rPr>
              <w:rFonts w:asciiTheme="minorHAnsi" w:eastAsiaTheme="minorEastAsia" w:hAnsiTheme="minorHAnsi"/>
              <w:noProof/>
              <w:szCs w:val="24"/>
              <w:lang w:eastAsia="ja-JP"/>
            </w:rPr>
          </w:pPr>
          <w:r>
            <w:rPr>
              <w:noProof/>
            </w:rPr>
            <w:t>4</w:t>
          </w:r>
          <w:r>
            <w:rPr>
              <w:rFonts w:asciiTheme="minorHAnsi" w:eastAsiaTheme="minorEastAsia" w:hAnsiTheme="minorHAnsi"/>
              <w:noProof/>
              <w:szCs w:val="24"/>
              <w:lang w:eastAsia="ja-JP"/>
            </w:rPr>
            <w:tab/>
          </w:r>
          <w:r>
            <w:rPr>
              <w:noProof/>
            </w:rPr>
            <w:t>Network Topology</w:t>
          </w:r>
          <w:r>
            <w:rPr>
              <w:noProof/>
            </w:rPr>
            <w:tab/>
          </w:r>
          <w:r>
            <w:rPr>
              <w:noProof/>
            </w:rPr>
            <w:fldChar w:fldCharType="begin"/>
          </w:r>
          <w:r>
            <w:rPr>
              <w:noProof/>
            </w:rPr>
            <w:instrText xml:space="preserve"> PAGEREF _Toc222194545 \h </w:instrText>
          </w:r>
          <w:r>
            <w:rPr>
              <w:noProof/>
            </w:rPr>
          </w:r>
          <w:r>
            <w:rPr>
              <w:noProof/>
            </w:rPr>
            <w:fldChar w:fldCharType="separate"/>
          </w:r>
          <w:r>
            <w:rPr>
              <w:noProof/>
            </w:rPr>
            <w:t>23</w:t>
          </w:r>
          <w:r>
            <w:rPr>
              <w:noProof/>
            </w:rPr>
            <w:fldChar w:fldCharType="end"/>
          </w:r>
        </w:p>
        <w:p w14:paraId="5B4B6149" w14:textId="77777777" w:rsidR="00BD79D3" w:rsidRDefault="00BD79D3" w:rsidP="007C07A9">
          <w:pPr>
            <w:pStyle w:val="TOC1"/>
            <w:tabs>
              <w:tab w:val="left" w:pos="373"/>
              <w:tab w:val="right" w:leader="dot" w:pos="9017"/>
            </w:tabs>
            <w:spacing w:before="120" w:after="240" w:line="360" w:lineRule="auto"/>
            <w:rPr>
              <w:rFonts w:asciiTheme="minorHAnsi" w:eastAsiaTheme="minorEastAsia" w:hAnsiTheme="minorHAnsi"/>
              <w:noProof/>
              <w:szCs w:val="24"/>
              <w:lang w:eastAsia="ja-JP"/>
            </w:rPr>
          </w:pPr>
          <w:r>
            <w:rPr>
              <w:noProof/>
            </w:rPr>
            <w:t>5</w:t>
          </w:r>
          <w:r>
            <w:rPr>
              <w:rFonts w:asciiTheme="minorHAnsi" w:eastAsiaTheme="minorEastAsia" w:hAnsiTheme="minorHAnsi"/>
              <w:noProof/>
              <w:szCs w:val="24"/>
              <w:lang w:eastAsia="ja-JP"/>
            </w:rPr>
            <w:tab/>
          </w:r>
          <w:r>
            <w:rPr>
              <w:noProof/>
            </w:rPr>
            <w:t>Performance Results</w:t>
          </w:r>
          <w:r>
            <w:rPr>
              <w:noProof/>
            </w:rPr>
            <w:tab/>
          </w:r>
          <w:r>
            <w:rPr>
              <w:noProof/>
            </w:rPr>
            <w:fldChar w:fldCharType="begin"/>
          </w:r>
          <w:r>
            <w:rPr>
              <w:noProof/>
            </w:rPr>
            <w:instrText xml:space="preserve"> PAGEREF _Toc222194546 \h </w:instrText>
          </w:r>
          <w:r>
            <w:rPr>
              <w:noProof/>
            </w:rPr>
          </w:r>
          <w:r>
            <w:rPr>
              <w:noProof/>
            </w:rPr>
            <w:fldChar w:fldCharType="separate"/>
          </w:r>
          <w:r>
            <w:rPr>
              <w:noProof/>
            </w:rPr>
            <w:t>24</w:t>
          </w:r>
          <w:r>
            <w:rPr>
              <w:noProof/>
            </w:rPr>
            <w:fldChar w:fldCharType="end"/>
          </w:r>
        </w:p>
        <w:p w14:paraId="75E01E0F" w14:textId="77777777" w:rsidR="00BD79D3" w:rsidRDefault="00BD79D3" w:rsidP="007C07A9">
          <w:pPr>
            <w:pStyle w:val="TOC2"/>
            <w:tabs>
              <w:tab w:val="left" w:pos="764"/>
              <w:tab w:val="right" w:leader="dot" w:pos="9017"/>
            </w:tabs>
            <w:spacing w:before="120" w:after="240" w:line="360" w:lineRule="auto"/>
            <w:rPr>
              <w:rFonts w:asciiTheme="minorHAnsi" w:eastAsiaTheme="minorEastAsia" w:hAnsiTheme="minorHAnsi"/>
              <w:noProof/>
              <w:szCs w:val="24"/>
              <w:lang w:eastAsia="ja-JP"/>
            </w:rPr>
          </w:pPr>
          <w:r w:rsidRPr="000B51E8">
            <w:rPr>
              <w:rFonts w:asciiTheme="majorHAnsi" w:hAnsiTheme="majorHAnsi"/>
              <w:noProof/>
            </w:rPr>
            <w:t>5.1</w:t>
          </w:r>
          <w:r>
            <w:rPr>
              <w:rFonts w:asciiTheme="minorHAnsi" w:eastAsiaTheme="minorEastAsia" w:hAnsiTheme="minorHAnsi"/>
              <w:noProof/>
              <w:szCs w:val="24"/>
              <w:lang w:eastAsia="ja-JP"/>
            </w:rPr>
            <w:tab/>
          </w:r>
          <w:r w:rsidRPr="000B51E8">
            <w:rPr>
              <w:noProof/>
              <w:shd w:val="clear" w:color="auto" w:fill="FFFFFF"/>
            </w:rPr>
            <w:t>Cryptographic Operations and Their Timings</w:t>
          </w:r>
          <w:r>
            <w:rPr>
              <w:noProof/>
            </w:rPr>
            <w:tab/>
          </w:r>
          <w:r>
            <w:rPr>
              <w:noProof/>
            </w:rPr>
            <w:fldChar w:fldCharType="begin"/>
          </w:r>
          <w:r>
            <w:rPr>
              <w:noProof/>
            </w:rPr>
            <w:instrText xml:space="preserve"> PAGEREF _Toc222194547 \h </w:instrText>
          </w:r>
          <w:r>
            <w:rPr>
              <w:noProof/>
            </w:rPr>
          </w:r>
          <w:r>
            <w:rPr>
              <w:noProof/>
            </w:rPr>
            <w:fldChar w:fldCharType="separate"/>
          </w:r>
          <w:r>
            <w:rPr>
              <w:noProof/>
            </w:rPr>
            <w:t>25</w:t>
          </w:r>
          <w:r>
            <w:rPr>
              <w:noProof/>
            </w:rPr>
            <w:fldChar w:fldCharType="end"/>
          </w:r>
        </w:p>
        <w:p w14:paraId="31EE1EE9" w14:textId="77777777" w:rsidR="00BD79D3" w:rsidRDefault="00BD79D3" w:rsidP="007C07A9">
          <w:pPr>
            <w:pStyle w:val="TOC2"/>
            <w:tabs>
              <w:tab w:val="left" w:pos="794"/>
              <w:tab w:val="right" w:leader="dot" w:pos="9017"/>
            </w:tabs>
            <w:spacing w:before="120" w:after="240" w:line="360" w:lineRule="auto"/>
            <w:rPr>
              <w:rFonts w:asciiTheme="minorHAnsi" w:eastAsiaTheme="minorEastAsia" w:hAnsiTheme="minorHAnsi"/>
              <w:noProof/>
              <w:szCs w:val="24"/>
              <w:lang w:eastAsia="ja-JP"/>
            </w:rPr>
          </w:pPr>
          <w:r>
            <w:rPr>
              <w:noProof/>
            </w:rPr>
            <w:t>5.2</w:t>
          </w:r>
          <w:r>
            <w:rPr>
              <w:rFonts w:asciiTheme="minorHAnsi" w:eastAsiaTheme="minorEastAsia" w:hAnsiTheme="minorHAnsi"/>
              <w:noProof/>
              <w:szCs w:val="24"/>
              <w:lang w:eastAsia="ja-JP"/>
            </w:rPr>
            <w:tab/>
          </w:r>
          <w:r>
            <w:rPr>
              <w:noProof/>
            </w:rPr>
            <w:t>Unit Test Result for End-to-End Two-Way Protocols</w:t>
          </w:r>
          <w:r>
            <w:rPr>
              <w:noProof/>
            </w:rPr>
            <w:tab/>
          </w:r>
          <w:r>
            <w:rPr>
              <w:noProof/>
            </w:rPr>
            <w:fldChar w:fldCharType="begin"/>
          </w:r>
          <w:r>
            <w:rPr>
              <w:noProof/>
            </w:rPr>
            <w:instrText xml:space="preserve"> PAGEREF _Toc222194548 \h </w:instrText>
          </w:r>
          <w:r>
            <w:rPr>
              <w:noProof/>
            </w:rPr>
          </w:r>
          <w:r>
            <w:rPr>
              <w:noProof/>
            </w:rPr>
            <w:fldChar w:fldCharType="separate"/>
          </w:r>
          <w:r>
            <w:rPr>
              <w:noProof/>
            </w:rPr>
            <w:t>27</w:t>
          </w:r>
          <w:r>
            <w:rPr>
              <w:noProof/>
            </w:rPr>
            <w:fldChar w:fldCharType="end"/>
          </w:r>
        </w:p>
        <w:p w14:paraId="1724950F" w14:textId="77777777" w:rsidR="00BD79D3" w:rsidRDefault="00BD79D3" w:rsidP="007C07A9">
          <w:pPr>
            <w:pStyle w:val="TOC2"/>
            <w:tabs>
              <w:tab w:val="left" w:pos="794"/>
              <w:tab w:val="right" w:leader="dot" w:pos="9017"/>
            </w:tabs>
            <w:spacing w:before="120" w:after="240" w:line="360" w:lineRule="auto"/>
            <w:rPr>
              <w:rFonts w:asciiTheme="minorHAnsi" w:eastAsiaTheme="minorEastAsia" w:hAnsiTheme="minorHAnsi"/>
              <w:noProof/>
              <w:szCs w:val="24"/>
              <w:lang w:eastAsia="ja-JP"/>
            </w:rPr>
          </w:pPr>
          <w:r>
            <w:rPr>
              <w:noProof/>
            </w:rPr>
            <w:lastRenderedPageBreak/>
            <w:t>5.3</w:t>
          </w:r>
          <w:r>
            <w:rPr>
              <w:rFonts w:asciiTheme="minorHAnsi" w:eastAsiaTheme="minorEastAsia" w:hAnsiTheme="minorHAnsi"/>
              <w:noProof/>
              <w:szCs w:val="24"/>
              <w:lang w:eastAsia="ja-JP"/>
            </w:rPr>
            <w:tab/>
          </w:r>
          <w:r>
            <w:rPr>
              <w:noProof/>
            </w:rPr>
            <w:t>Unit Test Result for Access Point Authentication</w:t>
          </w:r>
          <w:r>
            <w:rPr>
              <w:noProof/>
            </w:rPr>
            <w:tab/>
          </w:r>
          <w:r>
            <w:rPr>
              <w:noProof/>
            </w:rPr>
            <w:fldChar w:fldCharType="begin"/>
          </w:r>
          <w:r>
            <w:rPr>
              <w:noProof/>
            </w:rPr>
            <w:instrText xml:space="preserve"> PAGEREF _Toc222194549 \h </w:instrText>
          </w:r>
          <w:r>
            <w:rPr>
              <w:noProof/>
            </w:rPr>
          </w:r>
          <w:r>
            <w:rPr>
              <w:noProof/>
            </w:rPr>
            <w:fldChar w:fldCharType="separate"/>
          </w:r>
          <w:r>
            <w:rPr>
              <w:noProof/>
            </w:rPr>
            <w:t>28</w:t>
          </w:r>
          <w:r>
            <w:rPr>
              <w:noProof/>
            </w:rPr>
            <w:fldChar w:fldCharType="end"/>
          </w:r>
        </w:p>
        <w:p w14:paraId="71770DB4" w14:textId="77777777" w:rsidR="00BD79D3" w:rsidRDefault="00BD79D3" w:rsidP="007C07A9">
          <w:pPr>
            <w:pStyle w:val="TOC2"/>
            <w:tabs>
              <w:tab w:val="left" w:pos="794"/>
              <w:tab w:val="right" w:leader="dot" w:pos="9017"/>
            </w:tabs>
            <w:spacing w:before="120" w:after="240" w:line="360" w:lineRule="auto"/>
            <w:rPr>
              <w:rFonts w:asciiTheme="minorHAnsi" w:eastAsiaTheme="minorEastAsia" w:hAnsiTheme="minorHAnsi"/>
              <w:noProof/>
              <w:szCs w:val="24"/>
              <w:lang w:eastAsia="ja-JP"/>
            </w:rPr>
          </w:pPr>
          <w:r>
            <w:rPr>
              <w:noProof/>
            </w:rPr>
            <w:t>5.4</w:t>
          </w:r>
          <w:r>
            <w:rPr>
              <w:rFonts w:asciiTheme="minorHAnsi" w:eastAsiaTheme="minorEastAsia" w:hAnsiTheme="minorHAnsi"/>
              <w:noProof/>
              <w:szCs w:val="24"/>
              <w:lang w:eastAsia="ja-JP"/>
            </w:rPr>
            <w:tab/>
          </w:r>
          <w:r>
            <w:rPr>
              <w:noProof/>
            </w:rPr>
            <w:t>Unit Test Result for Seamless Mobility and Roaming</w:t>
          </w:r>
          <w:r>
            <w:rPr>
              <w:noProof/>
            </w:rPr>
            <w:tab/>
          </w:r>
          <w:r>
            <w:rPr>
              <w:noProof/>
            </w:rPr>
            <w:fldChar w:fldCharType="begin"/>
          </w:r>
          <w:r>
            <w:rPr>
              <w:noProof/>
            </w:rPr>
            <w:instrText xml:space="preserve"> PAGEREF _Toc222194550 \h </w:instrText>
          </w:r>
          <w:r>
            <w:rPr>
              <w:noProof/>
            </w:rPr>
          </w:r>
          <w:r>
            <w:rPr>
              <w:noProof/>
            </w:rPr>
            <w:fldChar w:fldCharType="separate"/>
          </w:r>
          <w:r>
            <w:rPr>
              <w:noProof/>
            </w:rPr>
            <w:t>29</w:t>
          </w:r>
          <w:r>
            <w:rPr>
              <w:noProof/>
            </w:rPr>
            <w:fldChar w:fldCharType="end"/>
          </w:r>
        </w:p>
        <w:p w14:paraId="7F55A780" w14:textId="77777777" w:rsidR="00BD79D3" w:rsidRDefault="00BD79D3" w:rsidP="007C07A9">
          <w:pPr>
            <w:pStyle w:val="TOC2"/>
            <w:tabs>
              <w:tab w:val="left" w:pos="794"/>
              <w:tab w:val="right" w:leader="dot" w:pos="9017"/>
            </w:tabs>
            <w:spacing w:before="120" w:after="240" w:line="360" w:lineRule="auto"/>
            <w:rPr>
              <w:rFonts w:asciiTheme="minorHAnsi" w:eastAsiaTheme="minorEastAsia" w:hAnsiTheme="minorHAnsi"/>
              <w:noProof/>
              <w:szCs w:val="24"/>
              <w:lang w:eastAsia="ja-JP"/>
            </w:rPr>
          </w:pPr>
          <w:r>
            <w:rPr>
              <w:noProof/>
            </w:rPr>
            <w:t>5.5</w:t>
          </w:r>
          <w:r>
            <w:rPr>
              <w:rFonts w:asciiTheme="minorHAnsi" w:eastAsiaTheme="minorEastAsia" w:hAnsiTheme="minorHAnsi"/>
              <w:noProof/>
              <w:szCs w:val="24"/>
              <w:lang w:eastAsia="ja-JP"/>
            </w:rPr>
            <w:tab/>
          </w:r>
          <w:r>
            <w:rPr>
              <w:noProof/>
            </w:rPr>
            <w:t>Unit Test Result for Packet Transfer</w:t>
          </w:r>
          <w:r>
            <w:rPr>
              <w:noProof/>
            </w:rPr>
            <w:tab/>
          </w:r>
          <w:r>
            <w:rPr>
              <w:noProof/>
            </w:rPr>
            <w:fldChar w:fldCharType="begin"/>
          </w:r>
          <w:r>
            <w:rPr>
              <w:noProof/>
            </w:rPr>
            <w:instrText xml:space="preserve"> PAGEREF _Toc222194551 \h </w:instrText>
          </w:r>
          <w:r>
            <w:rPr>
              <w:noProof/>
            </w:rPr>
          </w:r>
          <w:r>
            <w:rPr>
              <w:noProof/>
            </w:rPr>
            <w:fldChar w:fldCharType="separate"/>
          </w:r>
          <w:r>
            <w:rPr>
              <w:noProof/>
            </w:rPr>
            <w:t>30</w:t>
          </w:r>
          <w:r>
            <w:rPr>
              <w:noProof/>
            </w:rPr>
            <w:fldChar w:fldCharType="end"/>
          </w:r>
        </w:p>
        <w:p w14:paraId="1407D61C" w14:textId="77777777" w:rsidR="00BD79D3" w:rsidRDefault="00BD79D3" w:rsidP="007C07A9">
          <w:pPr>
            <w:pStyle w:val="TOC2"/>
            <w:tabs>
              <w:tab w:val="left" w:pos="794"/>
              <w:tab w:val="right" w:leader="dot" w:pos="9017"/>
            </w:tabs>
            <w:spacing w:before="120" w:after="240" w:line="360" w:lineRule="auto"/>
            <w:rPr>
              <w:rFonts w:asciiTheme="minorHAnsi" w:eastAsiaTheme="minorEastAsia" w:hAnsiTheme="minorHAnsi"/>
              <w:noProof/>
              <w:szCs w:val="24"/>
              <w:lang w:eastAsia="ja-JP"/>
            </w:rPr>
          </w:pPr>
          <w:r>
            <w:rPr>
              <w:noProof/>
            </w:rPr>
            <w:t>5.6</w:t>
          </w:r>
          <w:r>
            <w:rPr>
              <w:rFonts w:asciiTheme="minorHAnsi" w:eastAsiaTheme="minorEastAsia" w:hAnsiTheme="minorHAnsi"/>
              <w:noProof/>
              <w:szCs w:val="24"/>
              <w:lang w:eastAsia="ja-JP"/>
            </w:rPr>
            <w:tab/>
          </w:r>
          <w:r>
            <w:rPr>
              <w:noProof/>
            </w:rPr>
            <w:t>Unit Test Result for Update Packets</w:t>
          </w:r>
          <w:r>
            <w:rPr>
              <w:noProof/>
            </w:rPr>
            <w:tab/>
          </w:r>
          <w:r>
            <w:rPr>
              <w:noProof/>
            </w:rPr>
            <w:fldChar w:fldCharType="begin"/>
          </w:r>
          <w:r>
            <w:rPr>
              <w:noProof/>
            </w:rPr>
            <w:instrText xml:space="preserve"> PAGEREF _Toc222194552 \h </w:instrText>
          </w:r>
          <w:r>
            <w:rPr>
              <w:noProof/>
            </w:rPr>
          </w:r>
          <w:r>
            <w:rPr>
              <w:noProof/>
            </w:rPr>
            <w:fldChar w:fldCharType="separate"/>
          </w:r>
          <w:r>
            <w:rPr>
              <w:noProof/>
            </w:rPr>
            <w:t>31</w:t>
          </w:r>
          <w:r>
            <w:rPr>
              <w:noProof/>
            </w:rPr>
            <w:fldChar w:fldCharType="end"/>
          </w:r>
        </w:p>
        <w:p w14:paraId="0BADA659" w14:textId="77777777" w:rsidR="00BD79D3" w:rsidRDefault="00BD79D3" w:rsidP="007C07A9">
          <w:pPr>
            <w:pStyle w:val="TOC1"/>
            <w:tabs>
              <w:tab w:val="left" w:pos="373"/>
              <w:tab w:val="right" w:leader="dot" w:pos="9017"/>
            </w:tabs>
            <w:spacing w:before="120" w:after="240" w:line="360" w:lineRule="auto"/>
            <w:rPr>
              <w:rFonts w:asciiTheme="minorHAnsi" w:eastAsiaTheme="minorEastAsia" w:hAnsiTheme="minorHAnsi"/>
              <w:noProof/>
              <w:szCs w:val="24"/>
              <w:lang w:eastAsia="ja-JP"/>
            </w:rPr>
          </w:pPr>
          <w:r>
            <w:rPr>
              <w:noProof/>
            </w:rPr>
            <w:t>6</w:t>
          </w:r>
          <w:r>
            <w:rPr>
              <w:rFonts w:asciiTheme="minorHAnsi" w:eastAsiaTheme="minorEastAsia" w:hAnsiTheme="minorHAnsi"/>
              <w:noProof/>
              <w:szCs w:val="24"/>
              <w:lang w:eastAsia="ja-JP"/>
            </w:rPr>
            <w:tab/>
          </w:r>
          <w:r>
            <w:rPr>
              <w:noProof/>
            </w:rPr>
            <w:t>Conclusions and Future Work</w:t>
          </w:r>
          <w:r>
            <w:rPr>
              <w:noProof/>
            </w:rPr>
            <w:tab/>
          </w:r>
          <w:r>
            <w:rPr>
              <w:noProof/>
            </w:rPr>
            <w:fldChar w:fldCharType="begin"/>
          </w:r>
          <w:r>
            <w:rPr>
              <w:noProof/>
            </w:rPr>
            <w:instrText xml:space="preserve"> PAGEREF _Toc222194553 \h </w:instrText>
          </w:r>
          <w:r>
            <w:rPr>
              <w:noProof/>
            </w:rPr>
          </w:r>
          <w:r>
            <w:rPr>
              <w:noProof/>
            </w:rPr>
            <w:fldChar w:fldCharType="separate"/>
          </w:r>
          <w:r>
            <w:rPr>
              <w:noProof/>
            </w:rPr>
            <w:t>31</w:t>
          </w:r>
          <w:r>
            <w:rPr>
              <w:noProof/>
            </w:rPr>
            <w:fldChar w:fldCharType="end"/>
          </w:r>
        </w:p>
        <w:p w14:paraId="3EC8F82F" w14:textId="77777777" w:rsidR="00123BFB" w:rsidRDefault="00042D3A" w:rsidP="007C07A9">
          <w:pPr>
            <w:spacing w:before="120" w:after="240" w:line="360" w:lineRule="auto"/>
            <w:jc w:val="both"/>
          </w:pPr>
          <w:r>
            <w:rPr>
              <w:b/>
              <w:bCs/>
              <w:noProof/>
            </w:rPr>
            <w:fldChar w:fldCharType="end"/>
          </w:r>
        </w:p>
      </w:sdtContent>
    </w:sdt>
    <w:p w14:paraId="3EE5F45F" w14:textId="77777777" w:rsidR="00F55CCA" w:rsidRPr="00F55CCA" w:rsidRDefault="00F55CCA" w:rsidP="007C07A9">
      <w:pPr>
        <w:spacing w:before="120" w:after="240" w:line="360" w:lineRule="auto"/>
        <w:jc w:val="both"/>
      </w:pPr>
    </w:p>
    <w:p w14:paraId="16DCBD6D" w14:textId="77777777" w:rsidR="0072264D" w:rsidRDefault="0072264D" w:rsidP="007C07A9">
      <w:pPr>
        <w:tabs>
          <w:tab w:val="left" w:pos="3840"/>
        </w:tabs>
        <w:spacing w:before="120" w:after="240" w:line="360" w:lineRule="auto"/>
        <w:jc w:val="both"/>
      </w:pPr>
      <w:r>
        <w:tab/>
      </w:r>
    </w:p>
    <w:p w14:paraId="2D5BBB11" w14:textId="77777777" w:rsidR="00F55CCA" w:rsidRPr="00F55CCA" w:rsidRDefault="00F55CCA" w:rsidP="007C07A9">
      <w:pPr>
        <w:tabs>
          <w:tab w:val="left" w:pos="3840"/>
        </w:tabs>
        <w:spacing w:before="120" w:after="240" w:line="360" w:lineRule="auto"/>
        <w:jc w:val="both"/>
      </w:pPr>
      <w:r w:rsidRPr="0072264D">
        <w:br w:type="page"/>
      </w:r>
      <w:r w:rsidR="0072264D">
        <w:lastRenderedPageBreak/>
        <w:tab/>
      </w:r>
    </w:p>
    <w:p w14:paraId="3324450E" w14:textId="77777777" w:rsidR="001F18F7" w:rsidRDefault="005E691B" w:rsidP="007C07A9">
      <w:pPr>
        <w:pStyle w:val="Heading1"/>
        <w:spacing w:before="120" w:after="240" w:line="360" w:lineRule="auto"/>
        <w:jc w:val="both"/>
      </w:pPr>
      <w:bookmarkStart w:id="0" w:name="_Toc222194534"/>
      <w:r>
        <w:t>Summary</w:t>
      </w:r>
      <w:bookmarkEnd w:id="0"/>
    </w:p>
    <w:p w14:paraId="117A07AD" w14:textId="77777777" w:rsidR="00083936" w:rsidRPr="00083936" w:rsidRDefault="00083936" w:rsidP="007C07A9">
      <w:pPr>
        <w:spacing w:before="120" w:after="240" w:line="360" w:lineRule="auto"/>
        <w:jc w:val="both"/>
      </w:pPr>
      <w:r>
        <w:t xml:space="preserve">Wireless Mesh Network (WMN) technology is a multi-hop, high-speed networking technology for broadband wireless access. </w:t>
      </w:r>
      <w:r w:rsidR="000F5948">
        <w:t xml:space="preserve">In this project, </w:t>
      </w:r>
      <w:r w:rsidR="005B1622">
        <w:t>called SSPayWMN (</w:t>
      </w:r>
      <w:r w:rsidR="005B1622" w:rsidRPr="000F0B60">
        <w:rPr>
          <w:rFonts w:cs="Times New Roman"/>
          <w:u w:val="single"/>
        </w:rPr>
        <w:t>S</w:t>
      </w:r>
      <w:r w:rsidR="005B1622" w:rsidRPr="000F0B60">
        <w:rPr>
          <w:rFonts w:cs="Times New Roman"/>
        </w:rPr>
        <w:t xml:space="preserve">ecure and </w:t>
      </w:r>
      <w:r w:rsidR="005B1622" w:rsidRPr="000F0B60">
        <w:rPr>
          <w:rFonts w:cs="Times New Roman"/>
          <w:u w:val="single"/>
        </w:rPr>
        <w:t>S</w:t>
      </w:r>
      <w:r w:rsidR="005B1622" w:rsidRPr="000F0B60">
        <w:rPr>
          <w:rFonts w:cs="Times New Roman"/>
        </w:rPr>
        <w:t xml:space="preserve">eamless </w:t>
      </w:r>
      <w:r w:rsidR="005B1622" w:rsidRPr="000F0B60">
        <w:rPr>
          <w:rFonts w:cs="Times New Roman"/>
          <w:u w:val="single"/>
        </w:rPr>
        <w:t>Pay</w:t>
      </w:r>
      <w:r w:rsidR="005B1622" w:rsidRPr="000F0B60">
        <w:rPr>
          <w:rFonts w:cs="Times New Roman"/>
        </w:rPr>
        <w:t xml:space="preserve">ment scheme for </w:t>
      </w:r>
      <w:r w:rsidR="005B1622" w:rsidRPr="000F0B60">
        <w:rPr>
          <w:rFonts w:cs="Times New Roman"/>
          <w:u w:val="single"/>
        </w:rPr>
        <w:t>W</w:t>
      </w:r>
      <w:r w:rsidR="005B1622" w:rsidRPr="000F0B60">
        <w:rPr>
          <w:rFonts w:cs="Times New Roman"/>
        </w:rPr>
        <w:t xml:space="preserve">ireless </w:t>
      </w:r>
      <w:r w:rsidR="005B1622" w:rsidRPr="000F0B60">
        <w:rPr>
          <w:rFonts w:cs="Times New Roman"/>
          <w:u w:val="single"/>
        </w:rPr>
        <w:t>M</w:t>
      </w:r>
      <w:r w:rsidR="005B1622" w:rsidRPr="000F0B60">
        <w:rPr>
          <w:rFonts w:cs="Times New Roman"/>
        </w:rPr>
        <w:t xml:space="preserve">esh </w:t>
      </w:r>
      <w:r w:rsidR="005B1622" w:rsidRPr="000F0B60">
        <w:rPr>
          <w:rFonts w:cs="Times New Roman"/>
          <w:u w:val="single"/>
        </w:rPr>
        <w:t>N</w:t>
      </w:r>
      <w:r w:rsidR="005B1622" w:rsidRPr="000F0B60">
        <w:rPr>
          <w:rFonts w:cs="Times New Roman"/>
        </w:rPr>
        <w:t>etworks</w:t>
      </w:r>
      <w:r w:rsidR="005B1622">
        <w:t xml:space="preserve">), </w:t>
      </w:r>
      <w:r w:rsidR="000F5948">
        <w:t xml:space="preserve">we design a secure and privacy-preserving </w:t>
      </w:r>
      <w:r w:rsidR="005B1622">
        <w:t xml:space="preserve">prepaid </w:t>
      </w:r>
      <w:r w:rsidR="000F5948">
        <w:t>payment scheme for broadband access</w:t>
      </w:r>
      <w:r>
        <w:t xml:space="preserve"> using WMN technology. </w:t>
      </w:r>
      <w:r w:rsidR="005B1622">
        <w:t>The necessary requirement</w:t>
      </w:r>
      <w:r w:rsidR="00121F07">
        <w:t>s</w:t>
      </w:r>
      <w:r w:rsidR="005B1622">
        <w:t xml:space="preserve"> analyses and protocol designs were performed in the first year of the project. In the first WP of this second year, we implemented these protocols in the simulator environment and performed unit performance tests.</w:t>
      </w:r>
      <w:r>
        <w:rPr>
          <w:rFonts w:cs="Times New Roman"/>
        </w:rPr>
        <w:t xml:space="preserve"> In this document we </w:t>
      </w:r>
      <w:r w:rsidR="00121F07">
        <w:rPr>
          <w:rFonts w:cs="Times New Roman"/>
        </w:rPr>
        <w:t>present these</w:t>
      </w:r>
      <w:r>
        <w:rPr>
          <w:rFonts w:cs="Times New Roman"/>
        </w:rPr>
        <w:t xml:space="preserve"> unit test</w:t>
      </w:r>
      <w:r w:rsidR="00121F07">
        <w:rPr>
          <w:rFonts w:cs="Times New Roman"/>
        </w:rPr>
        <w:t xml:space="preserve"> result</w:t>
      </w:r>
      <w:r>
        <w:rPr>
          <w:rFonts w:cs="Times New Roman"/>
        </w:rPr>
        <w:t>s for the protocols, which are acquired from Network Simulator 3 (ns-3) simulation</w:t>
      </w:r>
      <w:r w:rsidR="00121F07">
        <w:rPr>
          <w:rFonts w:cs="Times New Roman"/>
        </w:rPr>
        <w:t>s</w:t>
      </w:r>
      <w:r>
        <w:rPr>
          <w:rFonts w:cs="Times New Roman"/>
        </w:rPr>
        <w:t>.</w:t>
      </w:r>
    </w:p>
    <w:p w14:paraId="1185264E" w14:textId="77777777" w:rsidR="00A62077" w:rsidRDefault="00860030" w:rsidP="007C07A9">
      <w:pPr>
        <w:pStyle w:val="Heading1"/>
        <w:spacing w:before="120" w:after="240" w:line="360" w:lineRule="auto"/>
        <w:jc w:val="both"/>
      </w:pPr>
      <w:bookmarkStart w:id="1" w:name="_Toc222194535"/>
      <w:r>
        <w:t>Introduction</w:t>
      </w:r>
      <w:bookmarkEnd w:id="1"/>
    </w:p>
    <w:p w14:paraId="3C1B497D" w14:textId="77777777" w:rsidR="00121F07" w:rsidRPr="000F0B60" w:rsidRDefault="00121F07" w:rsidP="007C07A9">
      <w:pPr>
        <w:spacing w:before="120" w:after="240" w:line="360" w:lineRule="auto"/>
        <w:jc w:val="both"/>
        <w:rPr>
          <w:rFonts w:cs="Times New Roman"/>
        </w:rPr>
      </w:pPr>
      <w:r>
        <w:rPr>
          <w:rFonts w:cs="Times New Roman"/>
        </w:rPr>
        <w:t xml:space="preserve">In previous deliverables we have explained system requirements, simulator requirements, design of the system and protocols. This deliverable is mainly about the unit performances of the designed protocols. </w:t>
      </w:r>
    </w:p>
    <w:p w14:paraId="7DDF215D" w14:textId="77777777" w:rsidR="000E21EE" w:rsidRDefault="000E21EE" w:rsidP="007C07A9">
      <w:pPr>
        <w:spacing w:before="120" w:after="240" w:line="360" w:lineRule="auto"/>
        <w:jc w:val="both"/>
      </w:pPr>
      <w:r>
        <w:t xml:space="preserve">In the first half of the second year of the project, we implemented all of the designed protocols in ns-3 simulator environment. </w:t>
      </w:r>
      <w:r w:rsidR="00A370B4">
        <w:t xml:space="preserve">We have performed our simulations using ns-3 (Network Simulator 3) version 3.9. We have run the simulations on 2.4 GHz Intel Core 2 Duo, 2 GB 1067 MHz DDR3, Apple Macbook OSX v10.6.8. The version of ns-2 that we are using had some bugs about mesh networks which </w:t>
      </w:r>
      <w:r w:rsidR="000A1F6C">
        <w:t>disable</w:t>
      </w:r>
      <w:r w:rsidR="00A370B4">
        <w:t xml:space="preserve"> the simulator to simulate packets after the 100th second of the simulation time; we fixed it to proceed. </w:t>
      </w:r>
      <w:r>
        <w:t xml:space="preserve">In our simulation environment we have Wi-Fi, mesh and CSMA networks connected to each other. Mesh backbone serves as a mediator between Wi-Fi and CSMA networks. Wi-Fi network uses 802.11b/g protocol whereas CSMA uses 802.3 protocols for communication. Mesh backbone uses 802.11s protocol. </w:t>
      </w:r>
    </w:p>
    <w:p w14:paraId="740FEEA2" w14:textId="77777777" w:rsidR="006816CB" w:rsidRDefault="006816CB" w:rsidP="007C07A9">
      <w:pPr>
        <w:spacing w:before="120" w:after="240" w:line="360" w:lineRule="auto"/>
        <w:jc w:val="both"/>
      </w:pPr>
      <w:r>
        <w:lastRenderedPageBreak/>
        <w:t xml:space="preserve">The implemented protocols are group depending on their characteristics and user interaction profiles, and then unit performance simulations are performed. In unit simulations we have only one user that uses the entire system, so unit simulations give the best available results. They are proof of concept simulations that shows system is up and running. The results will have more delay when we </w:t>
      </w:r>
      <w:r w:rsidR="00A370B4">
        <w:t xml:space="preserve">will </w:t>
      </w:r>
      <w:r>
        <w:t xml:space="preserve">perform real-life scenario simulations </w:t>
      </w:r>
      <w:r w:rsidR="00A370B4">
        <w:t xml:space="preserve">in WP 2, </w:t>
      </w:r>
      <w:r>
        <w:t>but</w:t>
      </w:r>
      <w:r w:rsidR="00A370B4">
        <w:t xml:space="preserve"> we do not expect a drastic</w:t>
      </w:r>
      <w:r>
        <w:t xml:space="preserve"> change on the results.</w:t>
      </w:r>
    </w:p>
    <w:p w14:paraId="2242B4D0" w14:textId="77777777" w:rsidR="002A6865" w:rsidRDefault="00924030" w:rsidP="007C07A9">
      <w:pPr>
        <w:spacing w:before="120" w:after="240" w:line="360" w:lineRule="auto"/>
        <w:jc w:val="both"/>
      </w:pPr>
      <w:r>
        <w:t>Some protocols show similar behavior considering the length of packets that are sent and received</w:t>
      </w:r>
      <w:r w:rsidR="00A370B4">
        <w:t>, and</w:t>
      </w:r>
      <w:r>
        <w:t xml:space="preserve"> also </w:t>
      </w:r>
      <w:r w:rsidR="00A370B4">
        <w:t xml:space="preserve">in </w:t>
      </w:r>
      <w:r>
        <w:t xml:space="preserve">cryptographic operations performed. This kind of similar protocols will differ in packet contents but they </w:t>
      </w:r>
      <w:r w:rsidR="00A370B4">
        <w:t>have the same</w:t>
      </w:r>
      <w:r>
        <w:t xml:space="preserve"> delay</w:t>
      </w:r>
      <w:r w:rsidR="00A370B4">
        <w:t xml:space="preserve"> characteristics</w:t>
      </w:r>
      <w:r>
        <w:t>.</w:t>
      </w:r>
    </w:p>
    <w:p w14:paraId="741F620E" w14:textId="77777777" w:rsidR="00924030" w:rsidRPr="00DE4FDF" w:rsidRDefault="00A370B4" w:rsidP="007C07A9">
      <w:pPr>
        <w:spacing w:before="120" w:after="240" w:line="360" w:lineRule="auto"/>
        <w:jc w:val="both"/>
        <w:rPr>
          <w:rFonts w:cs="Times New Roman"/>
        </w:rPr>
      </w:pPr>
      <w:r>
        <w:rPr>
          <w:rFonts w:cs="Times New Roman"/>
        </w:rPr>
        <w:t>The rest of this deliverable is organized as follows. In Section 3,</w:t>
      </w:r>
      <w:r w:rsidR="000E21EE">
        <w:rPr>
          <w:rFonts w:cs="Times New Roman"/>
        </w:rPr>
        <w:t xml:space="preserve"> we give an overview of the protocols that had been explained in D3 of first year in detail. Then</w:t>
      </w:r>
      <w:r>
        <w:rPr>
          <w:rFonts w:cs="Times New Roman"/>
        </w:rPr>
        <w:t xml:space="preserve"> in Section 4</w:t>
      </w:r>
      <w:r w:rsidR="000E21EE">
        <w:rPr>
          <w:rFonts w:cs="Times New Roman"/>
        </w:rPr>
        <w:t xml:space="preserve">, the </w:t>
      </w:r>
      <w:r>
        <w:rPr>
          <w:rFonts w:cs="Times New Roman"/>
        </w:rPr>
        <w:t xml:space="preserve">network topology that we used in the simulations is explained. Section 5 discusses the results of the unit simulations. </w:t>
      </w:r>
      <w:r w:rsidR="00DE4FDF">
        <w:rPr>
          <w:rFonts w:cs="Times New Roman"/>
        </w:rPr>
        <w:t xml:space="preserve">The results are presented as charts that show average network delay vs. time. </w:t>
      </w:r>
      <w:r>
        <w:rPr>
          <w:rFonts w:cs="Times New Roman"/>
        </w:rPr>
        <w:t>Finally, we conclude in Section 6.</w:t>
      </w:r>
    </w:p>
    <w:p w14:paraId="7301B2C3" w14:textId="77777777" w:rsidR="00F65BA1" w:rsidRDefault="00924030" w:rsidP="007C07A9">
      <w:pPr>
        <w:pStyle w:val="Heading1"/>
        <w:spacing w:before="120" w:after="240" w:line="360" w:lineRule="auto"/>
      </w:pPr>
      <w:bookmarkStart w:id="2" w:name="_Toc222194536"/>
      <w:r>
        <w:t>Protocols</w:t>
      </w:r>
      <w:bookmarkEnd w:id="2"/>
    </w:p>
    <w:p w14:paraId="2333D076" w14:textId="77777777" w:rsidR="00F65BA1" w:rsidRDefault="0066517F" w:rsidP="007C07A9">
      <w:pPr>
        <w:spacing w:before="120" w:after="240" w:line="360" w:lineRule="auto"/>
        <w:jc w:val="both"/>
      </w:pPr>
      <w:r>
        <w:t xml:space="preserve">Our </w:t>
      </w:r>
      <w:r w:rsidR="00DE4FDF">
        <w:t>protocols, which were designed in the first year of the SSPayWMN project,</w:t>
      </w:r>
      <w:r>
        <w:t xml:space="preserve"> are as follows:</w:t>
      </w:r>
    </w:p>
    <w:p w14:paraId="15D10ED2" w14:textId="77777777" w:rsidR="0066517F" w:rsidRDefault="0066517F" w:rsidP="007C07A9">
      <w:pPr>
        <w:pStyle w:val="ListParagraph"/>
        <w:numPr>
          <w:ilvl w:val="0"/>
          <w:numId w:val="18"/>
        </w:numPr>
        <w:spacing w:before="120" w:after="240" w:line="360" w:lineRule="auto"/>
        <w:jc w:val="both"/>
      </w:pPr>
      <w:r>
        <w:t>Initial Authorization</w:t>
      </w:r>
      <w:r w:rsidR="00822CF9">
        <w:t xml:space="preserve"> and Reuse of a Connection Card (Reuse-CC)</w:t>
      </w:r>
    </w:p>
    <w:p w14:paraId="71FAFA6B" w14:textId="77777777" w:rsidR="0066517F" w:rsidRDefault="0066517F" w:rsidP="007C07A9">
      <w:pPr>
        <w:pStyle w:val="ListParagraph"/>
        <w:numPr>
          <w:ilvl w:val="0"/>
          <w:numId w:val="18"/>
        </w:numPr>
        <w:spacing w:before="120" w:after="240" w:line="360" w:lineRule="auto"/>
        <w:jc w:val="both"/>
      </w:pPr>
      <w:r>
        <w:t>Access Point Authentication</w:t>
      </w:r>
    </w:p>
    <w:p w14:paraId="4465C45F" w14:textId="77777777" w:rsidR="0066517F" w:rsidRDefault="0066517F" w:rsidP="007C07A9">
      <w:pPr>
        <w:pStyle w:val="ListParagraph"/>
        <w:numPr>
          <w:ilvl w:val="0"/>
          <w:numId w:val="18"/>
        </w:numPr>
        <w:spacing w:before="120" w:after="240" w:line="360" w:lineRule="auto"/>
        <w:jc w:val="both"/>
      </w:pPr>
      <w:r>
        <w:t>Packet Transfer</w:t>
      </w:r>
    </w:p>
    <w:p w14:paraId="0F2B40C3" w14:textId="77777777" w:rsidR="0066517F" w:rsidRDefault="0066517F" w:rsidP="007C07A9">
      <w:pPr>
        <w:pStyle w:val="ListParagraph"/>
        <w:numPr>
          <w:ilvl w:val="0"/>
          <w:numId w:val="18"/>
        </w:numPr>
        <w:spacing w:before="120" w:after="240" w:line="360" w:lineRule="auto"/>
        <w:jc w:val="both"/>
      </w:pPr>
      <w:r>
        <w:t>Changing Alias</w:t>
      </w:r>
    </w:p>
    <w:p w14:paraId="096040ED" w14:textId="77777777" w:rsidR="0066517F" w:rsidRDefault="0066517F" w:rsidP="007C07A9">
      <w:pPr>
        <w:pStyle w:val="ListParagraph"/>
        <w:numPr>
          <w:ilvl w:val="0"/>
          <w:numId w:val="18"/>
        </w:numPr>
        <w:spacing w:before="120" w:after="240" w:line="360" w:lineRule="auto"/>
        <w:jc w:val="both"/>
      </w:pPr>
      <w:r>
        <w:t>Update Packets</w:t>
      </w:r>
    </w:p>
    <w:p w14:paraId="4CA76D88" w14:textId="77777777" w:rsidR="0066517F" w:rsidRDefault="0066517F" w:rsidP="007C07A9">
      <w:pPr>
        <w:pStyle w:val="ListParagraph"/>
        <w:numPr>
          <w:ilvl w:val="0"/>
          <w:numId w:val="18"/>
        </w:numPr>
        <w:spacing w:before="120" w:after="240" w:line="360" w:lineRule="auto"/>
        <w:jc w:val="both"/>
      </w:pPr>
      <w:r>
        <w:t>Disconnection</w:t>
      </w:r>
    </w:p>
    <w:p w14:paraId="4E21E567" w14:textId="77777777" w:rsidR="0066517F" w:rsidRDefault="0066517F" w:rsidP="007C07A9">
      <w:pPr>
        <w:pStyle w:val="ListParagraph"/>
        <w:numPr>
          <w:ilvl w:val="0"/>
          <w:numId w:val="18"/>
        </w:numPr>
        <w:spacing w:before="120" w:after="240" w:line="360" w:lineRule="auto"/>
        <w:jc w:val="both"/>
      </w:pPr>
      <w:r>
        <w:t>Distributing Access Point Public Keys</w:t>
      </w:r>
    </w:p>
    <w:p w14:paraId="056A88F2" w14:textId="77777777" w:rsidR="0066517F" w:rsidRDefault="0066517F" w:rsidP="007C07A9">
      <w:pPr>
        <w:pStyle w:val="ListParagraph"/>
        <w:numPr>
          <w:ilvl w:val="0"/>
          <w:numId w:val="18"/>
        </w:numPr>
        <w:spacing w:before="120" w:after="240" w:line="360" w:lineRule="auto"/>
        <w:jc w:val="both"/>
      </w:pPr>
      <w:r>
        <w:t>Seamless Roaming</w:t>
      </w:r>
    </w:p>
    <w:p w14:paraId="63146E4C" w14:textId="77777777" w:rsidR="0066517F" w:rsidRDefault="0066517F" w:rsidP="007C07A9">
      <w:pPr>
        <w:pStyle w:val="ListParagraph"/>
        <w:numPr>
          <w:ilvl w:val="0"/>
          <w:numId w:val="18"/>
        </w:numPr>
        <w:spacing w:before="120" w:after="240" w:line="360" w:lineRule="auto"/>
        <w:jc w:val="both"/>
      </w:pPr>
      <w:r>
        <w:t>Seamless Mobility in Home Operator</w:t>
      </w:r>
    </w:p>
    <w:p w14:paraId="21D85744" w14:textId="77777777" w:rsidR="000947C0" w:rsidRDefault="000947C0" w:rsidP="007C07A9">
      <w:pPr>
        <w:spacing w:before="120" w:after="240" w:line="360" w:lineRule="auto"/>
        <w:jc w:val="both"/>
      </w:pPr>
      <w:r>
        <w:lastRenderedPageBreak/>
        <w:t xml:space="preserve">We considered all of these protocols in the unit performance tests except one, which is </w:t>
      </w:r>
      <w:r w:rsidRPr="000947C0">
        <w:t>Distributing Access Point Public Keys</w:t>
      </w:r>
      <w:r>
        <w:t>.</w:t>
      </w:r>
      <w:r w:rsidRPr="000947C0">
        <w:t xml:space="preserve"> </w:t>
      </w:r>
      <w:r>
        <w:t xml:space="preserve">This protocol is run before the system set up and it is not related to clients.  </w:t>
      </w:r>
    </w:p>
    <w:p w14:paraId="039896A3" w14:textId="77777777" w:rsidR="00942D22" w:rsidRPr="00083936" w:rsidRDefault="00942D22" w:rsidP="007C07A9">
      <w:pPr>
        <w:spacing w:before="120" w:after="240" w:line="360" w:lineRule="auto"/>
      </w:pPr>
      <w:r>
        <w:t xml:space="preserve">Table 1 shows the network entities. We have four different network entities. </w:t>
      </w:r>
    </w:p>
    <w:p w14:paraId="6D0E6EEB" w14:textId="77777777" w:rsidR="00942D22" w:rsidRDefault="00942D22" w:rsidP="007C07A9">
      <w:pPr>
        <w:spacing w:before="120" w:after="240" w:line="360" w:lineRule="auto"/>
        <w:jc w:val="center"/>
      </w:pPr>
      <w:r>
        <w:t>Table 1. System Entities</w:t>
      </w:r>
    </w:p>
    <w:tbl>
      <w:tblPr>
        <w:tblStyle w:val="TableGrid"/>
        <w:tblW w:w="9294" w:type="dxa"/>
        <w:tblLook w:val="04A0" w:firstRow="1" w:lastRow="0" w:firstColumn="1" w:lastColumn="0" w:noHBand="0" w:noVBand="1"/>
      </w:tblPr>
      <w:tblGrid>
        <w:gridCol w:w="2287"/>
        <w:gridCol w:w="7007"/>
      </w:tblGrid>
      <w:tr w:rsidR="00C66044" w:rsidRPr="00DF5E2B" w14:paraId="62E5E3AF" w14:textId="77777777" w:rsidTr="00B52C68">
        <w:trPr>
          <w:trHeight w:val="400"/>
        </w:trPr>
        <w:tc>
          <w:tcPr>
            <w:tcW w:w="1606" w:type="dxa"/>
            <w:vAlign w:val="center"/>
          </w:tcPr>
          <w:p w14:paraId="45F74C94" w14:textId="77777777" w:rsidR="00C66044" w:rsidRPr="00DF5E2B" w:rsidRDefault="00C66044" w:rsidP="007C07A9">
            <w:pPr>
              <w:tabs>
                <w:tab w:val="left" w:pos="1080"/>
              </w:tabs>
              <w:spacing w:before="120" w:after="240" w:line="360" w:lineRule="auto"/>
              <w:jc w:val="center"/>
              <w:rPr>
                <w:rFonts w:cs="Times New Roman"/>
                <w:sz w:val="24"/>
                <w:szCs w:val="24"/>
              </w:rPr>
            </w:pPr>
            <w:r w:rsidRPr="00DF5E2B">
              <w:rPr>
                <w:noProof/>
              </w:rPr>
              <w:drawing>
                <wp:inline distT="0" distB="0" distL="0" distR="0" wp14:anchorId="1E171262" wp14:editId="762902BB">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3B41B5BD" w14:textId="77777777" w:rsidR="00C66044" w:rsidRPr="00DF5E2B" w:rsidRDefault="00C66044" w:rsidP="007C07A9">
            <w:pPr>
              <w:tabs>
                <w:tab w:val="left" w:pos="1080"/>
              </w:tabs>
              <w:spacing w:before="120" w:after="240" w:line="360" w:lineRule="auto"/>
              <w:rPr>
                <w:rFonts w:cs="Times New Roman"/>
                <w:sz w:val="20"/>
                <w:szCs w:val="20"/>
              </w:rPr>
            </w:pPr>
            <w:r w:rsidRPr="00DF5E2B">
              <w:rPr>
                <w:rFonts w:cs="Times New Roman"/>
                <w:sz w:val="20"/>
                <w:szCs w:val="20"/>
              </w:rPr>
              <w:t>Mobile user (client)</w:t>
            </w:r>
          </w:p>
        </w:tc>
      </w:tr>
      <w:tr w:rsidR="00C66044" w:rsidRPr="00DF5E2B" w14:paraId="76A9D489" w14:textId="77777777" w:rsidTr="00B52C68">
        <w:trPr>
          <w:trHeight w:val="400"/>
        </w:trPr>
        <w:tc>
          <w:tcPr>
            <w:tcW w:w="1606" w:type="dxa"/>
            <w:vAlign w:val="center"/>
          </w:tcPr>
          <w:p w14:paraId="285C8A1E" w14:textId="77777777" w:rsidR="00C66044" w:rsidRPr="00DF5E2B" w:rsidRDefault="00C66044" w:rsidP="007C07A9">
            <w:pPr>
              <w:tabs>
                <w:tab w:val="left" w:pos="1080"/>
              </w:tabs>
              <w:spacing w:before="120" w:after="240" w:line="360" w:lineRule="auto"/>
              <w:jc w:val="center"/>
              <w:rPr>
                <w:rFonts w:cs="Times New Roman"/>
                <w:sz w:val="24"/>
                <w:szCs w:val="24"/>
              </w:rPr>
            </w:pPr>
            <w:r w:rsidRPr="00DF5E2B">
              <w:rPr>
                <w:noProof/>
              </w:rPr>
              <w:drawing>
                <wp:inline distT="0" distB="0" distL="0" distR="0" wp14:anchorId="1E5AA491" wp14:editId="1668000E">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012B56B3" w14:textId="77777777" w:rsidR="00C66044" w:rsidRPr="00DF5E2B" w:rsidRDefault="00C66044" w:rsidP="007C07A9">
            <w:pPr>
              <w:tabs>
                <w:tab w:val="left" w:pos="1080"/>
              </w:tabs>
              <w:spacing w:before="120" w:after="240" w:line="360" w:lineRule="auto"/>
              <w:rPr>
                <w:rFonts w:cs="Times New Roman"/>
                <w:sz w:val="20"/>
                <w:szCs w:val="20"/>
              </w:rPr>
            </w:pPr>
            <w:r w:rsidRPr="00DF5E2B">
              <w:rPr>
                <w:rFonts w:cs="Times New Roman"/>
                <w:sz w:val="20"/>
                <w:szCs w:val="20"/>
              </w:rPr>
              <w:t>Access Point (AP) with mesh routing capability. From now on in this document, it is called as AP, but please note that it also has routing capability.</w:t>
            </w:r>
          </w:p>
        </w:tc>
      </w:tr>
      <w:tr w:rsidR="00C66044" w:rsidRPr="00DF5E2B" w14:paraId="0EDB91AC" w14:textId="77777777" w:rsidTr="00B52C68">
        <w:trPr>
          <w:trHeight w:val="400"/>
        </w:trPr>
        <w:tc>
          <w:tcPr>
            <w:tcW w:w="1606" w:type="dxa"/>
            <w:vAlign w:val="center"/>
          </w:tcPr>
          <w:p w14:paraId="6C4B7EDC" w14:textId="77777777" w:rsidR="00C66044" w:rsidRPr="00DF5E2B" w:rsidRDefault="00C66044" w:rsidP="007C07A9">
            <w:pPr>
              <w:tabs>
                <w:tab w:val="left" w:pos="1080"/>
              </w:tabs>
              <w:spacing w:before="120" w:after="240" w:line="360" w:lineRule="auto"/>
              <w:rPr>
                <w:rFonts w:cs="Times New Roman"/>
                <w:sz w:val="24"/>
                <w:szCs w:val="24"/>
              </w:rPr>
            </w:pPr>
            <w:r w:rsidRPr="00DF5E2B">
              <w:rPr>
                <w:rFonts w:eastAsia="Calibri"/>
                <w:noProof/>
              </w:rPr>
              <w:drawing>
                <wp:inline distT="0" distB="0" distL="0" distR="0" wp14:anchorId="2ED6E776" wp14:editId="057A738F">
                  <wp:extent cx="1296035" cy="890270"/>
                  <wp:effectExtent l="19050" t="0" r="0" b="0"/>
                  <wp:docPr id="1"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274EA34D" w14:textId="77777777" w:rsidR="00C66044" w:rsidRPr="00DF5E2B" w:rsidRDefault="00C66044" w:rsidP="007C07A9">
            <w:pPr>
              <w:tabs>
                <w:tab w:val="left" w:pos="1080"/>
              </w:tabs>
              <w:spacing w:before="120" w:after="240" w:line="360" w:lineRule="auto"/>
              <w:rPr>
                <w:rFonts w:cs="Times New Roman"/>
                <w:sz w:val="20"/>
                <w:szCs w:val="20"/>
              </w:rPr>
            </w:pPr>
            <w:r w:rsidRPr="00DF5E2B">
              <w:rPr>
                <w:rFonts w:cs="Times New Roman"/>
                <w:sz w:val="20"/>
                <w:szCs w:val="20"/>
              </w:rPr>
              <w:t>Mesh backbone of the operator</w:t>
            </w:r>
          </w:p>
        </w:tc>
      </w:tr>
      <w:tr w:rsidR="00C66044" w:rsidRPr="00DF5E2B" w14:paraId="787B88EC" w14:textId="77777777" w:rsidTr="00B52C68">
        <w:trPr>
          <w:trHeight w:val="414"/>
        </w:trPr>
        <w:tc>
          <w:tcPr>
            <w:tcW w:w="1606" w:type="dxa"/>
            <w:vAlign w:val="center"/>
          </w:tcPr>
          <w:p w14:paraId="18703F04" w14:textId="77777777" w:rsidR="00C66044" w:rsidRPr="00DF5E2B" w:rsidRDefault="00C66044" w:rsidP="007C07A9">
            <w:pPr>
              <w:tabs>
                <w:tab w:val="left" w:pos="1080"/>
              </w:tabs>
              <w:spacing w:before="120" w:after="240" w:line="360" w:lineRule="auto"/>
              <w:jc w:val="center"/>
              <w:rPr>
                <w:rFonts w:cs="Times New Roman"/>
                <w:sz w:val="24"/>
                <w:szCs w:val="24"/>
              </w:rPr>
            </w:pPr>
            <w:r w:rsidRPr="00DF5E2B">
              <w:rPr>
                <w:noProof/>
              </w:rPr>
              <w:drawing>
                <wp:inline distT="0" distB="0" distL="0" distR="0" wp14:anchorId="45AFF8AF" wp14:editId="0AE43336">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252E3387" w14:textId="77777777" w:rsidR="00C66044" w:rsidRPr="00DF5E2B" w:rsidRDefault="00C66044" w:rsidP="007C07A9">
            <w:pPr>
              <w:tabs>
                <w:tab w:val="left" w:pos="1080"/>
              </w:tabs>
              <w:spacing w:before="120" w:after="240" w:line="360" w:lineRule="auto"/>
              <w:rPr>
                <w:rFonts w:cs="Times New Roman"/>
                <w:sz w:val="20"/>
                <w:szCs w:val="20"/>
              </w:rPr>
            </w:pPr>
            <w:r w:rsidRPr="00DF5E2B">
              <w:rPr>
                <w:rFonts w:cs="Times New Roman"/>
                <w:sz w:val="20"/>
                <w:szCs w:val="20"/>
              </w:rPr>
              <w:t>Gateway (GW) that connects the mesh backbone to outer world and also to the operator's server</w:t>
            </w:r>
          </w:p>
        </w:tc>
      </w:tr>
      <w:tr w:rsidR="00C66044" w:rsidRPr="00DF5E2B" w14:paraId="133D7397" w14:textId="77777777" w:rsidTr="00B52C68">
        <w:trPr>
          <w:trHeight w:val="414"/>
        </w:trPr>
        <w:tc>
          <w:tcPr>
            <w:tcW w:w="1606" w:type="dxa"/>
            <w:vAlign w:val="center"/>
          </w:tcPr>
          <w:p w14:paraId="3640BF7E" w14:textId="77777777" w:rsidR="00C66044" w:rsidRPr="00DF5E2B" w:rsidRDefault="00C66044" w:rsidP="007C07A9">
            <w:pPr>
              <w:tabs>
                <w:tab w:val="left" w:pos="1080"/>
              </w:tabs>
              <w:spacing w:before="120" w:after="240" w:line="360" w:lineRule="auto"/>
              <w:jc w:val="center"/>
              <w:rPr>
                <w:rFonts w:eastAsia="Calibri" w:cs="Times New Roman"/>
                <w:sz w:val="24"/>
                <w:szCs w:val="24"/>
              </w:rPr>
            </w:pPr>
            <w:r w:rsidRPr="00DF5E2B">
              <w:rPr>
                <w:noProof/>
              </w:rPr>
              <w:drawing>
                <wp:inline distT="0" distB="0" distL="0" distR="0" wp14:anchorId="6F8D45BA" wp14:editId="19B8E9BB">
                  <wp:extent cx="183806" cy="400050"/>
                  <wp:effectExtent l="19050" t="0" r="6694" b="0"/>
                  <wp:docPr id="4"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6CFF250E" w14:textId="77777777" w:rsidR="00C66044" w:rsidRPr="00DF5E2B" w:rsidRDefault="00C66044" w:rsidP="007C07A9">
            <w:pPr>
              <w:tabs>
                <w:tab w:val="left" w:pos="1080"/>
              </w:tabs>
              <w:spacing w:before="120" w:after="240" w:line="360" w:lineRule="auto"/>
              <w:rPr>
                <w:rFonts w:cs="Times New Roman"/>
                <w:sz w:val="20"/>
                <w:szCs w:val="20"/>
              </w:rPr>
            </w:pPr>
            <w:r w:rsidRPr="00DF5E2B">
              <w:rPr>
                <w:rFonts w:cs="Times New Roman"/>
                <w:sz w:val="20"/>
                <w:szCs w:val="20"/>
              </w:rPr>
              <w:t>Operator's server (OP). Keeps necessary logs and user info.</w:t>
            </w:r>
          </w:p>
        </w:tc>
      </w:tr>
      <w:tr w:rsidR="00C66044" w:rsidRPr="00DF5E2B" w14:paraId="5615D19B" w14:textId="77777777" w:rsidTr="00B52C68">
        <w:trPr>
          <w:trHeight w:val="414"/>
        </w:trPr>
        <w:tc>
          <w:tcPr>
            <w:tcW w:w="1606" w:type="dxa"/>
            <w:vAlign w:val="center"/>
          </w:tcPr>
          <w:p w14:paraId="378811BE" w14:textId="77777777" w:rsidR="00C66044" w:rsidRPr="00DF5E2B" w:rsidRDefault="00C66044" w:rsidP="007C07A9">
            <w:pPr>
              <w:tabs>
                <w:tab w:val="left" w:pos="1080"/>
              </w:tabs>
              <w:spacing w:before="120" w:after="240" w:line="360" w:lineRule="auto"/>
              <w:jc w:val="center"/>
              <w:rPr>
                <w:rFonts w:eastAsia="Calibri" w:cs="Times New Roman"/>
                <w:sz w:val="24"/>
                <w:szCs w:val="24"/>
              </w:rPr>
            </w:pPr>
            <w:r w:rsidRPr="00DF5E2B">
              <w:rPr>
                <w:rFonts w:eastAsia="Calibri"/>
                <w:noProof/>
              </w:rPr>
              <w:drawing>
                <wp:inline distT="0" distB="0" distL="0" distR="0" wp14:anchorId="65EB79D5" wp14:editId="15ADC47C">
                  <wp:extent cx="548640" cy="580390"/>
                  <wp:effectExtent l="19050" t="0" r="3810" b="0"/>
                  <wp:docPr id="7"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1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7A1D6E1A" w14:textId="77777777" w:rsidR="00C66044" w:rsidRPr="00DF5E2B" w:rsidRDefault="00C66044" w:rsidP="007C07A9">
            <w:pPr>
              <w:tabs>
                <w:tab w:val="left" w:pos="1080"/>
              </w:tabs>
              <w:spacing w:before="120" w:after="240" w:line="360" w:lineRule="auto"/>
              <w:rPr>
                <w:rFonts w:cs="Times New Roman"/>
                <w:sz w:val="20"/>
                <w:szCs w:val="20"/>
              </w:rPr>
            </w:pPr>
            <w:r w:rsidRPr="00DF5E2B">
              <w:rPr>
                <w:rFonts w:cs="Times New Roman"/>
                <w:sz w:val="20"/>
                <w:szCs w:val="20"/>
              </w:rPr>
              <w:t>Trusted Third Party (TTP). Payment related logs are mostly to be generated by the TTP.</w:t>
            </w:r>
          </w:p>
        </w:tc>
      </w:tr>
    </w:tbl>
    <w:p w14:paraId="5DC22BC6" w14:textId="77777777" w:rsidR="00942D22" w:rsidRDefault="00942D22" w:rsidP="007C07A9">
      <w:pPr>
        <w:spacing w:before="120" w:after="240" w:line="360" w:lineRule="auto"/>
        <w:jc w:val="both"/>
      </w:pPr>
    </w:p>
    <w:p w14:paraId="7D163540" w14:textId="4657964C" w:rsidR="0066517F" w:rsidRDefault="0066517F" w:rsidP="007C07A9">
      <w:pPr>
        <w:pStyle w:val="Heading2"/>
        <w:spacing w:before="120" w:after="240" w:line="360" w:lineRule="auto"/>
      </w:pPr>
      <w:bookmarkStart w:id="3" w:name="_Toc222194537"/>
      <w:r w:rsidRPr="00942D22">
        <w:lastRenderedPageBreak/>
        <w:t>Initial Authorization</w:t>
      </w:r>
      <w:r w:rsidR="00C66044">
        <w:t xml:space="preserve"> and Reuse of a Connection Card</w:t>
      </w:r>
      <w:bookmarkEnd w:id="3"/>
    </w:p>
    <w:p w14:paraId="05CF7408" w14:textId="77777777" w:rsidR="00C66044" w:rsidRDefault="00C66044" w:rsidP="00093831">
      <w:pPr>
        <w:spacing w:before="120" w:after="240" w:line="360" w:lineRule="auto"/>
        <w:jc w:val="both"/>
        <w:rPr>
          <w:rFonts w:cs="Helvetica"/>
          <w:szCs w:val="24"/>
        </w:rPr>
      </w:pPr>
      <w:r w:rsidRPr="00DF5E2B">
        <w:rPr>
          <w:rFonts w:cs="Helvetica"/>
          <w:szCs w:val="24"/>
        </w:rPr>
        <w:t>Initial Authorization is the beginning for system usage. Whenever a client purchases</w:t>
      </w:r>
      <w:r>
        <w:rPr>
          <w:rFonts w:cs="Helvetica"/>
          <w:szCs w:val="24"/>
        </w:rPr>
        <w:t xml:space="preserve"> new hash tokens from the TTP</w:t>
      </w:r>
      <w:r w:rsidRPr="00DF5E2B">
        <w:rPr>
          <w:rFonts w:cs="Helvetica"/>
          <w:szCs w:val="24"/>
        </w:rPr>
        <w:t>, she will need to authorize herself to TTP. Initial Authorization Protocol, shown in</w:t>
      </w:r>
      <w:r>
        <w:rPr>
          <w:rFonts w:cs="Helvetica"/>
          <w:szCs w:val="24"/>
        </w:rPr>
        <w:t xml:space="preserve"> </w:t>
      </w:r>
      <w:r>
        <w:rPr>
          <w:rFonts w:cs="Helvetica"/>
          <w:szCs w:val="24"/>
        </w:rPr>
        <w:fldChar w:fldCharType="begin"/>
      </w:r>
      <w:r>
        <w:rPr>
          <w:rFonts w:cs="Helvetica"/>
          <w:szCs w:val="24"/>
        </w:rPr>
        <w:instrText xml:space="preserve"> REF _Ref347644756 \h </w:instrText>
      </w:r>
      <w:r>
        <w:rPr>
          <w:rFonts w:cs="Helvetica"/>
          <w:szCs w:val="24"/>
        </w:rPr>
      </w:r>
      <w:r>
        <w:rPr>
          <w:rFonts w:cs="Helvetica"/>
          <w:szCs w:val="24"/>
        </w:rPr>
        <w:fldChar w:fldCharType="separate"/>
      </w:r>
      <w:r>
        <w:t xml:space="preserve">Figure </w:t>
      </w:r>
      <w:r>
        <w:rPr>
          <w:noProof/>
        </w:rPr>
        <w:t>3</w:t>
      </w:r>
      <w:r>
        <w:t>.</w:t>
      </w:r>
      <w:r>
        <w:rPr>
          <w:noProof/>
        </w:rPr>
        <w:t>1</w:t>
      </w:r>
      <w:r>
        <w:rPr>
          <w:rFonts w:cs="Helvetica"/>
          <w:szCs w:val="24"/>
        </w:rPr>
        <w:fldChar w:fldCharType="end"/>
      </w:r>
      <w:r w:rsidRPr="00DF5E2B">
        <w:rPr>
          <w:rFonts w:cs="Helvetica"/>
          <w:szCs w:val="24"/>
        </w:rPr>
        <w:t>, achieves mutual authentication and authorization of the user.</w:t>
      </w:r>
    </w:p>
    <w:p w14:paraId="02A315ED" w14:textId="77777777" w:rsidR="00C66044" w:rsidRPr="00DF5E2B" w:rsidRDefault="00C66044" w:rsidP="00093831">
      <w:pPr>
        <w:spacing w:before="120" w:after="240" w:line="360" w:lineRule="auto"/>
        <w:jc w:val="both"/>
        <w:rPr>
          <w:rFonts w:cs="Helvetica"/>
          <w:szCs w:val="24"/>
        </w:rPr>
      </w:pPr>
      <w:r w:rsidRPr="00DF5E2B">
        <w:rPr>
          <w:rFonts w:cs="Helvetica"/>
          <w:szCs w:val="24"/>
        </w:rPr>
        <w:t xml:space="preserve">The clients may disconnect before using up all the credits in a connection card. </w:t>
      </w:r>
      <w:r w:rsidRPr="00DF5E2B">
        <w:rPr>
          <w:rFonts w:cs="Helvetica"/>
          <w:i/>
          <w:szCs w:val="24"/>
        </w:rPr>
        <w:t>Reuse of a Connection Card</w:t>
      </w:r>
      <w:r>
        <w:rPr>
          <w:rFonts w:cs="Helvetica"/>
          <w:i/>
          <w:szCs w:val="24"/>
        </w:rPr>
        <w:t xml:space="preserve"> </w:t>
      </w:r>
      <w:r w:rsidRPr="00B9322C">
        <w:rPr>
          <w:rFonts w:cs="Helvetica"/>
          <w:szCs w:val="24"/>
        </w:rPr>
        <w:t>(</w:t>
      </w:r>
      <w:r w:rsidRPr="008055F9">
        <w:rPr>
          <w:rFonts w:cs="Helvetica"/>
          <w:i/>
          <w:szCs w:val="24"/>
        </w:rPr>
        <w:t>Reuse-CC</w:t>
      </w:r>
      <w:r>
        <w:rPr>
          <w:rFonts w:cs="Helvetica"/>
          <w:szCs w:val="24"/>
        </w:rPr>
        <w:t>)</w:t>
      </w:r>
      <w:r w:rsidRPr="00DF5E2B">
        <w:rPr>
          <w:rFonts w:cs="Helvetica"/>
          <w:szCs w:val="24"/>
        </w:rPr>
        <w:t xml:space="preserve"> protocol allows the clients to connect using the remaining credits in a card.  </w:t>
      </w:r>
      <w:r w:rsidRPr="008055F9">
        <w:rPr>
          <w:rFonts w:cs="Helvetica"/>
          <w:i/>
          <w:szCs w:val="24"/>
        </w:rPr>
        <w:t>Reuse-CC</w:t>
      </w:r>
      <w:r w:rsidRPr="00DF5E2B">
        <w:rPr>
          <w:rFonts w:cs="Helvetica"/>
          <w:szCs w:val="24"/>
        </w:rPr>
        <w:t xml:space="preserve"> protocol does not differ extensively from </w:t>
      </w:r>
      <w:r w:rsidRPr="00DF5E2B">
        <w:rPr>
          <w:rFonts w:cs="Helvetica"/>
          <w:i/>
          <w:szCs w:val="24"/>
        </w:rPr>
        <w:t>Initial Authorization</w:t>
      </w:r>
      <w:r w:rsidRPr="00DF5E2B">
        <w:rPr>
          <w:rFonts w:cs="Helvetica"/>
          <w:szCs w:val="24"/>
        </w:rPr>
        <w:t xml:space="preserve"> protocol. The main difference is instead of sending first hash token; the client sends whichever token is the next one. Alias will change before the protocol starts. </w:t>
      </w:r>
      <w:r>
        <w:rPr>
          <w:rFonts w:cs="Helvetica"/>
          <w:szCs w:val="24"/>
        </w:rPr>
        <w:t>Both protocols compute new</w:t>
      </w:r>
      <w:r w:rsidRPr="00DF5E2B">
        <w:rPr>
          <w:rFonts w:cs="Helvetica"/>
          <w:szCs w:val="24"/>
        </w:rPr>
        <w:t xml:space="preserve"> alias</w:t>
      </w:r>
      <w:r>
        <w:rPr>
          <w:rFonts w:cs="Helvetica"/>
          <w:szCs w:val="24"/>
        </w:rPr>
        <w:t>es before sending the Connection Requests (</w:t>
      </w:r>
      <m:oMath>
        <m:r>
          <w:rPr>
            <w:rFonts w:ascii="Cambria Math" w:hAnsi="Cambria Math" w:cs="Helvetica"/>
            <w:szCs w:val="24"/>
          </w:rPr>
          <m:t>CR</m:t>
        </m:r>
      </m:oMath>
      <w:r>
        <w:rPr>
          <w:rFonts w:cs="Helvetica"/>
          <w:szCs w:val="24"/>
        </w:rPr>
        <w:t>)</w:t>
      </w:r>
      <w:r w:rsidRPr="00DF5E2B">
        <w:rPr>
          <w:rFonts w:cs="Helvetica"/>
          <w:szCs w:val="24"/>
        </w:rPr>
        <w:t>. The crucial point here is that TTP should be able to update last hash value entry of the client in the database and associate it with the new alias.</w:t>
      </w:r>
    </w:p>
    <w:p w14:paraId="458CCF5B" w14:textId="77777777" w:rsidR="00C66044" w:rsidRDefault="00C66044" w:rsidP="00093831">
      <w:pPr>
        <w:spacing w:before="120" w:after="240" w:line="360" w:lineRule="auto"/>
        <w:jc w:val="both"/>
        <w:rPr>
          <w:rFonts w:cs="Helvetica"/>
          <w:szCs w:val="24"/>
        </w:rPr>
      </w:pPr>
      <w:r w:rsidRPr="00DF5E2B">
        <w:rPr>
          <w:rFonts w:cs="Helvetica"/>
          <w:szCs w:val="24"/>
        </w:rPr>
        <w:t>The access point is a member of a mesh backbone and a particular access point is to be selected according to its transmission power. Since it is assumed that all access points have the same attributes, the serving access point is the closest access point to the client.</w:t>
      </w:r>
    </w:p>
    <w:p w14:paraId="45FBC0FC" w14:textId="77777777" w:rsidR="00C66044" w:rsidRPr="002608D4" w:rsidRDefault="00C66044" w:rsidP="007C07A9">
      <w:pPr>
        <w:spacing w:before="120" w:after="240" w:line="360" w:lineRule="auto"/>
        <w:jc w:val="center"/>
        <w:rPr>
          <w:rFonts w:cs="Helvetica"/>
          <w:szCs w:val="24"/>
        </w:rPr>
      </w:pPr>
      <w:r>
        <w:rPr>
          <w:rFonts w:cs="Helvetica"/>
          <w:noProof/>
          <w:szCs w:val="24"/>
        </w:rPr>
        <w:lastRenderedPageBreak/>
        <w:drawing>
          <wp:inline distT="0" distB="0" distL="0" distR="0" wp14:anchorId="513A03A5" wp14:editId="39AAAAA2">
            <wp:extent cx="5732780" cy="5310505"/>
            <wp:effectExtent l="0" t="0" r="0" b="0"/>
            <wp:docPr id="10" name="Picture 3"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newPdf:initAuthReuse.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5310505"/>
                    </a:xfrm>
                    <a:prstGeom prst="rect">
                      <a:avLst/>
                    </a:prstGeom>
                    <a:noFill/>
                    <a:ln>
                      <a:noFill/>
                    </a:ln>
                  </pic:spPr>
                </pic:pic>
              </a:graphicData>
            </a:graphic>
          </wp:inline>
        </w:drawing>
      </w:r>
    </w:p>
    <w:p w14:paraId="662755BE" w14:textId="77777777" w:rsidR="00C66044" w:rsidRPr="008B06F8" w:rsidRDefault="00C66044" w:rsidP="007C07A9">
      <w:pPr>
        <w:pStyle w:val="Caption"/>
        <w:spacing w:before="120" w:after="240" w:line="360" w:lineRule="auto"/>
      </w:pPr>
      <w:bookmarkStart w:id="4" w:name="_Ref347644756"/>
      <w:bookmarkStart w:id="5" w:name="_Ref347644711"/>
      <w:bookmarkStart w:id="6" w:name="_Toc221853735"/>
      <w:r>
        <w:t xml:space="preserve">Figure </w:t>
      </w:r>
      <w:fldSimple w:instr=" STYLEREF 1 \s ">
        <w:r>
          <w:rPr>
            <w:noProof/>
          </w:rPr>
          <w:t>3</w:t>
        </w:r>
      </w:fldSimple>
      <w:r>
        <w:t>.</w:t>
      </w:r>
      <w:fldSimple w:instr=" SEQ Figure \* ARABIC \s 1 ">
        <w:r>
          <w:rPr>
            <w:noProof/>
          </w:rPr>
          <w:t>1</w:t>
        </w:r>
      </w:fldSimple>
      <w:bookmarkEnd w:id="4"/>
      <w:r>
        <w:t>. Initial Authorization and Reuse-CC</w:t>
      </w:r>
      <w:bookmarkEnd w:id="5"/>
      <w:bookmarkEnd w:id="6"/>
    </w:p>
    <w:p w14:paraId="0E113DD5" w14:textId="77777777" w:rsidR="00C66044" w:rsidRDefault="00C66044" w:rsidP="00093831">
      <w:pPr>
        <w:spacing w:before="120" w:after="240" w:line="360" w:lineRule="auto"/>
        <w:jc w:val="both"/>
        <w:rPr>
          <w:rFonts w:cs="Helvetica"/>
          <w:szCs w:val="24"/>
        </w:rPr>
      </w:pPr>
      <w:r w:rsidRPr="00DF5E2B">
        <w:rPr>
          <w:rFonts w:cs="Helvetica"/>
          <w:szCs w:val="24"/>
        </w:rPr>
        <w:t xml:space="preserve">Mobile clients </w:t>
      </w:r>
      <w:r>
        <w:rPr>
          <w:rFonts w:cs="Helvetica"/>
          <w:szCs w:val="24"/>
        </w:rPr>
        <w:t xml:space="preserve">introduce themselves </w:t>
      </w:r>
      <w:r w:rsidRPr="00DF5E2B">
        <w:rPr>
          <w:rFonts w:cs="Helvetica"/>
          <w:szCs w:val="24"/>
        </w:rPr>
        <w:t>to the operator using</w:t>
      </w:r>
      <w:r w:rsidRPr="00DF5E2B">
        <w:rPr>
          <w:rFonts w:cs="Helvetica"/>
          <w:i/>
          <w:szCs w:val="24"/>
        </w:rPr>
        <w:t xml:space="preserve"> Initial Authorization</w:t>
      </w:r>
      <w:r w:rsidRPr="00DF5E2B">
        <w:rPr>
          <w:rFonts w:cs="Helvetica"/>
          <w:szCs w:val="24"/>
        </w:rPr>
        <w:t xml:space="preserve"> protocol.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0</m:t>
            </m:r>
          </m:sub>
        </m:sSub>
      </m:oMath>
      <w:r>
        <w:rPr>
          <w:rFonts w:eastAsiaTheme="minorEastAsia" w:cs="Helvetica"/>
          <w:szCs w:val="24"/>
        </w:rPr>
        <w:t xml:space="preserve"> in </w:t>
      </w:r>
      <w:r w:rsidRPr="008055F9">
        <w:rPr>
          <w:rFonts w:eastAsiaTheme="minorEastAsia" w:cs="Helvetica"/>
          <w:i/>
          <w:szCs w:val="24"/>
        </w:rPr>
        <w:t>Initial Authorization</w:t>
      </w:r>
      <w:r>
        <w:rPr>
          <w:rFonts w:eastAsiaTheme="minorEastAsia" w:cs="Helvetica"/>
          <w:szCs w:val="24"/>
        </w:rPr>
        <w:t xml:space="preserve"> protocol,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k</m:t>
            </m:r>
          </m:sub>
        </m:sSub>
        <m:r>
          <w:rPr>
            <w:rFonts w:ascii="Cambria Math" w:hAnsi="Cambria Math" w:cs="Helvetica"/>
            <w:szCs w:val="24"/>
          </w:rPr>
          <m:t xml:space="preserve"> k&gt;0</m:t>
        </m:r>
      </m:oMath>
      <w:r>
        <w:rPr>
          <w:rFonts w:eastAsiaTheme="minorEastAsia" w:cs="Helvetica"/>
          <w:szCs w:val="24"/>
        </w:rPr>
        <w:t xml:space="preserve"> in </w:t>
      </w:r>
      <w:r w:rsidRPr="008055F9">
        <w:rPr>
          <w:rFonts w:eastAsiaTheme="minorEastAsia" w:cs="Helvetica"/>
          <w:i/>
          <w:szCs w:val="24"/>
        </w:rPr>
        <w:t>Reuse of a Connection Card</w:t>
      </w:r>
      <w:r>
        <w:rPr>
          <w:rFonts w:eastAsiaTheme="minorEastAsia" w:cs="Helvetica"/>
          <w:szCs w:val="24"/>
        </w:rPr>
        <w:t xml:space="preserve"> protocol.  </w:t>
      </w:r>
      <w:r w:rsidRPr="00DF5E2B">
        <w:rPr>
          <w:rFonts w:cs="Helvetica"/>
          <w:szCs w:val="24"/>
        </w:rPr>
        <w:t>TTP already knows mobile user’s serial number (</w:t>
      </w:r>
      <m:oMath>
        <m:r>
          <w:rPr>
            <w:rFonts w:ascii="Cambria Math" w:eastAsiaTheme="minorEastAsia" w:hAnsi="Cambria Math" w:cs="Helvetica"/>
            <w:szCs w:val="24"/>
          </w:rPr>
          <m:t>SN</m:t>
        </m:r>
      </m:oMath>
      <w:r w:rsidRPr="00DF5E2B">
        <w:rPr>
          <w:rFonts w:cs="Helvetica"/>
          <w:szCs w:val="24"/>
        </w:rPr>
        <w:t>) and</w:t>
      </w:r>
      <w:r>
        <w:rPr>
          <w:rFonts w:cs="Helvetica"/>
          <w:szCs w:val="24"/>
        </w:rPr>
        <w:t xml:space="preserve"> the</w:t>
      </w:r>
      <w:r w:rsidRPr="00DF5E2B">
        <w:rPr>
          <w:rFonts w:cs="Helvetica"/>
          <w:szCs w:val="24"/>
        </w:rPr>
        <w:t xml:space="preserve"> first element</w:t>
      </w:r>
      <w:r>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0</m:t>
            </m:r>
          </m:sub>
        </m:sSub>
      </m:oMath>
      <w:r>
        <w:rPr>
          <w:rFonts w:cs="Helvetica"/>
          <w:szCs w:val="24"/>
        </w:rPr>
        <w:t>,</w:t>
      </w:r>
      <w:r w:rsidRPr="00DF5E2B">
        <w:rPr>
          <w:rFonts w:cs="Helvetica"/>
          <w:szCs w:val="24"/>
        </w:rPr>
        <w:t xml:space="preserve"> of her hash chain. The mobile user does not want to reveal her</w:t>
      </w:r>
      <w:r>
        <w:rPr>
          <w:rFonts w:cs="Helvetica"/>
          <w:szCs w:val="24"/>
        </w:rPr>
        <w:t xml:space="preserve"> </w:t>
      </w:r>
      <m:oMath>
        <m:r>
          <w:rPr>
            <w:rFonts w:ascii="Cambria Math" w:eastAsiaTheme="minorEastAsia" w:hAnsi="Cambria Math" w:cs="Helvetica"/>
            <w:szCs w:val="24"/>
          </w:rPr>
          <m:t>SN</m:t>
        </m:r>
      </m:oMath>
      <w:r w:rsidRPr="00DF5E2B">
        <w:rPr>
          <w:rFonts w:cs="Helvetica"/>
          <w:szCs w:val="24"/>
        </w:rPr>
        <w:t xml:space="preserve"> to any adversary because that </w:t>
      </w:r>
      <m:oMath>
        <m:r>
          <w:rPr>
            <w:rFonts w:ascii="Cambria Math" w:eastAsiaTheme="minorEastAsia" w:hAnsi="Cambria Math" w:cs="Helvetica"/>
            <w:szCs w:val="24"/>
          </w:rPr>
          <m:t>SN</m:t>
        </m:r>
      </m:oMath>
      <w:r w:rsidRPr="00DF5E2B">
        <w:rPr>
          <w:rFonts w:cs="Helvetica"/>
          <w:szCs w:val="24"/>
        </w:rPr>
        <w:t xml:space="preserve"> will be used </w:t>
      </w:r>
      <w:r>
        <w:rPr>
          <w:rFonts w:cs="Helvetica"/>
          <w:szCs w:val="24"/>
        </w:rPr>
        <w:t>all the time and</w:t>
      </w:r>
      <w:r w:rsidRPr="00DF5E2B">
        <w:rPr>
          <w:rFonts w:cs="Helvetica"/>
          <w:szCs w:val="24"/>
        </w:rPr>
        <w:t xml:space="preserve"> it is </w:t>
      </w:r>
      <w:r>
        <w:rPr>
          <w:rFonts w:cs="Helvetica"/>
          <w:szCs w:val="24"/>
        </w:rPr>
        <w:t>sensitive information from security and privacy points of view</w:t>
      </w:r>
      <w:r w:rsidRPr="00DF5E2B">
        <w:rPr>
          <w:rFonts w:cs="Helvetica"/>
          <w:szCs w:val="24"/>
        </w:rPr>
        <w:t xml:space="preserve">. To achieve anonymity, the mobile client computes an alias and uses this value instead </w:t>
      </w:r>
      <w:r w:rsidRPr="00DF5E2B">
        <w:rPr>
          <w:rFonts w:cs="Helvetica"/>
          <w:szCs w:val="24"/>
        </w:rPr>
        <w:lastRenderedPageBreak/>
        <w:t>of</w:t>
      </w:r>
      <w:r>
        <w:rPr>
          <w:rFonts w:cs="Helvetica"/>
          <w:szCs w:val="24"/>
        </w:rPr>
        <w:t xml:space="preserve"> </w:t>
      </w:r>
      <m:oMath>
        <m:r>
          <w:rPr>
            <w:rFonts w:ascii="Cambria Math" w:eastAsiaTheme="minorEastAsia" w:hAnsi="Cambria Math" w:cs="Helvetica"/>
            <w:szCs w:val="24"/>
          </w:rPr>
          <m:t>SN</m:t>
        </m:r>
      </m:oMath>
      <w:r w:rsidRPr="00DF5E2B">
        <w:rPr>
          <w:rFonts w:cs="Helvetica"/>
          <w:szCs w:val="24"/>
        </w:rPr>
        <w:t>. The mobile client will change her alias periodically as she continues to get service (</w:t>
      </w:r>
      <w:r w:rsidRPr="008055F9">
        <w:rPr>
          <w:rFonts w:cs="Helvetica"/>
          <w:i/>
          <w:szCs w:val="24"/>
        </w:rPr>
        <w:t>Change Alias</w:t>
      </w:r>
      <w:r>
        <w:rPr>
          <w:rFonts w:cs="Helvetica"/>
          <w:szCs w:val="24"/>
        </w:rPr>
        <w:t xml:space="preserve"> protocol</w:t>
      </w:r>
      <w:r w:rsidRPr="00DF5E2B">
        <w:rPr>
          <w:rFonts w:cs="Helvetica"/>
          <w:szCs w:val="24"/>
        </w:rPr>
        <w:t xml:space="preserve"> will be explained later).</w:t>
      </w:r>
      <w:r>
        <w:rPr>
          <w:rFonts w:cs="Helvetica"/>
          <w:szCs w:val="24"/>
        </w:rPr>
        <w:t xml:space="preserve"> </w:t>
      </w:r>
    </w:p>
    <w:p w14:paraId="467DC5C2" w14:textId="77777777" w:rsidR="00C66044" w:rsidRPr="00DF5E2B" w:rsidRDefault="00C66044" w:rsidP="00093831">
      <w:pPr>
        <w:spacing w:before="120" w:after="240" w:line="360" w:lineRule="auto"/>
        <w:jc w:val="both"/>
        <w:rPr>
          <w:rFonts w:cs="Helvetica"/>
          <w:szCs w:val="24"/>
        </w:rPr>
      </w:pPr>
      <w:r w:rsidRPr="008055F9">
        <w:rPr>
          <w:rFonts w:cs="Helvetica"/>
          <w:i/>
          <w:szCs w:val="24"/>
        </w:rPr>
        <w:t>Initial Authorization</w:t>
      </w:r>
      <w:r>
        <w:rPr>
          <w:rFonts w:cs="Helvetica"/>
          <w:szCs w:val="24"/>
        </w:rPr>
        <w:t xml:space="preserve"> and </w:t>
      </w:r>
      <w:r w:rsidRPr="008055F9">
        <w:rPr>
          <w:rFonts w:cs="Helvetica"/>
          <w:i/>
          <w:szCs w:val="24"/>
        </w:rPr>
        <w:t xml:space="preserve">Reuse-CC </w:t>
      </w:r>
      <w:r w:rsidRPr="00DF5E2B">
        <w:rPr>
          <w:rFonts w:cs="Helvetica"/>
          <w:szCs w:val="24"/>
        </w:rPr>
        <w:t>steps are described below.</w:t>
      </w:r>
    </w:p>
    <w:p w14:paraId="621871DA" w14:textId="77777777" w:rsidR="00C66044" w:rsidRPr="00DF5E2B" w:rsidRDefault="00C66044" w:rsidP="00093831">
      <w:pPr>
        <w:pStyle w:val="ListParagraph"/>
        <w:numPr>
          <w:ilvl w:val="0"/>
          <w:numId w:val="5"/>
        </w:numPr>
        <w:spacing w:before="120" w:after="240" w:line="360" w:lineRule="auto"/>
        <w:jc w:val="both"/>
        <w:rPr>
          <w:rFonts w:cs="Helvetica"/>
          <w:szCs w:val="24"/>
        </w:rPr>
      </w:pPr>
      <w:r w:rsidRPr="00DF5E2B">
        <w:rPr>
          <w:rFonts w:cs="Helvetica"/>
          <w:szCs w:val="24"/>
        </w:rPr>
        <w:t xml:space="preserve">Client computes an alias using a nonce </w:t>
      </w:r>
      <m:oMath>
        <m:r>
          <w:rPr>
            <w:rFonts w:ascii="Cambria Math" w:hAnsi="Cambria Math" w:cs="Helvetica"/>
            <w:szCs w:val="24"/>
          </w:rPr>
          <m:t>Nonce</m:t>
        </m:r>
      </m:oMath>
      <w:r>
        <w:rPr>
          <w:rFonts w:cs="Helvetica"/>
          <w:szCs w:val="24"/>
          <w:vertAlign w:val="subscript"/>
        </w:rPr>
        <w:t xml:space="preserve"> </w:t>
      </w:r>
      <w:r w:rsidRPr="00DF5E2B">
        <w:rPr>
          <w:rFonts w:cs="Helvetica"/>
          <w:szCs w:val="24"/>
        </w:rPr>
        <w:t>that she generated.</w:t>
      </w:r>
    </w:p>
    <w:p w14:paraId="5ED491E2" w14:textId="77777777" w:rsidR="00C66044" w:rsidRPr="00DF5E2B" w:rsidRDefault="00C66044" w:rsidP="00093831">
      <w:pPr>
        <w:pStyle w:val="ListParagraph"/>
        <w:numPr>
          <w:ilvl w:val="0"/>
          <w:numId w:val="20"/>
        </w:numPr>
        <w:spacing w:before="120" w:after="240" w:line="360" w:lineRule="auto"/>
        <w:jc w:val="both"/>
        <w:rPr>
          <w:rFonts w:ascii="Cambria Math" w:eastAsiaTheme="minorEastAsia" w:hAnsi="Cambria Math" w:cs="Helvetica" w:hint="eastAsia"/>
          <w:szCs w:val="24"/>
          <w:oMath/>
        </w:rPr>
      </w:pPr>
      <m:oMath>
        <m:r>
          <w:rPr>
            <w:rFonts w:ascii="Cambria Math" w:hAnsi="Cambria Math" w:cs="Helvetica"/>
            <w:szCs w:val="24"/>
          </w:rPr>
          <m:t>Alias=Nonce⊕SN</m:t>
        </m:r>
      </m:oMath>
    </w:p>
    <w:p w14:paraId="1BED7534" w14:textId="77777777" w:rsidR="00C66044" w:rsidRPr="00DF5E2B" w:rsidRDefault="00C66044" w:rsidP="00093831">
      <w:pPr>
        <w:pStyle w:val="ListParagraph"/>
        <w:numPr>
          <w:ilvl w:val="0"/>
          <w:numId w:val="20"/>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 xml:space="preserve">= </m:t>
        </m:r>
        <m:sSup>
          <m:sSupPr>
            <m:ctrlPr>
              <w:rPr>
                <w:rFonts w:ascii="Cambria Math" w:hAnsi="Cambria Math" w:cs="Helvetica"/>
                <w:i/>
                <w:szCs w:val="24"/>
              </w:rPr>
            </m:ctrlPr>
          </m:sSupPr>
          <m:e>
            <m:r>
              <w:rPr>
                <w:rFonts w:ascii="Cambria Math" w:hAnsi="Cambria Math" w:cs="Helvetica"/>
                <w:szCs w:val="24"/>
              </w:rPr>
              <m:t>h</m:t>
            </m:r>
          </m:e>
          <m:sup>
            <m:r>
              <w:rPr>
                <w:rFonts w:ascii="Cambria Math" w:hAnsi="Cambria Math" w:cs="Helvetica"/>
                <w:szCs w:val="24"/>
              </w:rPr>
              <m:t>T-i</m:t>
            </m:r>
          </m:sup>
        </m:sSup>
        <m:r>
          <w:rPr>
            <w:rFonts w:ascii="Cambria Math" w:hAnsi="Cambria Math" w:cs="Helvetica"/>
            <w:szCs w:val="24"/>
          </w:rPr>
          <m:t>(IV)</m:t>
        </m:r>
      </m:oMath>
      <w:r w:rsidRPr="00DF5E2B">
        <w:rPr>
          <w:rFonts w:eastAsiaTheme="minorEastAsia" w:cs="Helvetica"/>
          <w:szCs w:val="24"/>
        </w:rPr>
        <w:t xml:space="preserve">  (The</w:t>
      </w:r>
      <w:r>
        <w:rPr>
          <w:rFonts w:eastAsiaTheme="minorEastAsia" w:cs="Helvetica"/>
          <w:szCs w:val="24"/>
        </w:rPr>
        <w:t xml:space="preserve"> </w:t>
      </w:r>
      <m:oMath>
        <m:r>
          <w:rPr>
            <w:rFonts w:ascii="Cambria Math" w:eastAsiaTheme="minorEastAsia" w:hAnsi="Cambria Math" w:cs="Helvetica"/>
            <w:szCs w:val="24"/>
          </w:rPr>
          <m:t>CC</m:t>
        </m:r>
      </m:oMath>
      <w:r w:rsidRPr="00DF5E2B">
        <w:rPr>
          <w:rFonts w:eastAsiaTheme="minorEastAsia" w:cs="Helvetica"/>
          <w:szCs w:val="24"/>
        </w:rPr>
        <w:t xml:space="preserve"> is assumed to have</w:t>
      </w:r>
      <w:r>
        <w:rPr>
          <w:rFonts w:eastAsiaTheme="minorEastAsia" w:cs="Helvetica"/>
          <w:szCs w:val="24"/>
        </w:rPr>
        <w:t xml:space="preserve"> </w:t>
      </w:r>
      <m:oMath>
        <m:r>
          <w:rPr>
            <w:rFonts w:ascii="Cambria Math" w:eastAsiaTheme="minorEastAsia" w:hAnsi="Cambria Math" w:cs="Helvetica"/>
            <w:szCs w:val="24"/>
          </w:rPr>
          <m:t>T</m:t>
        </m:r>
      </m:oMath>
      <w:r w:rsidRPr="00DF5E2B">
        <w:rPr>
          <w:rFonts w:eastAsiaTheme="minorEastAsia" w:cs="Helvetica"/>
          <w:szCs w:val="24"/>
        </w:rPr>
        <w:t xml:space="preserve"> credits)</w:t>
      </w:r>
    </w:p>
    <w:p w14:paraId="7FB60728" w14:textId="77777777" w:rsidR="00C66044" w:rsidRPr="00DF5E2B" w:rsidRDefault="00C66044" w:rsidP="00093831">
      <w:pPr>
        <w:pStyle w:val="ListParagraph"/>
        <w:numPr>
          <w:ilvl w:val="0"/>
          <w:numId w:val="20"/>
        </w:numPr>
        <w:spacing w:before="120" w:after="240" w:line="360" w:lineRule="auto"/>
        <w:jc w:val="both"/>
        <w:rPr>
          <w:rFonts w:eastAsiaTheme="minorEastAsia" w:cs="Helvetica"/>
          <w:szCs w:val="24"/>
        </w:rPr>
      </w:pPr>
      <m:oMath>
        <m:r>
          <w:rPr>
            <w:rFonts w:ascii="Cambria Math" w:hAnsi="Cambria Math" w:cs="Helvetica"/>
            <w:szCs w:val="24"/>
          </w:rPr>
          <m:t xml:space="preserve">CR=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PU-TTP</m:t>
            </m:r>
          </m:sub>
        </m:sSub>
        <m:r>
          <w:rPr>
            <w:rFonts w:ascii="Cambria Math" w:hAnsi="Cambria Math" w:cs="Helvetica"/>
            <w:szCs w:val="24"/>
          </w:rPr>
          <m:t xml:space="preserve"> (Nonce⊕SN∥Nonce∥</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m:t>
        </m:r>
      </m:oMath>
    </w:p>
    <w:p w14:paraId="053D7D60" w14:textId="77777777" w:rsidR="00C66044" w:rsidRDefault="00C66044" w:rsidP="00093831">
      <w:pPr>
        <w:pStyle w:val="ListParagraph"/>
        <w:numPr>
          <w:ilvl w:val="0"/>
          <w:numId w:val="20"/>
        </w:numPr>
        <w:spacing w:before="120" w:after="240" w:line="360" w:lineRule="auto"/>
        <w:jc w:val="both"/>
        <w:rPr>
          <w:rFonts w:cs="Helvetica"/>
          <w:szCs w:val="24"/>
        </w:rPr>
      </w:pPr>
      <w:r w:rsidRPr="00DF5E2B">
        <w:rPr>
          <w:rFonts w:cs="Helvetica"/>
          <w:szCs w:val="24"/>
        </w:rPr>
        <w:t xml:space="preserve">Client sends this </w:t>
      </w:r>
      <m:oMath>
        <m:r>
          <w:rPr>
            <w:rFonts w:ascii="Cambria Math" w:hAnsi="Cambria Math" w:cs="Helvetica"/>
            <w:szCs w:val="24"/>
          </w:rPr>
          <m:t>CR</m:t>
        </m:r>
      </m:oMath>
      <w:r w:rsidRPr="00DF5E2B">
        <w:rPr>
          <w:rFonts w:cs="Helvetica"/>
          <w:szCs w:val="24"/>
        </w:rPr>
        <w:t xml:space="preserve"> to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DF5E2B">
        <w:rPr>
          <w:rFonts w:cs="Helvetica"/>
          <w:szCs w:val="24"/>
        </w:rPr>
        <w:t>.</w:t>
      </w:r>
    </w:p>
    <w:p w14:paraId="22FF7876" w14:textId="77777777" w:rsidR="00C66044" w:rsidRPr="00DF5E2B" w:rsidRDefault="00C66044" w:rsidP="00093831">
      <w:pPr>
        <w:pStyle w:val="ListParagraph"/>
        <w:numPr>
          <w:ilvl w:val="0"/>
          <w:numId w:val="20"/>
        </w:numPr>
        <w:spacing w:before="120" w:after="240" w:line="360" w:lineRule="auto"/>
        <w:jc w:val="both"/>
        <w:rPr>
          <w:rFonts w:cs="Helvetica"/>
          <w:szCs w:val="24"/>
        </w:rPr>
      </w:pPr>
      <w:r>
        <w:rPr>
          <w:rFonts w:cs="Helvetica"/>
          <w:szCs w:val="24"/>
        </w:rPr>
        <w:t xml:space="preserve">Client starts to generate an anonymized subhash chain as the network processes client’s </w:t>
      </w:r>
      <m:oMath>
        <m:r>
          <w:rPr>
            <w:rFonts w:ascii="Cambria Math" w:hAnsi="Cambria Math" w:cs="Helvetica"/>
            <w:szCs w:val="24"/>
          </w:rPr>
          <m:t>CR</m:t>
        </m:r>
      </m:oMath>
      <w:r>
        <w:rPr>
          <w:rFonts w:cs="Helvetica"/>
          <w:szCs w:val="24"/>
        </w:rPr>
        <w:t>.</w:t>
      </w:r>
    </w:p>
    <w:p w14:paraId="3DBCFD44" w14:textId="77777777" w:rsidR="00C66044" w:rsidRPr="00DF5E2B" w:rsidRDefault="00C66044" w:rsidP="00093831">
      <w:pPr>
        <w:pStyle w:val="ListParagraph"/>
        <w:numPr>
          <w:ilvl w:val="0"/>
          <w:numId w:val="5"/>
        </w:numPr>
        <w:spacing w:before="120" w:after="240" w:line="360" w:lineRule="auto"/>
        <w:jc w:val="both"/>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Pr>
          <w:rFonts w:cs="Helvetica"/>
          <w:szCs w:val="24"/>
          <w:vertAlign w:val="subscript"/>
        </w:rPr>
        <w:t xml:space="preserve"> </w:t>
      </w:r>
      <w:r w:rsidRPr="00DF5E2B">
        <w:rPr>
          <w:rFonts w:cs="Helvetica"/>
          <w:szCs w:val="24"/>
        </w:rPr>
        <w:t xml:space="preserve">receives the connection request and relays the request through mesh backbone. </w:t>
      </w:r>
    </w:p>
    <w:p w14:paraId="164CEE9A" w14:textId="77777777" w:rsidR="00C66044" w:rsidRPr="00DF5E2B" w:rsidRDefault="00C66044" w:rsidP="00093831">
      <w:pPr>
        <w:pStyle w:val="ListParagraph"/>
        <w:numPr>
          <w:ilvl w:val="0"/>
          <w:numId w:val="5"/>
        </w:numPr>
        <w:spacing w:before="120" w:after="240" w:line="360" w:lineRule="auto"/>
        <w:jc w:val="both"/>
        <w:rPr>
          <w:rFonts w:cs="Helvetica"/>
          <w:szCs w:val="24"/>
        </w:rPr>
      </w:pPr>
      <w:r w:rsidRPr="00DF5E2B">
        <w:rPr>
          <w:rFonts w:cs="Helvetica"/>
          <w:szCs w:val="24"/>
        </w:rPr>
        <w:t>Gateway receives the</w:t>
      </w:r>
      <w:r>
        <w:rPr>
          <w:rFonts w:cs="Helvetica"/>
          <w:szCs w:val="24"/>
        </w:rPr>
        <w:t xml:space="preserve"> </w:t>
      </w:r>
      <m:oMath>
        <m:r>
          <w:rPr>
            <w:rFonts w:ascii="Cambria Math" w:hAnsi="Cambria Math" w:cs="Helvetica"/>
            <w:szCs w:val="24"/>
          </w:rPr>
          <m:t>CR</m:t>
        </m:r>
      </m:oMath>
      <w:r>
        <w:rPr>
          <w:rFonts w:cs="Helvetica"/>
          <w:i/>
          <w:szCs w:val="24"/>
        </w:rPr>
        <w:t xml:space="preserve"> </w:t>
      </w:r>
      <w:r w:rsidRPr="00DF5E2B">
        <w:rPr>
          <w:rFonts w:cs="Helvetica"/>
          <w:szCs w:val="24"/>
        </w:rPr>
        <w:t>and relays it to the operator.</w:t>
      </w:r>
    </w:p>
    <w:p w14:paraId="206A35B5" w14:textId="77777777" w:rsidR="00C66044" w:rsidRPr="00DF5E2B" w:rsidRDefault="00C66044" w:rsidP="00093831">
      <w:pPr>
        <w:pStyle w:val="ListParagraph"/>
        <w:numPr>
          <w:ilvl w:val="0"/>
          <w:numId w:val="5"/>
        </w:numPr>
        <w:spacing w:before="120" w:after="240" w:line="360" w:lineRule="auto"/>
        <w:jc w:val="both"/>
        <w:rPr>
          <w:rFonts w:eastAsiaTheme="minorEastAsia" w:cs="Helvetica"/>
          <w:szCs w:val="24"/>
        </w:rPr>
      </w:pPr>
      <w:r w:rsidRPr="00DF5E2B">
        <w:rPr>
          <w:rFonts w:cs="Helvetica"/>
          <w:szCs w:val="24"/>
        </w:rPr>
        <w:t xml:space="preserve">Operator relays </w:t>
      </w:r>
      <m:oMath>
        <m:r>
          <w:rPr>
            <w:rFonts w:ascii="Cambria Math" w:hAnsi="Cambria Math" w:cs="Helvetica"/>
            <w:szCs w:val="24"/>
          </w:rPr>
          <m:t>CR</m:t>
        </m:r>
      </m:oMath>
      <w:r>
        <w:rPr>
          <w:rFonts w:cs="Helvetica"/>
          <w:i/>
          <w:szCs w:val="24"/>
        </w:rPr>
        <w:t xml:space="preserve"> </w:t>
      </w:r>
      <w:r w:rsidRPr="00DF5E2B">
        <w:rPr>
          <w:rFonts w:cs="Helvetica"/>
          <w:szCs w:val="24"/>
        </w:rPr>
        <w:t xml:space="preserve">to </w:t>
      </w:r>
      <w:r w:rsidRPr="00D36E4F">
        <w:rPr>
          <w:rFonts w:cs="Helvetica"/>
          <w:szCs w:val="24"/>
        </w:rPr>
        <w:t>TTP</w:t>
      </w:r>
      <w:r w:rsidRPr="00DF5E2B">
        <w:rPr>
          <w:rFonts w:cs="Helvetica"/>
          <w:szCs w:val="24"/>
        </w:rPr>
        <w:t>.</w:t>
      </w:r>
    </w:p>
    <w:p w14:paraId="259B173B" w14:textId="77777777" w:rsidR="00C66044" w:rsidRPr="00DF5E2B" w:rsidRDefault="00C66044" w:rsidP="00093831">
      <w:pPr>
        <w:pStyle w:val="ListParagraph"/>
        <w:numPr>
          <w:ilvl w:val="0"/>
          <w:numId w:val="5"/>
        </w:numPr>
        <w:spacing w:before="120" w:after="240" w:line="360" w:lineRule="auto"/>
        <w:jc w:val="both"/>
        <w:rPr>
          <w:rFonts w:cs="Helvetica"/>
          <w:szCs w:val="24"/>
        </w:rPr>
      </w:pPr>
      <w:r w:rsidRPr="00DF5E2B">
        <w:rPr>
          <w:rFonts w:cs="Helvetica"/>
          <w:szCs w:val="24"/>
        </w:rPr>
        <w:t>TTP receives the connection request (</w:t>
      </w:r>
      <m:oMath>
        <m:r>
          <w:rPr>
            <w:rFonts w:ascii="Cambria Math" w:hAnsi="Cambria Math" w:cs="Helvetica"/>
            <w:szCs w:val="24"/>
          </w:rPr>
          <m:t>CR</m:t>
        </m:r>
      </m:oMath>
      <w:r w:rsidRPr="00DF5E2B">
        <w:rPr>
          <w:rFonts w:cs="Helvetica"/>
          <w:szCs w:val="24"/>
        </w:rPr>
        <w:t xml:space="preserve">) and decrypts it using its private key. </w:t>
      </w:r>
    </w:p>
    <w:p w14:paraId="49D6E7EF" w14:textId="77777777" w:rsidR="00C66044" w:rsidRPr="00DF5E2B" w:rsidRDefault="00C66044" w:rsidP="00093831">
      <w:pPr>
        <w:pStyle w:val="ListParagraph"/>
        <w:numPr>
          <w:ilvl w:val="0"/>
          <w:numId w:val="21"/>
        </w:numPr>
        <w:spacing w:before="120" w:after="240" w:line="360" w:lineRule="auto"/>
        <w:jc w:val="both"/>
        <w:rPr>
          <w:rFonts w:ascii="Cambria Math" w:eastAsiaTheme="minorEastAsia" w:hAnsi="Cambria Math" w:cs="Helvetica" w:hint="eastAsia"/>
          <w:szCs w:val="24"/>
          <w:oMath/>
        </w:rPr>
      </w:pPr>
      <m:oMath>
        <m:sSub>
          <m:sSubPr>
            <m:ctrlPr>
              <w:rPr>
                <w:rFonts w:ascii="Cambria Math" w:eastAsiaTheme="minorEastAsia" w:hAnsi="Cambria Math" w:cs="Helvetica"/>
                <w:i/>
                <w:szCs w:val="24"/>
              </w:rPr>
            </m:ctrlPr>
          </m:sSubPr>
          <m:e>
            <m:r>
              <w:rPr>
                <w:rFonts w:ascii="Cambria Math" w:eastAsiaTheme="minorEastAsia" w:hAnsi="Cambria Math" w:cs="Helvetica"/>
                <w:szCs w:val="24"/>
              </w:rPr>
              <m:t>D</m:t>
            </m:r>
          </m:e>
          <m:sub>
            <m:r>
              <w:rPr>
                <w:rFonts w:ascii="Cambria Math" w:eastAsiaTheme="minorEastAsia" w:hAnsi="Cambria Math" w:cs="Helvetica"/>
                <w:szCs w:val="24"/>
              </w:rPr>
              <m:t>PR-TTP</m:t>
            </m:r>
          </m:sub>
        </m:sSub>
        <m:r>
          <w:rPr>
            <w:rFonts w:ascii="Cambria Math" w:eastAsiaTheme="minorEastAsia" w:hAnsi="Cambria Math" w:cs="Helvetica"/>
            <w:szCs w:val="24"/>
          </w:rPr>
          <m:t xml:space="preserve"> (Nonce ⨁ SN∥Nonce∥</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r>
          <w:rPr>
            <w:rFonts w:ascii="Cambria Math" w:eastAsiaTheme="minorEastAsia" w:hAnsi="Cambria Math" w:cs="Helvetica"/>
            <w:szCs w:val="24"/>
          </w:rPr>
          <m:t>) = Nonce ⨁ SN∥Nonce∥</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p>
    <w:p w14:paraId="548C89D3" w14:textId="77777777" w:rsidR="00C66044" w:rsidRPr="00DF5E2B" w:rsidRDefault="00C66044" w:rsidP="00093831">
      <w:pPr>
        <w:pStyle w:val="ListParagraph"/>
        <w:numPr>
          <w:ilvl w:val="0"/>
          <w:numId w:val="21"/>
        </w:numPr>
        <w:spacing w:before="120" w:after="240" w:line="360" w:lineRule="auto"/>
        <w:jc w:val="both"/>
        <w:rPr>
          <w:rFonts w:eastAsiaTheme="minorEastAsia" w:cs="Helvetica"/>
          <w:szCs w:val="24"/>
        </w:rPr>
      </w:pPr>
      <w:r w:rsidRPr="00DF5E2B">
        <w:rPr>
          <w:rFonts w:eastAsiaTheme="minorEastAsia" w:cs="Helvetica"/>
          <w:szCs w:val="24"/>
        </w:rPr>
        <w:t>TTP checks alias' uniqueness within its database of users, it would make the client start over the protocol if alias is not unique.</w:t>
      </w:r>
    </w:p>
    <w:p w14:paraId="2E9040DD" w14:textId="77777777" w:rsidR="00C66044" w:rsidRPr="00DF5E2B" w:rsidRDefault="00C66044" w:rsidP="00093831">
      <w:pPr>
        <w:pStyle w:val="ListParagraph"/>
        <w:numPr>
          <w:ilvl w:val="0"/>
          <w:numId w:val="21"/>
        </w:numPr>
        <w:spacing w:before="120" w:after="240" w:line="360" w:lineRule="auto"/>
        <w:jc w:val="both"/>
        <w:rPr>
          <w:rFonts w:eastAsiaTheme="minorEastAsia" w:cs="Helvetica"/>
          <w:szCs w:val="24"/>
        </w:rPr>
      </w:pPr>
      <w:r w:rsidRPr="00DF5E2B">
        <w:rPr>
          <w:rFonts w:eastAsiaTheme="minorEastAsia" w:cs="Helvetica"/>
          <w:szCs w:val="24"/>
        </w:rPr>
        <w:t xml:space="preserve">It computes </w:t>
      </w:r>
      <m:oMath>
        <m:r>
          <w:rPr>
            <w:rFonts w:ascii="Cambria Math" w:eastAsiaTheme="minorEastAsia" w:hAnsi="Cambria Math" w:cs="Helvetica"/>
            <w:szCs w:val="24"/>
          </w:rPr>
          <m:t>Nonce ⨁ SN ⨁ Nonce=SN</m:t>
        </m:r>
      </m:oMath>
      <w:r>
        <w:rPr>
          <w:rFonts w:eastAsiaTheme="minorEastAsia" w:cs="Helvetica"/>
          <w:szCs w:val="24"/>
        </w:rPr>
        <w:t>.</w:t>
      </w:r>
    </w:p>
    <w:p w14:paraId="6F1536A0" w14:textId="77777777" w:rsidR="00C66044" w:rsidRPr="002F403F" w:rsidRDefault="00C66044" w:rsidP="00093831">
      <w:pPr>
        <w:pStyle w:val="ListParagraph"/>
        <w:numPr>
          <w:ilvl w:val="0"/>
          <w:numId w:val="21"/>
        </w:numPr>
        <w:spacing w:before="120" w:after="240" w:line="360" w:lineRule="auto"/>
        <w:jc w:val="both"/>
        <w:rPr>
          <w:rFonts w:ascii="Cambria Math" w:eastAsiaTheme="minorEastAsia" w:hAnsi="Cambria Math" w:cs="Helvetica" w:hint="eastAsia"/>
          <w:szCs w:val="24"/>
          <w:oMath/>
        </w:rPr>
      </w:pPr>
      <w:r w:rsidRPr="00DF5E2B">
        <w:rPr>
          <w:rFonts w:eastAsiaTheme="minorEastAsia" w:cs="Helvetica"/>
          <w:szCs w:val="24"/>
        </w:rPr>
        <w:t xml:space="preserve">TTP checks </w:t>
      </w:r>
      <m:oMath>
        <m:r>
          <w:rPr>
            <w:rFonts w:ascii="Cambria Math" w:eastAsiaTheme="minorEastAsia" w:hAnsi="Cambria Math" w:cs="Helvetica"/>
            <w:szCs w:val="24"/>
          </w:rPr>
          <m:t>SN</m:t>
        </m:r>
      </m:oMath>
      <w:r w:rsidRPr="00DF5E2B">
        <w:rPr>
          <w:rFonts w:eastAsiaTheme="minorEastAsia" w:cs="Helvetica"/>
          <w:szCs w:val="24"/>
        </w:rPr>
        <w:t xml:space="preserve"> and</w:t>
      </w:r>
      <m:oMath>
        <m:r>
          <w:rPr>
            <w:rFonts w:ascii="Cambria Math" w:eastAsiaTheme="minorEastAsia" w:hAnsi="Cambria Math" w:cs="Helvetica"/>
            <w:szCs w:val="24"/>
          </w:rPr>
          <m:t xml:space="preserve"> </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sidRPr="00DF5E2B">
        <w:rPr>
          <w:rFonts w:eastAsiaTheme="minorEastAsia" w:cs="Helvetica"/>
          <w:szCs w:val="24"/>
        </w:rPr>
        <w:t xml:space="preserve"> association. Store </w:t>
      </w:r>
      <m:oMath>
        <m:r>
          <w:rPr>
            <w:rFonts w:ascii="Cambria Math" w:eastAsiaTheme="minorEastAsia" w:hAnsi="Cambria Math" w:cs="Helvetica"/>
            <w:szCs w:val="24"/>
          </w:rPr>
          <m:t>Nonce ⨁ SN</m:t>
        </m:r>
      </m:oMath>
      <w:r w:rsidRPr="00DF5E2B">
        <w:rPr>
          <w:rFonts w:eastAsiaTheme="minorEastAsia"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p>
    <w:p w14:paraId="1BDD77E3" w14:textId="77777777" w:rsidR="00C66044" w:rsidRPr="002F403F" w:rsidRDefault="00C66044" w:rsidP="00093831">
      <w:pPr>
        <w:pStyle w:val="ListParagraph"/>
        <w:numPr>
          <w:ilvl w:val="0"/>
          <w:numId w:val="21"/>
        </w:numPr>
        <w:spacing w:before="120" w:after="240" w:line="360" w:lineRule="auto"/>
        <w:jc w:val="both"/>
        <w:rPr>
          <w:rFonts w:ascii="Cambria Math" w:eastAsiaTheme="minorEastAsia" w:hAnsi="Cambria Math" w:cs="Helvetica" w:hint="eastAsia"/>
          <w:szCs w:val="24"/>
          <w:oMath/>
        </w:rPr>
      </w:pPr>
      <w:r>
        <w:rPr>
          <w:rFonts w:eastAsiaTheme="minorEastAsia" w:cs="Helvetica"/>
          <w:szCs w:val="24"/>
        </w:rPr>
        <w:t xml:space="preserve">TTP computes </w:t>
      </w:r>
      <m:oMath>
        <m:r>
          <w:rPr>
            <w:rFonts w:ascii="Cambria Math" w:eastAsiaTheme="minorEastAsia" w:hAnsi="Cambria Math" w:cs="Helvetica"/>
            <w:szCs w:val="24"/>
          </w:rPr>
          <m:t>Anonymized Seed=h (</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i+LASC</m:t>
            </m:r>
          </m:sub>
        </m:sSub>
        <m:r>
          <w:rPr>
            <w:rFonts w:ascii="Cambria Math" w:eastAsiaTheme="minorEastAsia" w:hAnsi="Cambria Math" w:cs="Helvetica"/>
            <w:szCs w:val="24"/>
          </w:rPr>
          <m:t xml:space="preserve"> ⨁ Nonce)</m:t>
        </m:r>
      </m:oMath>
    </w:p>
    <w:p w14:paraId="1A4CF857" w14:textId="77777777" w:rsidR="00C66044" w:rsidRPr="00DF5E2B" w:rsidRDefault="00C66044" w:rsidP="00093831">
      <w:pPr>
        <w:pStyle w:val="ListParagraph"/>
        <w:numPr>
          <w:ilvl w:val="0"/>
          <w:numId w:val="21"/>
        </w:numPr>
        <w:spacing w:before="120" w:after="240" w:line="360" w:lineRule="auto"/>
        <w:jc w:val="both"/>
        <w:rPr>
          <w:rFonts w:ascii="Cambria Math" w:eastAsiaTheme="minorEastAsia" w:hAnsi="Cambria Math" w:cs="Helvetica" w:hint="eastAsia"/>
          <w:szCs w:val="24"/>
          <w:oMath/>
        </w:rPr>
      </w:pPr>
      <w:r>
        <w:rPr>
          <w:rFonts w:eastAsiaTheme="minorEastAsia" w:cs="Helvetica"/>
          <w:szCs w:val="24"/>
        </w:rPr>
        <w:t xml:space="preserve">TTP generates anonymized subhash chain by taking the hash of </w:t>
      </w:r>
      <m:oMath>
        <m:r>
          <w:rPr>
            <w:rFonts w:ascii="Cambria Math" w:eastAsiaTheme="minorEastAsia" w:hAnsi="Cambria Math" w:cs="Helvetica"/>
            <w:szCs w:val="24"/>
          </w:rPr>
          <m:t>Anonymized Seed</m:t>
        </m:r>
      </m:oMath>
      <w:r>
        <w:rPr>
          <w:rFonts w:eastAsiaTheme="minorEastAsia" w:cs="Helvetica"/>
          <w:szCs w:val="24"/>
        </w:rPr>
        <w:t xml:space="preserve"> </w:t>
      </w:r>
      <m:oMath>
        <m:r>
          <w:rPr>
            <w:rFonts w:ascii="Cambria Math" w:eastAsiaTheme="minorEastAsia" w:hAnsi="Cambria Math" w:cs="Helvetica"/>
            <w:szCs w:val="24"/>
          </w:rPr>
          <m:t>LASC</m:t>
        </m:r>
      </m:oMath>
      <w:r>
        <w:rPr>
          <w:rFonts w:eastAsiaTheme="minorEastAsia" w:cs="Helvetica"/>
          <w:szCs w:val="24"/>
        </w:rPr>
        <w:t xml:space="preserve"> times. The output of the last hash operation gives the first token of the anonymized subhash chain, which is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eastAsiaTheme="minorEastAsia" w:cs="Helvetica"/>
          <w:szCs w:val="24"/>
        </w:rPr>
        <w:t>.</w:t>
      </w:r>
    </w:p>
    <w:p w14:paraId="15DFCFEA" w14:textId="77777777" w:rsidR="00C66044" w:rsidRPr="00DF5E2B" w:rsidRDefault="00C66044" w:rsidP="00093831">
      <w:pPr>
        <w:pStyle w:val="ListParagraph"/>
        <w:numPr>
          <w:ilvl w:val="0"/>
          <w:numId w:val="21"/>
        </w:numPr>
        <w:spacing w:before="120" w:after="240" w:line="360" w:lineRule="auto"/>
        <w:jc w:val="both"/>
        <w:rPr>
          <w:rFonts w:eastAsiaTheme="minorEastAsia" w:cs="Helvetica"/>
          <w:szCs w:val="24"/>
        </w:rPr>
      </w:pPr>
      <w:r w:rsidRPr="00DF5E2B">
        <w:rPr>
          <w:rFonts w:eastAsiaTheme="minorEastAsia" w:cs="Helvetica"/>
          <w:szCs w:val="24"/>
        </w:rPr>
        <w:t xml:space="preserve">TTP computes </w:t>
      </w:r>
      <m:oMath>
        <m:r>
          <w:rPr>
            <w:rFonts w:ascii="Cambria Math" w:eastAsiaTheme="minorEastAsia" w:hAnsi="Cambria Math" w:cs="Helvetica"/>
            <w:szCs w:val="24"/>
          </w:rPr>
          <m:t xml:space="preserve">RP = </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PR-TTP</m:t>
            </m:r>
          </m:sub>
        </m:sSub>
        <m:r>
          <w:rPr>
            <w:rFonts w:ascii="Cambria Math" w:eastAsiaTheme="minorEastAsia" w:hAnsi="Cambria Math" w:cs="Helvetica"/>
            <w:szCs w:val="24"/>
          </w:rPr>
          <m:t xml:space="preserve"> (Alias∥</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r>
          <w:rPr>
            <w:rFonts w:ascii="Cambria Math" w:eastAsiaTheme="minorEastAsia" w:hAnsi="Cambria Math" w:cs="Helvetica"/>
            <w:szCs w:val="24"/>
          </w:rPr>
          <m:t>)</m:t>
        </m:r>
      </m:oMath>
    </w:p>
    <w:p w14:paraId="46380139" w14:textId="77777777" w:rsidR="00C66044" w:rsidRPr="00DF5E2B" w:rsidRDefault="00C66044" w:rsidP="00093831">
      <w:pPr>
        <w:pStyle w:val="ListParagraph"/>
        <w:numPr>
          <w:ilvl w:val="0"/>
          <w:numId w:val="21"/>
        </w:numPr>
        <w:spacing w:before="120" w:after="240" w:line="360" w:lineRule="auto"/>
        <w:jc w:val="both"/>
        <w:rPr>
          <w:rFonts w:eastAsiaTheme="minorEastAsia" w:cs="Helvetica"/>
          <w:szCs w:val="24"/>
        </w:rPr>
      </w:pPr>
      <w:r w:rsidRPr="00DF5E2B">
        <w:rPr>
          <w:rFonts w:eastAsiaTheme="minorEastAsia" w:cs="Helvetica"/>
          <w:szCs w:val="24"/>
        </w:rPr>
        <w:t xml:space="preserve">TTP sends </w:t>
      </w:r>
      <m:oMath>
        <m:r>
          <w:rPr>
            <w:rFonts w:ascii="Cambria Math" w:eastAsiaTheme="minorEastAsia" w:hAnsi="Cambria Math" w:cs="Helvetica"/>
            <w:szCs w:val="24"/>
          </w:rPr>
          <m:t>RP</m:t>
        </m:r>
      </m:oMath>
      <w:r w:rsidRPr="00DF5E2B">
        <w:rPr>
          <w:rFonts w:eastAsiaTheme="minorEastAsia" w:cs="Helvetica"/>
          <w:szCs w:val="24"/>
        </w:rPr>
        <w:t xml:space="preserve"> to the</w:t>
      </w:r>
      <w:r>
        <w:rPr>
          <w:rFonts w:eastAsiaTheme="minorEastAsia" w:cs="Helvetica"/>
          <w:szCs w:val="24"/>
        </w:rPr>
        <w:t xml:space="preserve"> </w:t>
      </w:r>
      <w:r w:rsidRPr="00DF5E2B">
        <w:rPr>
          <w:rFonts w:eastAsiaTheme="minorEastAsia" w:cs="Helvetica"/>
          <w:szCs w:val="24"/>
        </w:rPr>
        <w:t>Operator.</w:t>
      </w:r>
    </w:p>
    <w:p w14:paraId="6D93D0E7" w14:textId="77777777" w:rsidR="00C66044" w:rsidRPr="00DF5E2B" w:rsidRDefault="00C66044" w:rsidP="00093831">
      <w:pPr>
        <w:pStyle w:val="ListParagraph"/>
        <w:numPr>
          <w:ilvl w:val="0"/>
          <w:numId w:val="5"/>
        </w:numPr>
        <w:spacing w:before="120" w:after="240" w:line="360" w:lineRule="auto"/>
        <w:jc w:val="both"/>
        <w:rPr>
          <w:rFonts w:cs="Helvetica"/>
          <w:szCs w:val="24"/>
        </w:rPr>
      </w:pPr>
      <w:r w:rsidRPr="00DF5E2B">
        <w:rPr>
          <w:rFonts w:cs="Helvetica"/>
          <w:szCs w:val="24"/>
        </w:rPr>
        <w:t xml:space="preserve">Operator receives </w:t>
      </w:r>
      <m:oMath>
        <m:r>
          <w:rPr>
            <w:rFonts w:ascii="Cambria Math" w:hAnsi="Cambria Math" w:cs="Helvetica"/>
            <w:szCs w:val="24"/>
          </w:rPr>
          <m:t>RP</m:t>
        </m:r>
      </m:oMath>
      <w:r w:rsidRPr="00DF5E2B">
        <w:rPr>
          <w:rFonts w:cs="Helvetica"/>
          <w:szCs w:val="24"/>
        </w:rPr>
        <w:t xml:space="preserve"> and verifies the signature using public key of TTP.</w:t>
      </w:r>
    </w:p>
    <w:p w14:paraId="5AC22F05" w14:textId="77777777" w:rsidR="00C66044" w:rsidRPr="002F403F" w:rsidRDefault="00C66044" w:rsidP="00093831">
      <w:pPr>
        <w:pStyle w:val="ListParagraph"/>
        <w:numPr>
          <w:ilvl w:val="0"/>
          <w:numId w:val="22"/>
        </w:numPr>
        <w:spacing w:before="120" w:after="240" w:line="360" w:lineRule="auto"/>
        <w:jc w:val="both"/>
        <w:rPr>
          <w:rFonts w:eastAsiaTheme="minorEastAsia" w:cs="Helvetica"/>
          <w:szCs w:val="24"/>
        </w:rPr>
      </w:pPr>
      <w:r w:rsidRPr="00DF5E2B">
        <w:rPr>
          <w:rFonts w:eastAsiaTheme="minorEastAsia" w:cs="Helvetica"/>
          <w:szCs w:val="24"/>
        </w:rPr>
        <w:t xml:space="preserve">Operator sends </w:t>
      </w:r>
      <m:oMath>
        <m:r>
          <w:rPr>
            <w:rFonts w:ascii="Cambria Math" w:eastAsiaTheme="minorEastAsia" w:hAnsi="Cambria Math" w:cs="Helvetica"/>
            <w:szCs w:val="24"/>
          </w:rPr>
          <m:t>RP</m:t>
        </m:r>
      </m:oMath>
      <w:r w:rsidRPr="00DF5E2B">
        <w:rPr>
          <w:rFonts w:eastAsiaTheme="minorEastAsia" w:cs="Helvetica"/>
          <w:szCs w:val="24"/>
        </w:rPr>
        <w:t xml:space="preserve"> to the gateway.</w:t>
      </w:r>
    </w:p>
    <w:p w14:paraId="6692AB74" w14:textId="77777777" w:rsidR="00C66044" w:rsidRPr="00DF5E2B" w:rsidRDefault="00C66044" w:rsidP="00093831">
      <w:pPr>
        <w:pStyle w:val="ListParagraph"/>
        <w:numPr>
          <w:ilvl w:val="0"/>
          <w:numId w:val="22"/>
        </w:numPr>
        <w:spacing w:before="120" w:after="240" w:line="360" w:lineRule="auto"/>
        <w:jc w:val="both"/>
        <w:rPr>
          <w:rFonts w:eastAsiaTheme="minorEastAsia" w:cs="Helvetica"/>
          <w:szCs w:val="24"/>
        </w:rPr>
      </w:pPr>
      <w:r w:rsidRPr="00DF5E2B">
        <w:rPr>
          <w:rFonts w:cs="Helvetica"/>
          <w:szCs w:val="24"/>
        </w:rPr>
        <w:lastRenderedPageBreak/>
        <w:t xml:space="preserve">The Operator gets </w:t>
      </w:r>
      <m:oMath>
        <m:r>
          <w:rPr>
            <w:rFonts w:ascii="Cambria Math" w:hAnsi="Cambria Math" w:cs="Helvetica"/>
            <w:szCs w:val="24"/>
          </w:rPr>
          <m:t>Alias</m:t>
        </m:r>
      </m:oMath>
      <w:r w:rsidRPr="00DF5E2B">
        <w:rPr>
          <w:rFonts w:eastAsiaTheme="minorEastAsia"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eastAsiaTheme="minorEastAsia" w:cs="Helvetica"/>
          <w:szCs w:val="24"/>
        </w:rPr>
        <w:t xml:space="preserve"> </w:t>
      </w:r>
      <w:r w:rsidRPr="00DF5E2B">
        <w:rPr>
          <w:rFonts w:eastAsiaTheme="minorEastAsia" w:cs="Helvetica"/>
          <w:szCs w:val="24"/>
        </w:rPr>
        <w:t xml:space="preserve">and stores these values. </w:t>
      </w:r>
    </w:p>
    <w:p w14:paraId="23C87CC6" w14:textId="77777777" w:rsidR="00C66044" w:rsidRPr="00DF5E2B" w:rsidRDefault="00C66044" w:rsidP="00093831">
      <w:pPr>
        <w:pStyle w:val="ListParagraph"/>
        <w:numPr>
          <w:ilvl w:val="0"/>
          <w:numId w:val="5"/>
        </w:numPr>
        <w:spacing w:before="120" w:after="240" w:line="360" w:lineRule="auto"/>
        <w:jc w:val="both"/>
        <w:rPr>
          <w:rFonts w:eastAsiaTheme="minorEastAsia" w:cs="Helvetica"/>
          <w:szCs w:val="24"/>
        </w:rPr>
      </w:pPr>
      <w:r w:rsidRPr="00DF5E2B">
        <w:rPr>
          <w:rFonts w:eastAsiaTheme="minorEastAsia" w:cs="Helvetica"/>
          <w:szCs w:val="24"/>
        </w:rPr>
        <w:t xml:space="preserve">GW receives </w:t>
      </w:r>
      <m:oMath>
        <m:r>
          <w:rPr>
            <w:rFonts w:ascii="Cambria Math" w:eastAsiaTheme="minorEastAsia" w:hAnsi="Cambria Math" w:cs="Helvetica"/>
            <w:szCs w:val="24"/>
          </w:rPr>
          <m:t>RP</m:t>
        </m:r>
      </m:oMath>
      <w:r w:rsidRPr="00DF5E2B">
        <w:rPr>
          <w:rFonts w:eastAsiaTheme="minorEastAsia" w:cs="Helvetica"/>
          <w:szCs w:val="24"/>
        </w:rPr>
        <w:t xml:space="preserve"> and </w:t>
      </w:r>
      <w:r w:rsidRPr="00DF5E2B">
        <w:rPr>
          <w:rFonts w:cs="Helvetica"/>
          <w:szCs w:val="24"/>
        </w:rPr>
        <w:t>verifies the signature</w:t>
      </w:r>
      <w:r w:rsidRPr="00DF5E2B">
        <w:rPr>
          <w:rFonts w:eastAsiaTheme="minorEastAsia" w:cs="Helvetica"/>
          <w:szCs w:val="24"/>
        </w:rPr>
        <w:t xml:space="preserve"> using public key of TTP.</w:t>
      </w:r>
    </w:p>
    <w:p w14:paraId="5D678687" w14:textId="77777777" w:rsidR="00C66044" w:rsidRPr="00DF5E2B" w:rsidRDefault="00C66044" w:rsidP="00093831">
      <w:pPr>
        <w:pStyle w:val="ListParagraph"/>
        <w:numPr>
          <w:ilvl w:val="0"/>
          <w:numId w:val="23"/>
        </w:numPr>
        <w:spacing w:before="120" w:after="240" w:line="360" w:lineRule="auto"/>
        <w:jc w:val="both"/>
        <w:rPr>
          <w:rFonts w:eastAsiaTheme="minorEastAsia" w:cs="Helvetica"/>
          <w:szCs w:val="24"/>
        </w:rPr>
      </w:pPr>
      <w:r w:rsidRPr="00DF5E2B">
        <w:rPr>
          <w:rFonts w:eastAsiaTheme="minorEastAsia" w:cs="Helvetica"/>
          <w:szCs w:val="24"/>
        </w:rPr>
        <w:t xml:space="preserve">GW uses the shared secret key with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DF5E2B">
        <w:rPr>
          <w:rFonts w:eastAsiaTheme="minorEastAsia" w:cs="Helvetica"/>
          <w:szCs w:val="24"/>
        </w:rPr>
        <w:t xml:space="preserve"> and calculates </w:t>
      </w:r>
      <m:oMath>
        <m:r>
          <w:rPr>
            <w:rFonts w:ascii="Cambria Math" w:eastAsiaTheme="minorEastAsia" w:hAnsi="Cambria Math" w:cs="Helvetica"/>
            <w:szCs w:val="24"/>
          </w:rPr>
          <m:t>R</m:t>
        </m:r>
        <m:sSup>
          <m:sSupPr>
            <m:ctrlPr>
              <w:rPr>
                <w:rFonts w:ascii="Cambria Math" w:eastAsiaTheme="minorEastAsia" w:hAnsi="Cambria Math" w:cs="Helvetica"/>
                <w:i/>
                <w:szCs w:val="24"/>
              </w:rPr>
            </m:ctrlPr>
          </m:sSupPr>
          <m:e>
            <m:r>
              <w:rPr>
                <w:rFonts w:ascii="Cambria Math" w:eastAsiaTheme="minorEastAsia" w:hAnsi="Cambria Math" w:cs="Helvetica"/>
                <w:szCs w:val="24"/>
              </w:rPr>
              <m:t>P</m:t>
            </m:r>
          </m:e>
          <m:sup>
            <m:r>
              <w:rPr>
                <w:rFonts w:ascii="Cambria Math" w:eastAsiaTheme="minorEastAsia" w:hAnsi="Cambria Math" w:cs="Helvetica"/>
                <w:szCs w:val="24"/>
              </w:rPr>
              <m:t>'</m:t>
            </m:r>
          </m:sup>
        </m:sSup>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K-GW-AP</m:t>
            </m:r>
          </m:sub>
        </m:sSub>
        <m:r>
          <w:rPr>
            <w:rFonts w:ascii="Cambria Math" w:eastAsiaTheme="minorEastAsia" w:hAnsi="Cambria Math" w:cs="Helvetica"/>
            <w:szCs w:val="24"/>
          </w:rPr>
          <m:t>(RP)</m:t>
        </m:r>
      </m:oMath>
    </w:p>
    <w:p w14:paraId="67A0D7A3" w14:textId="77777777" w:rsidR="00C66044" w:rsidRDefault="00C66044" w:rsidP="00093831">
      <w:pPr>
        <w:pStyle w:val="ListParagraph"/>
        <w:numPr>
          <w:ilvl w:val="0"/>
          <w:numId w:val="23"/>
        </w:numPr>
        <w:spacing w:before="120" w:after="240" w:line="360" w:lineRule="auto"/>
        <w:jc w:val="both"/>
        <w:rPr>
          <w:rFonts w:eastAsiaTheme="minorEastAsia" w:cs="Helvetica"/>
          <w:szCs w:val="24"/>
        </w:rPr>
      </w:pPr>
      <w:r>
        <w:rPr>
          <w:rFonts w:eastAsiaTheme="minorEastAsia" w:cs="Helvetica"/>
          <w:szCs w:val="24"/>
        </w:rPr>
        <w:t xml:space="preserve">GW sends </w:t>
      </w:r>
      <m:oMath>
        <m:r>
          <w:rPr>
            <w:rFonts w:ascii="Cambria Math" w:eastAsiaTheme="minorEastAsia" w:hAnsi="Cambria Math" w:cs="Helvetica"/>
            <w:szCs w:val="24"/>
          </w:rPr>
          <m:t>RP’</m:t>
        </m:r>
      </m:oMath>
      <w:r>
        <w:rPr>
          <w:rFonts w:eastAsiaTheme="minorEastAsia" w:cs="Helvetica"/>
          <w:szCs w:val="24"/>
        </w:rPr>
        <w:t xml:space="preserve"> to the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S</m:t>
            </m:r>
          </m:sub>
        </m:sSub>
      </m:oMath>
      <w:r>
        <w:rPr>
          <w:rFonts w:eastAsiaTheme="minorEastAsia" w:cs="Helvetica"/>
          <w:szCs w:val="24"/>
        </w:rPr>
        <w:t>.</w:t>
      </w:r>
    </w:p>
    <w:p w14:paraId="207D65F4" w14:textId="77777777" w:rsidR="00C66044" w:rsidRDefault="00C66044" w:rsidP="00093831">
      <w:pPr>
        <w:pStyle w:val="ListParagraph"/>
        <w:numPr>
          <w:ilvl w:val="0"/>
          <w:numId w:val="23"/>
        </w:numPr>
        <w:spacing w:before="120" w:after="240" w:line="360" w:lineRule="auto"/>
        <w:jc w:val="both"/>
        <w:rPr>
          <w:rFonts w:eastAsiaTheme="minorEastAsia" w:cs="Helvetica"/>
          <w:szCs w:val="24"/>
        </w:rPr>
      </w:pPr>
      <w:r>
        <w:rPr>
          <w:rFonts w:eastAsiaTheme="minorEastAsia" w:cs="Helvetica"/>
          <w:szCs w:val="24"/>
        </w:rPr>
        <w:t>GW verifies the signature of TTP.</w:t>
      </w:r>
    </w:p>
    <w:p w14:paraId="05BCFE09" w14:textId="77777777" w:rsidR="00C66044" w:rsidRPr="00DF5E2B" w:rsidRDefault="00C66044" w:rsidP="00093831">
      <w:pPr>
        <w:pStyle w:val="ListParagraph"/>
        <w:numPr>
          <w:ilvl w:val="0"/>
          <w:numId w:val="23"/>
        </w:numPr>
        <w:spacing w:before="120" w:after="240" w:line="360" w:lineRule="auto"/>
        <w:jc w:val="both"/>
        <w:rPr>
          <w:rFonts w:eastAsiaTheme="minorEastAsia" w:cs="Helvetica"/>
          <w:szCs w:val="24"/>
        </w:rPr>
      </w:pPr>
      <w:r w:rsidRPr="00DF5E2B">
        <w:rPr>
          <w:rFonts w:eastAsiaTheme="minorEastAsia" w:cs="Helvetica"/>
          <w:szCs w:val="24"/>
        </w:rPr>
        <w:t xml:space="preserve">GW stores </w:t>
      </w:r>
      <m:oMath>
        <m:r>
          <w:rPr>
            <w:rFonts w:ascii="Cambria Math" w:hAnsi="Cambria Math" w:cs="Helvetica"/>
            <w:szCs w:val="24"/>
          </w:rPr>
          <m:t>Alias</m:t>
        </m:r>
      </m:oMath>
      <w:r w:rsidRPr="00DF5E2B">
        <w:rPr>
          <w:rFonts w:eastAsiaTheme="minorEastAsia"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Pr="00DF5E2B">
        <w:rPr>
          <w:rFonts w:eastAsiaTheme="minorEastAsia" w:cs="Helvetica"/>
          <w:szCs w:val="24"/>
        </w:rPr>
        <w:t>.</w:t>
      </w:r>
    </w:p>
    <w:p w14:paraId="3E6A622E" w14:textId="77777777" w:rsidR="00C66044" w:rsidRPr="00DF5E2B" w:rsidRDefault="00C66044" w:rsidP="00093831">
      <w:pPr>
        <w:pStyle w:val="ListParagraph"/>
        <w:numPr>
          <w:ilvl w:val="0"/>
          <w:numId w:val="5"/>
        </w:numPr>
        <w:spacing w:before="120" w:after="240" w:line="360" w:lineRule="auto"/>
        <w:jc w:val="both"/>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2739AB">
        <w:rPr>
          <w:rFonts w:eastAsiaTheme="minorEastAsia" w:cs="Helvetica"/>
          <w:szCs w:val="24"/>
        </w:rPr>
        <w:t xml:space="preserve"> </w:t>
      </w:r>
      <w:r w:rsidRPr="00DF5E2B">
        <w:rPr>
          <w:rFonts w:cs="Helvetica"/>
          <w:szCs w:val="24"/>
        </w:rPr>
        <w:t>receives</w:t>
      </w:r>
      <w:r w:rsidRPr="00DF5E2B">
        <w:rPr>
          <w:rFonts w:eastAsiaTheme="minorEastAsia" w:cs="Helvetica"/>
          <w:szCs w:val="24"/>
        </w:rPr>
        <w:t xml:space="preserve"> </w:t>
      </w:r>
      <m:oMath>
        <m:r>
          <w:rPr>
            <w:rFonts w:ascii="Cambria Math" w:eastAsiaTheme="minorEastAsia" w:hAnsi="Cambria Math" w:cs="Helvetica"/>
            <w:szCs w:val="24"/>
          </w:rPr>
          <m:t>RP’</m:t>
        </m:r>
      </m:oMath>
      <w:r w:rsidRPr="00DF5E2B">
        <w:rPr>
          <w:rFonts w:eastAsiaTheme="minorEastAsia" w:cs="Helvetica"/>
          <w:szCs w:val="24"/>
        </w:rPr>
        <w:t xml:space="preserve"> </w:t>
      </w:r>
      <w:r w:rsidRPr="00DF5E2B">
        <w:rPr>
          <w:rFonts w:cs="Helvetica"/>
          <w:szCs w:val="24"/>
        </w:rPr>
        <w:t>and decrypts it using the shared secret key with GW.</w:t>
      </w:r>
    </w:p>
    <w:p w14:paraId="1245606C" w14:textId="77777777" w:rsidR="00C66044" w:rsidRPr="00DF5E2B" w:rsidRDefault="00C66044" w:rsidP="00093831">
      <w:pPr>
        <w:pStyle w:val="ListParagraph"/>
        <w:numPr>
          <w:ilvl w:val="1"/>
          <w:numId w:val="5"/>
        </w:numPr>
        <w:spacing w:before="120" w:after="240" w:line="360" w:lineRule="auto"/>
        <w:jc w:val="both"/>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2739AB">
        <w:rPr>
          <w:rFonts w:eastAsiaTheme="minorEastAsia" w:cs="Helvetica"/>
          <w:szCs w:val="24"/>
        </w:rPr>
        <w:t xml:space="preserve"> </w:t>
      </w:r>
      <w:r w:rsidRPr="00DF5E2B">
        <w:rPr>
          <w:rFonts w:cs="Helvetica"/>
          <w:szCs w:val="24"/>
        </w:rPr>
        <w:t>verifies the signature using public ke</w:t>
      </w:r>
      <w:r>
        <w:rPr>
          <w:rFonts w:cs="Helvetica"/>
          <w:szCs w:val="24"/>
        </w:rPr>
        <w:t xml:space="preserve">y of </w:t>
      </w:r>
      <w:r w:rsidRPr="00DF5E2B">
        <w:rPr>
          <w:rFonts w:cs="Helvetica"/>
          <w:szCs w:val="24"/>
        </w:rPr>
        <w:t>TTP.</w:t>
      </w:r>
    </w:p>
    <w:p w14:paraId="0A90BD52" w14:textId="77777777" w:rsidR="00C66044" w:rsidRPr="00DF5E2B" w:rsidRDefault="00C66044" w:rsidP="00093831">
      <w:pPr>
        <w:pStyle w:val="ListParagraph"/>
        <w:numPr>
          <w:ilvl w:val="1"/>
          <w:numId w:val="5"/>
        </w:numPr>
        <w:spacing w:before="120" w:after="240" w:line="360" w:lineRule="auto"/>
        <w:jc w:val="both"/>
        <w:rPr>
          <w:rFonts w:cs="Helvetica"/>
          <w:szCs w:val="24"/>
        </w:rPr>
      </w:pPr>
      <w:r w:rsidRPr="00DF5E2B">
        <w:rPr>
          <w:rFonts w:cs="Helvetica"/>
          <w:szCs w:val="24"/>
        </w:rPr>
        <w:t>It calculates</w:t>
      </w:r>
      <w:r>
        <w:rPr>
          <w:rFonts w:cs="Helvetica"/>
          <w:szCs w:val="24"/>
        </w:rPr>
        <w:t xml:space="preserve"> </w:t>
      </w:r>
      <m:oMath>
        <m:r>
          <w:rPr>
            <w:rFonts w:ascii="Cambria Math" w:hAnsi="Cambria Math" w:cs="Helvetica"/>
            <w:szCs w:val="24"/>
          </w:rPr>
          <m:t>Alias</m:t>
        </m:r>
      </m:oMath>
      <w:r w:rsidRPr="00DF5E2B">
        <w:rPr>
          <w:rFonts w:eastAsiaTheme="minorEastAsia"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eastAsiaTheme="minorEastAsia" w:cs="Helvetica"/>
          <w:szCs w:val="24"/>
        </w:rPr>
        <w:t xml:space="preserve"> </w:t>
      </w:r>
      <w:r w:rsidRPr="00DF5E2B">
        <w:rPr>
          <w:rFonts w:eastAsiaTheme="minorEastAsia" w:cs="Helvetica"/>
          <w:szCs w:val="24"/>
        </w:rPr>
        <w:t>and stores these values.</w:t>
      </w:r>
    </w:p>
    <w:p w14:paraId="292DC5DD" w14:textId="6DBB9B19" w:rsidR="00C66044" w:rsidRPr="00C66044" w:rsidRDefault="00C66044" w:rsidP="00093831">
      <w:pPr>
        <w:spacing w:before="120" w:after="240" w:line="360" w:lineRule="auto"/>
        <w:jc w:val="both"/>
      </w:pPr>
      <w:r w:rsidRPr="00DF5E2B">
        <w:rPr>
          <w:rFonts w:cs="Helvetica"/>
          <w:szCs w:val="24"/>
        </w:rPr>
        <w:t xml:space="preserve">The wired links are secured however the </w:t>
      </w:r>
      <w:r>
        <w:rPr>
          <w:rFonts w:cs="Helvetica"/>
          <w:szCs w:val="24"/>
        </w:rPr>
        <w:t>medium</w:t>
      </w:r>
      <w:r w:rsidRPr="00DF5E2B">
        <w:rPr>
          <w:rFonts w:cs="Helvetica"/>
          <w:szCs w:val="24"/>
        </w:rPr>
        <w:t xml:space="preserve"> between GW and</w:t>
      </w:r>
      <w:r>
        <w:rPr>
          <w:rFonts w:cs="Helvetica"/>
          <w:szCs w:val="24"/>
        </w:rPr>
        <w:t xml:space="preserve"> APs </w:t>
      </w:r>
      <w:r w:rsidRPr="00DF5E2B">
        <w:rPr>
          <w:rFonts w:cs="Helvetica"/>
          <w:szCs w:val="24"/>
        </w:rPr>
        <w:t>are insecure; therefore</w:t>
      </w:r>
      <w:r>
        <w:rPr>
          <w:rFonts w:cs="Helvetica"/>
          <w:szCs w:val="24"/>
        </w:rPr>
        <w:t>,</w:t>
      </w:r>
      <w:r w:rsidRPr="00DF5E2B">
        <w:rPr>
          <w:rFonts w:cs="Helvetica"/>
          <w:szCs w:val="24"/>
        </w:rPr>
        <w:t xml:space="preserve"> the packets that are sent through this medium are encrypted with shared secret key</w:t>
      </w:r>
      <w:r>
        <w:rPr>
          <w:rFonts w:cs="Helvetica"/>
          <w:szCs w:val="24"/>
        </w:rPr>
        <w:t>s</w:t>
      </w:r>
      <w:r w:rsidRPr="00DF5E2B">
        <w:rPr>
          <w:rFonts w:cs="Helvetica"/>
          <w:szCs w:val="24"/>
        </w:rPr>
        <w:t xml:space="preserve"> between GWs and </w:t>
      </w:r>
      <w:r>
        <w:rPr>
          <w:rFonts w:eastAsiaTheme="minorEastAsia" w:cs="Helvetica"/>
          <w:szCs w:val="24"/>
        </w:rPr>
        <w:t>APs</w:t>
      </w:r>
      <w:r w:rsidRPr="00DF5E2B">
        <w:rPr>
          <w:rFonts w:cs="Helvetica"/>
          <w:szCs w:val="24"/>
        </w:rPr>
        <w:t>.</w:t>
      </w:r>
    </w:p>
    <w:p w14:paraId="6B6AB07C" w14:textId="77777777" w:rsidR="004C112E" w:rsidRDefault="004C112E" w:rsidP="007C07A9">
      <w:pPr>
        <w:pStyle w:val="Heading2"/>
        <w:spacing w:before="120" w:after="240" w:line="360" w:lineRule="auto"/>
      </w:pPr>
      <w:bookmarkStart w:id="7" w:name="_Toc222194538"/>
      <w:r>
        <w:t>Access Point Authentication</w:t>
      </w:r>
      <w:bookmarkEnd w:id="7"/>
    </w:p>
    <w:p w14:paraId="3863D70F" w14:textId="77777777" w:rsidR="00C66044" w:rsidRPr="00DF5E2B" w:rsidRDefault="00C66044" w:rsidP="00093831">
      <w:pPr>
        <w:spacing w:before="120" w:after="240" w:line="360" w:lineRule="auto"/>
        <w:jc w:val="both"/>
        <w:rPr>
          <w:rFonts w:cs="Helvetica"/>
          <w:szCs w:val="24"/>
        </w:rPr>
      </w:pPr>
      <w:r w:rsidRPr="00DF5E2B">
        <w:rPr>
          <w:rFonts w:cs="Helvetica"/>
          <w:szCs w:val="24"/>
        </w:rPr>
        <w:t>After authentication processes of the client with the TTP, a second authentication step begins. Client and access point will mutually authenticate each other for safe communication</w:t>
      </w:r>
      <w:r>
        <w:rPr>
          <w:rFonts w:cs="Helvetica"/>
          <w:szCs w:val="24"/>
        </w:rPr>
        <w:t>; this protocol ensures the feature -Mutual Authentication- of SSPayWMN</w:t>
      </w:r>
      <w:r w:rsidRPr="00DF5E2B">
        <w:rPr>
          <w:rFonts w:cs="Helvetica"/>
          <w:szCs w:val="24"/>
        </w:rPr>
        <w:t>.</w:t>
      </w:r>
    </w:p>
    <w:p w14:paraId="693E2081" w14:textId="77777777" w:rsidR="00C66044" w:rsidRDefault="00C66044" w:rsidP="00093831">
      <w:pPr>
        <w:spacing w:before="120" w:after="240" w:line="360" w:lineRule="auto"/>
        <w:jc w:val="both"/>
        <w:rPr>
          <w:rFonts w:cs="Helvetica"/>
          <w:szCs w:val="24"/>
        </w:rPr>
      </w:pPr>
      <w:r>
        <w:rPr>
          <w:rFonts w:cs="Helvetica"/>
          <w:szCs w:val="24"/>
        </w:rPr>
        <w:fldChar w:fldCharType="begin"/>
      </w:r>
      <w:r>
        <w:rPr>
          <w:rFonts w:cs="Helvetica"/>
          <w:szCs w:val="24"/>
        </w:rPr>
        <w:instrText xml:space="preserve"> REF _Ref347646016 \h </w:instrText>
      </w:r>
      <w:r>
        <w:rPr>
          <w:rFonts w:cs="Helvetica"/>
          <w:szCs w:val="24"/>
        </w:rPr>
      </w:r>
      <w:r>
        <w:rPr>
          <w:rFonts w:cs="Helvetica"/>
          <w:szCs w:val="24"/>
        </w:rPr>
        <w:fldChar w:fldCharType="separate"/>
      </w:r>
      <w:r>
        <w:t xml:space="preserve">Figure </w:t>
      </w:r>
      <w:r>
        <w:rPr>
          <w:noProof/>
        </w:rPr>
        <w:t>3</w:t>
      </w:r>
      <w:r>
        <w:t>.</w:t>
      </w:r>
      <w:r>
        <w:rPr>
          <w:noProof/>
        </w:rPr>
        <w:t>2</w:t>
      </w:r>
      <w:r>
        <w:rPr>
          <w:rFonts w:cs="Helvetica"/>
          <w:szCs w:val="24"/>
        </w:rPr>
        <w:fldChar w:fldCharType="end"/>
      </w:r>
      <w:r>
        <w:rPr>
          <w:rFonts w:cs="Helvetica"/>
          <w:szCs w:val="24"/>
        </w:rPr>
        <w:t>,</w:t>
      </w:r>
      <w:r w:rsidRPr="00DF5E2B">
        <w:rPr>
          <w:rFonts w:cs="Helvetica"/>
          <w:szCs w:val="24"/>
        </w:rPr>
        <w:t xml:space="preserve"> describes the protocol briefly.</w:t>
      </w:r>
    </w:p>
    <w:p w14:paraId="0F71EEB3" w14:textId="77777777" w:rsidR="00C66044" w:rsidRDefault="00C66044" w:rsidP="00093831">
      <w:pPr>
        <w:spacing w:before="120" w:after="240" w:line="360" w:lineRule="auto"/>
        <w:jc w:val="both"/>
        <w:rPr>
          <w:szCs w:val="24"/>
          <w:lang w:bidi="en-US"/>
        </w:rPr>
      </w:pPr>
      <w:r>
        <w:rPr>
          <w:noProof/>
          <w:szCs w:val="24"/>
        </w:rPr>
        <w:lastRenderedPageBreak/>
        <w:drawing>
          <wp:inline distT="0" distB="0" distL="0" distR="0" wp14:anchorId="54B2495C" wp14:editId="56B541E3">
            <wp:extent cx="4911725" cy="3341370"/>
            <wp:effectExtent l="0" t="0" r="0" b="0"/>
            <wp:docPr id="11" name="Picture 4" descr="Macintosh HD:Users:canleloglu:Desktop:worddoc:thesisImages:protocolsInDetail:new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protocolsInDetail:newPdf:accessAuth.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1725" cy="3341370"/>
                    </a:xfrm>
                    <a:prstGeom prst="rect">
                      <a:avLst/>
                    </a:prstGeom>
                    <a:noFill/>
                    <a:ln>
                      <a:noFill/>
                    </a:ln>
                  </pic:spPr>
                </pic:pic>
              </a:graphicData>
            </a:graphic>
          </wp:inline>
        </w:drawing>
      </w:r>
    </w:p>
    <w:p w14:paraId="20DF09D8" w14:textId="77777777" w:rsidR="00C66044" w:rsidRPr="00DF5E2B" w:rsidRDefault="00C66044" w:rsidP="00093831">
      <w:pPr>
        <w:pStyle w:val="Caption"/>
        <w:spacing w:before="120" w:after="240" w:line="360" w:lineRule="auto"/>
        <w:ind w:firstLine="0"/>
        <w:jc w:val="both"/>
        <w:rPr>
          <w:sz w:val="24"/>
          <w:szCs w:val="24"/>
          <w:lang w:bidi="en-US"/>
        </w:rPr>
      </w:pPr>
      <w:bookmarkStart w:id="8" w:name="_Ref347646016"/>
      <w:bookmarkStart w:id="9" w:name="_Toc221853736"/>
      <w:r>
        <w:t xml:space="preserve">Figure </w:t>
      </w:r>
      <w:fldSimple w:instr=" STYLEREF 1 \s ">
        <w:r>
          <w:rPr>
            <w:noProof/>
          </w:rPr>
          <w:t>3</w:t>
        </w:r>
      </w:fldSimple>
      <w:r>
        <w:t>.</w:t>
      </w:r>
      <w:fldSimple w:instr=" SEQ Figure \* ARABIC \s 1 ">
        <w:r>
          <w:rPr>
            <w:noProof/>
          </w:rPr>
          <w:t>2</w:t>
        </w:r>
      </w:fldSimple>
      <w:bookmarkEnd w:id="8"/>
      <w:r>
        <w:t>. Access Point Authentication</w:t>
      </w:r>
      <w:bookmarkEnd w:id="9"/>
    </w:p>
    <w:p w14:paraId="27895B84" w14:textId="77777777" w:rsidR="00C66044" w:rsidRPr="00DF5E2B" w:rsidRDefault="00C66044" w:rsidP="00093831">
      <w:pPr>
        <w:pStyle w:val="ListParagraph"/>
        <w:numPr>
          <w:ilvl w:val="0"/>
          <w:numId w:val="8"/>
        </w:numPr>
        <w:spacing w:before="120" w:after="240" w:line="360" w:lineRule="auto"/>
        <w:jc w:val="both"/>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2B2DC0">
        <w:rPr>
          <w:rFonts w:eastAsiaTheme="minorEastAsia" w:cs="Helvetica"/>
          <w:szCs w:val="24"/>
        </w:rPr>
        <w:t xml:space="preserve"> </w:t>
      </w:r>
      <w:r w:rsidRPr="00CC4450">
        <w:rPr>
          <w:rFonts w:cs="Helvetica"/>
          <w:szCs w:val="24"/>
        </w:rPr>
        <w:t>sends</w:t>
      </w:r>
      <w:r w:rsidRPr="00DF5E2B">
        <w:rPr>
          <w:rFonts w:cs="Helvetica"/>
          <w:szCs w:val="24"/>
        </w:rPr>
        <w:t xml:space="preserve"> a challenge request to the client, which started connection.</w:t>
      </w:r>
    </w:p>
    <w:p w14:paraId="5B88ABB2" w14:textId="77777777" w:rsidR="00C66044" w:rsidRPr="00DF5E2B" w:rsidRDefault="00C66044" w:rsidP="00093831">
      <w:pPr>
        <w:pStyle w:val="ListParagraph"/>
        <w:numPr>
          <w:ilvl w:val="0"/>
          <w:numId w:val="8"/>
        </w:numPr>
        <w:spacing w:before="120" w:after="240" w:line="360" w:lineRule="auto"/>
        <w:jc w:val="both"/>
        <w:rPr>
          <w:rFonts w:cs="Helvetica"/>
          <w:szCs w:val="24"/>
        </w:rPr>
      </w:pPr>
      <w:r w:rsidRPr="00DF5E2B">
        <w:rPr>
          <w:rFonts w:cs="Helvetica"/>
          <w:szCs w:val="24"/>
        </w:rPr>
        <w:t>When client receives this challenge request</w:t>
      </w:r>
      <w:r>
        <w:rPr>
          <w:rFonts w:cs="Helvetica"/>
          <w:szCs w:val="24"/>
        </w:rPr>
        <w:t>:</w:t>
      </w:r>
    </w:p>
    <w:p w14:paraId="252FB637" w14:textId="77777777" w:rsidR="00C66044" w:rsidRPr="00DF5E2B" w:rsidRDefault="00C66044" w:rsidP="00093831">
      <w:pPr>
        <w:pStyle w:val="ListParagraph"/>
        <w:numPr>
          <w:ilvl w:val="1"/>
          <w:numId w:val="8"/>
        </w:numPr>
        <w:spacing w:before="120" w:after="240" w:line="360" w:lineRule="auto"/>
        <w:jc w:val="both"/>
        <w:rPr>
          <w:rFonts w:cs="Helvetica"/>
          <w:szCs w:val="24"/>
        </w:rPr>
      </w:pPr>
      <w:r w:rsidRPr="00DF5E2B">
        <w:rPr>
          <w:rFonts w:cs="Helvetica"/>
          <w:szCs w:val="24"/>
        </w:rPr>
        <w:t xml:space="preserve">Client drops the packet if it is not the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2B2DC0">
        <w:rPr>
          <w:rFonts w:eastAsiaTheme="minorEastAsia" w:cs="Helvetica"/>
          <w:szCs w:val="24"/>
        </w:rPr>
        <w:t xml:space="preserve"> </w:t>
      </w:r>
      <w:r w:rsidRPr="00DF5E2B">
        <w:rPr>
          <w:rFonts w:cs="Helvetica"/>
          <w:szCs w:val="24"/>
        </w:rPr>
        <w:t>that she sent connection request.</w:t>
      </w:r>
    </w:p>
    <w:p w14:paraId="326E1AB2" w14:textId="77777777" w:rsidR="00C66044" w:rsidRDefault="00C66044" w:rsidP="00093831">
      <w:pPr>
        <w:pStyle w:val="ListParagraph"/>
        <w:numPr>
          <w:ilvl w:val="1"/>
          <w:numId w:val="8"/>
        </w:numPr>
        <w:spacing w:before="120" w:after="240" w:line="360" w:lineRule="auto"/>
        <w:jc w:val="both"/>
        <w:rPr>
          <w:rFonts w:cs="Helvetica"/>
          <w:szCs w:val="24"/>
        </w:rPr>
      </w:pPr>
      <w:r w:rsidRPr="00DF5E2B">
        <w:rPr>
          <w:rFonts w:cs="Helvetica"/>
          <w:szCs w:val="24"/>
        </w:rPr>
        <w:t xml:space="preserve">Client drops the packet if there was not any </w:t>
      </w:r>
      <m:oMath>
        <m:r>
          <w:rPr>
            <w:rFonts w:ascii="Cambria Math" w:hAnsi="Cambria Math" w:cs="Helvetica"/>
            <w:szCs w:val="24"/>
          </w:rPr>
          <m:t>CR</m:t>
        </m:r>
      </m:oMath>
      <w:r w:rsidRPr="00DF5E2B">
        <w:rPr>
          <w:rFonts w:cs="Helvetica"/>
          <w:szCs w:val="24"/>
        </w:rPr>
        <w:t>.</w:t>
      </w:r>
    </w:p>
    <w:p w14:paraId="4502F9C7" w14:textId="77777777" w:rsidR="00C66044" w:rsidRPr="000064B2" w:rsidRDefault="00C66044" w:rsidP="00093831">
      <w:pPr>
        <w:pStyle w:val="ListParagraph"/>
        <w:spacing w:before="120" w:after="240" w:line="360" w:lineRule="auto"/>
        <w:jc w:val="both"/>
        <w:rPr>
          <w:rFonts w:cs="Helvetica"/>
          <w:szCs w:val="24"/>
        </w:rPr>
      </w:pPr>
      <w:r>
        <w:rPr>
          <w:rFonts w:cs="Helvetica"/>
          <w:szCs w:val="24"/>
        </w:rPr>
        <w:t xml:space="preserve">If (a) and (b) are 3 invalid then the client sends a 128-bit challenge to the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Pr>
          <w:rFonts w:cs="Helvetica"/>
          <w:szCs w:val="24"/>
        </w:rPr>
        <w:t>.</w:t>
      </w:r>
    </w:p>
    <w:p w14:paraId="1E351C57" w14:textId="77777777" w:rsidR="00C66044" w:rsidRPr="00DF5E2B" w:rsidRDefault="00C66044" w:rsidP="00093831">
      <w:pPr>
        <w:pStyle w:val="ListParagraph"/>
        <w:numPr>
          <w:ilvl w:val="0"/>
          <w:numId w:val="8"/>
        </w:numPr>
        <w:spacing w:before="120" w:after="240" w:line="360" w:lineRule="auto"/>
        <w:jc w:val="both"/>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2B2DC0">
        <w:rPr>
          <w:rFonts w:eastAsiaTheme="minorEastAsia" w:cs="Helvetica"/>
          <w:szCs w:val="24"/>
        </w:rPr>
        <w:t xml:space="preserve"> </w:t>
      </w:r>
      <w:r>
        <w:rPr>
          <w:rFonts w:cs="Helvetica"/>
          <w:szCs w:val="24"/>
        </w:rPr>
        <w:t xml:space="preserve">takes the HMAC of </w:t>
      </w:r>
      <w:r w:rsidRPr="00DF5E2B">
        <w:rPr>
          <w:rFonts w:cs="Helvetica"/>
          <w:szCs w:val="24"/>
        </w:rPr>
        <w:t>this challenge, and uses relevant</w:t>
      </w:r>
      <w:r>
        <w:rPr>
          <w:rFonts w:cs="Helvetica"/>
          <w:szCs w:val="24"/>
        </w:rPr>
        <w:t xml:space="preserve"> anonymized subhash token </w:t>
      </w:r>
      <w:r w:rsidRPr="00DF5E2B">
        <w:rPr>
          <w:rFonts w:cs="Helvetica"/>
          <w:szCs w:val="24"/>
        </w:rPr>
        <w:t>as the key of HMAC.</w:t>
      </w:r>
    </w:p>
    <w:p w14:paraId="768CEF4C" w14:textId="77777777" w:rsidR="00C66044" w:rsidRPr="00DF5E2B" w:rsidRDefault="00C66044" w:rsidP="00093831">
      <w:pPr>
        <w:pStyle w:val="ListParagraph"/>
        <w:numPr>
          <w:ilvl w:val="1"/>
          <w:numId w:val="8"/>
        </w:numPr>
        <w:tabs>
          <w:tab w:val="left" w:pos="7797"/>
        </w:tabs>
        <w:spacing w:before="120" w:after="240" w:line="360" w:lineRule="auto"/>
        <w:jc w:val="both"/>
        <w:rPr>
          <w:rFonts w:cs="Helvetica"/>
          <w:i/>
          <w:szCs w:val="24"/>
        </w:rPr>
      </w:pPr>
      <m:oMath>
        <m:r>
          <w:rPr>
            <w:rFonts w:ascii="Cambria Math" w:hAnsi="Cambria Math" w:cs="Helvetica"/>
            <w:szCs w:val="24"/>
          </w:rPr>
          <m:t>Response=</m:t>
        </m:r>
        <m:sSub>
          <m:sSubPr>
            <m:ctrlPr>
              <w:rPr>
                <w:rFonts w:ascii="Cambria Math" w:hAnsi="Cambria Math" w:cs="Helvetica"/>
                <w:i/>
                <w:szCs w:val="24"/>
              </w:rPr>
            </m:ctrlPr>
          </m:sSubPr>
          <m:e>
            <m:r>
              <w:rPr>
                <w:rFonts w:ascii="Cambria Math" w:hAnsi="Cambria Math" w:cs="Helvetica"/>
                <w:szCs w:val="24"/>
              </w:rPr>
              <m:t>HMAC</m:t>
            </m:r>
          </m:e>
          <m:sub>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sub>
        </m:sSub>
        <m:r>
          <w:rPr>
            <w:rFonts w:ascii="Cambria Math" w:hAnsi="Cambria Math" w:cs="Helvetica"/>
            <w:szCs w:val="24"/>
          </w:rPr>
          <m:t>(Challenge)</m:t>
        </m:r>
      </m:oMath>
      <w:r w:rsidRPr="00DF5E2B">
        <w:rPr>
          <w:rFonts w:cs="Helvetica"/>
          <w:i/>
          <w:szCs w:val="24"/>
        </w:rPr>
        <w:tab/>
      </w:r>
    </w:p>
    <w:p w14:paraId="17C53192" w14:textId="77777777" w:rsidR="00C66044" w:rsidRPr="00DF5E2B" w:rsidRDefault="00C66044" w:rsidP="00093831">
      <w:pPr>
        <w:pStyle w:val="ListParagraph"/>
        <w:numPr>
          <w:ilvl w:val="1"/>
          <w:numId w:val="8"/>
        </w:numPr>
        <w:spacing w:before="120" w:after="240" w:line="360" w:lineRule="auto"/>
        <w:jc w:val="both"/>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2B2DC0">
        <w:rPr>
          <w:rFonts w:eastAsiaTheme="minorEastAsia" w:cs="Helvetica"/>
          <w:szCs w:val="24"/>
        </w:rPr>
        <w:t xml:space="preserve"> </w:t>
      </w:r>
      <w:r w:rsidRPr="00DF5E2B">
        <w:rPr>
          <w:rFonts w:cs="Helvetica"/>
          <w:szCs w:val="24"/>
        </w:rPr>
        <w:t xml:space="preserve">sends </w:t>
      </w:r>
      <m:oMath>
        <m:r>
          <w:rPr>
            <w:rFonts w:ascii="Cambria Math" w:eastAsiaTheme="minorEastAsia" w:hAnsi="Cambria Math" w:cs="Helvetica"/>
            <w:szCs w:val="24"/>
          </w:rPr>
          <m:t>Response</m:t>
        </m:r>
      </m:oMath>
      <w:r w:rsidRPr="00DF5E2B">
        <w:rPr>
          <w:rFonts w:cs="Helvetica"/>
          <w:szCs w:val="24"/>
        </w:rPr>
        <w:t xml:space="preserve"> to the client.</w:t>
      </w:r>
    </w:p>
    <w:p w14:paraId="030B645E" w14:textId="77777777" w:rsidR="00C66044" w:rsidRDefault="00C66044" w:rsidP="00093831">
      <w:pPr>
        <w:pStyle w:val="ListParagraph"/>
        <w:numPr>
          <w:ilvl w:val="0"/>
          <w:numId w:val="8"/>
        </w:numPr>
        <w:spacing w:before="120" w:after="240" w:line="360" w:lineRule="auto"/>
        <w:jc w:val="both"/>
        <w:rPr>
          <w:rFonts w:cs="Helvetica"/>
          <w:szCs w:val="24"/>
        </w:rPr>
      </w:pPr>
      <w:r w:rsidRPr="00DF5E2B">
        <w:rPr>
          <w:rFonts w:cs="Helvetica"/>
          <w:szCs w:val="24"/>
        </w:rPr>
        <w:t>Client also takes the HMAC</w:t>
      </w:r>
      <w:r>
        <w:rPr>
          <w:rFonts w:cs="Helvetica"/>
          <w:szCs w:val="24"/>
        </w:rPr>
        <w:t xml:space="preserve"> </w:t>
      </w:r>
      <w:r w:rsidRPr="00DF5E2B">
        <w:rPr>
          <w:rFonts w:cs="Helvetica"/>
          <w:szCs w:val="24"/>
        </w:rPr>
        <w:t xml:space="preserve">of the challenge and uses the stored </w:t>
      </w:r>
      <w:r>
        <w:rPr>
          <w:rFonts w:cs="Helvetica"/>
          <w:szCs w:val="24"/>
        </w:rPr>
        <w:t>anonymized sub</w:t>
      </w:r>
      <w:r w:rsidRPr="00DF5E2B">
        <w:rPr>
          <w:rFonts w:cs="Helvetica"/>
          <w:szCs w:val="24"/>
        </w:rPr>
        <w:t xml:space="preserve">hash </w:t>
      </w:r>
      <w:r>
        <w:rPr>
          <w:rFonts w:cs="Helvetica"/>
          <w:szCs w:val="24"/>
        </w:rPr>
        <w:t>token</w:t>
      </w:r>
      <w:r w:rsidRPr="00DF5E2B">
        <w:rPr>
          <w:rFonts w:cs="Helvetica"/>
          <w:szCs w:val="24"/>
        </w:rPr>
        <w:t xml:space="preserve">  as the key. Then it compares the result with the one that access point sent.</w:t>
      </w:r>
    </w:p>
    <w:p w14:paraId="543BDF89" w14:textId="17FB728C" w:rsidR="00C66044" w:rsidRPr="00DF5E2B" w:rsidRDefault="00C66044" w:rsidP="00093831">
      <w:pPr>
        <w:pStyle w:val="ListParagraph"/>
        <w:numPr>
          <w:ilvl w:val="1"/>
          <w:numId w:val="8"/>
        </w:numPr>
        <w:spacing w:before="120" w:after="240" w:line="360" w:lineRule="auto"/>
        <w:jc w:val="both"/>
        <w:rPr>
          <w:rFonts w:cs="Helvetica"/>
          <w:szCs w:val="24"/>
        </w:rPr>
      </w:pPr>
      <w:r w:rsidRPr="00DF5E2B">
        <w:rPr>
          <w:rFonts w:cs="Helvetica"/>
          <w:szCs w:val="24"/>
        </w:rPr>
        <w:t>If it is authenticated, client starts to use access point to get Internet service.</w:t>
      </w:r>
    </w:p>
    <w:p w14:paraId="7E44E8FC" w14:textId="6B87CFCD" w:rsidR="00F1016C" w:rsidRDefault="00F1016C" w:rsidP="007C07A9">
      <w:pPr>
        <w:pStyle w:val="Heading2"/>
        <w:spacing w:before="120" w:after="240" w:line="360" w:lineRule="auto"/>
      </w:pPr>
      <w:bookmarkStart w:id="10" w:name="_Toc222194539"/>
      <w:r>
        <w:lastRenderedPageBreak/>
        <w:t>Packet Transfer</w:t>
      </w:r>
      <w:bookmarkEnd w:id="10"/>
    </w:p>
    <w:p w14:paraId="3BA04B1D" w14:textId="77777777" w:rsidR="00B52C68" w:rsidRPr="00DF5E2B" w:rsidRDefault="00B52C68" w:rsidP="00093831">
      <w:pPr>
        <w:spacing w:before="120" w:after="240" w:line="360" w:lineRule="auto"/>
        <w:jc w:val="both"/>
      </w:pPr>
      <w:r w:rsidRPr="00DF5E2B">
        <w:t xml:space="preserve">After mutual authentication of client and </w:t>
      </w:r>
      <m:oMath>
        <m:sSub>
          <m:sSubPr>
            <m:ctrlPr>
              <w:rPr>
                <w:rFonts w:ascii="Cambria Math" w:hAnsi="Cambria Math"/>
                <w:i/>
                <w:vertAlign w:val="subscript"/>
              </w:rPr>
            </m:ctrlPr>
          </m:sSubPr>
          <m:e>
            <m:r>
              <w:rPr>
                <w:rFonts w:ascii="Cambria Math" w:hAnsi="Cambria Math"/>
              </w:rPr>
              <m:t>AP</m:t>
            </m:r>
          </m:e>
          <m:sub>
            <m:r>
              <w:rPr>
                <w:rFonts w:ascii="Cambria Math" w:hAnsi="Cambria Math"/>
                <w:vertAlign w:val="subscript"/>
              </w:rPr>
              <m:t>S</m:t>
            </m:r>
          </m:sub>
        </m:sSub>
      </m:oMath>
      <w:r>
        <w:t>, the</w:t>
      </w:r>
      <w:r w:rsidRPr="002B2DC0">
        <w:t xml:space="preserve"> </w:t>
      </w:r>
      <w:r w:rsidRPr="00DF5E2B">
        <w:t>client starts to send</w:t>
      </w:r>
      <w:r>
        <w:t xml:space="preserve"> data</w:t>
      </w:r>
      <w:r w:rsidRPr="00DF5E2B">
        <w:t xml:space="preserve"> packets as shown in</w:t>
      </w:r>
      <w:r>
        <w:t xml:space="preserve"> </w:t>
      </w:r>
      <w:r>
        <w:fldChar w:fldCharType="begin"/>
      </w:r>
      <w:r>
        <w:instrText xml:space="preserve"> REF _Ref347646151 \h  \* MERGEFORMAT </w:instrText>
      </w:r>
      <w:r>
        <w:fldChar w:fldCharType="separate"/>
      </w:r>
      <w:r w:rsidRPr="00B52C68">
        <w:rPr>
          <w:rFonts w:asciiTheme="majorHAnsi" w:hAnsiTheme="majorHAnsi" w:cstheme="majorHAnsi"/>
        </w:rPr>
        <w:t>Figure</w:t>
      </w:r>
      <w:r>
        <w:t xml:space="preserve"> </w:t>
      </w:r>
      <w:r>
        <w:rPr>
          <w:noProof/>
        </w:rPr>
        <w:t>3.3</w:t>
      </w:r>
      <w:r>
        <w:fldChar w:fldCharType="end"/>
      </w:r>
      <w:r>
        <w:t>. These packets represent the Internet usage of the client. Client could send as many packets as she wants in the period of time, which is bought by a hash token. In this protocol the usage of hash tokens and data packets are explained.</w:t>
      </w:r>
    </w:p>
    <w:p w14:paraId="0F6E6158" w14:textId="77777777" w:rsidR="00B52C68" w:rsidRPr="00DF5E2B" w:rsidRDefault="00B52C68" w:rsidP="007C07A9">
      <w:pPr>
        <w:spacing w:before="120" w:after="240" w:line="360" w:lineRule="auto"/>
        <w:jc w:val="center"/>
        <w:rPr>
          <w:szCs w:val="24"/>
          <w:lang w:bidi="en-US"/>
        </w:rPr>
      </w:pPr>
      <w:r>
        <w:rPr>
          <w:noProof/>
          <w:szCs w:val="24"/>
        </w:rPr>
        <w:lastRenderedPageBreak/>
        <w:drawing>
          <wp:inline distT="0" distB="0" distL="0" distR="0" wp14:anchorId="17C5828F" wp14:editId="0F2E57D5">
            <wp:extent cx="5732780" cy="6678295"/>
            <wp:effectExtent l="0" t="0" r="0" b="0"/>
            <wp:docPr id="15" name="Picture 2"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packetTransfer.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6678295"/>
                    </a:xfrm>
                    <a:prstGeom prst="rect">
                      <a:avLst/>
                    </a:prstGeom>
                    <a:noFill/>
                    <a:ln>
                      <a:noFill/>
                    </a:ln>
                  </pic:spPr>
                </pic:pic>
              </a:graphicData>
            </a:graphic>
          </wp:inline>
        </w:drawing>
      </w:r>
    </w:p>
    <w:p w14:paraId="18991D3A" w14:textId="77777777" w:rsidR="00B52C68" w:rsidRPr="00DF5E2B" w:rsidRDefault="00B52C68" w:rsidP="007C07A9">
      <w:pPr>
        <w:pStyle w:val="Caption"/>
        <w:spacing w:before="120" w:after="240" w:line="360" w:lineRule="auto"/>
        <w:ind w:firstLine="0"/>
        <w:rPr>
          <w:rFonts w:cs="Times New Roman"/>
          <w:szCs w:val="20"/>
          <w:lang w:bidi="en-US"/>
        </w:rPr>
      </w:pPr>
      <w:bookmarkStart w:id="11" w:name="_Ref347646151"/>
      <w:bookmarkStart w:id="12" w:name="_Toc221853737"/>
      <w:r>
        <w:t xml:space="preserve">Figure </w:t>
      </w:r>
      <w:fldSimple w:instr=" STYLEREF 1 \s ">
        <w:r>
          <w:rPr>
            <w:noProof/>
          </w:rPr>
          <w:t>3</w:t>
        </w:r>
      </w:fldSimple>
      <w:r>
        <w:t>.</w:t>
      </w:r>
      <w:fldSimple w:instr=" SEQ Figure \* ARABIC \s 1 ">
        <w:r>
          <w:rPr>
            <w:noProof/>
          </w:rPr>
          <w:t>3</w:t>
        </w:r>
      </w:fldSimple>
      <w:bookmarkEnd w:id="11"/>
      <w:r>
        <w:t>. Packet Transfer</w:t>
      </w:r>
      <w:bookmarkEnd w:id="12"/>
    </w:p>
    <w:p w14:paraId="4502ECA6" w14:textId="77777777" w:rsidR="00B52C68" w:rsidRPr="00DF5E2B" w:rsidRDefault="00B52C68" w:rsidP="00093831">
      <w:pPr>
        <w:pStyle w:val="ListParagraph"/>
        <w:numPr>
          <w:ilvl w:val="0"/>
          <w:numId w:val="9"/>
        </w:numPr>
        <w:spacing w:before="120" w:after="240" w:line="360" w:lineRule="auto"/>
        <w:rPr>
          <w:rFonts w:cs="Helvetica"/>
          <w:szCs w:val="24"/>
        </w:rPr>
      </w:pPr>
      <w:r w:rsidRPr="00DF5E2B">
        <w:rPr>
          <w:rFonts w:cs="Helvetica"/>
          <w:szCs w:val="24"/>
        </w:rPr>
        <w:lastRenderedPageBreak/>
        <w:t>Client starts the session with the first</w:t>
      </w:r>
      <w:r>
        <w:rPr>
          <w:rFonts w:cs="Helvetica"/>
          <w:szCs w:val="24"/>
        </w:rPr>
        <w:t xml:space="preserve"> anonymized</w:t>
      </w:r>
      <w:r w:rsidRPr="00DF5E2B">
        <w:rPr>
          <w:rFonts w:cs="Helvetica"/>
          <w:szCs w:val="24"/>
        </w:rPr>
        <w:t xml:space="preserve"> hash token</w:t>
      </w:r>
      <w:r>
        <w:rPr>
          <w:rFonts w:cs="Helvetica"/>
          <w:szCs w:val="24"/>
        </w:rPr>
        <w:t xml:space="preserve"> (in this case current has value is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r>
        <w:rPr>
          <w:rFonts w:cs="Helvetica"/>
          <w:szCs w:val="24"/>
        </w:rPr>
        <w:t>)</w:t>
      </w:r>
      <w:r w:rsidRPr="00DF5E2B">
        <w:rPr>
          <w:rFonts w:cs="Helvetica"/>
          <w:szCs w:val="24"/>
        </w:rPr>
        <w:t xml:space="preserve"> of the remaining hash chain.</w:t>
      </w:r>
    </w:p>
    <w:p w14:paraId="1C3D6716" w14:textId="77777777" w:rsidR="00B52C68" w:rsidRPr="00DF5E2B" w:rsidRDefault="00B52C68" w:rsidP="00093831">
      <w:pPr>
        <w:pStyle w:val="ListParagraph"/>
        <w:numPr>
          <w:ilvl w:val="0"/>
          <w:numId w:val="9"/>
        </w:numPr>
        <w:spacing w:before="120" w:after="240" w:line="360" w:lineRule="auto"/>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FC22E1">
        <w:rPr>
          <w:rFonts w:eastAsiaTheme="minorEastAsia" w:cs="Helvetica"/>
          <w:szCs w:val="24"/>
        </w:rPr>
        <w:t xml:space="preserve"> </w:t>
      </w:r>
      <w:r w:rsidRPr="00DF5E2B">
        <w:rPr>
          <w:rFonts w:cs="Helvetica"/>
          <w:szCs w:val="24"/>
        </w:rPr>
        <w:t>receives</w:t>
      </w:r>
      <w:r>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r w:rsidRPr="00DF5E2B">
        <w:rPr>
          <w:rFonts w:cs="Helvetica"/>
          <w:szCs w:val="24"/>
        </w:rPr>
        <w:t xml:space="preserve">, and updates client’s service starting time. </w:t>
      </w:r>
    </w:p>
    <w:p w14:paraId="7AA8751B" w14:textId="77777777" w:rsidR="00B52C68" w:rsidRPr="00DF5E2B" w:rsidRDefault="00B52C68" w:rsidP="00093831">
      <w:pPr>
        <w:pStyle w:val="ListParagraph"/>
        <w:numPr>
          <w:ilvl w:val="1"/>
          <w:numId w:val="9"/>
        </w:numPr>
        <w:spacing w:before="120" w:after="240" w:line="360" w:lineRule="auto"/>
        <w:rPr>
          <w:rFonts w:cs="Helvetica"/>
          <w:szCs w:val="24"/>
        </w:rPr>
      </w:pPr>
      <w:r w:rsidRPr="00DF5E2B">
        <w:rPr>
          <w:rFonts w:cs="Helvetica"/>
          <w:szCs w:val="24"/>
        </w:rPr>
        <w:t xml:space="preserve">Checks if </w:t>
      </w:r>
      <m:oMath>
        <m:r>
          <w:rPr>
            <w:rFonts w:ascii="Cambria Math" w:hAnsi="Cambria Math" w:cs="Helvetica"/>
            <w:szCs w:val="24"/>
          </w:rPr>
          <m:t>h</m:t>
        </m:r>
        <m:d>
          <m:dPr>
            <m:ctrlPr>
              <w:rPr>
                <w:rFonts w:ascii="Cambria Math" w:hAnsi="Cambria Math" w:cs="Helvetica"/>
                <w:i/>
                <w:szCs w:val="24"/>
              </w:rPr>
            </m:ctrlPr>
          </m:dPr>
          <m:e>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i-1</m:t>
                </m:r>
              </m:sub>
            </m:sSub>
          </m:e>
        </m:d>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p>
    <w:p w14:paraId="2BA17CE7" w14:textId="77777777" w:rsidR="00B52C68" w:rsidRPr="00DF5E2B" w:rsidRDefault="00B52C68" w:rsidP="00093831">
      <w:pPr>
        <w:pStyle w:val="ListParagraph"/>
        <w:numPr>
          <w:ilvl w:val="1"/>
          <w:numId w:val="9"/>
        </w:numPr>
        <w:spacing w:before="120" w:after="240" w:line="360" w:lineRule="auto"/>
        <w:rPr>
          <w:rFonts w:cs="Helvetica"/>
          <w:szCs w:val="24"/>
        </w:rPr>
      </w:pPr>
      <w:r w:rsidRPr="00DF5E2B">
        <w:rPr>
          <w:rFonts w:cs="Helvetica"/>
          <w:szCs w:val="24"/>
        </w:rPr>
        <w:t>If true sends acknowledgement (</w:t>
      </w:r>
      <m:oMath>
        <m:r>
          <w:rPr>
            <w:rFonts w:ascii="Cambria Math" w:hAnsi="Cambria Math" w:cs="Helvetica"/>
            <w:szCs w:val="24"/>
          </w:rPr>
          <m:t>Ack</m:t>
        </m:r>
      </m:oMath>
      <w:r w:rsidRPr="00DF5E2B">
        <w:rPr>
          <w:rFonts w:cs="Helvetica"/>
          <w:szCs w:val="24"/>
        </w:rPr>
        <w:t>) to client and updates currently used hash value as</w:t>
      </w:r>
      <w:r>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r w:rsidRPr="00DF5E2B">
        <w:rPr>
          <w:rFonts w:cs="Helvetica"/>
          <w:szCs w:val="24"/>
        </w:rPr>
        <w:t>.</w:t>
      </w:r>
    </w:p>
    <w:p w14:paraId="6D417990" w14:textId="77777777" w:rsidR="00B52C68" w:rsidRPr="00DF5E2B" w:rsidRDefault="00B52C68" w:rsidP="00093831">
      <w:pPr>
        <w:pStyle w:val="ListParagraph"/>
        <w:numPr>
          <w:ilvl w:val="0"/>
          <w:numId w:val="9"/>
        </w:numPr>
        <w:spacing w:before="120" w:after="240" w:line="360" w:lineRule="auto"/>
        <w:rPr>
          <w:rFonts w:cs="Helvetica"/>
          <w:szCs w:val="24"/>
        </w:rPr>
      </w:pPr>
      <w:r w:rsidRPr="00DF5E2B">
        <w:rPr>
          <w:rFonts w:cs="Helvetica"/>
          <w:szCs w:val="24"/>
        </w:rPr>
        <w:t xml:space="preserve">Client sends first 512-byte data packet </w:t>
      </w:r>
      <m:oMath>
        <m:sSub>
          <m:sSubPr>
            <m:ctrlPr>
              <w:rPr>
                <w:rFonts w:ascii="Cambria Math" w:hAnsi="Cambria Math" w:cs="Helvetica"/>
                <w:i/>
                <w:szCs w:val="24"/>
              </w:rPr>
            </m:ctrlPr>
          </m:sSubPr>
          <m:e>
            <m:r>
              <w:rPr>
                <w:rFonts w:ascii="Cambria Math" w:hAnsi="Cambria Math" w:cs="Helvetica"/>
                <w:szCs w:val="24"/>
              </w:rPr>
              <m:t>p</m:t>
            </m:r>
          </m:e>
          <m:sub>
            <m:r>
              <w:rPr>
                <w:rFonts w:ascii="Cambria Math" w:hAnsi="Cambria Math" w:cs="Helvetica"/>
                <w:szCs w:val="24"/>
              </w:rPr>
              <m:t>0</m:t>
            </m:r>
          </m:sub>
        </m:sSub>
      </m:oMath>
      <w:r w:rsidRPr="00DF5E2B">
        <w:rPr>
          <w:rFonts w:cs="Helvetica"/>
          <w:szCs w:val="24"/>
        </w:rPr>
        <w:t>.</w:t>
      </w:r>
    </w:p>
    <w:p w14:paraId="03E18CBE" w14:textId="77777777" w:rsidR="00B52C68" w:rsidRPr="00DF5E2B" w:rsidRDefault="00B52C68" w:rsidP="00093831">
      <w:pPr>
        <w:pStyle w:val="ListParagraph"/>
        <w:numPr>
          <w:ilvl w:val="0"/>
          <w:numId w:val="9"/>
        </w:numPr>
        <w:spacing w:before="120" w:after="240" w:line="360" w:lineRule="auto"/>
        <w:rPr>
          <w:rFonts w:cs="Helvetica"/>
          <w:szCs w:val="24"/>
        </w:rPr>
      </w:pPr>
      <w:r w:rsidRPr="00DF5E2B">
        <w:rPr>
          <w:rFonts w:cs="Helvetica"/>
          <w:szCs w:val="24"/>
        </w:rPr>
        <w:t>If the client gets served for over the threshold value (5 minute interval is used in simulations) then the AP asks for the next hash token.</w:t>
      </w:r>
    </w:p>
    <w:p w14:paraId="77C629F0" w14:textId="7EE0F936" w:rsidR="00F1016C" w:rsidRDefault="00B52C68" w:rsidP="00093831">
      <w:pPr>
        <w:spacing w:before="120" w:after="240" w:line="360" w:lineRule="auto"/>
      </w:pPr>
      <w:r w:rsidRPr="00DF5E2B">
        <w:rPr>
          <w:rFonts w:cs="Helvetica"/>
          <w:szCs w:val="24"/>
        </w:rPr>
        <w:t xml:space="preserve">The steps between </w:t>
      </w:r>
      <w:r>
        <w:rPr>
          <w:rFonts w:cs="Helvetica"/>
          <w:szCs w:val="24"/>
        </w:rPr>
        <w:t>(</w:t>
      </w:r>
      <w:r w:rsidRPr="00DF5E2B">
        <w:rPr>
          <w:rFonts w:cs="Helvetica"/>
          <w:szCs w:val="24"/>
        </w:rPr>
        <w:t>1</w:t>
      </w:r>
      <w:r>
        <w:rPr>
          <w:rFonts w:cs="Helvetica"/>
          <w:szCs w:val="24"/>
        </w:rPr>
        <w:t>) and (</w:t>
      </w:r>
      <w:r w:rsidRPr="00DF5E2B">
        <w:rPr>
          <w:rFonts w:cs="Helvetica"/>
          <w:szCs w:val="24"/>
        </w:rPr>
        <w:t>4</w:t>
      </w:r>
      <w:r>
        <w:rPr>
          <w:rFonts w:cs="Helvetica"/>
          <w:szCs w:val="24"/>
        </w:rPr>
        <w:t>)</w:t>
      </w:r>
      <w:r w:rsidRPr="00DF5E2B">
        <w:rPr>
          <w:rFonts w:cs="Helvetica"/>
          <w:szCs w:val="24"/>
        </w:rPr>
        <w:t xml:space="preserve"> are repeated</w:t>
      </w:r>
      <w:r>
        <w:rPr>
          <w:rFonts w:cs="Helvetica"/>
          <w:szCs w:val="24"/>
        </w:rPr>
        <w:t xml:space="preserve"> as long as client gets Internet service</w:t>
      </w:r>
      <w:r w:rsidRPr="00DF5E2B">
        <w:rPr>
          <w:rFonts w:cs="Helvetica"/>
          <w:szCs w:val="24"/>
        </w:rPr>
        <w:t>.</w:t>
      </w:r>
    </w:p>
    <w:p w14:paraId="0843C65D" w14:textId="77777777" w:rsidR="00FB7F2A" w:rsidRDefault="00FB7F2A" w:rsidP="007C07A9">
      <w:pPr>
        <w:pStyle w:val="Heading2"/>
        <w:spacing w:before="120" w:after="240" w:line="360" w:lineRule="auto"/>
      </w:pPr>
      <w:bookmarkStart w:id="13" w:name="_Toc222194540"/>
      <w:r>
        <w:t>Changing Alias</w:t>
      </w:r>
      <w:bookmarkEnd w:id="13"/>
    </w:p>
    <w:p w14:paraId="4D227562" w14:textId="77777777" w:rsidR="00B52C68" w:rsidRPr="00DF5E2B" w:rsidRDefault="00B52C68" w:rsidP="00093831">
      <w:pPr>
        <w:spacing w:before="120" w:after="240" w:line="360" w:lineRule="auto"/>
        <w:jc w:val="both"/>
        <w:rPr>
          <w:rFonts w:cs="Helvetica"/>
          <w:szCs w:val="24"/>
        </w:rPr>
      </w:pPr>
      <w:r w:rsidRPr="00DF5E2B">
        <w:rPr>
          <w:rFonts w:cs="Helvetica"/>
          <w:szCs w:val="24"/>
        </w:rPr>
        <w:t>Anonymity property is</w:t>
      </w:r>
      <w:r>
        <w:rPr>
          <w:rFonts w:cs="Helvetica"/>
          <w:szCs w:val="24"/>
        </w:rPr>
        <w:t xml:space="preserve"> </w:t>
      </w:r>
      <w:r w:rsidRPr="00DF5E2B">
        <w:rPr>
          <w:rFonts w:cs="Helvetica"/>
          <w:szCs w:val="24"/>
        </w:rPr>
        <w:t xml:space="preserve">achieved by using aliases, but complicated part is achieving </w:t>
      </w:r>
      <w:r>
        <w:rPr>
          <w:rFonts w:cs="Times New Roman"/>
          <w:szCs w:val="24"/>
        </w:rPr>
        <w:t>untraceability</w:t>
      </w:r>
      <w:r w:rsidRPr="00DF5E2B">
        <w:rPr>
          <w:rFonts w:cs="Helvetica"/>
          <w:szCs w:val="24"/>
        </w:rPr>
        <w:t>. The aliases should change on a basis that an adversary, who knows a certain client’s alias, could not be able to trace client’s activity on her home network, and also could not trace her movements among the operators or access points.</w:t>
      </w:r>
      <w:r>
        <w:rPr>
          <w:rFonts w:cs="Helvetica"/>
          <w:szCs w:val="24"/>
        </w:rPr>
        <w:t xml:space="preserve"> Clients generate anonymized subhash chains to break the correlation between the hash tokens that they receive service with. Clients do not fully trust to the operator and it’s access points and assume that the access points could store the hash tokens and correlate the hash tokens of different sessions.</w:t>
      </w:r>
    </w:p>
    <w:p w14:paraId="3DFDFF20" w14:textId="1FD36453" w:rsidR="00B52C68" w:rsidRPr="00DF5E2B" w:rsidRDefault="00B52C68" w:rsidP="00093831">
      <w:pPr>
        <w:spacing w:before="120" w:after="240" w:line="360" w:lineRule="auto"/>
        <w:jc w:val="both"/>
        <w:rPr>
          <w:rFonts w:cs="Helvetica"/>
          <w:szCs w:val="24"/>
        </w:rPr>
      </w:pPr>
      <w:r w:rsidRPr="00DF5E2B">
        <w:rPr>
          <w:rFonts w:cs="Helvetica"/>
          <w:szCs w:val="24"/>
        </w:rPr>
        <w:t>To be able to change alias in a safe way, client needs to communicate with TTP but interrupting TTP very often would slow down the entire operation due to extra delays. Therefore periodic changes of aliases are mandatory and these changes are achieved</w:t>
      </w:r>
      <w:r>
        <w:rPr>
          <w:rFonts w:cs="Helvetica"/>
          <w:szCs w:val="24"/>
        </w:rPr>
        <w:t xml:space="preserve"> </w:t>
      </w:r>
      <w:r w:rsidRPr="00DF5E2B">
        <w:rPr>
          <w:rFonts w:cs="Helvetica"/>
          <w:szCs w:val="24"/>
        </w:rPr>
        <w:t>by</w:t>
      </w:r>
      <w:r>
        <w:rPr>
          <w:rFonts w:cs="Helvetica"/>
          <w:szCs w:val="24"/>
        </w:rPr>
        <w:t xml:space="preserve"> </w:t>
      </w:r>
      <w:r w:rsidRPr="00DF5E2B">
        <w:rPr>
          <w:rFonts w:cs="Helvetica"/>
          <w:szCs w:val="24"/>
        </w:rPr>
        <w:t>making access points to ask all of the active clients for new aliases after a certain period of time. Attackers or access points themselves would know that aliases are changed but would not know the mapping between old aliases and the new ones. Such a protoco</w:t>
      </w:r>
      <w:r>
        <w:rPr>
          <w:rFonts w:cs="Helvetica"/>
          <w:szCs w:val="24"/>
        </w:rPr>
        <w:t>l is also used in Mix Networks</w:t>
      </w:r>
      <w:r w:rsidRPr="00DF5E2B">
        <w:rPr>
          <w:rFonts w:cs="Helvetica"/>
          <w:szCs w:val="24"/>
        </w:rPr>
        <w:t>.</w:t>
      </w:r>
    </w:p>
    <w:p w14:paraId="54315640" w14:textId="77777777" w:rsidR="00B52C68" w:rsidRPr="00DF5E2B" w:rsidRDefault="00B52C68" w:rsidP="00093831">
      <w:pPr>
        <w:spacing w:before="120" w:after="240" w:line="360" w:lineRule="auto"/>
        <w:jc w:val="both"/>
        <w:rPr>
          <w:rFonts w:cs="Helvetica"/>
          <w:szCs w:val="24"/>
        </w:rPr>
      </w:pPr>
      <w:r w:rsidRPr="00DF5E2B">
        <w:rPr>
          <w:rFonts w:cs="Helvetica"/>
          <w:szCs w:val="24"/>
        </w:rPr>
        <w:lastRenderedPageBreak/>
        <w:t>Simultaneous alias changes aim to prevent attacks that would aim to analyze network traffic of access points and examine connection requests. Enforcing alias change</w:t>
      </w:r>
      <w:r>
        <w:rPr>
          <w:rFonts w:cs="Helvetica"/>
          <w:szCs w:val="24"/>
        </w:rPr>
        <w:t xml:space="preserve"> </w:t>
      </w:r>
      <w:r w:rsidRPr="00DF5E2B">
        <w:rPr>
          <w:rFonts w:cs="Helvetica"/>
          <w:szCs w:val="24"/>
        </w:rPr>
        <w:t>by the access points, a more generalized control over the clients is achieved. Attackers could not understand which client wanted to change her alias, because all the clients getting service from a particular access point have requested to change their aliases at that particular time.</w:t>
      </w:r>
    </w:p>
    <w:p w14:paraId="03C6B71C" w14:textId="77777777" w:rsidR="00B52C68" w:rsidRDefault="00B52C68" w:rsidP="00093831">
      <w:pPr>
        <w:spacing w:before="120" w:after="240" w:line="360" w:lineRule="auto"/>
        <w:jc w:val="both"/>
        <w:rPr>
          <w:rFonts w:cs="Helvetica"/>
          <w:szCs w:val="24"/>
        </w:rPr>
      </w:pPr>
      <w:r w:rsidRPr="00DF5E2B">
        <w:rPr>
          <w:rFonts w:cs="Helvetica"/>
          <w:szCs w:val="24"/>
        </w:rPr>
        <w:t xml:space="preserve">The client should request changing alias, because client and the TTP should be the only </w:t>
      </w:r>
      <w:r>
        <w:rPr>
          <w:rFonts w:cs="Helvetica"/>
          <w:szCs w:val="24"/>
        </w:rPr>
        <w:t>parties</w:t>
      </w:r>
      <w:r w:rsidRPr="00DF5E2B">
        <w:rPr>
          <w:rFonts w:cs="Helvetica"/>
          <w:szCs w:val="24"/>
        </w:rPr>
        <w:t xml:space="preserve"> who know association between an alias and a client’s SN.</w:t>
      </w:r>
    </w:p>
    <w:p w14:paraId="796B6930" w14:textId="77777777" w:rsidR="00B52C68" w:rsidRPr="00DF5E2B" w:rsidRDefault="00B52C68" w:rsidP="00093831">
      <w:pPr>
        <w:spacing w:before="120" w:after="240" w:line="360" w:lineRule="auto"/>
        <w:jc w:val="both"/>
        <w:rPr>
          <w:rFonts w:cs="Helvetica"/>
          <w:szCs w:val="24"/>
        </w:rPr>
      </w:pPr>
      <m:oMath>
        <m:r>
          <w:rPr>
            <w:rFonts w:ascii="Cambria Math" w:hAnsi="Cambria Math" w:cs="Helvetica"/>
            <w:szCs w:val="24"/>
          </w:rPr>
          <m:t>Alias Change Timer</m:t>
        </m:r>
      </m:oMath>
      <w:r>
        <w:rPr>
          <w:rFonts w:cs="Helvetica"/>
          <w:szCs w:val="24"/>
        </w:rPr>
        <w:t xml:space="preserve"> is a local timer that runs on every Access Point. All of the timers are set roughly to the same time manually. System designer decides on the time value on which the access point will count down from (50 minutes of time period is used in simulations). The timer period is updateable by the TTP. TTP knows every access points’ public key, it could send new interval by encrypting the new value with the public keys of the access points. However, this process is not covered in simulations. </w:t>
      </w:r>
    </w:p>
    <w:p w14:paraId="28AF433C" w14:textId="77777777" w:rsidR="00B52C68" w:rsidRPr="00DF5E2B" w:rsidRDefault="00B52C68" w:rsidP="007C07A9">
      <w:pPr>
        <w:spacing w:before="120" w:after="240" w:line="360" w:lineRule="auto"/>
        <w:jc w:val="center"/>
        <w:rPr>
          <w:szCs w:val="24"/>
        </w:rPr>
      </w:pPr>
      <w:r>
        <w:rPr>
          <w:noProof/>
          <w:szCs w:val="24"/>
        </w:rPr>
        <w:lastRenderedPageBreak/>
        <w:drawing>
          <wp:inline distT="0" distB="0" distL="0" distR="0" wp14:anchorId="65E99F48" wp14:editId="4E907C80">
            <wp:extent cx="5129440" cy="6151685"/>
            <wp:effectExtent l="0" t="0" r="0" b="0"/>
            <wp:docPr id="19" name="Picture 7" descr="Macintosh HD:Users:canleloglu:Desktop:worddoc:thesisImages:protocolsInDetail:new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changeAlias.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9892" cy="6152227"/>
                    </a:xfrm>
                    <a:prstGeom prst="rect">
                      <a:avLst/>
                    </a:prstGeom>
                    <a:noFill/>
                    <a:ln>
                      <a:noFill/>
                    </a:ln>
                  </pic:spPr>
                </pic:pic>
              </a:graphicData>
            </a:graphic>
          </wp:inline>
        </w:drawing>
      </w:r>
    </w:p>
    <w:p w14:paraId="66B324BE" w14:textId="77777777" w:rsidR="00B52C68" w:rsidRPr="00DF5E2B" w:rsidRDefault="00B52C68" w:rsidP="007C07A9">
      <w:pPr>
        <w:pStyle w:val="Caption"/>
        <w:spacing w:before="120" w:after="240" w:line="360" w:lineRule="auto"/>
        <w:rPr>
          <w:rFonts w:cs="Times New Roman"/>
          <w:szCs w:val="20"/>
          <w:lang w:bidi="en-US"/>
        </w:rPr>
      </w:pPr>
      <w:bookmarkStart w:id="14" w:name="_Ref347646232"/>
      <w:bookmarkStart w:id="15" w:name="_Toc221853738"/>
      <w:r>
        <w:t xml:space="preserve">Figure </w:t>
      </w:r>
      <w:fldSimple w:instr=" STYLEREF 1 \s ">
        <w:r>
          <w:rPr>
            <w:noProof/>
          </w:rPr>
          <w:t>3</w:t>
        </w:r>
      </w:fldSimple>
      <w:r>
        <w:t>.</w:t>
      </w:r>
      <w:fldSimple w:instr=" SEQ Figure \* ARABIC \s 1 ">
        <w:r>
          <w:rPr>
            <w:noProof/>
          </w:rPr>
          <w:t>4</w:t>
        </w:r>
      </w:fldSimple>
      <w:bookmarkEnd w:id="14"/>
      <w:r>
        <w:t>. Changing Alias</w:t>
      </w:r>
      <w:bookmarkEnd w:id="15"/>
    </w:p>
    <w:p w14:paraId="019585F6" w14:textId="77777777" w:rsidR="00B52C68" w:rsidRPr="00DF5E2B" w:rsidRDefault="00B52C68" w:rsidP="00093831">
      <w:pPr>
        <w:spacing w:before="120" w:after="240" w:line="360" w:lineRule="auto"/>
        <w:jc w:val="both"/>
        <w:rPr>
          <w:rFonts w:cs="Helvetica"/>
          <w:szCs w:val="24"/>
        </w:rPr>
      </w:pPr>
      <w:r w:rsidRPr="00DF5E2B">
        <w:rPr>
          <w:rFonts w:cs="Helvetica"/>
          <w:szCs w:val="24"/>
        </w:rPr>
        <w:t>Changing Alias Protocol is shown in</w:t>
      </w:r>
      <w:r>
        <w:rPr>
          <w:rFonts w:cs="Helvetica"/>
          <w:szCs w:val="24"/>
        </w:rPr>
        <w:t xml:space="preserve"> </w:t>
      </w:r>
      <w:r>
        <w:rPr>
          <w:rFonts w:cs="Helvetica"/>
          <w:szCs w:val="24"/>
        </w:rPr>
        <w:fldChar w:fldCharType="begin"/>
      </w:r>
      <w:r>
        <w:rPr>
          <w:rFonts w:cs="Helvetica"/>
          <w:szCs w:val="24"/>
        </w:rPr>
        <w:instrText xml:space="preserve"> REF _Ref347646232 \h </w:instrText>
      </w:r>
      <w:r>
        <w:rPr>
          <w:rFonts w:cs="Helvetica"/>
          <w:szCs w:val="24"/>
        </w:rPr>
      </w:r>
      <w:r>
        <w:rPr>
          <w:rFonts w:cs="Helvetica"/>
          <w:szCs w:val="24"/>
        </w:rPr>
        <w:fldChar w:fldCharType="separate"/>
      </w:r>
      <w:r>
        <w:t xml:space="preserve">Figure </w:t>
      </w:r>
      <w:r>
        <w:rPr>
          <w:noProof/>
        </w:rPr>
        <w:t>3</w:t>
      </w:r>
      <w:r>
        <w:t>.</w:t>
      </w:r>
      <w:r>
        <w:rPr>
          <w:noProof/>
        </w:rPr>
        <w:t>4</w:t>
      </w:r>
      <w:r>
        <w:rPr>
          <w:rFonts w:cs="Helvetica"/>
          <w:szCs w:val="24"/>
        </w:rPr>
        <w:fldChar w:fldCharType="end"/>
      </w:r>
      <w:r w:rsidRPr="00DF5E2B">
        <w:rPr>
          <w:rFonts w:cs="Helvetica"/>
          <w:szCs w:val="24"/>
        </w:rPr>
        <w:t xml:space="preserve"> and described below.</w:t>
      </w:r>
    </w:p>
    <w:p w14:paraId="6040E849" w14:textId="77777777" w:rsidR="00B52C68" w:rsidRPr="00DF5E2B" w:rsidRDefault="00B52C68" w:rsidP="00093831">
      <w:pPr>
        <w:pStyle w:val="ListParagraph"/>
        <w:numPr>
          <w:ilvl w:val="0"/>
          <w:numId w:val="10"/>
        </w:numPr>
        <w:spacing w:before="120" w:after="240" w:line="360" w:lineRule="auto"/>
        <w:jc w:val="both"/>
        <w:rPr>
          <w:rFonts w:cs="Helvetica"/>
          <w:szCs w:val="24"/>
        </w:rPr>
      </w:pPr>
      <w:r w:rsidRPr="00DF5E2B">
        <w:rPr>
          <w:rFonts w:cs="Helvetica"/>
          <w:szCs w:val="24"/>
        </w:rPr>
        <w:t xml:space="preserve">Client continues to get service, in other words uses the </w:t>
      </w:r>
      <w:r w:rsidRPr="00DF5E2B">
        <w:rPr>
          <w:rFonts w:cs="Helvetica"/>
          <w:i/>
          <w:szCs w:val="24"/>
        </w:rPr>
        <w:t xml:space="preserve">Packet Transfer </w:t>
      </w:r>
      <w:r w:rsidRPr="00DF5E2B">
        <w:rPr>
          <w:rFonts w:cs="Helvetica"/>
          <w:szCs w:val="24"/>
        </w:rPr>
        <w:t>protocol.</w:t>
      </w:r>
    </w:p>
    <w:p w14:paraId="351C2205" w14:textId="77777777" w:rsidR="00B52C68" w:rsidRPr="00DF5E2B" w:rsidRDefault="00B52C68" w:rsidP="00093831">
      <w:pPr>
        <w:pStyle w:val="ListParagraph"/>
        <w:spacing w:before="120" w:after="240" w:line="360" w:lineRule="auto"/>
        <w:jc w:val="both"/>
        <w:rPr>
          <w:rFonts w:cs="Helvetica"/>
          <w:szCs w:val="24"/>
        </w:rPr>
      </w:pPr>
      <w:r w:rsidRPr="00DF5E2B">
        <w:rPr>
          <w:rFonts w:cs="Helvetica"/>
          <w:szCs w:val="24"/>
        </w:rPr>
        <w:lastRenderedPageBreak/>
        <w:t xml:space="preserve">When the </w:t>
      </w:r>
      <m:oMath>
        <m:r>
          <w:rPr>
            <w:rFonts w:ascii="Cambria Math" w:hAnsi="Cambria Math" w:cs="Helvetica"/>
            <w:szCs w:val="24"/>
          </w:rPr>
          <m:t>Alias Change Timer</m:t>
        </m:r>
      </m:oMath>
      <w:r w:rsidRPr="00DF5E2B">
        <w:rPr>
          <w:rFonts w:cs="Helvetica"/>
          <w:szCs w:val="24"/>
        </w:rPr>
        <w:t xml:space="preserve"> </w:t>
      </w:r>
      <w:r>
        <w:rPr>
          <w:rFonts w:cs="Helvetica"/>
          <w:szCs w:val="24"/>
        </w:rPr>
        <w:t>countdown finishes</w:t>
      </w:r>
      <w:r w:rsidRPr="00DF5E2B">
        <w:rPr>
          <w:rFonts w:cs="Helvetica"/>
          <w:szCs w:val="24"/>
        </w:rPr>
        <w:t>, Access Point</w:t>
      </w:r>
      <w:r>
        <w:rPr>
          <w:rFonts w:cs="Helvetica"/>
          <w:szCs w:val="24"/>
        </w:rPr>
        <w:t>s broadcast</w:t>
      </w:r>
      <w:r w:rsidRPr="00DF5E2B">
        <w:rPr>
          <w:rFonts w:cs="Helvetica"/>
          <w:szCs w:val="24"/>
        </w:rPr>
        <w:t xml:space="preserve"> "Change Alias" command to all of </w:t>
      </w:r>
      <w:r>
        <w:rPr>
          <w:rFonts w:cs="Helvetica"/>
          <w:szCs w:val="24"/>
        </w:rPr>
        <w:t>their</w:t>
      </w:r>
      <w:r w:rsidRPr="00DF5E2B">
        <w:rPr>
          <w:rFonts w:cs="Helvetica"/>
          <w:szCs w:val="24"/>
        </w:rPr>
        <w:t xml:space="preserve"> clients. The interval value is a system parameter; 50 minutes of interval value is used in the simulations. </w:t>
      </w:r>
    </w:p>
    <w:p w14:paraId="1351F588" w14:textId="77777777" w:rsidR="00B52C68" w:rsidRPr="00DF5E2B" w:rsidRDefault="00B52C68" w:rsidP="00093831">
      <w:pPr>
        <w:pStyle w:val="ListParagraph"/>
        <w:numPr>
          <w:ilvl w:val="0"/>
          <w:numId w:val="10"/>
        </w:numPr>
        <w:spacing w:before="120" w:after="240" w:line="360" w:lineRule="auto"/>
        <w:jc w:val="both"/>
        <w:rPr>
          <w:rFonts w:cs="Helvetica"/>
          <w:szCs w:val="24"/>
        </w:rPr>
      </w:pPr>
      <w:r w:rsidRPr="00DF5E2B">
        <w:rPr>
          <w:rFonts w:cs="Helvetica"/>
          <w:szCs w:val="24"/>
        </w:rPr>
        <w:t>Client receives "Change Alias" command.</w:t>
      </w:r>
    </w:p>
    <w:p w14:paraId="4A452278" w14:textId="77777777" w:rsidR="00B52C68" w:rsidRPr="00DF5E2B" w:rsidRDefault="00B52C68" w:rsidP="00093831">
      <w:pPr>
        <w:pStyle w:val="ListParagraph"/>
        <w:numPr>
          <w:ilvl w:val="0"/>
          <w:numId w:val="25"/>
        </w:numPr>
        <w:spacing w:before="120" w:after="240" w:line="360" w:lineRule="auto"/>
        <w:jc w:val="both"/>
        <w:rPr>
          <w:rFonts w:cs="Helvetica"/>
          <w:szCs w:val="24"/>
        </w:rPr>
      </w:pPr>
      <w:r w:rsidRPr="00DF5E2B">
        <w:rPr>
          <w:rFonts w:cs="Helvetica"/>
          <w:szCs w:val="24"/>
        </w:rPr>
        <w:t xml:space="preserve">Client computes a new alias by picking up a new random nonce </w:t>
      </w:r>
      <m:oMath>
        <m:r>
          <w:rPr>
            <w:rFonts w:ascii="Cambria Math" w:eastAsiaTheme="minorEastAsia" w:hAnsi="Cambria Math" w:cs="Helvetica"/>
            <w:szCs w:val="24"/>
          </w:rPr>
          <m:t>Nonce</m:t>
        </m:r>
      </m:oMath>
      <w:r w:rsidRPr="00DF5E2B">
        <w:rPr>
          <w:rFonts w:eastAsiaTheme="minorEastAsia" w:cs="Helvetica"/>
          <w:bCs/>
          <w:color w:val="000000"/>
          <w:szCs w:val="24"/>
          <w:shd w:val="clear" w:color="auto" w:fill="FFFFFF"/>
        </w:rPr>
        <w:t xml:space="preserve"> and </w:t>
      </w:r>
      <w:r>
        <w:rPr>
          <w:rFonts w:eastAsiaTheme="minorEastAsia" w:cs="Helvetica"/>
          <w:bCs/>
          <w:color w:val="000000"/>
          <w:szCs w:val="24"/>
          <w:shd w:val="clear" w:color="auto" w:fill="FFFFFF"/>
        </w:rPr>
        <w:t>computes</w:t>
      </w:r>
      <w:r w:rsidRPr="00DF5E2B">
        <w:rPr>
          <w:rFonts w:eastAsiaTheme="minorEastAsia" w:cs="Helvetica"/>
          <w:bCs/>
          <w:color w:val="000000"/>
          <w:szCs w:val="24"/>
          <w:shd w:val="clear" w:color="auto" w:fill="FFFFFF"/>
        </w:rPr>
        <w:t xml:space="preserve"> </w:t>
      </w:r>
      <m:oMath>
        <m:r>
          <w:rPr>
            <w:rFonts w:ascii="Cambria Math" w:eastAsiaTheme="minorEastAsia" w:hAnsi="Cambria Math" w:cs="Helvetica"/>
            <w:szCs w:val="24"/>
          </w:rPr>
          <m:t>Nonce</m:t>
        </m:r>
        <m:r>
          <w:rPr>
            <w:rFonts w:ascii="Cambria Math" w:hAnsi="Cambria Math" w:cs="Helvetica"/>
            <w:color w:val="000000"/>
            <w:szCs w:val="24"/>
            <w:shd w:val="clear" w:color="auto" w:fill="FFFFFF"/>
          </w:rPr>
          <m:t>⊕ SN</m:t>
        </m:r>
      </m:oMath>
      <w:r>
        <w:rPr>
          <w:rFonts w:eastAsiaTheme="minorEastAsia" w:cs="Helvetica"/>
          <w:color w:val="000000"/>
          <w:szCs w:val="24"/>
          <w:shd w:val="clear" w:color="auto" w:fill="FFFFFF"/>
        </w:rPr>
        <w:t>.</w:t>
      </w:r>
    </w:p>
    <w:p w14:paraId="59483B0C" w14:textId="77777777" w:rsidR="00B52C68" w:rsidRPr="00DF5E2B" w:rsidRDefault="00B52C68" w:rsidP="00093831">
      <w:pPr>
        <w:pStyle w:val="ListParagraph"/>
        <w:numPr>
          <w:ilvl w:val="0"/>
          <w:numId w:val="25"/>
        </w:numPr>
        <w:spacing w:before="120" w:after="240" w:line="360" w:lineRule="auto"/>
        <w:jc w:val="both"/>
        <w:rPr>
          <w:rFonts w:cs="Helvetica"/>
          <w:szCs w:val="24"/>
        </w:rPr>
      </w:pPr>
      <w:r w:rsidRPr="00DF5E2B">
        <w:rPr>
          <w:rFonts w:cs="Helvetica"/>
          <w:szCs w:val="24"/>
        </w:rPr>
        <w:t>Client forms a Change Alias Request (</w:t>
      </w:r>
      <m:oMath>
        <m:r>
          <w:rPr>
            <w:rFonts w:ascii="Cambria Math" w:hAnsi="Cambria Math" w:cs="Helvetica"/>
            <w:szCs w:val="24"/>
          </w:rPr>
          <m:t>CAR</m:t>
        </m:r>
      </m:oMath>
      <w:r w:rsidRPr="00DF5E2B">
        <w:rPr>
          <w:rFonts w:cs="Helvetica"/>
          <w:szCs w:val="24"/>
        </w:rPr>
        <w:t>)</w:t>
      </w:r>
    </w:p>
    <w:p w14:paraId="430E12F3" w14:textId="77777777" w:rsidR="00B52C68" w:rsidRPr="00DF5E2B" w:rsidRDefault="00B52C68" w:rsidP="00093831">
      <w:pPr>
        <w:pStyle w:val="ListParagraph"/>
        <w:numPr>
          <w:ilvl w:val="0"/>
          <w:numId w:val="25"/>
        </w:numPr>
        <w:spacing w:before="120" w:after="240" w:line="360" w:lineRule="auto"/>
        <w:jc w:val="both"/>
        <w:rPr>
          <w:rFonts w:eastAsiaTheme="minorEastAsia" w:cs="Helvetica"/>
          <w:szCs w:val="24"/>
        </w:rPr>
      </w:pPr>
      <m:oMath>
        <m:r>
          <w:rPr>
            <w:rFonts w:ascii="Cambria Math" w:hAnsi="Cambria Math" w:cs="Helvetica"/>
            <w:szCs w:val="24"/>
          </w:rPr>
          <m:t xml:space="preserve">CAR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PU-TTP</m:t>
            </m:r>
          </m:sub>
        </m:sSub>
        <m:d>
          <m:dPr>
            <m:ctrlPr>
              <w:rPr>
                <w:rFonts w:ascii="Cambria Math" w:hAnsi="Cambria Math" w:cs="Helvetica"/>
                <w:i/>
                <w:szCs w:val="24"/>
              </w:rPr>
            </m:ctrlPr>
          </m:dPr>
          <m:e>
            <m:r>
              <w:rPr>
                <w:rFonts w:ascii="Cambria Math" w:eastAsiaTheme="minorEastAsia" w:hAnsi="Cambria Math" w:cs="Helvetica"/>
                <w:szCs w:val="24"/>
              </w:rPr>
              <m:t>Nonce</m:t>
            </m:r>
            <m:r>
              <w:rPr>
                <w:rFonts w:ascii="Cambria Math" w:hAnsi="Cambria Math" w:cs="Helvetica"/>
                <w:color w:val="000000"/>
                <w:szCs w:val="24"/>
                <w:shd w:val="clear" w:color="auto" w:fill="FFFFFF"/>
              </w:rPr>
              <m:t>⊕ SN∥</m:t>
            </m:r>
            <m:r>
              <w:rPr>
                <w:rFonts w:ascii="Cambria Math" w:eastAsiaTheme="minorEastAsia" w:hAnsi="Cambria Math" w:cs="Helvetica"/>
                <w:szCs w:val="24"/>
              </w:rPr>
              <m:t>Nonce</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 H</m:t>
                </m:r>
              </m:e>
              <m:sub>
                <m:r>
                  <w:rPr>
                    <w:rFonts w:ascii="Cambria Math" w:hAnsi="Cambria Math" w:cs="Helvetica"/>
                    <w:color w:val="000000"/>
                    <w:szCs w:val="24"/>
                    <w:shd w:val="clear" w:color="auto" w:fill="FFFFFF"/>
                    <w:vertAlign w:val="subscript"/>
                  </w:rPr>
                  <m:t>i</m:t>
                </m:r>
              </m:sub>
            </m:sSub>
          </m:e>
        </m:d>
      </m:oMath>
    </w:p>
    <w:p w14:paraId="0DF9DB15" w14:textId="77777777" w:rsidR="00B52C68" w:rsidRPr="00A966A0" w:rsidRDefault="00B52C68" w:rsidP="00093831">
      <w:pPr>
        <w:pStyle w:val="ListParagraph"/>
        <w:numPr>
          <w:ilvl w:val="0"/>
          <w:numId w:val="25"/>
        </w:numPr>
        <w:spacing w:before="120" w:after="240" w:line="360" w:lineRule="auto"/>
        <w:jc w:val="both"/>
        <w:rPr>
          <w:rFonts w:eastAsiaTheme="minorEastAsia" w:cs="Helvetica"/>
          <w:szCs w:val="24"/>
        </w:rPr>
      </w:pPr>
      <w:r w:rsidRPr="00DF5E2B">
        <w:rPr>
          <w:rFonts w:cs="Helvetica"/>
          <w:szCs w:val="24"/>
        </w:rPr>
        <w:t xml:space="preserve">The client sends the </w:t>
      </w:r>
      <m:oMath>
        <m:r>
          <w:rPr>
            <w:rFonts w:ascii="Cambria Math" w:hAnsi="Cambria Math" w:cs="Helvetica"/>
            <w:szCs w:val="24"/>
          </w:rPr>
          <m:t>CAR</m:t>
        </m:r>
      </m:oMath>
      <w:r w:rsidRPr="00DF5E2B">
        <w:rPr>
          <w:rFonts w:cs="Helvetica"/>
          <w:szCs w:val="24"/>
        </w:rPr>
        <w:t xml:space="preserve"> to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DF5E2B">
        <w:rPr>
          <w:rFonts w:cs="Helvetica"/>
          <w:szCs w:val="24"/>
        </w:rPr>
        <w:t>.</w:t>
      </w:r>
    </w:p>
    <w:p w14:paraId="45567032" w14:textId="77777777" w:rsidR="00B52C68" w:rsidRPr="00DF5E2B" w:rsidRDefault="00B52C68" w:rsidP="00093831">
      <w:pPr>
        <w:pStyle w:val="ListParagraph"/>
        <w:numPr>
          <w:ilvl w:val="0"/>
          <w:numId w:val="25"/>
        </w:numPr>
        <w:spacing w:before="120" w:after="240" w:line="360" w:lineRule="auto"/>
        <w:jc w:val="both"/>
        <w:rPr>
          <w:rFonts w:eastAsiaTheme="minorEastAsia" w:cs="Helvetica"/>
          <w:szCs w:val="24"/>
        </w:rPr>
      </w:pPr>
      <w:r>
        <w:rPr>
          <w:rFonts w:cs="Helvetica"/>
          <w:szCs w:val="24"/>
        </w:rPr>
        <w:t>Client generates a new anonymized subhash chain as the TTP processes the connection request of the client.</w:t>
      </w:r>
    </w:p>
    <w:p w14:paraId="201B1784" w14:textId="77777777" w:rsidR="00B52C68" w:rsidRPr="00DF5E2B" w:rsidRDefault="00B52C68" w:rsidP="00093831">
      <w:pPr>
        <w:pStyle w:val="ListParagraph"/>
        <w:numPr>
          <w:ilvl w:val="0"/>
          <w:numId w:val="10"/>
        </w:numPr>
        <w:spacing w:before="120" w:after="240" w:line="360" w:lineRule="auto"/>
        <w:jc w:val="both"/>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851F9D">
        <w:rPr>
          <w:rFonts w:eastAsiaTheme="minorEastAsia" w:cs="Helvetica"/>
          <w:szCs w:val="24"/>
        </w:rPr>
        <w:t xml:space="preserve"> </w:t>
      </w:r>
      <w:r w:rsidRPr="00DF5E2B">
        <w:rPr>
          <w:rFonts w:cs="Helvetica"/>
          <w:szCs w:val="24"/>
        </w:rPr>
        <w:t xml:space="preserve">receives </w:t>
      </w:r>
      <m:oMath>
        <m:r>
          <w:rPr>
            <w:rFonts w:ascii="Cambria Math" w:hAnsi="Cambria Math" w:cs="Helvetica"/>
            <w:szCs w:val="24"/>
          </w:rPr>
          <m:t>CAR</m:t>
        </m:r>
      </m:oMath>
      <w:r w:rsidRPr="00DF5E2B">
        <w:rPr>
          <w:rFonts w:cs="Helvetica"/>
          <w:szCs w:val="24"/>
        </w:rPr>
        <w:t xml:space="preserve"> and relays it to the GW via mesh backbone.</w:t>
      </w:r>
    </w:p>
    <w:p w14:paraId="4A61E544" w14:textId="77777777" w:rsidR="00B52C68" w:rsidRPr="00DF5E2B" w:rsidRDefault="00B52C68" w:rsidP="00093831">
      <w:pPr>
        <w:pStyle w:val="ListParagraph"/>
        <w:numPr>
          <w:ilvl w:val="0"/>
          <w:numId w:val="10"/>
        </w:numPr>
        <w:spacing w:before="120" w:after="240" w:line="360" w:lineRule="auto"/>
        <w:jc w:val="both"/>
        <w:rPr>
          <w:rFonts w:cs="Helvetica"/>
          <w:szCs w:val="24"/>
        </w:rPr>
      </w:pPr>
      <w:r w:rsidRPr="00DF5E2B">
        <w:rPr>
          <w:rFonts w:cs="Helvetica"/>
          <w:szCs w:val="24"/>
        </w:rPr>
        <w:t xml:space="preserve">Gateway forwards </w:t>
      </w:r>
      <m:oMath>
        <m:r>
          <w:rPr>
            <w:rFonts w:ascii="Cambria Math" w:hAnsi="Cambria Math" w:cs="Helvetica"/>
            <w:szCs w:val="24"/>
          </w:rPr>
          <m:t>CAR</m:t>
        </m:r>
      </m:oMath>
      <w:r>
        <w:rPr>
          <w:rFonts w:cs="Helvetica"/>
          <w:szCs w:val="24"/>
        </w:rPr>
        <w:t xml:space="preserve"> </w:t>
      </w:r>
      <w:r w:rsidRPr="00DF5E2B">
        <w:rPr>
          <w:rFonts w:cs="Helvetica"/>
          <w:szCs w:val="24"/>
        </w:rPr>
        <w:t>to operator.</w:t>
      </w:r>
    </w:p>
    <w:p w14:paraId="28A53207" w14:textId="77777777" w:rsidR="00B52C68" w:rsidRPr="00DF5E2B" w:rsidRDefault="00B52C68" w:rsidP="00093831">
      <w:pPr>
        <w:pStyle w:val="ListParagraph"/>
        <w:numPr>
          <w:ilvl w:val="0"/>
          <w:numId w:val="10"/>
        </w:numPr>
        <w:spacing w:before="120" w:after="240" w:line="360" w:lineRule="auto"/>
        <w:jc w:val="both"/>
        <w:rPr>
          <w:rFonts w:eastAsiaTheme="minorEastAsia" w:cs="Helvetica"/>
          <w:szCs w:val="24"/>
        </w:rPr>
      </w:pPr>
      <w:r w:rsidRPr="00DF5E2B">
        <w:rPr>
          <w:rFonts w:eastAsiaTheme="minorEastAsia" w:cs="Helvetica"/>
          <w:szCs w:val="24"/>
        </w:rPr>
        <w:t xml:space="preserve">Operator </w:t>
      </w:r>
      <w:r>
        <w:rPr>
          <w:rFonts w:eastAsiaTheme="minorEastAsia" w:cs="Helvetica"/>
          <w:szCs w:val="24"/>
        </w:rPr>
        <w:t xml:space="preserve">forwards </w:t>
      </w:r>
      <m:oMath>
        <m:r>
          <w:rPr>
            <w:rFonts w:ascii="Cambria Math" w:hAnsi="Cambria Math" w:cs="Helvetica"/>
            <w:szCs w:val="24"/>
          </w:rPr>
          <m:t>CAR</m:t>
        </m:r>
      </m:oMath>
      <w:r>
        <w:rPr>
          <w:rFonts w:cs="Helvetica"/>
          <w:szCs w:val="24"/>
        </w:rPr>
        <w:t xml:space="preserve"> </w:t>
      </w:r>
      <w:r w:rsidRPr="00DF5E2B">
        <w:rPr>
          <w:rFonts w:eastAsiaTheme="minorEastAsia" w:cs="Helvetica"/>
          <w:szCs w:val="24"/>
        </w:rPr>
        <w:t>to TTP.</w:t>
      </w:r>
    </w:p>
    <w:p w14:paraId="647D0597" w14:textId="77777777" w:rsidR="00B52C68" w:rsidRPr="00DF5E2B" w:rsidRDefault="00B52C68" w:rsidP="00093831">
      <w:pPr>
        <w:pStyle w:val="ListParagraph"/>
        <w:numPr>
          <w:ilvl w:val="0"/>
          <w:numId w:val="10"/>
        </w:numPr>
        <w:spacing w:before="120" w:after="240" w:line="360" w:lineRule="auto"/>
        <w:jc w:val="both"/>
        <w:rPr>
          <w:rFonts w:cs="Helvetica"/>
          <w:szCs w:val="24"/>
        </w:rPr>
      </w:pPr>
      <w:r w:rsidRPr="00DF5E2B">
        <w:rPr>
          <w:rFonts w:cs="Helvetica"/>
          <w:szCs w:val="24"/>
        </w:rPr>
        <w:t>TTP receives Change Alias Request (</w:t>
      </w:r>
      <m:oMath>
        <m:r>
          <w:rPr>
            <w:rFonts w:ascii="Cambria Math" w:hAnsi="Cambria Math" w:cs="Helvetica"/>
            <w:szCs w:val="24"/>
          </w:rPr>
          <m:t>CAR</m:t>
        </m:r>
      </m:oMath>
      <w:r w:rsidRPr="00DF5E2B">
        <w:rPr>
          <w:rFonts w:cs="Helvetica"/>
          <w:szCs w:val="24"/>
        </w:rPr>
        <w:t xml:space="preserve">) and decrypts it using its private key. </w:t>
      </w:r>
    </w:p>
    <w:p w14:paraId="2B4C63E6" w14:textId="77777777" w:rsidR="00B52C68" w:rsidRPr="00DF5E2B" w:rsidRDefault="00B52C68" w:rsidP="00093831">
      <w:pPr>
        <w:pStyle w:val="ListParagraph"/>
        <w:numPr>
          <w:ilvl w:val="0"/>
          <w:numId w:val="26"/>
        </w:numPr>
        <w:spacing w:before="120" w:after="240" w:line="360" w:lineRule="auto"/>
        <w:jc w:val="both"/>
        <w:rPr>
          <w:rFonts w:eastAsiaTheme="minorEastAsia" w:cs="Helvetica"/>
          <w:szCs w:val="24"/>
        </w:rPr>
      </w:pPr>
      <m:oMath>
        <m:sSub>
          <m:sSubPr>
            <m:ctrlPr>
              <w:rPr>
                <w:rFonts w:ascii="Cambria Math" w:eastAsiaTheme="minorEastAsia" w:hAnsi="Cambria Math" w:cs="Helvetica"/>
                <w:i/>
                <w:szCs w:val="24"/>
              </w:rPr>
            </m:ctrlPr>
          </m:sSubPr>
          <m:e>
            <m:r>
              <w:rPr>
                <w:rFonts w:ascii="Cambria Math" w:eastAsiaTheme="minorEastAsia" w:hAnsi="Cambria Math" w:cs="Helvetica"/>
                <w:szCs w:val="24"/>
              </w:rPr>
              <m:t>D</m:t>
            </m:r>
          </m:e>
          <m:sub>
            <m:r>
              <w:rPr>
                <w:rFonts w:ascii="Cambria Math" w:eastAsiaTheme="minorEastAsia" w:hAnsi="Cambria Math" w:cs="Helvetica"/>
                <w:szCs w:val="24"/>
              </w:rPr>
              <m:t>PR-TTP</m:t>
            </m:r>
          </m:sub>
        </m:sSub>
        <m:r>
          <w:rPr>
            <w:rFonts w:ascii="Cambria Math" w:eastAsiaTheme="minorEastAsia" w:hAnsi="Cambria Math" w:cs="Helvetica"/>
            <w:szCs w:val="24"/>
          </w:rPr>
          <m:t>(Nonce ⨁ SN∥Nonce∥</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r>
          <w:rPr>
            <w:rFonts w:ascii="Cambria Math" w:eastAsiaTheme="minorEastAsia" w:hAnsi="Cambria Math" w:cs="Helvetica"/>
            <w:szCs w:val="24"/>
          </w:rPr>
          <m:t>)= Nonce ⨁ SN∥Nonce∥</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p>
    <w:p w14:paraId="2CA13391" w14:textId="77777777" w:rsidR="00B52C68" w:rsidRPr="00DF5E2B" w:rsidRDefault="00B52C68" w:rsidP="00093831">
      <w:pPr>
        <w:pStyle w:val="ListParagraph"/>
        <w:numPr>
          <w:ilvl w:val="0"/>
          <w:numId w:val="26"/>
        </w:numPr>
        <w:spacing w:before="120" w:after="240" w:line="360" w:lineRule="auto"/>
        <w:jc w:val="both"/>
        <w:rPr>
          <w:rFonts w:eastAsiaTheme="minorEastAsia" w:cs="Helvetica"/>
          <w:szCs w:val="24"/>
        </w:rPr>
      </w:pPr>
      <w:r w:rsidRPr="00DF5E2B">
        <w:rPr>
          <w:rFonts w:eastAsiaTheme="minorEastAsia" w:cs="Helvetica"/>
          <w:szCs w:val="24"/>
        </w:rPr>
        <w:t xml:space="preserve">TTP checks for new alias' </w:t>
      </w:r>
      <m:oMath>
        <m:r>
          <w:rPr>
            <w:rFonts w:ascii="Cambria Math" w:eastAsiaTheme="minorEastAsia" w:hAnsi="Cambria Math" w:cs="Helvetica"/>
            <w:szCs w:val="24"/>
          </w:rPr>
          <m:t>h (Nonce ⨁SN)</m:t>
        </m:r>
      </m:oMath>
      <w:r w:rsidRPr="00DF5E2B">
        <w:rPr>
          <w:rFonts w:eastAsiaTheme="minorEastAsia" w:cs="Helvetica"/>
          <w:szCs w:val="24"/>
        </w:rPr>
        <w:t xml:space="preserve"> uniqueness and starts over the protocol if not unique.</w:t>
      </w:r>
    </w:p>
    <w:p w14:paraId="3F440051" w14:textId="77777777" w:rsidR="00B52C68" w:rsidRDefault="00B52C68" w:rsidP="00093831">
      <w:pPr>
        <w:pStyle w:val="ListParagraph"/>
        <w:numPr>
          <w:ilvl w:val="0"/>
          <w:numId w:val="26"/>
        </w:numPr>
        <w:spacing w:before="120" w:after="240" w:line="360" w:lineRule="auto"/>
        <w:jc w:val="both"/>
        <w:rPr>
          <w:rFonts w:eastAsiaTheme="minorEastAsia" w:cs="Helvetica"/>
          <w:szCs w:val="24"/>
        </w:rPr>
      </w:pPr>
      <w:r w:rsidRPr="00DF5E2B">
        <w:rPr>
          <w:rFonts w:eastAsiaTheme="minorEastAsia" w:cs="Helvetica"/>
          <w:szCs w:val="24"/>
        </w:rPr>
        <w:t xml:space="preserve">TTP computes </w:t>
      </w:r>
      <m:oMath>
        <m:r>
          <w:rPr>
            <w:rFonts w:ascii="Cambria Math" w:eastAsiaTheme="minorEastAsia" w:hAnsi="Cambria Math" w:cs="Helvetica"/>
            <w:szCs w:val="24"/>
          </w:rPr>
          <m:t>Nonce ⨁ SN ⨁ Nonce= SN</m:t>
        </m:r>
      </m:oMath>
      <w:r>
        <w:rPr>
          <w:rFonts w:eastAsiaTheme="minorEastAsia" w:cs="Helvetica"/>
          <w:szCs w:val="24"/>
        </w:rPr>
        <w:t>.</w:t>
      </w:r>
    </w:p>
    <w:p w14:paraId="2ECCF792" w14:textId="77777777" w:rsidR="00B52C68" w:rsidRPr="002F403F" w:rsidRDefault="00B52C68" w:rsidP="00093831">
      <w:pPr>
        <w:pStyle w:val="ListParagraph"/>
        <w:numPr>
          <w:ilvl w:val="0"/>
          <w:numId w:val="26"/>
        </w:numPr>
        <w:spacing w:before="120" w:after="240" w:line="360" w:lineRule="auto"/>
        <w:jc w:val="both"/>
        <w:rPr>
          <w:rFonts w:ascii="Cambria Math" w:eastAsiaTheme="minorEastAsia" w:hAnsi="Cambria Math" w:cs="Helvetica" w:hint="eastAsia"/>
          <w:szCs w:val="24"/>
          <w:oMath/>
        </w:rPr>
      </w:pPr>
      <w:r>
        <w:rPr>
          <w:rFonts w:eastAsiaTheme="minorEastAsia" w:cs="Helvetica"/>
          <w:szCs w:val="24"/>
        </w:rPr>
        <w:t xml:space="preserve">TTP computes </w:t>
      </w:r>
      <m:oMath>
        <m:r>
          <w:rPr>
            <w:rFonts w:ascii="Cambria Math" w:eastAsiaTheme="minorEastAsia" w:hAnsi="Cambria Math" w:cs="Helvetica"/>
            <w:szCs w:val="24"/>
          </w:rPr>
          <m:t>Anonymized Seed=h (</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i+LASC</m:t>
            </m:r>
          </m:sub>
        </m:sSub>
        <m:r>
          <w:rPr>
            <w:rFonts w:ascii="Cambria Math" w:eastAsiaTheme="minorEastAsia" w:hAnsi="Cambria Math" w:cs="Helvetica"/>
            <w:szCs w:val="24"/>
          </w:rPr>
          <m:t>⨁Nonce)</m:t>
        </m:r>
      </m:oMath>
    </w:p>
    <w:p w14:paraId="08427535" w14:textId="77777777" w:rsidR="00B52C68" w:rsidRPr="00DF5E2B" w:rsidRDefault="00B52C68" w:rsidP="00093831">
      <w:pPr>
        <w:pStyle w:val="ListParagraph"/>
        <w:numPr>
          <w:ilvl w:val="0"/>
          <w:numId w:val="26"/>
        </w:numPr>
        <w:spacing w:before="120" w:after="240" w:line="360" w:lineRule="auto"/>
        <w:jc w:val="both"/>
        <w:rPr>
          <w:rFonts w:eastAsiaTheme="minorEastAsia" w:cs="Helvetica"/>
          <w:szCs w:val="24"/>
        </w:rPr>
      </w:pPr>
      <w:r>
        <w:rPr>
          <w:rFonts w:eastAsiaTheme="minorEastAsia" w:cs="Helvetica"/>
          <w:szCs w:val="24"/>
        </w:rPr>
        <w:t xml:space="preserve">TTP generates anonymized subhash chain by taking the hash of </w:t>
      </w:r>
      <m:oMath>
        <m:r>
          <w:rPr>
            <w:rFonts w:ascii="Cambria Math" w:eastAsiaTheme="minorEastAsia" w:hAnsi="Cambria Math" w:cs="Helvetica"/>
            <w:szCs w:val="24"/>
          </w:rPr>
          <m:t>Anonymized Seed</m:t>
        </m:r>
      </m:oMath>
      <w:r>
        <w:rPr>
          <w:rFonts w:eastAsiaTheme="minorEastAsia" w:cs="Helvetica"/>
          <w:szCs w:val="24"/>
        </w:rPr>
        <w:t xml:space="preserve">, </w:t>
      </w:r>
      <m:oMath>
        <m:r>
          <w:rPr>
            <w:rFonts w:ascii="Cambria Math" w:eastAsiaTheme="minorEastAsia" w:hAnsi="Cambria Math" w:cs="Helvetica"/>
            <w:szCs w:val="24"/>
          </w:rPr>
          <m:t>LASC</m:t>
        </m:r>
      </m:oMath>
      <w:r>
        <w:rPr>
          <w:rFonts w:eastAsiaTheme="minorEastAsia" w:cs="Helvetica"/>
          <w:szCs w:val="24"/>
        </w:rPr>
        <w:t xml:space="preserve"> times. The output of the last hash operation gives the first token of the anonymized subhash chain, which is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eastAsiaTheme="minorEastAsia" w:cs="Helvetica"/>
          <w:szCs w:val="24"/>
        </w:rPr>
        <w:t>.</w:t>
      </w:r>
    </w:p>
    <w:p w14:paraId="78972B92" w14:textId="77777777" w:rsidR="00B52C68" w:rsidRPr="00DF5E2B" w:rsidRDefault="00B52C68" w:rsidP="00093831">
      <w:pPr>
        <w:pStyle w:val="ListParagraph"/>
        <w:numPr>
          <w:ilvl w:val="0"/>
          <w:numId w:val="26"/>
        </w:numPr>
        <w:spacing w:before="120" w:after="240" w:line="360" w:lineRule="auto"/>
        <w:jc w:val="both"/>
        <w:rPr>
          <w:rFonts w:eastAsiaTheme="minorEastAsia" w:cs="Helvetica"/>
          <w:szCs w:val="24"/>
        </w:rPr>
      </w:pPr>
      <w:r w:rsidRPr="00DF5E2B">
        <w:rPr>
          <w:rFonts w:eastAsiaTheme="minorEastAsia" w:cs="Helvetica"/>
          <w:szCs w:val="24"/>
        </w:rPr>
        <w:t>It checks</w:t>
      </w:r>
      <w:r>
        <w:rPr>
          <w:rFonts w:eastAsiaTheme="minorEastAsia" w:cs="Helvetica"/>
          <w:szCs w:val="24"/>
        </w:rPr>
        <w:t xml:space="preserve"> SN </w:t>
      </w:r>
      <w:r w:rsidRPr="00DF5E2B">
        <w:rPr>
          <w:rFonts w:eastAsiaTheme="minorEastAsia" w:cs="Helvetica"/>
          <w:szCs w:val="24"/>
        </w:rPr>
        <w:t xml:space="preserve">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Pr>
          <w:rFonts w:eastAsiaTheme="minorEastAsia" w:cs="Helvetica"/>
          <w:szCs w:val="24"/>
        </w:rPr>
        <w:t xml:space="preserve"> </w:t>
      </w:r>
      <w:r w:rsidRPr="00DF5E2B">
        <w:rPr>
          <w:rFonts w:eastAsiaTheme="minorEastAsia" w:cs="Helvetica"/>
          <w:szCs w:val="24"/>
        </w:rPr>
        <w:t>association and stores</w:t>
      </w:r>
      <w:r>
        <w:rPr>
          <w:rFonts w:eastAsiaTheme="minorEastAsia" w:cs="Helvetica"/>
          <w:szCs w:val="24"/>
        </w:rPr>
        <w:t xml:space="preserve"> </w:t>
      </w:r>
      <m:oMath>
        <m:r>
          <w:rPr>
            <w:rFonts w:ascii="Cambria Math" w:eastAsiaTheme="minorEastAsia" w:hAnsi="Cambria Math" w:cs="Helvetica"/>
            <w:szCs w:val="24"/>
          </w:rPr>
          <m:t>Alias=h (Nonce⨁SN)</m:t>
        </m:r>
      </m:oMath>
      <w:r>
        <w:rPr>
          <w:rFonts w:eastAsiaTheme="minorEastAsia" w:cs="Helvetica"/>
          <w:szCs w:val="24"/>
        </w:rPr>
        <w:t xml:space="preserve"> </w:t>
      </w:r>
      <w:r w:rsidRPr="00DF5E2B">
        <w:rPr>
          <w:rFonts w:eastAsiaTheme="minorEastAsia" w:cs="Helvetica"/>
          <w:szCs w:val="24"/>
        </w:rPr>
        <w:t>and</w:t>
      </w:r>
      <w:r>
        <w:rPr>
          <w:rFonts w:eastAsiaTheme="minorEastAsia"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eastAsiaTheme="minorEastAsia" w:cs="Helvetica"/>
          <w:szCs w:val="24"/>
        </w:rPr>
        <w:t>.</w:t>
      </w:r>
    </w:p>
    <w:p w14:paraId="5A6F7E84" w14:textId="77777777" w:rsidR="00B52C68" w:rsidRPr="00DF5E2B" w:rsidRDefault="00B52C68" w:rsidP="00093831">
      <w:pPr>
        <w:pStyle w:val="ListParagraph"/>
        <w:numPr>
          <w:ilvl w:val="0"/>
          <w:numId w:val="26"/>
        </w:numPr>
        <w:spacing w:before="120" w:after="240" w:line="360" w:lineRule="auto"/>
        <w:jc w:val="both"/>
        <w:rPr>
          <w:rFonts w:eastAsiaTheme="minorEastAsia" w:cs="Helvetica"/>
          <w:szCs w:val="24"/>
        </w:rPr>
      </w:pPr>
      <w:r w:rsidRPr="00DF5E2B">
        <w:rPr>
          <w:rFonts w:eastAsiaTheme="minorEastAsia" w:cs="Helvetica"/>
          <w:szCs w:val="24"/>
        </w:rPr>
        <w:t xml:space="preserve">It computes </w:t>
      </w:r>
      <m:oMath>
        <m:r>
          <w:rPr>
            <w:rFonts w:ascii="Cambria Math" w:eastAsiaTheme="minorEastAsia" w:hAnsi="Cambria Math" w:cs="Helvetica"/>
            <w:szCs w:val="24"/>
          </w:rPr>
          <m:t xml:space="preserve">RP = </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PR-TTP</m:t>
            </m:r>
          </m:sub>
        </m:sSub>
        <m:r>
          <m:rPr>
            <m:sty m:val="p"/>
          </m:rPr>
          <w:rPr>
            <w:rFonts w:ascii="Cambria Math" w:eastAsiaTheme="minorEastAsia" w:hAnsi="Cambria Math" w:cs="Helvetica"/>
            <w:szCs w:val="24"/>
          </w:rPr>
          <m:t>(</m:t>
        </m:r>
        <m:r>
          <w:rPr>
            <w:rFonts w:ascii="Cambria Math" w:eastAsiaTheme="minorEastAsia" w:hAnsi="Cambria Math" w:cs="Helvetica"/>
            <w:szCs w:val="24"/>
          </w:rPr>
          <m:t>Alias∥</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r>
          <m:rPr>
            <m:sty m:val="p"/>
          </m:rPr>
          <w:rPr>
            <w:rFonts w:ascii="Cambria Math" w:eastAsiaTheme="minorEastAsia" w:hAnsi="Cambria Math" w:cs="Helvetica"/>
            <w:szCs w:val="24"/>
          </w:rPr>
          <m:t>.</m:t>
        </m:r>
        <m:r>
          <w:rPr>
            <w:rFonts w:ascii="Cambria Math" w:eastAsiaTheme="minorEastAsia" w:hAnsi="Cambria Math" w:cs="Helvetica"/>
            <w:szCs w:val="24"/>
          </w:rPr>
          <m:t>)</m:t>
        </m:r>
      </m:oMath>
      <w:r>
        <w:rPr>
          <w:rFonts w:eastAsiaTheme="minorEastAsia" w:cs="Helvetica"/>
          <w:szCs w:val="24"/>
        </w:rPr>
        <w:t>.</w:t>
      </w:r>
    </w:p>
    <w:p w14:paraId="02557F2D" w14:textId="77777777" w:rsidR="00B52C68" w:rsidRPr="00DF5E2B" w:rsidRDefault="00B52C68" w:rsidP="00093831">
      <w:pPr>
        <w:pStyle w:val="ListParagraph"/>
        <w:numPr>
          <w:ilvl w:val="0"/>
          <w:numId w:val="26"/>
        </w:numPr>
        <w:spacing w:before="120" w:after="240" w:line="360" w:lineRule="auto"/>
        <w:jc w:val="both"/>
        <w:rPr>
          <w:rFonts w:eastAsiaTheme="minorEastAsia" w:cs="Helvetica"/>
          <w:szCs w:val="24"/>
        </w:rPr>
      </w:pPr>
      <w:r w:rsidRPr="00DF5E2B">
        <w:rPr>
          <w:rFonts w:eastAsiaTheme="minorEastAsia" w:cs="Helvetica"/>
          <w:szCs w:val="24"/>
        </w:rPr>
        <w:t xml:space="preserve">TTP sends </w:t>
      </w:r>
      <m:oMath>
        <m:r>
          <w:rPr>
            <w:rFonts w:ascii="Cambria Math" w:eastAsiaTheme="minorEastAsia" w:hAnsi="Cambria Math" w:cs="Helvetica"/>
            <w:szCs w:val="24"/>
          </w:rPr>
          <m:t>RP</m:t>
        </m:r>
      </m:oMath>
      <w:r w:rsidRPr="00DF5E2B">
        <w:rPr>
          <w:rFonts w:eastAsiaTheme="minorEastAsia" w:cs="Helvetica"/>
          <w:szCs w:val="24"/>
        </w:rPr>
        <w:t xml:space="preserve"> to operator.</w:t>
      </w:r>
    </w:p>
    <w:p w14:paraId="24FC8012" w14:textId="77777777" w:rsidR="00B52C68" w:rsidRPr="00DF5E2B" w:rsidRDefault="00B52C68" w:rsidP="00093831">
      <w:pPr>
        <w:pStyle w:val="ListParagraph"/>
        <w:numPr>
          <w:ilvl w:val="0"/>
          <w:numId w:val="10"/>
        </w:numPr>
        <w:spacing w:before="120" w:after="240" w:line="360" w:lineRule="auto"/>
        <w:jc w:val="both"/>
        <w:rPr>
          <w:rFonts w:cs="Helvetica"/>
          <w:szCs w:val="24"/>
        </w:rPr>
      </w:pPr>
      <w:r w:rsidRPr="00DF5E2B">
        <w:rPr>
          <w:rFonts w:cs="Helvetica"/>
          <w:szCs w:val="24"/>
        </w:rPr>
        <w:t xml:space="preserve">Operator receives </w:t>
      </w:r>
      <m:oMath>
        <m:r>
          <w:rPr>
            <w:rFonts w:ascii="Cambria Math" w:hAnsi="Cambria Math" w:cs="Helvetica"/>
            <w:szCs w:val="24"/>
          </w:rPr>
          <m:t>RP</m:t>
        </m:r>
      </m:oMath>
      <w:r w:rsidRPr="00DF5E2B">
        <w:rPr>
          <w:rFonts w:cs="Helvetica"/>
          <w:szCs w:val="24"/>
        </w:rPr>
        <w:t>.</w:t>
      </w:r>
    </w:p>
    <w:p w14:paraId="05C9F827" w14:textId="77777777" w:rsidR="00B52C68" w:rsidRPr="00DF5E2B" w:rsidRDefault="00B52C68" w:rsidP="00093831">
      <w:pPr>
        <w:pStyle w:val="ListParagraph"/>
        <w:numPr>
          <w:ilvl w:val="0"/>
          <w:numId w:val="27"/>
        </w:numPr>
        <w:spacing w:before="120" w:after="240" w:line="360" w:lineRule="auto"/>
        <w:jc w:val="both"/>
        <w:rPr>
          <w:rFonts w:eastAsiaTheme="minorEastAsia" w:cs="Helvetica"/>
          <w:szCs w:val="24"/>
        </w:rPr>
      </w:pPr>
      <w:r w:rsidRPr="00DF5E2B">
        <w:rPr>
          <w:rFonts w:eastAsiaTheme="minorEastAsia" w:cs="Helvetica"/>
          <w:szCs w:val="24"/>
        </w:rPr>
        <w:lastRenderedPageBreak/>
        <w:t xml:space="preserve">Operator sends </w:t>
      </w:r>
      <m:oMath>
        <m:r>
          <w:rPr>
            <w:rFonts w:ascii="Cambria Math" w:eastAsiaTheme="minorEastAsia" w:hAnsi="Cambria Math" w:cs="Helvetica"/>
            <w:szCs w:val="24"/>
          </w:rPr>
          <m:t>RP</m:t>
        </m:r>
      </m:oMath>
      <w:r w:rsidRPr="00DF5E2B">
        <w:rPr>
          <w:rFonts w:eastAsiaTheme="minorEastAsia" w:cs="Helvetica"/>
          <w:szCs w:val="24"/>
        </w:rPr>
        <w:t xml:space="preserve"> to the </w:t>
      </w:r>
      <w:r>
        <w:rPr>
          <w:rFonts w:eastAsiaTheme="minorEastAsia" w:cs="Helvetica"/>
          <w:szCs w:val="24"/>
        </w:rPr>
        <w:t>GW</w:t>
      </w:r>
      <w:r w:rsidRPr="00DF5E2B">
        <w:rPr>
          <w:rFonts w:eastAsiaTheme="minorEastAsia" w:cs="Helvetica"/>
          <w:szCs w:val="24"/>
        </w:rPr>
        <w:t>.</w:t>
      </w:r>
    </w:p>
    <w:p w14:paraId="3041B0D5" w14:textId="77777777" w:rsidR="00B52C68" w:rsidRPr="00E510A0" w:rsidRDefault="00B52C68" w:rsidP="00093831">
      <w:pPr>
        <w:pStyle w:val="ListParagraph"/>
        <w:numPr>
          <w:ilvl w:val="0"/>
          <w:numId w:val="27"/>
        </w:numPr>
        <w:spacing w:before="120" w:after="240" w:line="360" w:lineRule="auto"/>
        <w:jc w:val="both"/>
        <w:rPr>
          <w:rFonts w:eastAsiaTheme="minorEastAsia" w:cs="Helvetica"/>
          <w:szCs w:val="24"/>
        </w:rPr>
      </w:pPr>
      <w:r w:rsidRPr="00E510A0">
        <w:rPr>
          <w:rFonts w:cs="Helvetica"/>
          <w:szCs w:val="24"/>
        </w:rPr>
        <w:t xml:space="preserve">The operator </w:t>
      </w:r>
      <w:r>
        <w:rPr>
          <w:rFonts w:cs="Helvetica"/>
          <w:szCs w:val="24"/>
        </w:rPr>
        <w:t>computes</w:t>
      </w:r>
      <w:r w:rsidRPr="00E510A0">
        <w:rPr>
          <w:rFonts w:cs="Helvetica"/>
          <w:szCs w:val="24"/>
        </w:rPr>
        <w:t xml:space="preserve"> </w:t>
      </w:r>
      <m:oMath>
        <m:r>
          <w:rPr>
            <w:rFonts w:ascii="Cambria Math" w:hAnsi="Cambria Math" w:cs="Helvetica"/>
            <w:szCs w:val="24"/>
          </w:rPr>
          <m:t>Alias</m:t>
        </m:r>
      </m:oMath>
      <w:r w:rsidRPr="00E510A0">
        <w:rPr>
          <w:rFonts w:cs="Helvetica"/>
          <w:szCs w:val="24"/>
        </w:rPr>
        <w:t xml:space="preserve"> </w:t>
      </w:r>
      <w:r w:rsidRPr="00E510A0">
        <w:rPr>
          <w:rFonts w:eastAsiaTheme="minorEastAsia" w:cs="Helvetica"/>
          <w:szCs w:val="24"/>
        </w:rPr>
        <w:t xml:space="preserve">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Pr="00E510A0">
        <w:rPr>
          <w:rFonts w:eastAsiaTheme="minorEastAsia" w:cs="Helvetica"/>
          <w:szCs w:val="24"/>
        </w:rPr>
        <w:t xml:space="preserve"> and stores these values.</w:t>
      </w:r>
    </w:p>
    <w:p w14:paraId="6329ABDA" w14:textId="77777777" w:rsidR="00B52C68" w:rsidRPr="00DF5E2B" w:rsidRDefault="00B52C68" w:rsidP="00093831">
      <w:pPr>
        <w:pStyle w:val="ListParagraph"/>
        <w:numPr>
          <w:ilvl w:val="0"/>
          <w:numId w:val="10"/>
        </w:numPr>
        <w:spacing w:before="120" w:after="240" w:line="360" w:lineRule="auto"/>
        <w:jc w:val="both"/>
        <w:rPr>
          <w:rFonts w:eastAsiaTheme="minorEastAsia" w:cs="Helvetica"/>
          <w:szCs w:val="24"/>
        </w:rPr>
      </w:pPr>
      <w:r w:rsidRPr="00DF5E2B">
        <w:rPr>
          <w:rFonts w:eastAsiaTheme="minorEastAsia" w:cs="Helvetica"/>
          <w:szCs w:val="24"/>
        </w:rPr>
        <w:t xml:space="preserve">GW receives </w:t>
      </w:r>
      <m:oMath>
        <m:r>
          <w:rPr>
            <w:rFonts w:ascii="Cambria Math" w:eastAsiaTheme="minorEastAsia" w:hAnsi="Cambria Math" w:cs="Helvetica"/>
            <w:szCs w:val="24"/>
          </w:rPr>
          <m:t>RP</m:t>
        </m:r>
      </m:oMath>
      <w:r w:rsidRPr="00DF5E2B">
        <w:rPr>
          <w:rFonts w:eastAsiaTheme="minorEastAsia" w:cs="Helvetica"/>
          <w:szCs w:val="24"/>
        </w:rPr>
        <w:t>.</w:t>
      </w:r>
    </w:p>
    <w:p w14:paraId="50B2A72E" w14:textId="77777777" w:rsidR="00B52C68" w:rsidRDefault="00B52C68" w:rsidP="00093831">
      <w:pPr>
        <w:pStyle w:val="ListParagraph"/>
        <w:numPr>
          <w:ilvl w:val="0"/>
          <w:numId w:val="28"/>
        </w:numPr>
        <w:spacing w:before="120" w:after="240" w:line="360" w:lineRule="auto"/>
        <w:jc w:val="both"/>
        <w:rPr>
          <w:rFonts w:eastAsiaTheme="minorEastAsia" w:cs="Helvetica"/>
          <w:szCs w:val="24"/>
        </w:rPr>
      </w:pPr>
      <w:r w:rsidRPr="00DF5E2B">
        <w:rPr>
          <w:rFonts w:eastAsiaTheme="minorEastAsia" w:cs="Helvetica"/>
          <w:szCs w:val="24"/>
        </w:rPr>
        <w:t xml:space="preserve">The GW encrypts the </w:t>
      </w:r>
      <m:oMath>
        <m:r>
          <w:rPr>
            <w:rFonts w:ascii="Cambria Math" w:eastAsiaTheme="minorEastAsia" w:hAnsi="Cambria Math" w:cs="Helvetica"/>
            <w:szCs w:val="24"/>
          </w:rPr>
          <m:t>RP</m:t>
        </m:r>
      </m:oMath>
      <w:r w:rsidRPr="00DF5E2B">
        <w:rPr>
          <w:rFonts w:eastAsiaTheme="minorEastAsia" w:cs="Helvetica"/>
          <w:szCs w:val="24"/>
        </w:rPr>
        <w:t xml:space="preserve"> and calculates </w:t>
      </w:r>
      <m:oMath>
        <m:r>
          <w:rPr>
            <w:rFonts w:ascii="Cambria Math" w:eastAsiaTheme="minorEastAsia" w:hAnsi="Cambria Math" w:cs="Helvetica"/>
            <w:szCs w:val="24"/>
          </w:rPr>
          <m:t>R</m:t>
        </m:r>
        <m:sSup>
          <m:sSupPr>
            <m:ctrlPr>
              <w:rPr>
                <w:rFonts w:ascii="Cambria Math" w:eastAsiaTheme="minorEastAsia" w:hAnsi="Cambria Math" w:cs="Helvetica"/>
                <w:i/>
                <w:szCs w:val="24"/>
              </w:rPr>
            </m:ctrlPr>
          </m:sSupPr>
          <m:e>
            <m:r>
              <w:rPr>
                <w:rFonts w:ascii="Cambria Math" w:eastAsiaTheme="minorEastAsia" w:hAnsi="Cambria Math" w:cs="Helvetica"/>
                <w:szCs w:val="24"/>
              </w:rPr>
              <m:t>P</m:t>
            </m:r>
          </m:e>
          <m:sup>
            <m:r>
              <w:rPr>
                <w:rFonts w:ascii="Cambria Math" w:eastAsiaTheme="minorEastAsia" w:hAnsi="Cambria Math" w:cs="Helvetica"/>
                <w:szCs w:val="24"/>
              </w:rPr>
              <m:t>'</m:t>
            </m:r>
          </m:sup>
        </m:sSup>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K-GW-AP</m:t>
            </m:r>
          </m:sub>
        </m:sSub>
        <m:r>
          <w:rPr>
            <w:rFonts w:ascii="Cambria Math" w:eastAsiaTheme="minorEastAsia" w:hAnsi="Cambria Math" w:cs="Helvetica"/>
            <w:szCs w:val="24"/>
          </w:rPr>
          <m:t>(RP)</m:t>
        </m:r>
      </m:oMath>
    </w:p>
    <w:p w14:paraId="70C47982" w14:textId="77777777" w:rsidR="00B52C68" w:rsidRPr="00E510A0" w:rsidRDefault="00B52C68" w:rsidP="00093831">
      <w:pPr>
        <w:pStyle w:val="ListParagraph"/>
        <w:numPr>
          <w:ilvl w:val="0"/>
          <w:numId w:val="28"/>
        </w:numPr>
        <w:spacing w:before="120" w:after="240" w:line="360" w:lineRule="auto"/>
        <w:jc w:val="both"/>
        <w:rPr>
          <w:rFonts w:eastAsiaTheme="minorEastAsia" w:cs="Helvetica"/>
          <w:szCs w:val="24"/>
        </w:rPr>
      </w:pPr>
      <w:r w:rsidRPr="00DF5E2B">
        <w:rPr>
          <w:rFonts w:eastAsiaTheme="minorEastAsia" w:cs="Helvetica"/>
          <w:szCs w:val="24"/>
        </w:rPr>
        <w:t xml:space="preserve">GW sends </w:t>
      </w:r>
      <m:oMath>
        <m:r>
          <w:rPr>
            <w:rFonts w:ascii="Cambria Math" w:eastAsiaTheme="minorEastAsia" w:hAnsi="Cambria Math" w:cs="Helvetica"/>
            <w:szCs w:val="24"/>
          </w:rPr>
          <m:t>RP’</m:t>
        </m:r>
      </m:oMath>
      <w:r w:rsidRPr="00DF5E2B">
        <w:rPr>
          <w:rFonts w:eastAsiaTheme="minorEastAsia" w:cs="Helvetica"/>
          <w:szCs w:val="24"/>
        </w:rPr>
        <w:t xml:space="preserve"> to the</w:t>
      </w:r>
      <w:r>
        <w:rPr>
          <w:rFonts w:eastAsiaTheme="minorEastAsia"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Pr="00DF5E2B">
        <w:rPr>
          <w:rFonts w:eastAsiaTheme="minorEastAsia" w:cs="Helvetica"/>
          <w:szCs w:val="24"/>
        </w:rPr>
        <w:t>.</w:t>
      </w:r>
    </w:p>
    <w:p w14:paraId="3C765C59" w14:textId="77777777" w:rsidR="00B52C68" w:rsidRPr="00DF5E2B" w:rsidRDefault="00B52C68" w:rsidP="00093831">
      <w:pPr>
        <w:pStyle w:val="ListParagraph"/>
        <w:numPr>
          <w:ilvl w:val="0"/>
          <w:numId w:val="28"/>
        </w:numPr>
        <w:spacing w:before="120" w:after="240" w:line="360" w:lineRule="auto"/>
        <w:jc w:val="both"/>
        <w:rPr>
          <w:rFonts w:eastAsiaTheme="minorEastAsia" w:cs="Helvetica"/>
          <w:szCs w:val="24"/>
        </w:rPr>
      </w:pPr>
      <w:r w:rsidRPr="00DF5E2B">
        <w:rPr>
          <w:rFonts w:eastAsiaTheme="minorEastAsia" w:cs="Helvetica"/>
          <w:szCs w:val="24"/>
        </w:rPr>
        <w:t xml:space="preserve">The GW </w:t>
      </w:r>
      <w:r>
        <w:rPr>
          <w:rFonts w:eastAsiaTheme="minorEastAsia" w:cs="Helvetica"/>
          <w:szCs w:val="24"/>
        </w:rPr>
        <w:t>calculates</w:t>
      </w:r>
      <w:r w:rsidRPr="00DF5E2B">
        <w:rPr>
          <w:rFonts w:eastAsiaTheme="minorEastAsia" w:cs="Helvetica"/>
          <w:szCs w:val="24"/>
        </w:rPr>
        <w:t xml:space="preserve"> </w:t>
      </w:r>
      <m:oMath>
        <m:r>
          <w:rPr>
            <w:rFonts w:ascii="Cambria Math" w:eastAsiaTheme="minorEastAsia" w:hAnsi="Cambria Math" w:cs="Helvetica"/>
            <w:szCs w:val="24"/>
          </w:rPr>
          <m:t>Alias</m:t>
        </m:r>
      </m:oMath>
      <w:r>
        <w:rPr>
          <w:rFonts w:eastAsiaTheme="minorEastAsia" w:cs="Helvetica"/>
          <w:szCs w:val="24"/>
        </w:rPr>
        <w:t xml:space="preserve"> </w:t>
      </w:r>
      <w:r w:rsidRPr="00DF5E2B">
        <w:rPr>
          <w:rFonts w:eastAsiaTheme="minorEastAsia" w:cs="Helvetica"/>
          <w:szCs w:val="24"/>
        </w:rPr>
        <w:t xml:space="preserve">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Pr="00DF5E2B">
        <w:rPr>
          <w:rFonts w:eastAsiaTheme="minorEastAsia" w:cs="Helvetica"/>
          <w:szCs w:val="24"/>
        </w:rPr>
        <w:t>, and stores these values.</w:t>
      </w:r>
    </w:p>
    <w:p w14:paraId="23C1A05E" w14:textId="77777777" w:rsidR="00B52C68" w:rsidRPr="00DF5E2B" w:rsidRDefault="00B52C68" w:rsidP="00093831">
      <w:pPr>
        <w:pStyle w:val="ListParagraph"/>
        <w:numPr>
          <w:ilvl w:val="0"/>
          <w:numId w:val="10"/>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Pr>
          <w:rFonts w:eastAsiaTheme="minorEastAsia" w:cs="Helvetica"/>
          <w:szCs w:val="24"/>
        </w:rPr>
        <w:t xml:space="preserve"> </w:t>
      </w:r>
      <w:r w:rsidRPr="00DF5E2B">
        <w:rPr>
          <w:rFonts w:cs="Helvetica"/>
          <w:szCs w:val="24"/>
        </w:rPr>
        <w:t xml:space="preserve">receives </w:t>
      </w:r>
      <m:oMath>
        <m:r>
          <w:rPr>
            <w:rFonts w:ascii="Cambria Math" w:hAnsi="Cambria Math" w:cs="Helvetica"/>
            <w:szCs w:val="24"/>
          </w:rPr>
          <m:t>RP’</m:t>
        </m:r>
      </m:oMath>
      <w:r w:rsidRPr="00DF5E2B">
        <w:rPr>
          <w:rFonts w:cs="Helvetica"/>
          <w:szCs w:val="24"/>
        </w:rPr>
        <w:t xml:space="preserve"> and decrypts it as follows:</w:t>
      </w:r>
    </w:p>
    <w:p w14:paraId="56320E6A" w14:textId="77777777" w:rsidR="00B52C68" w:rsidRPr="00DF5E2B" w:rsidRDefault="00B52C68" w:rsidP="00093831">
      <w:pPr>
        <w:pStyle w:val="ListParagraph"/>
        <w:numPr>
          <w:ilvl w:val="0"/>
          <w:numId w:val="29"/>
        </w:numPr>
        <w:spacing w:before="120" w:after="240" w:line="360" w:lineRule="auto"/>
        <w:jc w:val="both"/>
        <w:rPr>
          <w:rFonts w:eastAsiaTheme="minorEastAsia" w:cs="Helvetica"/>
          <w:szCs w:val="24"/>
        </w:rPr>
      </w:pPr>
      <m:oMath>
        <m:sSub>
          <m:sSubPr>
            <m:ctrlPr>
              <w:rPr>
                <w:rFonts w:ascii="Cambria Math" w:eastAsiaTheme="minorEastAsia" w:hAnsi="Cambria Math" w:cs="Helvetica"/>
                <w:i/>
                <w:szCs w:val="24"/>
              </w:rPr>
            </m:ctrlPr>
          </m:sSubPr>
          <m:e>
            <m:r>
              <w:rPr>
                <w:rFonts w:ascii="Cambria Math" w:eastAsiaTheme="minorEastAsia" w:hAnsi="Cambria Math" w:cs="Helvetica"/>
                <w:szCs w:val="24"/>
              </w:rPr>
              <m:t>D</m:t>
            </m:r>
          </m:e>
          <m:sub>
            <m:r>
              <w:rPr>
                <w:rFonts w:ascii="Cambria Math" w:eastAsiaTheme="minorEastAsia" w:hAnsi="Cambria Math" w:cs="Helvetica"/>
                <w:szCs w:val="24"/>
              </w:rPr>
              <m:t>K-GW-AP</m:t>
            </m:r>
          </m:sub>
        </m:sSub>
        <m:r>
          <w:rPr>
            <w:rFonts w:ascii="Cambria Math" w:eastAsiaTheme="minorEastAsia" w:hAnsi="Cambria Math" w:cs="Helvetica"/>
            <w:szCs w:val="24"/>
          </w:rPr>
          <m:t>(RP')</m:t>
        </m:r>
      </m:oMath>
    </w:p>
    <w:p w14:paraId="595FD14C" w14:textId="77777777" w:rsidR="00B52C68" w:rsidRPr="00DF5E2B" w:rsidRDefault="00B52C68" w:rsidP="00093831">
      <w:pPr>
        <w:pStyle w:val="ListParagraph"/>
        <w:numPr>
          <w:ilvl w:val="0"/>
          <w:numId w:val="29"/>
        </w:numPr>
        <w:spacing w:before="120" w:after="240" w:line="360" w:lineRule="auto"/>
        <w:jc w:val="both"/>
        <w:rPr>
          <w:rFonts w:eastAsiaTheme="minorEastAsia" w:cs="Helvetica"/>
          <w:szCs w:val="24"/>
        </w:rPr>
      </w:pPr>
      <w:r w:rsidRPr="00DF5E2B">
        <w:rPr>
          <w:rFonts w:cs="Helvetica"/>
          <w:szCs w:val="24"/>
        </w:rPr>
        <w:t xml:space="preserve">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Pr>
          <w:rFonts w:eastAsiaTheme="minorEastAsia" w:cs="Helvetica"/>
          <w:szCs w:val="24"/>
        </w:rPr>
        <w:t xml:space="preserve"> </w:t>
      </w:r>
      <w:r w:rsidRPr="00DF5E2B">
        <w:rPr>
          <w:rFonts w:cs="Helvetica"/>
          <w:szCs w:val="24"/>
        </w:rPr>
        <w:t>verifies the signature using public key of TTP.</w:t>
      </w:r>
    </w:p>
    <w:p w14:paraId="7EBCF7D4" w14:textId="4BED33D0" w:rsidR="00FB7F2A" w:rsidRDefault="00B52C68" w:rsidP="00093831">
      <w:pPr>
        <w:spacing w:before="120" w:after="240" w:line="360" w:lineRule="auto"/>
        <w:jc w:val="both"/>
      </w:pPr>
      <w:r w:rsidRPr="00DF5E2B">
        <w:rPr>
          <w:rFonts w:cs="Helvetica"/>
          <w:szCs w:val="24"/>
        </w:rPr>
        <w:t xml:space="preserve">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Pr>
          <w:rFonts w:eastAsiaTheme="minorEastAsia" w:cs="Helvetica"/>
          <w:szCs w:val="24"/>
        </w:rPr>
        <w:t xml:space="preserve"> </w:t>
      </w:r>
      <w:r>
        <w:rPr>
          <w:rFonts w:cs="Helvetica"/>
          <w:szCs w:val="24"/>
        </w:rPr>
        <w:t xml:space="preserve">reveals </w:t>
      </w:r>
      <m:oMath>
        <m:r>
          <w:rPr>
            <w:rFonts w:ascii="Cambria Math" w:hAnsi="Cambria Math" w:cs="Helvetica"/>
            <w:szCs w:val="24"/>
          </w:rPr>
          <m:t>Alias</m:t>
        </m:r>
      </m:oMath>
      <w:r w:rsidRPr="00DF5E2B">
        <w:rPr>
          <w:rFonts w:eastAsiaTheme="minorEastAsia"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eastAsiaTheme="minorEastAsia" w:cs="Helvetica"/>
          <w:szCs w:val="24"/>
        </w:rPr>
        <w:t xml:space="preserve"> </w:t>
      </w:r>
      <w:r w:rsidRPr="00DF5E2B">
        <w:rPr>
          <w:rFonts w:eastAsiaTheme="minorEastAsia" w:cs="Helvetica"/>
          <w:szCs w:val="24"/>
        </w:rPr>
        <w:t>and stores these values.</w:t>
      </w:r>
    </w:p>
    <w:p w14:paraId="327C720F" w14:textId="77777777" w:rsidR="00BD5154" w:rsidRDefault="00BD5154" w:rsidP="007C07A9">
      <w:pPr>
        <w:pStyle w:val="Heading2"/>
        <w:spacing w:before="120" w:after="240" w:line="360" w:lineRule="auto"/>
      </w:pPr>
      <w:bookmarkStart w:id="16" w:name="_Toc222194541"/>
      <w:r>
        <w:t>Update Packets</w:t>
      </w:r>
      <w:bookmarkEnd w:id="16"/>
    </w:p>
    <w:p w14:paraId="6EF14976" w14:textId="77777777" w:rsidR="00B52C68" w:rsidRPr="00DF5E2B" w:rsidRDefault="00B52C68" w:rsidP="00093831">
      <w:pPr>
        <w:spacing w:before="120" w:after="240" w:line="360" w:lineRule="auto"/>
        <w:jc w:val="both"/>
        <w:rPr>
          <w:rFonts w:cs="Helvetica"/>
          <w:szCs w:val="24"/>
        </w:rPr>
      </w:pPr>
      <w:r w:rsidRPr="00DF5E2B">
        <w:rPr>
          <w:rFonts w:cs="Helvetica"/>
          <w:szCs w:val="24"/>
        </w:rPr>
        <w:t>In standard flow of the system, after authentication, access points handle the accounting. Because of the fact that access points keep the last alias and token of the client they are able to validate next token by performing hash operation to the token they kept and compare it with new coming hash token. However it is essential to send periodic updates to the TTP to provide stability in the system in the case of client drops.</w:t>
      </w:r>
    </w:p>
    <w:p w14:paraId="399C1606" w14:textId="77777777" w:rsidR="00B52C68" w:rsidRPr="00DF5E2B" w:rsidRDefault="00B52C68" w:rsidP="00093831">
      <w:pPr>
        <w:spacing w:before="120" w:after="240" w:line="360" w:lineRule="auto"/>
        <w:jc w:val="both"/>
        <w:rPr>
          <w:rFonts w:cs="Helvetica"/>
          <w:szCs w:val="24"/>
        </w:rPr>
      </w:pPr>
      <w:r w:rsidRPr="00DF5E2B">
        <w:rPr>
          <w:rFonts w:cs="Helvetica"/>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3405BC39" w14:textId="77777777" w:rsidR="00B52C68" w:rsidRPr="00DF5E2B" w:rsidRDefault="00B52C68" w:rsidP="007C07A9">
      <w:pPr>
        <w:spacing w:before="120" w:after="240" w:line="360" w:lineRule="auto"/>
        <w:jc w:val="center"/>
        <w:rPr>
          <w:szCs w:val="24"/>
        </w:rPr>
      </w:pPr>
      <w:r>
        <w:rPr>
          <w:noProof/>
          <w:szCs w:val="24"/>
        </w:rPr>
        <w:lastRenderedPageBreak/>
        <w:drawing>
          <wp:inline distT="0" distB="0" distL="0" distR="0" wp14:anchorId="2A1418AA" wp14:editId="6002F26B">
            <wp:extent cx="5732780" cy="5357495"/>
            <wp:effectExtent l="0" t="0" r="0" b="0"/>
            <wp:docPr id="14" name="Picture 5" descr="Macintosh HD:Users:canleloglu:Desktop:worddoc:thesisImages:protocolsInDetail:new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newPdf:updatePackets.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5357495"/>
                    </a:xfrm>
                    <a:prstGeom prst="rect">
                      <a:avLst/>
                    </a:prstGeom>
                    <a:noFill/>
                    <a:ln>
                      <a:noFill/>
                    </a:ln>
                  </pic:spPr>
                </pic:pic>
              </a:graphicData>
            </a:graphic>
          </wp:inline>
        </w:drawing>
      </w:r>
    </w:p>
    <w:p w14:paraId="5B129A97" w14:textId="77777777" w:rsidR="00B52C68" w:rsidRPr="00DF5E2B" w:rsidRDefault="00B52C68" w:rsidP="007C07A9">
      <w:pPr>
        <w:pStyle w:val="Caption"/>
        <w:spacing w:before="120" w:after="240" w:line="360" w:lineRule="auto"/>
      </w:pPr>
      <w:bookmarkStart w:id="17" w:name="_Ref347646260"/>
      <w:bookmarkStart w:id="18" w:name="_Toc221853739"/>
      <w:r>
        <w:t xml:space="preserve">Figure </w:t>
      </w:r>
      <w:fldSimple w:instr=" STYLEREF 1 \s ">
        <w:r>
          <w:rPr>
            <w:noProof/>
          </w:rPr>
          <w:t>3</w:t>
        </w:r>
      </w:fldSimple>
      <w:r>
        <w:t>.</w:t>
      </w:r>
      <w:fldSimple w:instr=" SEQ Figure \* ARABIC \s 1 ">
        <w:r>
          <w:rPr>
            <w:noProof/>
          </w:rPr>
          <w:t>5</w:t>
        </w:r>
      </w:fldSimple>
      <w:bookmarkEnd w:id="17"/>
      <w:r>
        <w:t>. Update Packets</w:t>
      </w:r>
      <w:bookmarkEnd w:id="18"/>
    </w:p>
    <w:p w14:paraId="73C1826C" w14:textId="77777777" w:rsidR="00B52C68" w:rsidRPr="00DF5E2B" w:rsidRDefault="00B52C68" w:rsidP="00093831">
      <w:pPr>
        <w:spacing w:before="120" w:after="240" w:line="360" w:lineRule="auto"/>
        <w:jc w:val="both"/>
        <w:rPr>
          <w:rFonts w:cs="Times New Roman"/>
          <w:szCs w:val="24"/>
        </w:rPr>
      </w:pPr>
      <w:r w:rsidRPr="00DF5E2B">
        <w:rPr>
          <w:rFonts w:cs="Times New Roman"/>
          <w:szCs w:val="24"/>
        </w:rPr>
        <w:t xml:space="preserve">Protocol design of Update Packets protocol is shown in </w:t>
      </w:r>
      <w:r>
        <w:rPr>
          <w:rFonts w:cs="Times New Roman"/>
          <w:szCs w:val="24"/>
        </w:rPr>
        <w:fldChar w:fldCharType="begin"/>
      </w:r>
      <w:r>
        <w:rPr>
          <w:rFonts w:cs="Times New Roman"/>
          <w:szCs w:val="24"/>
        </w:rPr>
        <w:instrText xml:space="preserve"> REF _Ref347646260 \h </w:instrText>
      </w:r>
      <w:r>
        <w:rPr>
          <w:rFonts w:cs="Times New Roman"/>
          <w:szCs w:val="24"/>
        </w:rPr>
      </w:r>
      <w:r>
        <w:rPr>
          <w:rFonts w:cs="Times New Roman"/>
          <w:szCs w:val="24"/>
        </w:rPr>
        <w:fldChar w:fldCharType="separate"/>
      </w:r>
      <w:r>
        <w:t xml:space="preserve">Figure </w:t>
      </w:r>
      <w:r>
        <w:rPr>
          <w:noProof/>
        </w:rPr>
        <w:t>3</w:t>
      </w:r>
      <w:r>
        <w:t>.</w:t>
      </w:r>
      <w:r>
        <w:rPr>
          <w:noProof/>
        </w:rPr>
        <w:t>5</w:t>
      </w:r>
      <w:r>
        <w:rPr>
          <w:rFonts w:cs="Times New Roman"/>
          <w:szCs w:val="24"/>
        </w:rPr>
        <w:fldChar w:fldCharType="end"/>
      </w:r>
      <w:r>
        <w:rPr>
          <w:rFonts w:cs="Times New Roman"/>
          <w:szCs w:val="24"/>
        </w:rPr>
        <w:t xml:space="preserve"> </w:t>
      </w:r>
      <w:r w:rsidRPr="00DF5E2B">
        <w:rPr>
          <w:rFonts w:cs="Times New Roman"/>
          <w:szCs w:val="24"/>
        </w:rPr>
        <w:t>and the details of the protocol are explained below.</w:t>
      </w:r>
    </w:p>
    <w:p w14:paraId="61B554D4" w14:textId="77777777" w:rsidR="00B52C68" w:rsidRPr="00DF5E2B" w:rsidRDefault="00B52C68" w:rsidP="00093831">
      <w:pPr>
        <w:pStyle w:val="ListParagraph"/>
        <w:numPr>
          <w:ilvl w:val="0"/>
          <w:numId w:val="12"/>
        </w:numPr>
        <w:spacing w:before="120" w:after="240" w:line="360" w:lineRule="auto"/>
        <w:jc w:val="both"/>
        <w:rPr>
          <w:rFonts w:cs="Helvetica"/>
          <w:szCs w:val="24"/>
        </w:rPr>
      </w:pPr>
      <w:r w:rsidRPr="00DF5E2B">
        <w:rPr>
          <w:rFonts w:cs="Helvetica"/>
          <w:szCs w:val="24"/>
        </w:rPr>
        <w:t xml:space="preserve">After client sends the first </w:t>
      </w:r>
      <w:r>
        <w:rPr>
          <w:rFonts w:cs="Helvetica"/>
          <w:szCs w:val="24"/>
        </w:rPr>
        <w:t xml:space="preserve">anonymized subhash </w:t>
      </w:r>
      <w:r w:rsidRPr="00DF5E2B">
        <w:rPr>
          <w:rFonts w:cs="Helvetica"/>
          <w:szCs w:val="24"/>
        </w:rPr>
        <w:t>token</w:t>
      </w:r>
      <w:r>
        <w:rPr>
          <w:rFonts w:cs="Helvetica"/>
          <w:szCs w:val="24"/>
        </w:rPr>
        <w:t xml:space="preserve">, the </w:t>
      </w:r>
      <w:r w:rsidRPr="00DF5E2B">
        <w:rPr>
          <w:rFonts w:cs="Helvetica"/>
          <w:szCs w:val="24"/>
        </w:rPr>
        <w:t xml:space="preserve">access point starts to count the time passed. After </w:t>
      </w:r>
      <m:oMath>
        <m:r>
          <w:rPr>
            <w:rFonts w:ascii="Cambria Math" w:hAnsi="Cambria Math" w:cs="Helvetica"/>
            <w:szCs w:val="24"/>
          </w:rPr>
          <m:t>t</m:t>
        </m:r>
      </m:oMath>
      <w:r w:rsidRPr="00DF5E2B">
        <w:rPr>
          <w:rFonts w:cs="Helvetica"/>
          <w:szCs w:val="24"/>
        </w:rPr>
        <w:t xml:space="preserve"> units of time (value of </w:t>
      </w:r>
      <m:oMath>
        <m:r>
          <w:rPr>
            <w:rFonts w:ascii="Cambria Math" w:hAnsi="Cambria Math" w:cs="Helvetica"/>
            <w:szCs w:val="24"/>
          </w:rPr>
          <m:t>t</m:t>
        </m:r>
      </m:oMath>
      <w:r w:rsidRPr="00DF5E2B">
        <w:rPr>
          <w:rFonts w:cs="Helvetica"/>
          <w:szCs w:val="24"/>
        </w:rPr>
        <w:t xml:space="preserve"> is a system parameter</w:t>
      </w:r>
      <w:r>
        <w:rPr>
          <w:rFonts w:cs="Helvetica"/>
          <w:szCs w:val="24"/>
        </w:rPr>
        <w:t>, 1 minutes of an time interval is used in simulations</w:t>
      </w:r>
      <w:r w:rsidRPr="00DF5E2B">
        <w:rPr>
          <w:rFonts w:cs="Helvetica"/>
          <w:szCs w:val="24"/>
        </w:rPr>
        <w:t xml:space="preserve">), access point </w:t>
      </w:r>
      <w:r>
        <w:rPr>
          <w:rFonts w:cs="Helvetica"/>
          <w:szCs w:val="24"/>
        </w:rPr>
        <w:t>encrypts the Alias and</w:t>
      </w:r>
      <w:r w:rsidRPr="00DF5E2B">
        <w:rPr>
          <w:rFonts w:cs="Helvetica"/>
          <w:szCs w:val="24"/>
        </w:rPr>
        <w:t xml:space="preserve"> lastly used hash token</w:t>
      </w:r>
      <w:r>
        <w:rPr>
          <w:rFonts w:cs="Helvetica"/>
          <w:szCs w:val="24"/>
        </w:rPr>
        <w:t xml:space="preserve"> using the public key of the TTP and sends this cipher text</w:t>
      </w:r>
      <w:r w:rsidRPr="00DF5E2B">
        <w:rPr>
          <w:rFonts w:cs="Helvetica"/>
          <w:szCs w:val="24"/>
        </w:rPr>
        <w:t xml:space="preserve"> to the GW.</w:t>
      </w:r>
    </w:p>
    <w:p w14:paraId="048442EE" w14:textId="77777777" w:rsidR="00B52C68" w:rsidRPr="00DF5E2B" w:rsidRDefault="00B52C68" w:rsidP="00093831">
      <w:pPr>
        <w:pStyle w:val="ListParagraph"/>
        <w:numPr>
          <w:ilvl w:val="0"/>
          <w:numId w:val="12"/>
        </w:numPr>
        <w:spacing w:before="120" w:after="240" w:line="360" w:lineRule="auto"/>
        <w:jc w:val="both"/>
        <w:rPr>
          <w:rFonts w:cs="Helvetica"/>
          <w:szCs w:val="24"/>
        </w:rPr>
      </w:pPr>
      <w:r w:rsidRPr="00DF5E2B">
        <w:rPr>
          <w:rFonts w:cs="Helvetica"/>
          <w:szCs w:val="24"/>
        </w:rPr>
        <w:lastRenderedPageBreak/>
        <w:t>The GW receives the update packet and forwards it to TTP through related operator.</w:t>
      </w:r>
    </w:p>
    <w:p w14:paraId="610845E1" w14:textId="77777777" w:rsidR="00B52C68" w:rsidRPr="00DF5E2B" w:rsidRDefault="00B52C68" w:rsidP="00093831">
      <w:pPr>
        <w:pStyle w:val="ListParagraph"/>
        <w:numPr>
          <w:ilvl w:val="0"/>
          <w:numId w:val="12"/>
        </w:numPr>
        <w:spacing w:before="120" w:after="240" w:line="360" w:lineRule="auto"/>
        <w:jc w:val="both"/>
        <w:rPr>
          <w:rFonts w:cs="Helvetica"/>
          <w:szCs w:val="24"/>
        </w:rPr>
      </w:pPr>
      <w:r w:rsidRPr="00DF5E2B">
        <w:rPr>
          <w:rFonts w:cs="Helvetica"/>
          <w:szCs w:val="24"/>
        </w:rPr>
        <w:t>TTP receives the update packet and decrypts the packet using its private key. TTP updates the last token used by the client.</w:t>
      </w:r>
    </w:p>
    <w:p w14:paraId="746EE3D2" w14:textId="156DA308" w:rsidR="00BD5154" w:rsidRDefault="00B52C68" w:rsidP="00093831">
      <w:pPr>
        <w:spacing w:before="120" w:after="240" w:line="360" w:lineRule="auto"/>
        <w:jc w:val="both"/>
      </w:pPr>
      <w:r w:rsidRPr="00DF5E2B">
        <w:rPr>
          <w:rFonts w:cs="Helvetica"/>
          <w:szCs w:val="24"/>
        </w:rPr>
        <w:t>In a case of client drops from the network, access point concatenates the Alias, hash value and a time stamp and encr</w:t>
      </w:r>
      <w:r>
        <w:rPr>
          <w:rFonts w:cs="Helvetica"/>
          <w:szCs w:val="24"/>
        </w:rPr>
        <w:t>ypts them with the public key of</w:t>
      </w:r>
      <w:r w:rsidRPr="00DF5E2B">
        <w:rPr>
          <w:rFonts w:cs="Helvetica"/>
          <w:szCs w:val="24"/>
        </w:rPr>
        <w:t xml:space="preserve"> TTP. Sends it to TTP as a disconnection request from the client.</w:t>
      </w:r>
    </w:p>
    <w:p w14:paraId="5D26E60D" w14:textId="77777777" w:rsidR="00250657" w:rsidRDefault="00250657" w:rsidP="007C07A9">
      <w:pPr>
        <w:pStyle w:val="Heading2"/>
        <w:spacing w:before="120" w:after="240" w:line="360" w:lineRule="auto"/>
      </w:pPr>
      <w:bookmarkStart w:id="19" w:name="_Toc222194542"/>
      <w:r>
        <w:t>Disconnection</w:t>
      </w:r>
      <w:bookmarkEnd w:id="19"/>
    </w:p>
    <w:p w14:paraId="4E450424" w14:textId="4EADD542" w:rsidR="00B52C68" w:rsidRPr="007B099D" w:rsidRDefault="00B52C68" w:rsidP="00093831">
      <w:pPr>
        <w:spacing w:before="120" w:after="240" w:line="360" w:lineRule="auto"/>
        <w:jc w:val="both"/>
        <w:rPr>
          <w:rFonts w:cs="Helvetica"/>
          <w:szCs w:val="24"/>
        </w:rPr>
      </w:pPr>
      <w:r>
        <w:rPr>
          <w:rFonts w:cs="Helvetica"/>
          <w:szCs w:val="24"/>
        </w:rPr>
        <w:t>To be able to run Reuse-CC</w:t>
      </w:r>
      <w:r w:rsidRPr="00DF5E2B">
        <w:rPr>
          <w:rFonts w:cs="Helvetica"/>
          <w:szCs w:val="24"/>
        </w:rPr>
        <w:t xml:space="preserve">, </w:t>
      </w:r>
      <w:r>
        <w:rPr>
          <w:rFonts w:cs="Helvetica"/>
          <w:szCs w:val="24"/>
        </w:rPr>
        <w:t>the client has</w:t>
      </w:r>
      <w:r w:rsidRPr="00DF5E2B">
        <w:rPr>
          <w:rFonts w:cs="Helvetica"/>
          <w:szCs w:val="24"/>
        </w:rPr>
        <w:t xml:space="preserve"> to </w:t>
      </w:r>
      <w:r>
        <w:rPr>
          <w:rFonts w:cs="Helvetica"/>
          <w:szCs w:val="24"/>
        </w:rPr>
        <w:t>run a</w:t>
      </w:r>
      <w:r w:rsidRPr="00DF5E2B">
        <w:rPr>
          <w:rFonts w:cs="Helvetica"/>
          <w:szCs w:val="24"/>
        </w:rPr>
        <w:t xml:space="preserve"> proper disconnection</w:t>
      </w:r>
      <w:r>
        <w:rPr>
          <w:rFonts w:cs="Helvetica"/>
          <w:szCs w:val="24"/>
        </w:rPr>
        <w:t xml:space="preserve"> protocol</w:t>
      </w:r>
      <w:r w:rsidRPr="00DF5E2B">
        <w:rPr>
          <w:rFonts w:cs="Helvetica"/>
          <w:szCs w:val="24"/>
        </w:rPr>
        <w:t xml:space="preserve">. </w:t>
      </w:r>
      <w:r>
        <w:rPr>
          <w:rFonts w:cs="Helvetica"/>
          <w:szCs w:val="24"/>
        </w:rPr>
        <w:t>The</w:t>
      </w:r>
      <w:r w:rsidRPr="00DF5E2B">
        <w:rPr>
          <w:rFonts w:cs="Helvetica"/>
          <w:szCs w:val="24"/>
        </w:rPr>
        <w:t xml:space="preserve"> Update Packets protocol brings stability to the system in case of a connection interruption, but </w:t>
      </w:r>
      <w:r>
        <w:rPr>
          <w:rFonts w:cs="Helvetica"/>
          <w:szCs w:val="24"/>
        </w:rPr>
        <w:t>the main assumption is</w:t>
      </w:r>
      <w:r w:rsidRPr="00DF5E2B">
        <w:rPr>
          <w:rFonts w:cs="Helvetica"/>
          <w:szCs w:val="24"/>
        </w:rPr>
        <w:t xml:space="preserve"> that most of the users will be disconnecting from the operator using the </w:t>
      </w:r>
      <w:r w:rsidRPr="007D5B2C">
        <w:rPr>
          <w:rFonts w:cs="Helvetica"/>
          <w:i/>
          <w:szCs w:val="24"/>
        </w:rPr>
        <w:t xml:space="preserve">Disconnection </w:t>
      </w:r>
      <w:r w:rsidRPr="00DF5E2B">
        <w:rPr>
          <w:rFonts w:cs="Helvetica"/>
          <w:szCs w:val="24"/>
        </w:rPr>
        <w:t>protocol that we explain in this section and in</w:t>
      </w:r>
      <w:r>
        <w:rPr>
          <w:rFonts w:cs="Helvetica"/>
          <w:szCs w:val="24"/>
        </w:rPr>
        <w:t xml:space="preserve"> </w:t>
      </w:r>
      <w:r>
        <w:rPr>
          <w:rFonts w:cs="Helvetica"/>
          <w:szCs w:val="24"/>
        </w:rPr>
        <w:fldChar w:fldCharType="begin"/>
      </w:r>
      <w:r>
        <w:rPr>
          <w:rFonts w:cs="Helvetica"/>
          <w:szCs w:val="24"/>
        </w:rPr>
        <w:instrText xml:space="preserve"> REF _Ref347646276 \h </w:instrText>
      </w:r>
      <w:r>
        <w:rPr>
          <w:rFonts w:cs="Helvetica"/>
          <w:szCs w:val="24"/>
        </w:rPr>
      </w:r>
      <w:r>
        <w:rPr>
          <w:rFonts w:cs="Helvetica"/>
          <w:szCs w:val="24"/>
        </w:rPr>
        <w:fldChar w:fldCharType="separate"/>
      </w:r>
      <w:r>
        <w:t xml:space="preserve">Figure </w:t>
      </w:r>
      <w:r>
        <w:rPr>
          <w:noProof/>
        </w:rPr>
        <w:t>3</w:t>
      </w:r>
      <w:r>
        <w:t>.</w:t>
      </w:r>
      <w:r>
        <w:rPr>
          <w:noProof/>
        </w:rPr>
        <w:t>6</w:t>
      </w:r>
      <w:r>
        <w:rPr>
          <w:rFonts w:cs="Helvetica"/>
          <w:szCs w:val="24"/>
        </w:rPr>
        <w:fldChar w:fldCharType="end"/>
      </w:r>
      <w:r w:rsidRPr="00DF5E2B">
        <w:rPr>
          <w:rFonts w:cs="Helvetica"/>
          <w:szCs w:val="24"/>
        </w:rPr>
        <w:t>.</w:t>
      </w:r>
    </w:p>
    <w:p w14:paraId="48BCC4E6" w14:textId="77777777" w:rsidR="00B52C68" w:rsidRDefault="00B52C68" w:rsidP="007C07A9">
      <w:pPr>
        <w:pStyle w:val="Caption"/>
        <w:spacing w:before="120" w:after="240" w:line="360" w:lineRule="auto"/>
      </w:pPr>
      <w:r>
        <w:rPr>
          <w:noProof/>
        </w:rPr>
        <w:lastRenderedPageBreak/>
        <w:drawing>
          <wp:inline distT="0" distB="0" distL="0" distR="0" wp14:anchorId="78371485" wp14:editId="741B197D">
            <wp:extent cx="5731510" cy="5454015"/>
            <wp:effectExtent l="0" t="0" r="0" b="0"/>
            <wp:docPr id="26" name="Picture 2" descr="Macintosh HD:Users:canleloglu:Desktop:worddoc:thesisImages:protocolsInDetail:new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disconnection.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454015"/>
                    </a:xfrm>
                    <a:prstGeom prst="rect">
                      <a:avLst/>
                    </a:prstGeom>
                    <a:noFill/>
                    <a:ln>
                      <a:noFill/>
                    </a:ln>
                  </pic:spPr>
                </pic:pic>
              </a:graphicData>
            </a:graphic>
          </wp:inline>
        </w:drawing>
      </w:r>
    </w:p>
    <w:p w14:paraId="0CDA9402" w14:textId="77777777" w:rsidR="00B52C68" w:rsidRPr="00DF5E2B" w:rsidRDefault="00B52C68" w:rsidP="007C07A9">
      <w:pPr>
        <w:pStyle w:val="Caption"/>
        <w:spacing w:before="120" w:after="240" w:line="360" w:lineRule="auto"/>
        <w:rPr>
          <w:rFonts w:cs="Times New Roman"/>
          <w:szCs w:val="20"/>
          <w:lang w:bidi="en-US"/>
        </w:rPr>
      </w:pPr>
      <w:bookmarkStart w:id="20" w:name="_Ref347646276"/>
      <w:bookmarkStart w:id="21" w:name="_Toc221853740"/>
      <w:r>
        <w:t xml:space="preserve">Figure </w:t>
      </w:r>
      <w:fldSimple w:instr=" STYLEREF 1 \s ">
        <w:r>
          <w:rPr>
            <w:noProof/>
          </w:rPr>
          <w:t>3</w:t>
        </w:r>
      </w:fldSimple>
      <w:r>
        <w:t>.</w:t>
      </w:r>
      <w:fldSimple w:instr=" SEQ Figure \* ARABIC \s 1 ">
        <w:r>
          <w:rPr>
            <w:noProof/>
          </w:rPr>
          <w:t>6</w:t>
        </w:r>
      </w:fldSimple>
      <w:bookmarkEnd w:id="20"/>
      <w:r>
        <w:t>. Disconnection</w:t>
      </w:r>
      <w:bookmarkEnd w:id="21"/>
    </w:p>
    <w:p w14:paraId="386CCC25" w14:textId="77777777" w:rsidR="00B52C68" w:rsidRPr="00DF5E2B" w:rsidRDefault="00B52C68" w:rsidP="00093831">
      <w:pPr>
        <w:spacing w:before="120" w:after="240" w:line="360" w:lineRule="auto"/>
        <w:jc w:val="both"/>
        <w:rPr>
          <w:rFonts w:cs="Helvetica"/>
          <w:szCs w:val="24"/>
        </w:rPr>
      </w:pPr>
      <w:r w:rsidRPr="00DF5E2B">
        <w:rPr>
          <w:rFonts w:cs="Helvetica"/>
          <w:szCs w:val="24"/>
        </w:rPr>
        <w:t>Dis</w:t>
      </w:r>
      <w:r>
        <w:rPr>
          <w:rFonts w:cs="Helvetica"/>
          <w:szCs w:val="24"/>
        </w:rPr>
        <w:t>connection protocol is</w:t>
      </w:r>
      <w:r w:rsidRPr="00DF5E2B">
        <w:rPr>
          <w:rFonts w:cs="Helvetica"/>
          <w:szCs w:val="24"/>
        </w:rPr>
        <w:t xml:space="preserve"> described below.</w:t>
      </w:r>
      <w:r w:rsidRPr="00DF5E2B">
        <w:rPr>
          <w:rFonts w:cs="Helvetica"/>
          <w:szCs w:val="24"/>
        </w:rPr>
        <w:tab/>
      </w:r>
    </w:p>
    <w:p w14:paraId="40E082DB" w14:textId="77777777" w:rsidR="00B52C68" w:rsidRPr="00DF5E2B" w:rsidRDefault="00B52C68" w:rsidP="00093831">
      <w:pPr>
        <w:pStyle w:val="ListParagraph"/>
        <w:numPr>
          <w:ilvl w:val="0"/>
          <w:numId w:val="13"/>
        </w:numPr>
        <w:spacing w:before="120" w:after="240" w:line="360" w:lineRule="auto"/>
        <w:jc w:val="both"/>
        <w:rPr>
          <w:rFonts w:cs="Helvetica"/>
          <w:szCs w:val="24"/>
        </w:rPr>
      </w:pPr>
      <w:r w:rsidRPr="00DF5E2B">
        <w:rPr>
          <w:rFonts w:cs="Helvetica"/>
          <w:szCs w:val="24"/>
        </w:rPr>
        <w:t>Client forms a disconnection request</w:t>
      </w:r>
    </w:p>
    <w:p w14:paraId="0008D61E" w14:textId="77777777" w:rsidR="00B52C68" w:rsidRPr="00DF5E2B" w:rsidRDefault="00B52C68" w:rsidP="00093831">
      <w:pPr>
        <w:pStyle w:val="ListParagraph"/>
        <w:numPr>
          <w:ilvl w:val="0"/>
          <w:numId w:val="30"/>
        </w:numPr>
        <w:spacing w:before="120" w:after="240" w:line="360" w:lineRule="auto"/>
        <w:ind w:left="1418"/>
        <w:jc w:val="both"/>
        <w:rPr>
          <w:rFonts w:ascii="Cambria Math" w:hAnsi="Cambria Math" w:cs="Helvetica"/>
          <w:szCs w:val="24"/>
          <w:oMath/>
        </w:rPr>
      </w:pPr>
      <m:oMath>
        <m:r>
          <w:rPr>
            <w:rFonts w:ascii="Cambria Math" w:hAnsi="Cambria Math" w:cs="Helvetica"/>
            <w:szCs w:val="24"/>
          </w:rPr>
          <m:t xml:space="preserve">DR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vertAlign w:val="subscript"/>
              </w:rPr>
              <m:t>PU-TTP</m:t>
            </m:r>
          </m:sub>
        </m:sSub>
        <m:r>
          <w:rPr>
            <w:rFonts w:ascii="Cambria Math" w:hAnsi="Cambria Math" w:cs="Helvetica"/>
            <w:szCs w:val="24"/>
          </w:rPr>
          <m:t xml:space="preserve"> (</m:t>
        </m:r>
        <m:r>
          <w:rPr>
            <w:rFonts w:ascii="Cambria Math" w:hAnsi="Cambria Math" w:cs="Helvetica"/>
            <w:color w:val="000000"/>
            <w:szCs w:val="24"/>
            <w:shd w:val="clear" w:color="auto" w:fill="FFFFFF"/>
          </w:rPr>
          <m:t>Nonce⊕ SN∥Nonce∥</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vertAlign w:val="subscript"/>
              </w:rPr>
              <m:t>i</m:t>
            </m:r>
          </m:sub>
        </m:sSub>
        <m:r>
          <w:rPr>
            <w:rFonts w:ascii="Cambria Math" w:hAnsi="Cambria Math" w:cs="Helvetica"/>
            <w:szCs w:val="24"/>
          </w:rPr>
          <m:t>)</m:t>
        </m:r>
      </m:oMath>
    </w:p>
    <w:p w14:paraId="6E0AE61B" w14:textId="77777777" w:rsidR="00B52C68" w:rsidRPr="00645AC1" w:rsidRDefault="00B52C68" w:rsidP="00093831">
      <w:pPr>
        <w:pStyle w:val="ListParagraph"/>
        <w:numPr>
          <w:ilvl w:val="0"/>
          <w:numId w:val="30"/>
        </w:numPr>
        <w:spacing w:before="120" w:after="240" w:line="360" w:lineRule="auto"/>
        <w:ind w:left="1418"/>
        <w:jc w:val="both"/>
        <w:rPr>
          <w:rFonts w:cs="Helvetica"/>
          <w:szCs w:val="24"/>
        </w:rPr>
      </w:pPr>
      <w:r w:rsidRPr="00DF5E2B">
        <w:rPr>
          <w:rFonts w:cs="Helvetica"/>
          <w:szCs w:val="24"/>
        </w:rPr>
        <w:t xml:space="preserve">Client sends </w:t>
      </w:r>
      <w:r>
        <w:rPr>
          <w:rFonts w:cs="Helvetica"/>
          <w:szCs w:val="24"/>
        </w:rPr>
        <w:t>the packet</w:t>
      </w:r>
      <w:r w:rsidRPr="00DF5E2B">
        <w:rPr>
          <w:rFonts w:cs="Helvetica"/>
          <w:szCs w:val="24"/>
        </w:rPr>
        <w:t xml:space="preserve"> to 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Pr>
          <w:rFonts w:cs="Helvetica"/>
          <w:szCs w:val="24"/>
        </w:rPr>
        <w:t>.</w:t>
      </w:r>
    </w:p>
    <w:p w14:paraId="332A9644" w14:textId="77777777" w:rsidR="00B52C68" w:rsidRPr="00DF5E2B" w:rsidRDefault="00B52C68" w:rsidP="00093831">
      <w:pPr>
        <w:pStyle w:val="ListParagraph"/>
        <w:numPr>
          <w:ilvl w:val="0"/>
          <w:numId w:val="13"/>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Pr>
          <w:rFonts w:eastAsiaTheme="minorEastAsia" w:cs="Helvetica"/>
          <w:szCs w:val="24"/>
        </w:rPr>
        <w:t xml:space="preserve"> </w:t>
      </w:r>
      <w:r w:rsidRPr="00DF5E2B">
        <w:rPr>
          <w:rFonts w:cs="Helvetica"/>
          <w:szCs w:val="24"/>
        </w:rPr>
        <w:t xml:space="preserve">relays </w:t>
      </w:r>
      <m:oMath>
        <m:r>
          <w:rPr>
            <w:rFonts w:ascii="Cambria Math" w:hAnsi="Cambria Math" w:cs="Helvetica"/>
            <w:szCs w:val="24"/>
          </w:rPr>
          <m:t>DR</m:t>
        </m:r>
      </m:oMath>
      <w:r w:rsidRPr="00DF5E2B">
        <w:rPr>
          <w:rFonts w:cs="Helvetica"/>
          <w:szCs w:val="24"/>
        </w:rPr>
        <w:t xml:space="preserve"> to the mesh backbone, to make it reach to the </w:t>
      </w:r>
      <w:r w:rsidRPr="00D82C4C">
        <w:rPr>
          <w:rFonts w:eastAsiaTheme="minorEastAsia" w:cs="Helvetica"/>
          <w:szCs w:val="24"/>
        </w:rPr>
        <w:t>GW</w:t>
      </w:r>
      <w:r w:rsidRPr="00DF5E2B">
        <w:rPr>
          <w:rFonts w:cs="Helvetica"/>
          <w:szCs w:val="24"/>
        </w:rPr>
        <w:t>.</w:t>
      </w:r>
    </w:p>
    <w:p w14:paraId="03D38AF2" w14:textId="77777777" w:rsidR="00B52C68" w:rsidRPr="00DF5E2B" w:rsidRDefault="00B52C68" w:rsidP="00093831">
      <w:pPr>
        <w:pStyle w:val="ListParagraph"/>
        <w:numPr>
          <w:ilvl w:val="0"/>
          <w:numId w:val="13"/>
        </w:numPr>
        <w:spacing w:before="120" w:after="240" w:line="360" w:lineRule="auto"/>
        <w:jc w:val="both"/>
        <w:rPr>
          <w:rFonts w:cs="Helvetica"/>
          <w:szCs w:val="24"/>
        </w:rPr>
      </w:pPr>
      <w:r w:rsidRPr="00D82C4C">
        <w:rPr>
          <w:rFonts w:eastAsiaTheme="minorEastAsia" w:cs="Helvetica"/>
          <w:szCs w:val="24"/>
        </w:rPr>
        <w:lastRenderedPageBreak/>
        <w:t>GW</w:t>
      </w:r>
      <w:r>
        <w:rPr>
          <w:rFonts w:eastAsiaTheme="minorEastAsia" w:cs="Helvetica"/>
          <w:szCs w:val="24"/>
        </w:rPr>
        <w:t xml:space="preserve"> </w:t>
      </w:r>
      <w:r w:rsidRPr="00DF5E2B">
        <w:rPr>
          <w:rFonts w:cs="Helvetica"/>
          <w:szCs w:val="24"/>
        </w:rPr>
        <w:t xml:space="preserve">receives and forwards the </w:t>
      </w:r>
      <m:oMath>
        <m:r>
          <w:rPr>
            <w:rFonts w:ascii="Cambria Math" w:eastAsiaTheme="minorEastAsia" w:hAnsi="Cambria Math" w:cs="Helvetica"/>
            <w:szCs w:val="24"/>
          </w:rPr>
          <m:t>DR</m:t>
        </m:r>
      </m:oMath>
      <w:r w:rsidRPr="00DF5E2B">
        <w:rPr>
          <w:rFonts w:cs="Helvetica"/>
          <w:szCs w:val="24"/>
        </w:rPr>
        <w:t xml:space="preserve"> to the Operator.</w:t>
      </w:r>
    </w:p>
    <w:p w14:paraId="65860A07" w14:textId="77777777" w:rsidR="00B52C68" w:rsidRPr="00DF5E2B" w:rsidRDefault="00B52C68" w:rsidP="00093831">
      <w:pPr>
        <w:pStyle w:val="ListParagraph"/>
        <w:numPr>
          <w:ilvl w:val="0"/>
          <w:numId w:val="13"/>
        </w:numPr>
        <w:spacing w:before="120" w:after="240" w:line="360" w:lineRule="auto"/>
        <w:jc w:val="both"/>
        <w:rPr>
          <w:rFonts w:cs="Helvetica"/>
          <w:szCs w:val="24"/>
        </w:rPr>
      </w:pPr>
      <w:r w:rsidRPr="00DF5E2B">
        <w:rPr>
          <w:rFonts w:cs="Helvetica"/>
          <w:szCs w:val="24"/>
        </w:rPr>
        <w:t xml:space="preserve">Operator receives and forwards the </w:t>
      </w:r>
      <m:oMath>
        <m:r>
          <w:rPr>
            <w:rFonts w:ascii="Cambria Math" w:eastAsiaTheme="minorEastAsia" w:hAnsi="Cambria Math" w:cs="Helvetica"/>
            <w:szCs w:val="24"/>
          </w:rPr>
          <m:t>DR</m:t>
        </m:r>
      </m:oMath>
      <w:r w:rsidRPr="00DF5E2B">
        <w:rPr>
          <w:rFonts w:cs="Helvetica"/>
          <w:szCs w:val="24"/>
        </w:rPr>
        <w:t xml:space="preserve"> to the TTP.</w:t>
      </w:r>
    </w:p>
    <w:p w14:paraId="623B9D83" w14:textId="77777777" w:rsidR="00B52C68" w:rsidRPr="007B099D" w:rsidRDefault="00B52C68" w:rsidP="00093831">
      <w:pPr>
        <w:pStyle w:val="ListParagraph"/>
        <w:numPr>
          <w:ilvl w:val="0"/>
          <w:numId w:val="13"/>
        </w:numPr>
        <w:spacing w:before="120" w:after="240" w:line="360" w:lineRule="auto"/>
        <w:jc w:val="both"/>
        <w:rPr>
          <w:rFonts w:cs="Helvetica"/>
          <w:szCs w:val="24"/>
        </w:rPr>
      </w:pPr>
      <w:r w:rsidRPr="00DF5E2B">
        <w:rPr>
          <w:rFonts w:cs="Helvetica"/>
          <w:szCs w:val="24"/>
        </w:rPr>
        <w:t xml:space="preserve">TTP receives the </w:t>
      </w:r>
      <m:oMath>
        <m:r>
          <w:rPr>
            <w:rFonts w:ascii="Cambria Math" w:hAnsi="Cambria Math" w:cs="Helvetica"/>
            <w:szCs w:val="24"/>
          </w:rPr>
          <m:t>DR</m:t>
        </m:r>
      </m:oMath>
      <w:r>
        <w:rPr>
          <w:rFonts w:eastAsiaTheme="minorEastAsia" w:cs="Helvetica"/>
          <w:szCs w:val="24"/>
        </w:rPr>
        <w:t>.</w:t>
      </w:r>
    </w:p>
    <w:p w14:paraId="241684CE" w14:textId="77777777" w:rsidR="00B52C68" w:rsidRPr="00E46DAB" w:rsidRDefault="00B52C68" w:rsidP="00093831">
      <w:pPr>
        <w:pStyle w:val="ListParagraph"/>
        <w:numPr>
          <w:ilvl w:val="0"/>
          <w:numId w:val="31"/>
        </w:numPr>
        <w:spacing w:before="120" w:after="240" w:line="360" w:lineRule="auto"/>
        <w:ind w:left="1418"/>
        <w:jc w:val="both"/>
        <w:rPr>
          <w:rFonts w:cs="Helvetica"/>
          <w:szCs w:val="24"/>
        </w:rPr>
      </w:pPr>
      <w:r>
        <w:rPr>
          <w:rFonts w:cs="Helvetica"/>
          <w:szCs w:val="24"/>
        </w:rPr>
        <w:t xml:space="preserve">TTP calculates SN and checks the relevancy between SN and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vertAlign w:val="subscript"/>
              </w:rPr>
              <m:t>i</m:t>
            </m:r>
          </m:sub>
        </m:sSub>
      </m:oMath>
      <w:r>
        <w:rPr>
          <w:rFonts w:eastAsiaTheme="minorEastAsia" w:cs="Helvetica"/>
          <w:szCs w:val="24"/>
        </w:rPr>
        <w:t>.</w:t>
      </w:r>
    </w:p>
    <w:p w14:paraId="0EF1A0FD" w14:textId="77777777" w:rsidR="00B52C68" w:rsidRDefault="00B52C68" w:rsidP="00093831">
      <w:pPr>
        <w:pStyle w:val="ListParagraph"/>
        <w:numPr>
          <w:ilvl w:val="0"/>
          <w:numId w:val="31"/>
        </w:numPr>
        <w:spacing w:before="120" w:after="240" w:line="360" w:lineRule="auto"/>
        <w:ind w:left="1418"/>
        <w:jc w:val="both"/>
        <w:rPr>
          <w:rFonts w:cs="Helvetica"/>
          <w:szCs w:val="24"/>
        </w:rPr>
      </w:pPr>
      <w:r>
        <w:rPr>
          <w:rFonts w:cs="Helvetica"/>
          <w:szCs w:val="24"/>
        </w:rPr>
        <w:t>TTP computes the Alias, similar with the previous end-to-end two-way protocols.</w:t>
      </w:r>
    </w:p>
    <w:p w14:paraId="66B9CEB1" w14:textId="77777777" w:rsidR="00B52C68" w:rsidRPr="00E46DAB" w:rsidRDefault="00B52C68" w:rsidP="00093831">
      <w:pPr>
        <w:pStyle w:val="ListParagraph"/>
        <w:numPr>
          <w:ilvl w:val="0"/>
          <w:numId w:val="31"/>
        </w:numPr>
        <w:spacing w:before="120" w:after="240" w:line="360" w:lineRule="auto"/>
        <w:ind w:left="1418"/>
        <w:jc w:val="both"/>
        <w:rPr>
          <w:rFonts w:eastAsiaTheme="minorEastAsia" w:cs="Helvetica"/>
          <w:szCs w:val="24"/>
        </w:rPr>
      </w:pPr>
      <w:r>
        <w:rPr>
          <w:rFonts w:eastAsiaTheme="minorEastAsia" w:cs="Helvetica"/>
          <w:iCs/>
          <w:szCs w:val="24"/>
        </w:rPr>
        <w:t xml:space="preserve">TTP computes </w:t>
      </w:r>
      <m:oMath>
        <m:r>
          <w:rPr>
            <w:rFonts w:ascii="Cambria Math" w:eastAsiaTheme="minorEastAsia" w:hAnsi="Cambria Math" w:cs="Helvetica"/>
            <w:szCs w:val="24"/>
          </w:rPr>
          <m:t>Disconnection Acknowledge</m:t>
        </m:r>
        <m:r>
          <w:rPr>
            <w:rFonts w:ascii="Cambria Math" w:eastAsiaTheme="minorEastAsia" w:hAnsi="Cambria Math" w:cs="Helvetica"/>
            <w:szCs w:val="24"/>
          </w:rPr>
          <m:t>ment</m:t>
        </m:r>
      </m:oMath>
      <w:r>
        <w:rPr>
          <w:rFonts w:eastAsiaTheme="minorEastAsia" w:cs="Helvetica"/>
          <w:iCs/>
          <w:szCs w:val="24"/>
        </w:rPr>
        <w:t xml:space="preserve"> </w:t>
      </w:r>
      <m:oMath>
        <m:r>
          <w:rPr>
            <w:rFonts w:ascii="Cambria Math" w:hAnsi="Cambria Math" w:cs="Helvetica"/>
            <w:szCs w:val="24"/>
          </w:rPr>
          <m:t xml:space="preserve">DA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vertAlign w:val="subscript"/>
              </w:rPr>
              <m:t>PR-TTP</m:t>
            </m:r>
          </m:sub>
        </m:sSub>
        <m:r>
          <w:rPr>
            <w:rFonts w:ascii="Cambria Math" w:hAnsi="Cambria Math" w:cs="Helvetica"/>
            <w:szCs w:val="24"/>
          </w:rPr>
          <m:t xml:space="preserve"> </m:t>
        </m:r>
        <m:d>
          <m:dPr>
            <m:ctrlPr>
              <w:rPr>
                <w:rFonts w:ascii="Cambria Math" w:hAnsi="Cambria Math" w:cs="Helvetica"/>
                <w:i/>
                <w:szCs w:val="24"/>
              </w:rPr>
            </m:ctrlPr>
          </m:dPr>
          <m:e>
            <m:r>
              <w:rPr>
                <w:rFonts w:ascii="Cambria Math" w:hAnsi="Cambria Math" w:cs="Helvetica"/>
                <w:szCs w:val="24"/>
              </w:rPr>
              <m:t>Alias</m:t>
            </m:r>
            <m:r>
              <w:rPr>
                <w:rFonts w:ascii="Cambria Math" w:hAnsi="Cambria Math" w:cs="Helvetica"/>
                <w:color w:val="000000"/>
                <w:szCs w:val="24"/>
                <w:shd w:val="clear" w:color="auto" w:fill="FFFFFF"/>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vertAlign w:val="subscript"/>
                  </w:rPr>
                  <m:t>i</m:t>
                </m:r>
              </m:sub>
            </m:sSub>
          </m:e>
        </m:d>
      </m:oMath>
    </w:p>
    <w:p w14:paraId="013B52C4" w14:textId="77777777" w:rsidR="00B52C68" w:rsidRPr="00E46DAB" w:rsidRDefault="00B52C68" w:rsidP="00093831">
      <w:pPr>
        <w:pStyle w:val="ListParagraph"/>
        <w:numPr>
          <w:ilvl w:val="0"/>
          <w:numId w:val="31"/>
        </w:numPr>
        <w:spacing w:before="120" w:after="240" w:line="360" w:lineRule="auto"/>
        <w:ind w:left="1418"/>
        <w:jc w:val="both"/>
        <w:rPr>
          <w:rFonts w:eastAsiaTheme="minorEastAsia" w:cs="Helvetica"/>
          <w:szCs w:val="24"/>
        </w:rPr>
      </w:pPr>
      <w:r w:rsidRPr="00E46DAB">
        <w:rPr>
          <w:rFonts w:cs="Helvetica"/>
          <w:szCs w:val="24"/>
        </w:rPr>
        <w:t xml:space="preserve">TTP sends the </w:t>
      </w:r>
      <m:oMath>
        <m:r>
          <w:rPr>
            <w:rFonts w:ascii="Cambria Math" w:eastAsiaTheme="minorEastAsia" w:hAnsi="Cambria Math" w:cs="Helvetica"/>
            <w:szCs w:val="24"/>
          </w:rPr>
          <m:t>DA</m:t>
        </m:r>
      </m:oMath>
      <w:r w:rsidRPr="00E46DAB">
        <w:rPr>
          <w:rFonts w:cs="Helvetica"/>
          <w:szCs w:val="24"/>
        </w:rPr>
        <w:t xml:space="preserve"> to the Operator.</w:t>
      </w:r>
    </w:p>
    <w:p w14:paraId="5BE2E359" w14:textId="77777777" w:rsidR="00B52C68" w:rsidRPr="00DF5E2B" w:rsidRDefault="00B52C68" w:rsidP="00093831">
      <w:pPr>
        <w:pStyle w:val="ListParagraph"/>
        <w:numPr>
          <w:ilvl w:val="0"/>
          <w:numId w:val="13"/>
        </w:numPr>
        <w:spacing w:before="120" w:after="240" w:line="360" w:lineRule="auto"/>
        <w:jc w:val="both"/>
        <w:rPr>
          <w:rFonts w:cs="Helvetica"/>
          <w:szCs w:val="24"/>
        </w:rPr>
      </w:pPr>
      <w:r w:rsidRPr="00DF5E2B">
        <w:rPr>
          <w:rFonts w:cs="Helvetica"/>
          <w:szCs w:val="24"/>
        </w:rPr>
        <w:t xml:space="preserve">Operator receives </w:t>
      </w:r>
      <m:oMath>
        <m:r>
          <w:rPr>
            <w:rFonts w:ascii="Cambria Math" w:hAnsi="Cambria Math" w:cs="Helvetica"/>
            <w:szCs w:val="24"/>
          </w:rPr>
          <m:t>DA</m:t>
        </m:r>
      </m:oMath>
      <w:r>
        <w:rPr>
          <w:rFonts w:eastAsiaTheme="minorEastAsia" w:cs="Helvetica"/>
          <w:szCs w:val="24"/>
        </w:rPr>
        <w:t>.</w:t>
      </w:r>
    </w:p>
    <w:p w14:paraId="2A38A560" w14:textId="77777777" w:rsidR="00B52C68" w:rsidRDefault="00B52C68" w:rsidP="00093831">
      <w:pPr>
        <w:pStyle w:val="ListParagraph"/>
        <w:numPr>
          <w:ilvl w:val="0"/>
          <w:numId w:val="32"/>
        </w:numPr>
        <w:spacing w:before="120" w:after="240" w:line="360" w:lineRule="auto"/>
        <w:jc w:val="both"/>
        <w:rPr>
          <w:rFonts w:cs="Helvetica"/>
          <w:szCs w:val="24"/>
        </w:rPr>
      </w:pPr>
      <w:r w:rsidRPr="00DF5E2B">
        <w:rPr>
          <w:rFonts w:cs="Helvetica"/>
          <w:szCs w:val="24"/>
        </w:rPr>
        <w:t xml:space="preserve">Operator relays </w:t>
      </w:r>
      <m:oMath>
        <m:r>
          <w:rPr>
            <w:rFonts w:ascii="Cambria Math" w:eastAsiaTheme="minorEastAsia" w:hAnsi="Cambria Math" w:cs="Helvetica"/>
            <w:szCs w:val="24"/>
          </w:rPr>
          <m:t>DA</m:t>
        </m:r>
      </m:oMath>
      <w:r w:rsidRPr="00DF5E2B">
        <w:rPr>
          <w:rFonts w:cs="Helvetica"/>
          <w:szCs w:val="24"/>
        </w:rPr>
        <w:t xml:space="preserve"> to </w:t>
      </w:r>
      <w:r w:rsidRPr="00D82C4C">
        <w:rPr>
          <w:rFonts w:eastAsiaTheme="minorEastAsia" w:cs="Helvetica"/>
          <w:szCs w:val="24"/>
        </w:rPr>
        <w:t>GW</w:t>
      </w:r>
      <w:r w:rsidRPr="00DF5E2B">
        <w:rPr>
          <w:rFonts w:cs="Helvetica"/>
          <w:szCs w:val="24"/>
        </w:rPr>
        <w:t>.</w:t>
      </w:r>
    </w:p>
    <w:p w14:paraId="5A2D2339" w14:textId="77777777" w:rsidR="00B52C68" w:rsidRPr="00DF5E2B" w:rsidRDefault="00B52C68" w:rsidP="00093831">
      <w:pPr>
        <w:pStyle w:val="ListParagraph"/>
        <w:numPr>
          <w:ilvl w:val="0"/>
          <w:numId w:val="32"/>
        </w:numPr>
        <w:spacing w:before="120" w:after="240" w:line="360" w:lineRule="auto"/>
        <w:jc w:val="both"/>
        <w:rPr>
          <w:rFonts w:cs="Helvetica"/>
          <w:szCs w:val="24"/>
        </w:rPr>
      </w:pPr>
      <w:r>
        <w:rPr>
          <w:rFonts w:cs="Helvetica"/>
          <w:szCs w:val="24"/>
        </w:rPr>
        <w:t xml:space="preserve">Operator </w:t>
      </w:r>
      <w:r w:rsidRPr="00DF5E2B">
        <w:rPr>
          <w:rFonts w:cs="Helvetica"/>
          <w:szCs w:val="24"/>
        </w:rPr>
        <w:t>verifies the signature and marks client as disconnected.</w:t>
      </w:r>
    </w:p>
    <w:p w14:paraId="10AD2943" w14:textId="77777777" w:rsidR="00B52C68" w:rsidRPr="00DF5E2B" w:rsidRDefault="00B52C68" w:rsidP="00093831">
      <w:pPr>
        <w:pStyle w:val="ListParagraph"/>
        <w:numPr>
          <w:ilvl w:val="0"/>
          <w:numId w:val="13"/>
        </w:numPr>
        <w:spacing w:before="120" w:after="240" w:line="360" w:lineRule="auto"/>
        <w:jc w:val="both"/>
        <w:rPr>
          <w:rFonts w:cs="Helvetica"/>
          <w:szCs w:val="24"/>
        </w:rPr>
      </w:pPr>
      <w:r w:rsidRPr="00D82C4C">
        <w:rPr>
          <w:rFonts w:eastAsiaTheme="minorEastAsia" w:cs="Helvetica"/>
          <w:szCs w:val="24"/>
        </w:rPr>
        <w:t>GW</w:t>
      </w:r>
      <w:r>
        <w:rPr>
          <w:rFonts w:eastAsiaTheme="minorEastAsia" w:cs="Helvetica"/>
          <w:szCs w:val="24"/>
        </w:rPr>
        <w:t xml:space="preserve"> </w:t>
      </w:r>
      <w:r w:rsidRPr="00DF5E2B">
        <w:rPr>
          <w:rFonts w:cs="Helvetica"/>
          <w:szCs w:val="24"/>
        </w:rPr>
        <w:t>receives</w:t>
      </w:r>
      <w:r>
        <w:rPr>
          <w:rFonts w:cs="Helvetica"/>
          <w:szCs w:val="24"/>
        </w:rPr>
        <w:t xml:space="preserve"> </w:t>
      </w:r>
      <m:oMath>
        <m:r>
          <w:rPr>
            <w:rFonts w:ascii="Cambria Math" w:eastAsiaTheme="minorEastAsia" w:hAnsi="Cambria Math" w:cs="Helvetica"/>
            <w:szCs w:val="24"/>
          </w:rPr>
          <m:t>DA</m:t>
        </m:r>
      </m:oMath>
      <w:r>
        <w:rPr>
          <w:rFonts w:eastAsiaTheme="minorEastAsia" w:cs="Helvetica"/>
          <w:szCs w:val="24"/>
        </w:rPr>
        <w:t>.</w:t>
      </w:r>
    </w:p>
    <w:p w14:paraId="5E14A3DD" w14:textId="77777777" w:rsidR="00B52C68" w:rsidRDefault="00B52C68" w:rsidP="00093831">
      <w:pPr>
        <w:pStyle w:val="ListParagraph"/>
        <w:numPr>
          <w:ilvl w:val="0"/>
          <w:numId w:val="33"/>
        </w:numPr>
        <w:spacing w:before="120" w:after="240" w:line="360" w:lineRule="auto"/>
        <w:jc w:val="both"/>
        <w:rPr>
          <w:rFonts w:cs="Helvetica"/>
          <w:szCs w:val="24"/>
        </w:rPr>
      </w:pPr>
      <w:r w:rsidRPr="00DF5E2B">
        <w:rPr>
          <w:rFonts w:cs="Helvetica"/>
          <w:szCs w:val="24"/>
        </w:rPr>
        <w:t xml:space="preserve">It relays </w:t>
      </w:r>
      <m:oMath>
        <m:r>
          <w:rPr>
            <w:rFonts w:ascii="Cambria Math" w:eastAsiaTheme="minorEastAsia" w:hAnsi="Cambria Math" w:cs="Helvetica"/>
            <w:szCs w:val="24"/>
          </w:rPr>
          <m:t>DA</m:t>
        </m:r>
      </m:oMath>
      <w:r w:rsidRPr="00DF5E2B">
        <w:rPr>
          <w:rFonts w:cs="Helvetica"/>
          <w:szCs w:val="24"/>
        </w:rPr>
        <w:t xml:space="preserve"> to the mesh backbone.</w:t>
      </w:r>
    </w:p>
    <w:p w14:paraId="58DF3BC9" w14:textId="77777777" w:rsidR="00B52C68" w:rsidRPr="00DF5E2B" w:rsidRDefault="00B52C68" w:rsidP="00093831">
      <w:pPr>
        <w:pStyle w:val="ListParagraph"/>
        <w:numPr>
          <w:ilvl w:val="0"/>
          <w:numId w:val="33"/>
        </w:numPr>
        <w:spacing w:before="120" w:after="240" w:line="360" w:lineRule="auto"/>
        <w:jc w:val="both"/>
        <w:rPr>
          <w:rFonts w:cs="Helvetica"/>
          <w:szCs w:val="24"/>
        </w:rPr>
      </w:pPr>
      <w:r>
        <w:rPr>
          <w:rFonts w:cs="Helvetica"/>
          <w:szCs w:val="24"/>
        </w:rPr>
        <w:t xml:space="preserve">GW </w:t>
      </w:r>
      <w:r w:rsidRPr="00DF5E2B">
        <w:rPr>
          <w:rFonts w:cs="Helvetica"/>
          <w:szCs w:val="24"/>
        </w:rPr>
        <w:t>verifies the signature and marks client as disconnected.</w:t>
      </w:r>
    </w:p>
    <w:p w14:paraId="32B5CD21" w14:textId="10946DED" w:rsidR="00B52C68" w:rsidRDefault="00B52C68" w:rsidP="00093831">
      <w:pPr>
        <w:spacing w:before="120" w:after="240" w:line="360" w:lineRule="auto"/>
        <w:jc w:val="both"/>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Pr>
          <w:rFonts w:eastAsiaTheme="minorEastAsia" w:cs="Helvetica"/>
          <w:szCs w:val="24"/>
        </w:rPr>
        <w:t xml:space="preserve"> </w:t>
      </w:r>
      <w:r w:rsidRPr="00DF5E2B">
        <w:rPr>
          <w:rFonts w:cs="Helvetica"/>
          <w:szCs w:val="24"/>
        </w:rPr>
        <w:t xml:space="preserve">eventually gets the </w:t>
      </w:r>
      <m:oMath>
        <m:r>
          <w:rPr>
            <w:rFonts w:ascii="Cambria Math" w:eastAsiaTheme="minorEastAsia" w:hAnsi="Cambria Math" w:cs="Helvetica"/>
            <w:szCs w:val="24"/>
          </w:rPr>
          <m:t>DA</m:t>
        </m:r>
      </m:oMath>
      <w:r w:rsidRPr="00DF5E2B">
        <w:rPr>
          <w:rFonts w:eastAsiaTheme="minorEastAsia" w:cs="Helvetica"/>
          <w:szCs w:val="24"/>
        </w:rPr>
        <w:t xml:space="preserve">, </w:t>
      </w:r>
      <w:r w:rsidRPr="00DF5E2B">
        <w:rPr>
          <w:rFonts w:cs="Helvetica"/>
          <w:szCs w:val="24"/>
        </w:rPr>
        <w:t xml:space="preserve">verifies the signature on it and disconnects the particular client, which corresponds to the </w:t>
      </w:r>
      <m:oMath>
        <m:r>
          <w:rPr>
            <w:rFonts w:ascii="Cambria Math" w:eastAsiaTheme="minorEastAsia" w:hAnsi="Cambria Math" w:cs="Helvetica"/>
            <w:szCs w:val="24"/>
          </w:rPr>
          <m:t>Alias</m:t>
        </m:r>
      </m:oMath>
      <w:r w:rsidRPr="00DF5E2B">
        <w:rPr>
          <w:rFonts w:cs="Helvetica"/>
          <w:szCs w:val="24"/>
        </w:rPr>
        <w:t xml:space="preserve"> it received.</w:t>
      </w:r>
      <w:r>
        <w:rPr>
          <w:rFonts w:cs="Helvetica"/>
          <w:szCs w:val="24"/>
        </w:rPr>
        <w:t xml:space="preserve"> Ideally access points are assumed to delete all information about the past connections for the sake of freeing memory space. However if operators decide to trace user’s actions then they could do so for a limited time until the client changes it’s </w:t>
      </w:r>
      <m:oMath>
        <m:r>
          <w:rPr>
            <w:rFonts w:ascii="Cambria Math" w:hAnsi="Cambria Math" w:cs="Helvetica"/>
            <w:szCs w:val="24"/>
          </w:rPr>
          <m:t>Alias</m:t>
        </m:r>
      </m:oMath>
      <w:r>
        <w:rPr>
          <w:rFonts w:cs="Helvetica"/>
          <w:szCs w:val="24"/>
        </w:rPr>
        <w:t>.</w:t>
      </w:r>
    </w:p>
    <w:p w14:paraId="58F86524" w14:textId="5BE32541" w:rsidR="00BD79D3" w:rsidRDefault="00BD79D3" w:rsidP="007C07A9">
      <w:pPr>
        <w:pStyle w:val="Heading2"/>
        <w:spacing w:before="120" w:after="240" w:line="360" w:lineRule="auto"/>
      </w:pPr>
      <w:r>
        <w:t>Distributing Access Point Public Keys</w:t>
      </w:r>
    </w:p>
    <w:p w14:paraId="15D8A13E" w14:textId="77777777" w:rsidR="00BD79D3" w:rsidRPr="00DF5E2B" w:rsidRDefault="00BD79D3" w:rsidP="00750119">
      <w:pPr>
        <w:spacing w:before="120" w:after="240" w:line="360" w:lineRule="auto"/>
        <w:jc w:val="both"/>
        <w:rPr>
          <w:rFonts w:cs="Helvetica"/>
          <w:szCs w:val="24"/>
        </w:rPr>
      </w:pPr>
      <w:r w:rsidRPr="00DF5E2B">
        <w:rPr>
          <w:rFonts w:cs="Helvetica"/>
          <w:szCs w:val="24"/>
        </w:rPr>
        <w:t>Achieving seamless mobility in home operator and also to support seamless roaming, a public key distribution mechanism</w:t>
      </w:r>
      <w:r>
        <w:rPr>
          <w:rFonts w:cs="Helvetica"/>
          <w:szCs w:val="24"/>
        </w:rPr>
        <w:t xml:space="preserve"> is integrated</w:t>
      </w:r>
      <w:r w:rsidRPr="00DF5E2B">
        <w:rPr>
          <w:rFonts w:cs="Helvetica"/>
          <w:szCs w:val="24"/>
        </w:rPr>
        <w:t xml:space="preserve"> in SSPayWMN system. </w:t>
      </w:r>
    </w:p>
    <w:p w14:paraId="32AE75D5" w14:textId="77777777" w:rsidR="00BD79D3" w:rsidRDefault="00BD79D3" w:rsidP="00750119">
      <w:pPr>
        <w:spacing w:before="120" w:after="240" w:line="360" w:lineRule="auto"/>
        <w:jc w:val="both"/>
        <w:rPr>
          <w:rFonts w:cs="Helvetica"/>
          <w:szCs w:val="24"/>
        </w:rPr>
      </w:pPr>
      <w:r w:rsidRPr="00DF5E2B">
        <w:rPr>
          <w:rFonts w:cs="Helvetica"/>
          <w:szCs w:val="24"/>
        </w:rPr>
        <w:t xml:space="preserve">In </w:t>
      </w:r>
      <w:r>
        <w:rPr>
          <w:rFonts w:cs="Helvetica"/>
          <w:szCs w:val="24"/>
        </w:rPr>
        <w:fldChar w:fldCharType="begin"/>
      </w:r>
      <w:r>
        <w:rPr>
          <w:rFonts w:cs="Helvetica"/>
          <w:szCs w:val="24"/>
        </w:rPr>
        <w:instrText xml:space="preserve"> REF _Ref347646298 \h </w:instrText>
      </w:r>
      <w:r>
        <w:rPr>
          <w:rFonts w:cs="Helvetica"/>
          <w:szCs w:val="24"/>
        </w:rPr>
      </w:r>
      <w:r>
        <w:rPr>
          <w:rFonts w:cs="Helvetica"/>
          <w:szCs w:val="24"/>
        </w:rPr>
        <w:fldChar w:fldCharType="separate"/>
      </w:r>
      <w:r>
        <w:t xml:space="preserve">Figure </w:t>
      </w:r>
      <w:r>
        <w:rPr>
          <w:noProof/>
        </w:rPr>
        <w:t>3</w:t>
      </w:r>
      <w:r>
        <w:t>.</w:t>
      </w:r>
      <w:r>
        <w:rPr>
          <w:noProof/>
        </w:rPr>
        <w:t>7</w:t>
      </w:r>
      <w:r>
        <w:rPr>
          <w:rFonts w:cs="Helvetica"/>
          <w:szCs w:val="24"/>
        </w:rPr>
        <w:fldChar w:fldCharType="end"/>
      </w:r>
      <w:r w:rsidRPr="00DF5E2B">
        <w:rPr>
          <w:rFonts w:cs="Helvetica"/>
          <w:szCs w:val="24"/>
        </w:rPr>
        <w:t xml:space="preserve">, a generic model for public key distribution is shown. This protocol has two parts; one is certificate generation for access point public keys, the other one is distribution of </w:t>
      </w:r>
      <w:r w:rsidRPr="00DF5E2B">
        <w:rPr>
          <w:rFonts w:cs="Helvetica"/>
          <w:szCs w:val="24"/>
        </w:rPr>
        <w:lastRenderedPageBreak/>
        <w:t xml:space="preserve">the public keys. The part between operator and the TTP is offline. This part of the protocol runs during set-up, before the deployment of the access points in the field. </w:t>
      </w:r>
    </w:p>
    <w:p w14:paraId="69EB2998" w14:textId="77777777" w:rsidR="00BD79D3" w:rsidRPr="00DF5E2B" w:rsidRDefault="00BD79D3" w:rsidP="00750119">
      <w:pPr>
        <w:spacing w:before="120" w:after="240" w:line="360" w:lineRule="auto"/>
        <w:jc w:val="both"/>
        <w:rPr>
          <w:rFonts w:cs="Helvetica"/>
          <w:szCs w:val="24"/>
        </w:rPr>
      </w:pPr>
      <w:r>
        <w:rPr>
          <w:rFonts w:cs="Helvetica"/>
          <w:szCs w:val="24"/>
        </w:rPr>
        <w:t>If an operator wants to add a new access points to the metropolitan area then it should perform the same protocol but his time only for the new access points.</w:t>
      </w:r>
    </w:p>
    <w:p w14:paraId="7DA7956A" w14:textId="77777777" w:rsidR="00BD79D3" w:rsidRPr="00DF5E2B" w:rsidRDefault="00BD79D3" w:rsidP="007C07A9">
      <w:pPr>
        <w:spacing w:before="120" w:after="240" w:line="360" w:lineRule="auto"/>
        <w:jc w:val="center"/>
        <w:rPr>
          <w:szCs w:val="24"/>
        </w:rPr>
      </w:pPr>
      <w:r>
        <w:rPr>
          <w:noProof/>
          <w:szCs w:val="24"/>
        </w:rPr>
        <w:drawing>
          <wp:inline distT="0" distB="0" distL="0" distR="0" wp14:anchorId="0123608E" wp14:editId="453BE122">
            <wp:extent cx="5730875" cy="4336415"/>
            <wp:effectExtent l="0" t="0" r="0" b="0"/>
            <wp:docPr id="39"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211C049D" w14:textId="77777777" w:rsidR="00BD79D3" w:rsidRPr="00DF5E2B" w:rsidRDefault="00BD79D3" w:rsidP="007C07A9">
      <w:pPr>
        <w:pStyle w:val="Caption"/>
        <w:spacing w:before="120" w:after="240" w:line="360" w:lineRule="auto"/>
        <w:rPr>
          <w:rFonts w:cs="Times New Roman"/>
          <w:szCs w:val="20"/>
          <w:lang w:bidi="en-US"/>
        </w:rPr>
      </w:pPr>
      <w:bookmarkStart w:id="22" w:name="_Ref347646298"/>
      <w:bookmarkStart w:id="23" w:name="_Toc221853741"/>
      <w:r>
        <w:t xml:space="preserve">Figure </w:t>
      </w:r>
      <w:fldSimple w:instr=" STYLEREF 1 \s ">
        <w:r>
          <w:rPr>
            <w:noProof/>
          </w:rPr>
          <w:t>3</w:t>
        </w:r>
      </w:fldSimple>
      <w:r>
        <w:t>.</w:t>
      </w:r>
      <w:fldSimple w:instr=" SEQ Figure \* ARABIC \s 1 ">
        <w:r>
          <w:rPr>
            <w:noProof/>
          </w:rPr>
          <w:t>7</w:t>
        </w:r>
      </w:fldSimple>
      <w:bookmarkEnd w:id="22"/>
      <w:r>
        <w:t>. Distributing Access Point Public Keys</w:t>
      </w:r>
      <w:bookmarkEnd w:id="23"/>
    </w:p>
    <w:p w14:paraId="4AE9AD50" w14:textId="77777777" w:rsidR="00BD79D3" w:rsidRPr="00DF5E2B" w:rsidRDefault="00BD79D3" w:rsidP="00750119">
      <w:pPr>
        <w:spacing w:before="120" w:after="240" w:line="360" w:lineRule="auto"/>
        <w:jc w:val="both"/>
        <w:rPr>
          <w:rFonts w:cs="Helvetica"/>
          <w:szCs w:val="24"/>
        </w:rPr>
      </w:pPr>
      <w:r w:rsidRPr="00DF5E2B">
        <w:rPr>
          <w:rFonts w:cs="Helvetica"/>
          <w:szCs w:val="24"/>
        </w:rPr>
        <w:t>Distributing</w:t>
      </w:r>
      <w:r>
        <w:rPr>
          <w:rFonts w:cs="Helvetica"/>
          <w:szCs w:val="24"/>
        </w:rPr>
        <w:t xml:space="preserve"> Access Point</w:t>
      </w:r>
      <w:r w:rsidRPr="00DF5E2B">
        <w:rPr>
          <w:rFonts w:cs="Helvetica"/>
          <w:szCs w:val="24"/>
        </w:rPr>
        <w:t xml:space="preserve"> Public Keys algorithm is described below.</w:t>
      </w:r>
    </w:p>
    <w:p w14:paraId="01AAAB56" w14:textId="77777777" w:rsidR="00BD79D3" w:rsidRPr="00DF5E2B" w:rsidRDefault="00BD79D3" w:rsidP="00750119">
      <w:pPr>
        <w:pStyle w:val="ListParagraph"/>
        <w:numPr>
          <w:ilvl w:val="0"/>
          <w:numId w:val="7"/>
        </w:numPr>
        <w:spacing w:before="120" w:after="240" w:line="360" w:lineRule="auto"/>
        <w:jc w:val="both"/>
        <w:rPr>
          <w:rFonts w:cs="Helvetica"/>
          <w:szCs w:val="24"/>
        </w:rPr>
      </w:pPr>
      <w:r w:rsidRPr="00DF5E2B">
        <w:rPr>
          <w:rFonts w:cs="Helvetica"/>
          <w:szCs w:val="24"/>
        </w:rPr>
        <w:t>Operator generates public/private key pairs for the access points in its mesh backbone and embeds these keys to them before the deployment.</w:t>
      </w:r>
    </w:p>
    <w:p w14:paraId="0B7BAA7B" w14:textId="77777777" w:rsidR="00BD79D3" w:rsidRPr="00DF5E2B" w:rsidRDefault="00BD79D3" w:rsidP="00750119">
      <w:pPr>
        <w:pStyle w:val="ListParagraph"/>
        <w:numPr>
          <w:ilvl w:val="0"/>
          <w:numId w:val="40"/>
        </w:numPr>
        <w:spacing w:before="120" w:after="240" w:line="360" w:lineRule="auto"/>
        <w:jc w:val="both"/>
        <w:rPr>
          <w:rFonts w:cs="Helvetica"/>
          <w:szCs w:val="24"/>
        </w:rPr>
      </w:pPr>
      <w:r w:rsidRPr="00DF5E2B">
        <w:rPr>
          <w:rFonts w:cs="Helvetica"/>
          <w:szCs w:val="24"/>
        </w:rPr>
        <w:lastRenderedPageBreak/>
        <w:t>Operator forms an access point list (</w:t>
      </w:r>
      <m:oMath>
        <m:r>
          <w:rPr>
            <w:rFonts w:ascii="Cambria Math" w:eastAsiaTheme="minorEastAsia" w:hAnsi="Cambria Math" w:cs="Helvetica"/>
            <w:szCs w:val="24"/>
          </w:rPr>
          <m:t>APList</m:t>
        </m:r>
      </m:oMath>
      <w:r w:rsidRPr="00DF5E2B">
        <w:rPr>
          <w:rFonts w:cs="Helvetica"/>
          <w:szCs w:val="24"/>
        </w:rPr>
        <w:t>); which consists of access points and their corresponding public keys.</w:t>
      </w:r>
    </w:p>
    <w:p w14:paraId="2247F8EB" w14:textId="77777777" w:rsidR="00BD79D3" w:rsidRPr="00DF5E2B" w:rsidRDefault="00BD79D3" w:rsidP="00750119">
      <w:pPr>
        <w:pStyle w:val="ListParagraph"/>
        <w:numPr>
          <w:ilvl w:val="0"/>
          <w:numId w:val="40"/>
        </w:numPr>
        <w:spacing w:before="120" w:after="240" w:line="360" w:lineRule="auto"/>
        <w:jc w:val="both"/>
        <w:rPr>
          <w:rFonts w:cs="Helvetica"/>
          <w:szCs w:val="24"/>
        </w:rPr>
      </w:pPr>
      <w:r w:rsidRPr="00DF5E2B">
        <w:rPr>
          <w:rFonts w:cs="Helvetica"/>
          <w:szCs w:val="24"/>
        </w:rPr>
        <w:t>Operator sends this list to the TTP through a secure channel or in offline manner.</w:t>
      </w:r>
    </w:p>
    <w:p w14:paraId="3E251DBD" w14:textId="77777777" w:rsidR="00BD79D3" w:rsidRPr="00DF5E2B" w:rsidRDefault="00BD79D3" w:rsidP="00750119">
      <w:pPr>
        <w:pStyle w:val="ListParagraph"/>
        <w:numPr>
          <w:ilvl w:val="0"/>
          <w:numId w:val="7"/>
        </w:numPr>
        <w:spacing w:before="120" w:after="240" w:line="360" w:lineRule="auto"/>
        <w:jc w:val="both"/>
        <w:rPr>
          <w:rFonts w:cs="Helvetica"/>
          <w:szCs w:val="24"/>
        </w:rPr>
      </w:pPr>
      <w:r w:rsidRPr="00DF5E2B">
        <w:rPr>
          <w:rFonts w:cs="Helvetica"/>
          <w:szCs w:val="24"/>
        </w:rPr>
        <w:t xml:space="preserve">TTP receives the </w:t>
      </w:r>
      <m:oMath>
        <m:r>
          <w:rPr>
            <w:rFonts w:ascii="Cambria Math" w:eastAsiaTheme="minorEastAsia" w:hAnsi="Cambria Math" w:cs="Helvetica"/>
            <w:szCs w:val="24"/>
          </w:rPr>
          <m:t>APList</m:t>
        </m:r>
      </m:oMath>
      <w:r w:rsidRPr="00DF5E2B">
        <w:rPr>
          <w:rFonts w:cs="Helvetica"/>
          <w:szCs w:val="24"/>
        </w:rPr>
        <w:t xml:space="preserve"> and starts to generate certificates for every access point and public key pair.</w:t>
      </w:r>
    </w:p>
    <w:p w14:paraId="30F2A61A" w14:textId="77777777" w:rsidR="00BD79D3" w:rsidRPr="00DF5E2B" w:rsidRDefault="00BD79D3" w:rsidP="00750119">
      <w:pPr>
        <w:pStyle w:val="ListParagraph"/>
        <w:numPr>
          <w:ilvl w:val="0"/>
          <w:numId w:val="41"/>
        </w:numPr>
        <w:spacing w:before="120" w:after="240" w:line="360" w:lineRule="auto"/>
        <w:jc w:val="both"/>
        <w:rPr>
          <w:rFonts w:cs="Helvetica"/>
          <w:szCs w:val="24"/>
        </w:rPr>
      </w:pPr>
      <w:r w:rsidRPr="00DF5E2B">
        <w:rPr>
          <w:rFonts w:cs="Helvetica"/>
          <w:szCs w:val="24"/>
        </w:rPr>
        <w:t>Certificates are formed as:</w:t>
      </w:r>
    </w:p>
    <w:p w14:paraId="67DB0BB5" w14:textId="77777777" w:rsidR="00BD79D3" w:rsidRPr="00DF5E2B" w:rsidRDefault="00BD79D3" w:rsidP="00750119">
      <w:pPr>
        <w:pStyle w:val="ListParagraph"/>
        <w:numPr>
          <w:ilvl w:val="0"/>
          <w:numId w:val="41"/>
        </w:numPr>
        <w:spacing w:before="120" w:after="240" w:line="360" w:lineRule="auto"/>
        <w:jc w:val="both"/>
        <w:rPr>
          <w:rFonts w:eastAsiaTheme="minorEastAsia" w:cs="Helvetica"/>
          <w:szCs w:val="24"/>
        </w:rPr>
      </w:pPr>
      <m:oMath>
        <m:sSub>
          <m:sSubPr>
            <m:ctrlPr>
              <w:rPr>
                <w:rFonts w:ascii="Cambria Math" w:hAnsi="Cambria Math" w:cs="Helvetica"/>
                <w:i/>
                <w:szCs w:val="24"/>
              </w:rPr>
            </m:ctrlPr>
          </m:sSubPr>
          <m:e>
            <m:r>
              <w:rPr>
                <w:rFonts w:ascii="Cambria Math" w:hAnsi="Cambria Math" w:cs="Helvetica"/>
                <w:szCs w:val="24"/>
              </w:rPr>
              <m:t>Cert</m:t>
            </m:r>
          </m:e>
          <m:sub>
            <m:r>
              <w:rPr>
                <w:rFonts w:ascii="Cambria Math" w:hAnsi="Cambria Math" w:cs="Helvetica"/>
                <w:szCs w:val="24"/>
              </w:rPr>
              <m:t>i</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PR</m:t>
            </m:r>
            <m:r>
              <m:rPr>
                <m:nor/>
              </m:rPr>
              <w:rPr>
                <w:rFonts w:cs="Helvetica"/>
                <w:szCs w:val="24"/>
              </w:rPr>
              <m:t>-</m:t>
            </m:r>
            <m:r>
              <w:rPr>
                <w:rFonts w:ascii="Cambria Math" w:hAnsi="Cambria Math" w:cs="Helvetica"/>
                <w:szCs w:val="24"/>
              </w:rPr>
              <m:t>TTP</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i</m:t>
            </m:r>
          </m:sub>
        </m:sSub>
        <m:r>
          <w:rPr>
            <w:rFonts w:ascii="Cambria Math" w:hAnsi="Cambria Math" w:cs="Helvetica"/>
            <w:szCs w:val="24"/>
          </w:rPr>
          <m:t xml:space="preserve"> ∥OP ∥</m:t>
        </m:r>
        <m:sSub>
          <m:sSubPr>
            <m:ctrlPr>
              <w:rPr>
                <w:rFonts w:ascii="Cambria Math" w:hAnsi="Cambria Math" w:cs="Helvetica"/>
                <w:i/>
                <w:szCs w:val="24"/>
              </w:rPr>
            </m:ctrlPr>
          </m:sSubPr>
          <m:e>
            <m:r>
              <w:rPr>
                <w:rFonts w:ascii="Cambria Math" w:hAnsi="Cambria Math" w:cs="Helvetica"/>
                <w:szCs w:val="24"/>
              </w:rPr>
              <m:t>PU</m:t>
            </m:r>
            <m:r>
              <m:rPr>
                <m:nor/>
              </m:rPr>
              <w:rPr>
                <w:rFonts w:cs="Helvetica"/>
                <w:szCs w:val="24"/>
              </w:rPr>
              <m:t>-A</m:t>
            </m:r>
            <m:r>
              <w:rPr>
                <w:rFonts w:ascii="Cambria Math" w:hAnsi="Cambria Math" w:cs="Helvetica"/>
                <w:szCs w:val="24"/>
              </w:rPr>
              <m:t>P</m:t>
            </m:r>
          </m:e>
          <m:sub>
            <m:r>
              <w:rPr>
                <w:rFonts w:ascii="Cambria Math" w:hAnsi="Cambria Math" w:cs="Helvetica"/>
                <w:szCs w:val="24"/>
              </w:rPr>
              <m:t>i</m:t>
            </m:r>
          </m:sub>
        </m:sSub>
        <m:r>
          <m:rPr>
            <m:sty m:val="p"/>
          </m:rPr>
          <w:rPr>
            <w:rFonts w:ascii="Cambria Math" w:hAnsi="Cambria Math" w:cs="Helvetica"/>
            <w:szCs w:val="24"/>
          </w:rPr>
          <m:t>)</m:t>
        </m:r>
      </m:oMath>
    </w:p>
    <w:p w14:paraId="595D1DE8" w14:textId="77777777" w:rsidR="00BD79D3" w:rsidRPr="00794AA1" w:rsidRDefault="00BD79D3" w:rsidP="00750119">
      <w:pPr>
        <w:pStyle w:val="ListParagraph"/>
        <w:numPr>
          <w:ilvl w:val="0"/>
          <w:numId w:val="41"/>
        </w:numPr>
        <w:spacing w:before="120" w:after="240" w:line="360" w:lineRule="auto"/>
        <w:jc w:val="both"/>
        <w:rPr>
          <w:rFonts w:eastAsiaTheme="minorEastAsia" w:cs="Helvetica"/>
          <w:szCs w:val="24"/>
        </w:rPr>
      </w:pPr>
      <w:r w:rsidRPr="00DF5E2B">
        <w:rPr>
          <w:rFonts w:eastAsiaTheme="minorEastAsia" w:cs="Helvetica"/>
          <w:szCs w:val="24"/>
        </w:rPr>
        <w:t xml:space="preserve">TTP stores these certificates for distribution. </w:t>
      </w:r>
    </w:p>
    <w:p w14:paraId="6451307C" w14:textId="77777777" w:rsidR="00BD79D3" w:rsidRPr="00DF5E2B" w:rsidRDefault="00BD79D3" w:rsidP="00750119">
      <w:pPr>
        <w:pStyle w:val="ListParagraph"/>
        <w:numPr>
          <w:ilvl w:val="0"/>
          <w:numId w:val="41"/>
        </w:numPr>
        <w:spacing w:before="120" w:after="240" w:line="360" w:lineRule="auto"/>
        <w:jc w:val="both"/>
        <w:rPr>
          <w:rFonts w:eastAsiaTheme="minorEastAsia" w:cs="Helvetica"/>
          <w:szCs w:val="24"/>
        </w:rPr>
      </w:pPr>
      <w:r>
        <w:rPr>
          <w:rFonts w:eastAsiaTheme="minorEastAsia" w:cs="Helvetica"/>
          <w:szCs w:val="24"/>
        </w:rPr>
        <w:t>O</w:t>
      </w:r>
      <w:r w:rsidRPr="00DF5E2B">
        <w:rPr>
          <w:rFonts w:eastAsiaTheme="minorEastAsia" w:cs="Helvetica"/>
          <w:szCs w:val="24"/>
        </w:rPr>
        <w:t>ther protocols</w:t>
      </w:r>
      <w:r>
        <w:rPr>
          <w:rFonts w:eastAsiaTheme="minorEastAsia" w:cs="Helvetica"/>
          <w:szCs w:val="24"/>
        </w:rPr>
        <w:t xml:space="preserve"> are employed</w:t>
      </w:r>
      <w:r w:rsidRPr="00DF5E2B">
        <w:rPr>
          <w:rFonts w:eastAsiaTheme="minorEastAsia" w:cs="Helvetica"/>
          <w:szCs w:val="24"/>
        </w:rPr>
        <w:t xml:space="preserve"> (such as </w:t>
      </w:r>
      <w:r w:rsidRPr="00DF5E2B">
        <w:rPr>
          <w:rFonts w:eastAsiaTheme="minorEastAsia" w:cs="Helvetica"/>
          <w:i/>
          <w:szCs w:val="24"/>
        </w:rPr>
        <w:t>Initial Authorization</w:t>
      </w:r>
      <w:r w:rsidRPr="00DF5E2B">
        <w:rPr>
          <w:rFonts w:eastAsiaTheme="minorEastAsia" w:cs="Helvetica"/>
          <w:szCs w:val="24"/>
        </w:rPr>
        <w:t xml:space="preserve"> or </w:t>
      </w:r>
      <w:r w:rsidRPr="00DF5E2B">
        <w:rPr>
          <w:rFonts w:eastAsiaTheme="minorEastAsia" w:cs="Helvetica"/>
          <w:i/>
          <w:szCs w:val="24"/>
        </w:rPr>
        <w:t>Reuse</w:t>
      </w:r>
      <w:r>
        <w:rPr>
          <w:rFonts w:eastAsiaTheme="minorEastAsia" w:cs="Helvetica"/>
          <w:i/>
          <w:szCs w:val="24"/>
        </w:rPr>
        <w:t xml:space="preserve">-CC </w:t>
      </w:r>
      <w:r w:rsidRPr="00DF5E2B">
        <w:rPr>
          <w:rFonts w:eastAsiaTheme="minorEastAsia" w:cs="Helvetica"/>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Cert</m:t>
            </m:r>
          </m:e>
          <m:sub>
            <m:r>
              <w:rPr>
                <w:rFonts w:ascii="Cambria Math" w:eastAsiaTheme="minorEastAsia" w:hAnsi="Cambria Math" w:cs="Helvetica"/>
                <w:szCs w:val="24"/>
              </w:rPr>
              <m:t>i</m:t>
            </m:r>
          </m:sub>
        </m:sSub>
      </m:oMath>
      <w:r w:rsidRPr="00DF5E2B">
        <w:rPr>
          <w:rFonts w:eastAsiaTheme="minorEastAsia" w:cs="Helvetica"/>
          <w:szCs w:val="24"/>
        </w:rPr>
        <w:t xml:space="preserve"> together to </w:t>
      </w:r>
      <w:r>
        <w:rPr>
          <w:rFonts w:eastAsiaTheme="minorEastAsia" w:cs="Helvetica"/>
          <w:szCs w:val="24"/>
        </w:rPr>
        <w:t xml:space="preserve">the </w:t>
      </w:r>
      <w:r w:rsidRPr="00DF5E2B">
        <w:rPr>
          <w:rFonts w:eastAsiaTheme="minorEastAsia" w:cs="Helvetica"/>
          <w:szCs w:val="24"/>
        </w:rPr>
        <w:t>operator.</w:t>
      </w:r>
    </w:p>
    <w:p w14:paraId="19BDF1C5" w14:textId="77777777" w:rsidR="00BD79D3" w:rsidRPr="00DF5E2B" w:rsidRDefault="00BD79D3" w:rsidP="00750119">
      <w:pPr>
        <w:pStyle w:val="ListParagraph"/>
        <w:numPr>
          <w:ilvl w:val="0"/>
          <w:numId w:val="7"/>
        </w:numPr>
        <w:spacing w:before="120" w:after="240" w:line="360" w:lineRule="auto"/>
        <w:jc w:val="both"/>
        <w:rPr>
          <w:rFonts w:eastAsiaTheme="minorEastAsia" w:cs="Helvetica"/>
          <w:szCs w:val="24"/>
        </w:rPr>
      </w:pPr>
      <w:r w:rsidRPr="00DF5E2B">
        <w:rPr>
          <w:rFonts w:eastAsiaTheme="minorEastAsia" w:cs="Helvetica"/>
          <w:szCs w:val="24"/>
        </w:rPr>
        <w:t>Operator receives the connection response and the certificate and relays these packets to the access point through gateway and mesh backbone.</w:t>
      </w:r>
    </w:p>
    <w:p w14:paraId="5C381DCF" w14:textId="25389C03" w:rsidR="007C4D66" w:rsidRDefault="00BD79D3" w:rsidP="00750119">
      <w:pPr>
        <w:spacing w:before="120" w:after="240" w:line="360" w:lineRule="auto"/>
        <w:jc w:val="both"/>
      </w:pPr>
      <w:r w:rsidRPr="00DF5E2B">
        <w:rPr>
          <w:rFonts w:eastAsiaTheme="minorEastAsia" w:cs="Helvetica"/>
          <w:szCs w:val="24"/>
        </w:rPr>
        <w:t xml:space="preserve">Access point </w:t>
      </w:r>
      <w:r>
        <w:rPr>
          <w:rFonts w:eastAsiaTheme="minorEastAsia" w:cs="Helvetica"/>
          <w:szCs w:val="24"/>
        </w:rPr>
        <w:t>receives and stores</w:t>
      </w:r>
      <w:r w:rsidRPr="00DF5E2B">
        <w:rPr>
          <w:rFonts w:eastAsiaTheme="minorEastAsia" w:cs="Helvetica"/>
          <w:szCs w:val="24"/>
        </w:rPr>
        <w:t xml:space="preserve"> its certificate and broadcasts it to the nearby access points.</w:t>
      </w:r>
    </w:p>
    <w:p w14:paraId="6FDC7AFE" w14:textId="77777777" w:rsidR="00250657" w:rsidRDefault="00250657" w:rsidP="007C07A9">
      <w:pPr>
        <w:pStyle w:val="Heading2"/>
        <w:spacing w:before="120" w:after="240" w:line="360" w:lineRule="auto"/>
      </w:pPr>
      <w:bookmarkStart w:id="24" w:name="_Toc222194543"/>
      <w:r>
        <w:t>Seamless Roaming (Payment Related)</w:t>
      </w:r>
      <w:bookmarkEnd w:id="24"/>
    </w:p>
    <w:p w14:paraId="5D62CC72" w14:textId="77777777" w:rsidR="00B52C68" w:rsidRPr="00794AA1" w:rsidRDefault="00B52C68" w:rsidP="00750119">
      <w:pPr>
        <w:pStyle w:val="IEEEParagraph"/>
        <w:spacing w:after="240" w:line="360" w:lineRule="auto"/>
        <w:ind w:firstLine="0"/>
        <w:rPr>
          <w:lang w:val="en-US"/>
        </w:rPr>
      </w:pPr>
      <w:r w:rsidRPr="00794AA1">
        <w:rPr>
          <w:i/>
          <w:lang w:val="en-US"/>
        </w:rPr>
        <w:t xml:space="preserve">Seamless </w:t>
      </w:r>
      <w:r>
        <w:rPr>
          <w:i/>
          <w:lang w:val="en-US"/>
        </w:rPr>
        <w:t>Roaming</w:t>
      </w:r>
      <w:r w:rsidRPr="00794AA1">
        <w:rPr>
          <w:lang w:val="en-US"/>
        </w:rPr>
        <w:t xml:space="preserve"> </w:t>
      </w:r>
      <w:r>
        <w:rPr>
          <w:lang w:val="en-US"/>
        </w:rPr>
        <w:t>is</w:t>
      </w:r>
      <w:r w:rsidRPr="00794AA1">
        <w:rPr>
          <w:lang w:val="en-US"/>
        </w:rPr>
        <w:t xml:space="preserve"> run whenever the client changes the serving access point</w:t>
      </w:r>
      <w:r>
        <w:rPr>
          <w:lang w:val="en-US"/>
        </w:rPr>
        <w:t xml:space="preserve"> with a new one, and start to get service in a different operator’s network</w:t>
      </w:r>
      <w:r w:rsidRPr="00794AA1">
        <w:rPr>
          <w:lang w:val="en-US"/>
        </w:rPr>
        <w:t xml:space="preserve">. </w:t>
      </w:r>
    </w:p>
    <w:p w14:paraId="60BDAA55" w14:textId="5C2DF044" w:rsidR="00B52C68" w:rsidRPr="00750119" w:rsidRDefault="00B52C68" w:rsidP="00750119">
      <w:pPr>
        <w:spacing w:before="120" w:after="240" w:line="360" w:lineRule="auto"/>
        <w:jc w:val="both"/>
        <w:rPr>
          <w:rFonts w:cs="Helvetica"/>
          <w:szCs w:val="24"/>
        </w:rPr>
      </w:pPr>
      <w:r>
        <w:rPr>
          <w:rFonts w:cs="Helvetica"/>
          <w:szCs w:val="24"/>
        </w:rPr>
        <w:t>Public Key Cryptography enables us to handle seamless roaming without performing the authentication process from scratch</w:t>
      </w:r>
      <w:r w:rsidRPr="00DF5E2B">
        <w:rPr>
          <w:rFonts w:cs="Helvetica"/>
          <w:szCs w:val="24"/>
        </w:rPr>
        <w:t>. As it is shown in</w:t>
      </w:r>
      <w:r>
        <w:rPr>
          <w:rFonts w:cs="Helvetica"/>
          <w:szCs w:val="24"/>
        </w:rPr>
        <w:t xml:space="preserve"> </w:t>
      </w:r>
      <w:r>
        <w:rPr>
          <w:rFonts w:cs="Helvetica"/>
          <w:szCs w:val="24"/>
        </w:rPr>
        <w:fldChar w:fldCharType="begin"/>
      </w:r>
      <w:r>
        <w:rPr>
          <w:rFonts w:cs="Helvetica"/>
          <w:szCs w:val="24"/>
        </w:rPr>
        <w:instrText xml:space="preserve"> REF _Ref347646327 \h </w:instrText>
      </w:r>
      <w:r>
        <w:rPr>
          <w:rFonts w:cs="Helvetica"/>
          <w:szCs w:val="24"/>
        </w:rPr>
      </w:r>
      <w:r>
        <w:rPr>
          <w:rFonts w:cs="Helvetica"/>
          <w:szCs w:val="24"/>
        </w:rPr>
        <w:fldChar w:fldCharType="separate"/>
      </w:r>
      <w:r>
        <w:t xml:space="preserve">Figure </w:t>
      </w:r>
      <w:r>
        <w:rPr>
          <w:noProof/>
        </w:rPr>
        <w:t>3</w:t>
      </w:r>
      <w:r>
        <w:t>.</w:t>
      </w:r>
      <w:r>
        <w:rPr>
          <w:noProof/>
        </w:rPr>
        <w:t>7</w:t>
      </w:r>
      <w:r>
        <w:rPr>
          <w:rFonts w:cs="Helvetica"/>
          <w:szCs w:val="24"/>
        </w:rPr>
        <w:fldChar w:fldCharType="end"/>
      </w:r>
      <w:r w:rsidRPr="00DF5E2B">
        <w:rPr>
          <w:rFonts w:cs="Helvetica"/>
          <w:szCs w:val="24"/>
        </w:rPr>
        <w:t xml:space="preserve">, client gets a signed </w:t>
      </w:r>
      <w:r>
        <w:rPr>
          <w:rFonts w:cs="Helvetica"/>
          <w:szCs w:val="24"/>
        </w:rPr>
        <w:t>roaming</w:t>
      </w:r>
      <w:r w:rsidRPr="00DF5E2B">
        <w:rPr>
          <w:rFonts w:cs="Helvetica"/>
          <w:szCs w:val="24"/>
        </w:rPr>
        <w:t xml:space="preserve"> ticket from its old access point and</w:t>
      </w:r>
      <w:r>
        <w:rPr>
          <w:rFonts w:cs="Helvetica"/>
          <w:szCs w:val="24"/>
        </w:rPr>
        <w:t xml:space="preserve"> </w:t>
      </w:r>
      <w:r w:rsidRPr="00DF5E2B">
        <w:rPr>
          <w:rFonts w:cs="Helvetica"/>
          <w:szCs w:val="24"/>
        </w:rPr>
        <w:t xml:space="preserve">uses this signed ticket to maintain to get Internet service </w:t>
      </w:r>
      <w:r w:rsidRPr="00DF5E2B">
        <w:rPr>
          <w:rFonts w:cs="Helvetica"/>
          <w:szCs w:val="24"/>
        </w:rPr>
        <w:lastRenderedPageBreak/>
        <w:t xml:space="preserve">from a new </w:t>
      </w:r>
      <w:r>
        <w:rPr>
          <w:rFonts w:cs="Helvetica"/>
          <w:szCs w:val="24"/>
        </w:rPr>
        <w:t>access point</w:t>
      </w:r>
      <w:r w:rsidRPr="00DF5E2B">
        <w:rPr>
          <w:rFonts w:cs="Helvetica"/>
          <w:szCs w:val="24"/>
        </w:rPr>
        <w:t>.</w:t>
      </w:r>
      <w:r>
        <w:rPr>
          <w:rFonts w:cs="Helvetica"/>
          <w:szCs w:val="24"/>
        </w:rPr>
        <w:t xml:space="preserve"> In parallel the old access point sends a disconnection request to it’s operator for the client.</w:t>
      </w:r>
    </w:p>
    <w:p w14:paraId="673C5D83" w14:textId="77777777" w:rsidR="00B52C68" w:rsidRDefault="00B52C68" w:rsidP="007C07A9">
      <w:pPr>
        <w:pStyle w:val="Caption"/>
        <w:spacing w:before="120" w:after="240" w:line="360" w:lineRule="auto"/>
      </w:pPr>
    </w:p>
    <w:p w14:paraId="11DC543E" w14:textId="77777777" w:rsidR="00B52C68" w:rsidRDefault="00B52C68" w:rsidP="007C07A9">
      <w:pPr>
        <w:pStyle w:val="Caption"/>
        <w:spacing w:before="120" w:after="240" w:line="360" w:lineRule="auto"/>
      </w:pPr>
      <w:r>
        <w:rPr>
          <w:noProof/>
        </w:rPr>
        <w:drawing>
          <wp:inline distT="0" distB="0" distL="0" distR="0" wp14:anchorId="25D2C678" wp14:editId="2214A11E">
            <wp:extent cx="5732780" cy="4583430"/>
            <wp:effectExtent l="0" t="0" r="0" b="0"/>
            <wp:docPr id="31" name="Picture 7"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seamlessRoaming.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4583430"/>
                    </a:xfrm>
                    <a:prstGeom prst="rect">
                      <a:avLst/>
                    </a:prstGeom>
                    <a:noFill/>
                    <a:ln>
                      <a:noFill/>
                    </a:ln>
                  </pic:spPr>
                </pic:pic>
              </a:graphicData>
            </a:graphic>
          </wp:inline>
        </w:drawing>
      </w:r>
    </w:p>
    <w:p w14:paraId="4C988658" w14:textId="77777777" w:rsidR="00B52C68" w:rsidRPr="00DF5E2B" w:rsidRDefault="00B52C68" w:rsidP="007C07A9">
      <w:pPr>
        <w:pStyle w:val="Caption"/>
        <w:spacing w:before="120" w:after="240" w:line="360" w:lineRule="auto"/>
        <w:rPr>
          <w:rFonts w:cs="Times New Roman"/>
          <w:szCs w:val="20"/>
          <w:lang w:bidi="en-US"/>
        </w:rPr>
      </w:pPr>
      <w:bookmarkStart w:id="25" w:name="_Ref347646327"/>
      <w:bookmarkStart w:id="26" w:name="_Toc221853743"/>
      <w:r>
        <w:t xml:space="preserve">Figure </w:t>
      </w:r>
      <w:fldSimple w:instr=" STYLEREF 1 \s ">
        <w:r>
          <w:rPr>
            <w:noProof/>
          </w:rPr>
          <w:t>3</w:t>
        </w:r>
      </w:fldSimple>
      <w:r>
        <w:t>.</w:t>
      </w:r>
      <w:fldSimple w:instr=" SEQ Figure \* ARABIC \s 1 ">
        <w:r>
          <w:rPr>
            <w:noProof/>
          </w:rPr>
          <w:t>7</w:t>
        </w:r>
      </w:fldSimple>
      <w:bookmarkEnd w:id="25"/>
      <w:r>
        <w:t>. Seamless Roaming</w:t>
      </w:r>
      <w:bookmarkEnd w:id="26"/>
    </w:p>
    <w:p w14:paraId="1266C42D" w14:textId="77777777" w:rsidR="00B52C68" w:rsidRPr="00DF5E2B" w:rsidRDefault="00B52C68" w:rsidP="00750119">
      <w:pPr>
        <w:spacing w:before="120" w:after="240" w:line="360" w:lineRule="auto"/>
        <w:jc w:val="both"/>
        <w:rPr>
          <w:rFonts w:cs="Helvetica"/>
          <w:szCs w:val="24"/>
        </w:rPr>
      </w:pPr>
      <w:r w:rsidRPr="007D21FD">
        <w:rPr>
          <w:rFonts w:cs="Helvetica"/>
          <w:i/>
          <w:szCs w:val="24"/>
        </w:rPr>
        <w:t>Seamless Roaming</w:t>
      </w:r>
      <w:r>
        <w:rPr>
          <w:rFonts w:cs="Helvetica"/>
          <w:szCs w:val="24"/>
        </w:rPr>
        <w:t xml:space="preserve"> </w:t>
      </w:r>
      <w:r w:rsidRPr="00DF5E2B">
        <w:rPr>
          <w:rFonts w:cs="Helvetica"/>
          <w:szCs w:val="24"/>
        </w:rPr>
        <w:t xml:space="preserve">protocol is described below. </w:t>
      </w:r>
      <w:r w:rsidRPr="00794AA1">
        <w:rPr>
          <w:rFonts w:cs="Helvetica"/>
          <w:szCs w:val="24"/>
        </w:rPr>
        <w:t>In this protocol, the client would like to switch from its old operator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O</m:t>
            </m:r>
          </m:sub>
        </m:sSub>
      </m:oMath>
      <w:r w:rsidRPr="00794AA1">
        <w:rPr>
          <w:rFonts w:cs="Helvetica"/>
          <w:szCs w:val="24"/>
        </w:rPr>
        <w:t>) to a new one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N</m:t>
            </m:r>
          </m:sub>
        </m:sSub>
      </m:oMath>
      <w:r w:rsidRPr="00794AA1">
        <w:rPr>
          <w:rFonts w:cs="Helvetica"/>
          <w:szCs w:val="24"/>
        </w:rPr>
        <w:t>).</w:t>
      </w:r>
      <w:r w:rsidRPr="00DF5E2B">
        <w:rPr>
          <w:rFonts w:cs="Helvetica"/>
          <w:szCs w:val="24"/>
        </w:rPr>
        <w:t xml:space="preserve"> In this setting,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Pr>
          <w:rFonts w:cs="Helvetica"/>
          <w:szCs w:val="24"/>
        </w:rPr>
        <w:t xml:space="preserve"> </w:t>
      </w:r>
      <w:r w:rsidRPr="00DF5E2B">
        <w:rPr>
          <w:rFonts w:cs="Helvetica"/>
          <w:szCs w:val="24"/>
        </w:rPr>
        <w:t>is the last access point that the client g</w:t>
      </w:r>
      <w:r>
        <w:rPr>
          <w:rFonts w:cs="Helvetica"/>
          <w:szCs w:val="24"/>
        </w:rPr>
        <w:t>e</w:t>
      </w:r>
      <w:r w:rsidRPr="00DF5E2B">
        <w:rPr>
          <w:rFonts w:cs="Helvetica"/>
          <w:szCs w:val="24"/>
        </w:rPr>
        <w:t>t</w:t>
      </w:r>
      <w:r>
        <w:rPr>
          <w:rFonts w:cs="Helvetica"/>
          <w:szCs w:val="24"/>
        </w:rPr>
        <w:t>s</w:t>
      </w:r>
      <w:r w:rsidRPr="00DF5E2B">
        <w:rPr>
          <w:rFonts w:cs="Helvetica"/>
          <w:szCs w:val="24"/>
        </w:rPr>
        <w:t xml:space="preserve"> services from</w:t>
      </w:r>
      <w:r>
        <w:rPr>
          <w:rFonts w:cs="Helvetica"/>
          <w:szCs w:val="24"/>
        </w:rPr>
        <w:t xml:space="preserve">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O</m:t>
            </m:r>
          </m:sub>
        </m:sSub>
      </m:oMath>
      <w:r w:rsidRPr="00DF5E2B">
        <w:rPr>
          <w:rFonts w:eastAsiaTheme="minorEastAsia" w:cs="Helvetica"/>
          <w:szCs w:val="24"/>
        </w:rPr>
        <w:t>.</w:t>
      </w:r>
      <w:r>
        <w:rPr>
          <w:rFonts w:eastAsiaTheme="minorEastAsia"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 xml:space="preserve">, is the access point that the client would like to continue to get services in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N</m:t>
            </m:r>
          </m:sub>
        </m:sSub>
      </m:oMath>
      <w:r w:rsidRPr="00DF5E2B">
        <w:rPr>
          <w:rFonts w:eastAsiaTheme="minorEastAsia" w:cs="Helvetica"/>
          <w:szCs w:val="24"/>
        </w:rPr>
        <w:t xml:space="preserve"> network.</w:t>
      </w:r>
    </w:p>
    <w:p w14:paraId="0B809C89" w14:textId="77777777" w:rsidR="00B52C68" w:rsidRPr="00DF5E2B" w:rsidRDefault="00B52C68" w:rsidP="00750119">
      <w:pPr>
        <w:pStyle w:val="ListParagraph"/>
        <w:numPr>
          <w:ilvl w:val="0"/>
          <w:numId w:val="36"/>
        </w:numPr>
        <w:spacing w:before="120" w:after="240" w:line="360" w:lineRule="auto"/>
        <w:jc w:val="both"/>
        <w:rPr>
          <w:rFonts w:cs="Helvetica"/>
          <w:szCs w:val="24"/>
        </w:rPr>
      </w:pPr>
      <w:r w:rsidRPr="00DF5E2B">
        <w:rPr>
          <w:rFonts w:cs="Helvetica"/>
          <w:szCs w:val="24"/>
        </w:rPr>
        <w:lastRenderedPageBreak/>
        <w:t xml:space="preserve">Client sends a </w:t>
      </w:r>
      <m:oMath>
        <m:r>
          <w:rPr>
            <w:rFonts w:ascii="Cambria Math" w:hAnsi="Cambria Math" w:cs="Helvetica"/>
            <w:szCs w:val="24"/>
          </w:rPr>
          <m:t>Roaming Request</m:t>
        </m:r>
      </m:oMath>
      <w:r w:rsidRPr="00DF5E2B">
        <w:rPr>
          <w:rFonts w:cs="Helvetica"/>
          <w:szCs w:val="24"/>
        </w:rPr>
        <w:t xml:space="preserve"> (</w:t>
      </w:r>
      <m:oMath>
        <m:r>
          <w:rPr>
            <w:rFonts w:ascii="Cambria Math" w:hAnsi="Cambria Math" w:cs="Helvetica"/>
            <w:szCs w:val="24"/>
          </w:rPr>
          <m:t>RR</m:t>
        </m:r>
      </m:oMath>
      <w:r w:rsidRPr="00DF5E2B">
        <w:rPr>
          <w:rFonts w:cs="Helvetica"/>
          <w:szCs w:val="24"/>
        </w:rPr>
        <w:t>) to</w:t>
      </w:r>
      <w:r>
        <w:rPr>
          <w:rFonts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sidRPr="00DF5E2B">
        <w:rPr>
          <w:rFonts w:cs="Helvetica"/>
          <w:szCs w:val="24"/>
        </w:rPr>
        <w:t>.</w:t>
      </w:r>
    </w:p>
    <w:p w14:paraId="6001F15C" w14:textId="77777777" w:rsidR="00B52C68" w:rsidRPr="00DF5E2B" w:rsidRDefault="00B52C68" w:rsidP="00750119">
      <w:pPr>
        <w:pStyle w:val="ListParagraph"/>
        <w:numPr>
          <w:ilvl w:val="0"/>
          <w:numId w:val="34"/>
        </w:numPr>
        <w:spacing w:before="120" w:after="240" w:line="360" w:lineRule="auto"/>
        <w:jc w:val="both"/>
        <w:rPr>
          <w:rFonts w:eastAsiaTheme="minorEastAsia" w:cs="Helvetica"/>
          <w:i/>
          <w:szCs w:val="24"/>
        </w:rPr>
      </w:pPr>
      <m:oMath>
        <m:r>
          <w:rPr>
            <w:rFonts w:ascii="Cambria Math" w:hAnsi="Cambria Math" w:cs="Helvetica"/>
            <w:szCs w:val="24"/>
          </w:rPr>
          <m:t xml:space="preserve">RR=Alias ∥ </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r>
          <w:rPr>
            <w:rFonts w:ascii="Cambria Math" w:hAnsi="Cambria Math" w:cs="Helvetica"/>
            <w:szCs w:val="24"/>
          </w:rPr>
          <m:t xml:space="preserve"> ∥</m:t>
        </m:r>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N</m:t>
            </m:r>
          </m:sub>
        </m:sSub>
      </m:oMath>
    </w:p>
    <w:p w14:paraId="45953C19" w14:textId="77777777" w:rsidR="00B52C68" w:rsidRPr="00DF5E2B" w:rsidRDefault="00B52C68" w:rsidP="00750119">
      <w:pPr>
        <w:pStyle w:val="ListParagraph"/>
        <w:numPr>
          <w:ilvl w:val="0"/>
          <w:numId w:val="36"/>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Pr>
          <w:rFonts w:eastAsiaTheme="minorEastAsia" w:cs="Helvetica"/>
          <w:szCs w:val="24"/>
        </w:rPr>
        <w:t xml:space="preserve"> </w:t>
      </w:r>
      <w:r w:rsidRPr="00DF5E2B">
        <w:rPr>
          <w:rFonts w:cs="Helvetica"/>
          <w:szCs w:val="24"/>
        </w:rPr>
        <w:t>receives</w:t>
      </w:r>
      <w:r>
        <w:rPr>
          <w:rFonts w:cs="Helvetica"/>
          <w:szCs w:val="24"/>
        </w:rPr>
        <w:t xml:space="preserve"> </w:t>
      </w:r>
      <m:oMath>
        <m:r>
          <w:rPr>
            <w:rFonts w:ascii="Cambria Math" w:hAnsi="Cambria Math" w:cs="Helvetica"/>
            <w:szCs w:val="24"/>
          </w:rPr>
          <m:t>RR</m:t>
        </m:r>
      </m:oMath>
      <w:r w:rsidRPr="00DF5E2B">
        <w:rPr>
          <w:rFonts w:cs="Helvetica"/>
          <w:szCs w:val="24"/>
        </w:rPr>
        <w:t xml:space="preserve"> and forms a Roaming Acknowledgement (</w:t>
      </w:r>
      <m:oMath>
        <m:r>
          <w:rPr>
            <w:rFonts w:ascii="Cambria Math" w:hAnsi="Cambria Math" w:cs="Helvetica"/>
            <w:szCs w:val="24"/>
          </w:rPr>
          <m:t>RAck</m:t>
        </m:r>
      </m:oMath>
      <w:r w:rsidRPr="00DF5E2B">
        <w:rPr>
          <w:rFonts w:cs="Helvetica"/>
          <w:szCs w:val="24"/>
        </w:rPr>
        <w:t>).</w:t>
      </w:r>
    </w:p>
    <w:p w14:paraId="092F7795" w14:textId="77777777" w:rsidR="00B52C68" w:rsidRPr="00DF5E2B" w:rsidRDefault="00B52C68" w:rsidP="00750119">
      <w:pPr>
        <w:pStyle w:val="ListParagraph"/>
        <w:numPr>
          <w:ilvl w:val="0"/>
          <w:numId w:val="34"/>
        </w:numPr>
        <w:spacing w:before="120" w:after="240" w:line="360" w:lineRule="auto"/>
        <w:jc w:val="both"/>
        <w:rPr>
          <w:rFonts w:eastAsiaTheme="minorEastAsia" w:cs="Helvetica"/>
          <w:i/>
          <w:szCs w:val="24"/>
        </w:rPr>
      </w:pPr>
      <m:oMath>
        <m:r>
          <w:rPr>
            <w:rFonts w:ascii="Cambria Math" w:hAnsi="Cambria Math" w:cs="Helvetica"/>
            <w:szCs w:val="24"/>
          </w:rPr>
          <m:t xml:space="preserve">RAck=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PR-</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sub>
        </m:sSub>
        <m:r>
          <w:rPr>
            <w:rFonts w:ascii="Cambria Math" w:hAnsi="Cambria Math" w:cs="Helvetica"/>
            <w:szCs w:val="24"/>
          </w:rPr>
          <m:t xml:space="preserve">(Alias ∥ </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 xml:space="preserve"> ∥TS))</m:t>
        </m:r>
      </m:oMath>
    </w:p>
    <w:p w14:paraId="7D0B4333" w14:textId="77777777" w:rsidR="00B52C68" w:rsidRPr="00DF5E2B" w:rsidRDefault="00B52C68" w:rsidP="00750119">
      <w:pPr>
        <w:pStyle w:val="ListParagraph"/>
        <w:numPr>
          <w:ilvl w:val="0"/>
          <w:numId w:val="34"/>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Pr>
          <w:rFonts w:eastAsiaTheme="minorEastAsia" w:cs="Helvetica"/>
          <w:szCs w:val="24"/>
        </w:rPr>
        <w:t xml:space="preserve"> </w:t>
      </w:r>
      <w:r w:rsidRPr="00DF5E2B">
        <w:rPr>
          <w:rFonts w:cs="Helvetica"/>
          <w:szCs w:val="24"/>
        </w:rPr>
        <w:t>sends</w:t>
      </w:r>
      <w:r>
        <w:rPr>
          <w:rFonts w:cs="Helvetica"/>
          <w:szCs w:val="24"/>
        </w:rPr>
        <w:t xml:space="preserve"> </w:t>
      </w:r>
      <m:oMath>
        <m:r>
          <w:rPr>
            <w:rFonts w:ascii="Cambria Math" w:hAnsi="Cambria Math" w:cs="Helvetica"/>
            <w:szCs w:val="24"/>
          </w:rPr>
          <m:t>RAck</m:t>
        </m:r>
      </m:oMath>
      <w:r w:rsidRPr="00DF5E2B">
        <w:rPr>
          <w:rFonts w:cs="Helvetica"/>
          <w:szCs w:val="24"/>
        </w:rPr>
        <w:t xml:space="preserve"> to the client.</w:t>
      </w:r>
    </w:p>
    <w:p w14:paraId="341E04F2" w14:textId="77777777" w:rsidR="00B52C68" w:rsidRPr="00DF5E2B" w:rsidRDefault="00B52C68" w:rsidP="00750119">
      <w:pPr>
        <w:pStyle w:val="ListParagraph"/>
        <w:numPr>
          <w:ilvl w:val="0"/>
          <w:numId w:val="34"/>
        </w:numPr>
        <w:spacing w:before="120" w:after="240" w:line="360" w:lineRule="auto"/>
        <w:jc w:val="both"/>
        <w:rPr>
          <w:rFonts w:cs="Helvetica"/>
          <w:szCs w:val="24"/>
        </w:rPr>
      </w:pPr>
      <m:oMath>
        <m:r>
          <w:rPr>
            <w:rFonts w:ascii="Cambria Math" w:hAnsi="Cambria Math" w:cs="Helvetica"/>
            <w:szCs w:val="24"/>
          </w:rPr>
          <m:t>RAck</m:t>
        </m:r>
      </m:oMath>
      <w:r w:rsidRPr="00DF5E2B">
        <w:rPr>
          <w:rFonts w:cs="Helvetica"/>
          <w:szCs w:val="24"/>
        </w:rPr>
        <w:t xml:space="preserve"> </w:t>
      </w:r>
      <w:r>
        <w:rPr>
          <w:rFonts w:cs="Helvetica"/>
          <w:szCs w:val="24"/>
        </w:rPr>
        <w:t xml:space="preserve">consists of the roaming </w:t>
      </w:r>
      <w:r w:rsidRPr="00DF5E2B">
        <w:rPr>
          <w:rFonts w:cs="Helvetica"/>
          <w:szCs w:val="24"/>
        </w:rPr>
        <w:t>ticket that the client uses to get services from</w:t>
      </w:r>
      <w:r>
        <w:rPr>
          <w:rFonts w:cs="Helvetica"/>
          <w:szCs w:val="24"/>
        </w:rPr>
        <w:t xml:space="preserve"> the</w:t>
      </w:r>
      <w:r w:rsidRPr="00DF5E2B">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 xml:space="preserve">. </w:t>
      </w:r>
    </w:p>
    <w:p w14:paraId="7EB096D8" w14:textId="77777777" w:rsidR="00B52C68" w:rsidRPr="00DF5E2B" w:rsidRDefault="00B52C68" w:rsidP="00750119">
      <w:pPr>
        <w:pStyle w:val="ListParagraph"/>
        <w:numPr>
          <w:ilvl w:val="0"/>
          <w:numId w:val="36"/>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Pr>
          <w:rFonts w:eastAsiaTheme="minorEastAsia" w:cs="Helvetica"/>
          <w:szCs w:val="24"/>
        </w:rPr>
        <w:t xml:space="preserve"> </w:t>
      </w:r>
      <w:r w:rsidRPr="00DF5E2B">
        <w:rPr>
          <w:rFonts w:cs="Helvetica"/>
          <w:szCs w:val="24"/>
        </w:rPr>
        <w:t>starts the disconnection protocol for the client after sending</w:t>
      </w:r>
      <w:r>
        <w:rPr>
          <w:rFonts w:cs="Helvetica"/>
          <w:szCs w:val="24"/>
        </w:rPr>
        <w:t xml:space="preserve"> the</w:t>
      </w:r>
      <w:r w:rsidRPr="00DF5E2B">
        <w:rPr>
          <w:rFonts w:cs="Helvetica"/>
          <w:szCs w:val="24"/>
        </w:rPr>
        <w:t xml:space="preserve"> </w:t>
      </w:r>
      <m:oMath>
        <m:r>
          <w:rPr>
            <w:rFonts w:ascii="Cambria Math" w:hAnsi="Cambria Math" w:cs="Helvetica"/>
            <w:szCs w:val="24"/>
          </w:rPr>
          <m:t>RAck</m:t>
        </m:r>
      </m:oMath>
      <w:r w:rsidRPr="00DF5E2B">
        <w:rPr>
          <w:rFonts w:cs="Helvetica"/>
          <w:szCs w:val="24"/>
        </w:rPr>
        <w:t xml:space="preserve">. </w:t>
      </w:r>
    </w:p>
    <w:p w14:paraId="5797E1FD" w14:textId="77777777" w:rsidR="00B52C68" w:rsidRPr="00DF5E2B" w:rsidRDefault="00B52C68" w:rsidP="00750119">
      <w:pPr>
        <w:pStyle w:val="ListParagraph"/>
        <w:numPr>
          <w:ilvl w:val="0"/>
          <w:numId w:val="35"/>
        </w:numPr>
        <w:spacing w:before="120" w:after="240" w:line="360" w:lineRule="auto"/>
        <w:jc w:val="both"/>
        <w:rPr>
          <w:rFonts w:cs="Helvetica"/>
          <w:szCs w:val="24"/>
        </w:rPr>
      </w:pPr>
      <w:r w:rsidRPr="00DF5E2B">
        <w:rPr>
          <w:rFonts w:cs="Helvetica"/>
          <w:szCs w:val="24"/>
        </w:rPr>
        <w:t>This disconnection protocol runs in parallel with the roaming protocol. Thus it does not put an extra delay in roaming. Old operator (</w:t>
      </w:r>
      <m:oMath>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O</m:t>
            </m:r>
          </m:sub>
        </m:sSub>
      </m:oMath>
      <w:r w:rsidRPr="00DF5E2B">
        <w:rPr>
          <w:rFonts w:cs="Helvetica"/>
          <w:szCs w:val="24"/>
        </w:rPr>
        <w:t>) stores disconnection acknowledgement (</w:t>
      </w:r>
      <m:oMath>
        <m:r>
          <w:rPr>
            <w:rFonts w:ascii="Cambria Math" w:hAnsi="Cambria Math" w:cs="Helvetica"/>
            <w:szCs w:val="24"/>
          </w:rPr>
          <m:t>DA</m:t>
        </m:r>
      </m:oMath>
      <w:r w:rsidRPr="00DF5E2B">
        <w:rPr>
          <w:rFonts w:cs="Helvetica"/>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N</m:t>
            </m:r>
          </m:sub>
        </m:sSub>
      </m:oMath>
      <w:r w:rsidRPr="00DF5E2B">
        <w:rPr>
          <w:rFonts w:eastAsiaTheme="minorEastAsia" w:cs="Helvetica"/>
          <w:szCs w:val="24"/>
        </w:rPr>
        <w:t xml:space="preserve"> in order not to get confused when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eastAsiaTheme="minorEastAsia" w:cs="Helvetica"/>
          <w:szCs w:val="24"/>
        </w:rPr>
        <w:t xml:space="preserve"> disconnects without a connection request reached to it.</w:t>
      </w:r>
    </w:p>
    <w:p w14:paraId="78C59B1F" w14:textId="77777777" w:rsidR="00B52C68" w:rsidRPr="00DF5E2B" w:rsidRDefault="00B52C68" w:rsidP="00750119">
      <w:pPr>
        <w:pStyle w:val="ListParagraph"/>
        <w:numPr>
          <w:ilvl w:val="0"/>
          <w:numId w:val="35"/>
        </w:numPr>
        <w:spacing w:before="120" w:after="240" w:line="360" w:lineRule="auto"/>
        <w:jc w:val="both"/>
        <w:rPr>
          <w:rFonts w:cs="Helvetica"/>
          <w:szCs w:val="24"/>
        </w:rPr>
      </w:pPr>
      <w:r w:rsidRPr="00DF5E2B">
        <w:rPr>
          <w:rFonts w:cs="Helvetica"/>
          <w:szCs w:val="24"/>
        </w:rPr>
        <w:t>In this scheme,</w:t>
      </w:r>
      <w:r>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Pr="00DF5E2B">
        <w:rPr>
          <w:rFonts w:cs="Helvetica"/>
          <w:szCs w:val="24"/>
        </w:rPr>
        <w:t xml:space="preserve">’s signed ticket serves as a formal document, which represents the beginning of the session with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w:t>
      </w:r>
    </w:p>
    <w:p w14:paraId="4FDCE9E6" w14:textId="77777777" w:rsidR="00B52C68" w:rsidRPr="00DF5E2B" w:rsidRDefault="00B52C68" w:rsidP="00750119">
      <w:pPr>
        <w:pStyle w:val="ListParagraph"/>
        <w:numPr>
          <w:ilvl w:val="0"/>
          <w:numId w:val="36"/>
        </w:numPr>
        <w:spacing w:before="120" w:after="240" w:line="360" w:lineRule="auto"/>
        <w:jc w:val="both"/>
        <w:rPr>
          <w:rFonts w:cs="Helvetica"/>
          <w:szCs w:val="24"/>
        </w:rPr>
      </w:pPr>
      <w:r w:rsidRPr="00DF5E2B">
        <w:rPr>
          <w:rFonts w:cs="Helvetica"/>
          <w:szCs w:val="24"/>
        </w:rPr>
        <w:t xml:space="preserve">Client receives </w:t>
      </w:r>
      <m:oMath>
        <m:r>
          <w:rPr>
            <w:rFonts w:ascii="Cambria Math" w:hAnsi="Cambria Math" w:cs="Helvetica"/>
            <w:szCs w:val="24"/>
          </w:rPr>
          <m:t>RAck</m:t>
        </m:r>
      </m:oMath>
      <w:r>
        <w:rPr>
          <w:rFonts w:eastAsiaTheme="minorEastAsia" w:cs="Helvetica"/>
          <w:szCs w:val="24"/>
        </w:rPr>
        <w:t xml:space="preserve"> </w:t>
      </w:r>
      <w:r w:rsidRPr="00DF5E2B">
        <w:rPr>
          <w:rFonts w:cs="Helvetica"/>
          <w:szCs w:val="24"/>
        </w:rPr>
        <w:t>and forwards it to the new operator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w:t>
      </w:r>
    </w:p>
    <w:p w14:paraId="5F825FDF" w14:textId="6905FD49" w:rsidR="00E35E70" w:rsidRDefault="00B52C68" w:rsidP="00750119">
      <w:pPr>
        <w:spacing w:before="120" w:after="240" w:line="360" w:lineRule="auto"/>
        <w:jc w:val="both"/>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Pr>
          <w:rFonts w:eastAsiaTheme="minorEastAsia" w:cs="Helvetica"/>
          <w:szCs w:val="24"/>
        </w:rPr>
        <w:t xml:space="preserve"> </w:t>
      </w:r>
      <w:r w:rsidRPr="00DF5E2B">
        <w:rPr>
          <w:rFonts w:cs="Helvetica"/>
          <w:szCs w:val="24"/>
        </w:rPr>
        <w:t>decrypts</w:t>
      </w:r>
      <w:r>
        <w:rPr>
          <w:rFonts w:cs="Helvetica"/>
          <w:szCs w:val="24"/>
        </w:rPr>
        <w:t xml:space="preserve"> </w:t>
      </w:r>
      <m:oMath>
        <m:r>
          <w:rPr>
            <w:rFonts w:ascii="Cambria Math" w:hAnsi="Cambria Math" w:cs="Helvetica"/>
            <w:szCs w:val="24"/>
          </w:rPr>
          <m:t>RAck</m:t>
        </m:r>
      </m:oMath>
      <w:r>
        <w:rPr>
          <w:rFonts w:eastAsiaTheme="minorEastAsia" w:cs="Helvetica"/>
          <w:szCs w:val="24"/>
        </w:rPr>
        <w:t xml:space="preserve"> </w:t>
      </w:r>
      <w:r w:rsidRPr="00DF5E2B">
        <w:rPr>
          <w:rFonts w:cs="Helvetica"/>
          <w:szCs w:val="24"/>
        </w:rPr>
        <w:t>using its private key.</w:t>
      </w:r>
      <w:r>
        <w:rPr>
          <w:rFonts w:cs="Helvetica"/>
          <w:szCs w:val="24"/>
        </w:rPr>
        <w:t xml:space="preserve"> The rest of this step is the same with (4) of </w:t>
      </w:r>
      <w:r w:rsidRPr="006776B2">
        <w:rPr>
          <w:rFonts w:cs="Helvetica"/>
          <w:i/>
          <w:szCs w:val="24"/>
        </w:rPr>
        <w:t>Seamless Mobility</w:t>
      </w:r>
      <w:r>
        <w:rPr>
          <w:rFonts w:cs="Helvetica"/>
          <w:szCs w:val="24"/>
        </w:rPr>
        <w:t xml:space="preserve"> protocol.</w:t>
      </w:r>
    </w:p>
    <w:p w14:paraId="27A4CC0C" w14:textId="77777777" w:rsidR="00E35E70" w:rsidRDefault="00E35E70" w:rsidP="007C07A9">
      <w:pPr>
        <w:pStyle w:val="Heading2"/>
        <w:spacing w:before="120" w:after="240" w:line="360" w:lineRule="auto"/>
      </w:pPr>
      <w:bookmarkStart w:id="27" w:name="_Toc222194544"/>
      <w:r>
        <w:t>Seamless Mobility in Home Operator (Payment Related)</w:t>
      </w:r>
      <w:bookmarkEnd w:id="27"/>
    </w:p>
    <w:p w14:paraId="6DBBEC37" w14:textId="77777777" w:rsidR="00B52C68" w:rsidRPr="00794AA1" w:rsidRDefault="00B52C68" w:rsidP="00750119">
      <w:pPr>
        <w:pStyle w:val="IEEEParagraph"/>
        <w:spacing w:after="240" w:line="360" w:lineRule="auto"/>
        <w:ind w:firstLine="0"/>
        <w:rPr>
          <w:lang w:val="en-US"/>
        </w:rPr>
      </w:pPr>
      <w:r w:rsidRPr="00794AA1">
        <w:rPr>
          <w:i/>
          <w:lang w:val="en-US"/>
        </w:rPr>
        <w:t>Seamless Mobility</w:t>
      </w:r>
      <w:r w:rsidRPr="00794AA1">
        <w:rPr>
          <w:lang w:val="en-US"/>
        </w:rPr>
        <w:t xml:space="preserve"> </w:t>
      </w:r>
      <w:r>
        <w:rPr>
          <w:lang w:val="en-US"/>
        </w:rPr>
        <w:t>is</w:t>
      </w:r>
      <w:r w:rsidRPr="00794AA1">
        <w:rPr>
          <w:lang w:val="en-US"/>
        </w:rPr>
        <w:t xml:space="preserve"> run whenever the client </w:t>
      </w:r>
      <w:r>
        <w:rPr>
          <w:lang w:val="en-US"/>
        </w:rPr>
        <w:t>performs a handover between two access points of her home operator</w:t>
      </w:r>
      <w:r w:rsidRPr="00794AA1">
        <w:rPr>
          <w:lang w:val="en-US"/>
        </w:rPr>
        <w:t xml:space="preserve">. </w:t>
      </w:r>
    </w:p>
    <w:p w14:paraId="0F2178EE" w14:textId="69674123" w:rsidR="00B52C68" w:rsidRPr="00750119" w:rsidRDefault="00B52C68" w:rsidP="00750119">
      <w:pPr>
        <w:spacing w:before="120" w:after="240" w:line="360" w:lineRule="auto"/>
        <w:jc w:val="both"/>
        <w:rPr>
          <w:rFonts w:cs="Helvetica"/>
          <w:szCs w:val="24"/>
        </w:rPr>
      </w:pPr>
      <w:r>
        <w:rPr>
          <w:rFonts w:cs="Helvetica"/>
          <w:szCs w:val="24"/>
        </w:rPr>
        <w:t xml:space="preserve">Every </w:t>
      </w:r>
      <w:r w:rsidRPr="00DF5E2B">
        <w:rPr>
          <w:rFonts w:cs="Helvetica"/>
          <w:szCs w:val="24"/>
        </w:rPr>
        <w:t xml:space="preserve">access point </w:t>
      </w:r>
      <w:r>
        <w:rPr>
          <w:rFonts w:cs="Helvetica"/>
          <w:szCs w:val="24"/>
        </w:rPr>
        <w:t>has its public/private key pair</w:t>
      </w:r>
      <w:r w:rsidRPr="00DF5E2B">
        <w:rPr>
          <w:rFonts w:cs="Helvetica"/>
          <w:szCs w:val="24"/>
        </w:rPr>
        <w:t xml:space="preserve"> and ability to broadcast</w:t>
      </w:r>
      <w:r>
        <w:rPr>
          <w:rFonts w:cs="Helvetica"/>
          <w:szCs w:val="24"/>
        </w:rPr>
        <w:t xml:space="preserve"> it’s public key</w:t>
      </w:r>
      <w:r w:rsidRPr="00DF5E2B">
        <w:rPr>
          <w:rFonts w:cs="Helvetica"/>
          <w:szCs w:val="24"/>
        </w:rPr>
        <w:t>,</w:t>
      </w:r>
      <w:r>
        <w:rPr>
          <w:rFonts w:cs="Helvetica"/>
          <w:szCs w:val="24"/>
        </w:rPr>
        <w:t xml:space="preserve"> handoff in home operator could be handled</w:t>
      </w:r>
      <w:r w:rsidRPr="00DF5E2B">
        <w:rPr>
          <w:rFonts w:cs="Helvetica"/>
          <w:szCs w:val="24"/>
        </w:rPr>
        <w:t xml:space="preserve"> in a seamless</w:t>
      </w:r>
      <w:r>
        <w:rPr>
          <w:rFonts w:cs="Helvetica"/>
          <w:szCs w:val="24"/>
        </w:rPr>
        <w:t xml:space="preserve"> way</w:t>
      </w:r>
      <w:r w:rsidRPr="00DF5E2B">
        <w:rPr>
          <w:rFonts w:cs="Helvetica"/>
          <w:szCs w:val="24"/>
        </w:rPr>
        <w:t>. As it is shown in</w:t>
      </w:r>
      <w:r>
        <w:rPr>
          <w:rFonts w:cs="Helvetica"/>
          <w:szCs w:val="24"/>
        </w:rPr>
        <w:t xml:space="preserve"> </w:t>
      </w:r>
      <w:r>
        <w:rPr>
          <w:rFonts w:cs="Helvetica"/>
          <w:szCs w:val="24"/>
        </w:rPr>
        <w:fldChar w:fldCharType="begin"/>
      </w:r>
      <w:r>
        <w:rPr>
          <w:rFonts w:cs="Helvetica"/>
          <w:szCs w:val="24"/>
        </w:rPr>
        <w:instrText xml:space="preserve"> REF _Ref347646312 \h </w:instrText>
      </w:r>
      <w:r>
        <w:rPr>
          <w:rFonts w:cs="Helvetica"/>
          <w:szCs w:val="24"/>
        </w:rPr>
      </w:r>
      <w:r>
        <w:rPr>
          <w:rFonts w:cs="Helvetica"/>
          <w:szCs w:val="24"/>
        </w:rPr>
        <w:fldChar w:fldCharType="separate"/>
      </w:r>
      <w:r>
        <w:t xml:space="preserve">Figure </w:t>
      </w:r>
      <w:r>
        <w:rPr>
          <w:noProof/>
        </w:rPr>
        <w:t>3</w:t>
      </w:r>
      <w:r>
        <w:t>.</w:t>
      </w:r>
      <w:r>
        <w:rPr>
          <w:noProof/>
        </w:rPr>
        <w:t>8</w:t>
      </w:r>
      <w:r>
        <w:rPr>
          <w:rFonts w:cs="Helvetica"/>
          <w:szCs w:val="24"/>
        </w:rPr>
        <w:fldChar w:fldCharType="end"/>
      </w:r>
      <w:r w:rsidRPr="00DF5E2B">
        <w:rPr>
          <w:rFonts w:cs="Helvetica"/>
          <w:szCs w:val="24"/>
        </w:rPr>
        <w:t xml:space="preserve">, </w:t>
      </w:r>
      <w:r w:rsidRPr="00DF5E2B">
        <w:rPr>
          <w:rFonts w:cs="Helvetica"/>
          <w:szCs w:val="24"/>
        </w:rPr>
        <w:lastRenderedPageBreak/>
        <w:t xml:space="preserve">client gets a signed </w:t>
      </w:r>
      <w:r>
        <w:rPr>
          <w:rFonts w:cs="Helvetica"/>
          <w:szCs w:val="24"/>
        </w:rPr>
        <w:t>handover</w:t>
      </w:r>
      <w:r w:rsidRPr="00DF5E2B">
        <w:rPr>
          <w:rFonts w:cs="Helvetica"/>
          <w:szCs w:val="24"/>
        </w:rPr>
        <w:t xml:space="preserve"> ticket from its old access point and uses this signed ticket to maintain to get</w:t>
      </w:r>
      <w:r>
        <w:rPr>
          <w:rFonts w:cs="Helvetica"/>
          <w:szCs w:val="24"/>
        </w:rPr>
        <w:t xml:space="preserve"> the</w:t>
      </w:r>
      <w:r w:rsidRPr="00DF5E2B">
        <w:rPr>
          <w:rFonts w:cs="Helvetica"/>
          <w:szCs w:val="24"/>
        </w:rPr>
        <w:t xml:space="preserve"> Internet service from a new </w:t>
      </w:r>
      <w:r>
        <w:rPr>
          <w:rFonts w:cs="Helvetica"/>
          <w:szCs w:val="24"/>
        </w:rPr>
        <w:t>access point</w:t>
      </w:r>
      <w:r w:rsidRPr="00DF5E2B">
        <w:rPr>
          <w:rFonts w:cs="Helvetica"/>
          <w:szCs w:val="24"/>
        </w:rPr>
        <w:t>.</w:t>
      </w:r>
      <w:r>
        <w:rPr>
          <w:rFonts w:cs="Helvetica"/>
          <w:szCs w:val="24"/>
        </w:rPr>
        <w:t xml:space="preserve"> </w:t>
      </w:r>
    </w:p>
    <w:p w14:paraId="1229000E" w14:textId="77777777" w:rsidR="00B52C68" w:rsidRDefault="00B52C68" w:rsidP="007C07A9">
      <w:pPr>
        <w:pStyle w:val="Caption"/>
        <w:spacing w:before="120" w:after="240" w:line="360" w:lineRule="auto"/>
      </w:pPr>
      <w:r>
        <w:rPr>
          <w:noProof/>
        </w:rPr>
        <w:drawing>
          <wp:inline distT="0" distB="0" distL="0" distR="0" wp14:anchorId="7CAA478E" wp14:editId="2B880F58">
            <wp:extent cx="5732780" cy="4689475"/>
            <wp:effectExtent l="0" t="0" r="0" b="0"/>
            <wp:docPr id="22" name="Picture 6" descr="Macintosh HD:Users:canleloglu:Desktop:worddoc:thesisImages:protocolsInDetail:newPdf:seamlessMobil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newPdf:seamlessMobility.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89475"/>
                    </a:xfrm>
                    <a:prstGeom prst="rect">
                      <a:avLst/>
                    </a:prstGeom>
                    <a:noFill/>
                    <a:ln>
                      <a:noFill/>
                    </a:ln>
                  </pic:spPr>
                </pic:pic>
              </a:graphicData>
            </a:graphic>
          </wp:inline>
        </w:drawing>
      </w:r>
    </w:p>
    <w:p w14:paraId="49F3D866" w14:textId="77777777" w:rsidR="00B52C68" w:rsidRPr="00DF5E2B" w:rsidRDefault="00B52C68" w:rsidP="007C07A9">
      <w:pPr>
        <w:pStyle w:val="Caption"/>
        <w:spacing w:before="120" w:after="240" w:line="360" w:lineRule="auto"/>
        <w:rPr>
          <w:rFonts w:cs="Times New Roman"/>
          <w:szCs w:val="20"/>
          <w:lang w:bidi="en-US"/>
        </w:rPr>
      </w:pPr>
      <w:bookmarkStart w:id="28" w:name="_Ref347646312"/>
      <w:bookmarkStart w:id="29" w:name="_Toc221853742"/>
      <w:r>
        <w:t xml:space="preserve">Figure </w:t>
      </w:r>
      <w:fldSimple w:instr=" STYLEREF 1 \s ">
        <w:r>
          <w:rPr>
            <w:noProof/>
          </w:rPr>
          <w:t>3</w:t>
        </w:r>
      </w:fldSimple>
      <w:r>
        <w:t>.</w:t>
      </w:r>
      <w:fldSimple w:instr=" SEQ Figure \* ARABIC \s 1 ">
        <w:r>
          <w:rPr>
            <w:noProof/>
          </w:rPr>
          <w:t>8</w:t>
        </w:r>
      </w:fldSimple>
      <w:bookmarkEnd w:id="28"/>
      <w:r>
        <w:t>. Seamless Mobility in Home Operator</w:t>
      </w:r>
      <w:bookmarkEnd w:id="29"/>
    </w:p>
    <w:p w14:paraId="2AC1AD8D" w14:textId="77777777" w:rsidR="00B52C68" w:rsidRPr="00DF5E2B" w:rsidRDefault="00B52C68" w:rsidP="00750119">
      <w:pPr>
        <w:spacing w:before="120" w:after="240" w:line="360" w:lineRule="auto"/>
        <w:jc w:val="both"/>
        <w:rPr>
          <w:rFonts w:cs="Helvetica"/>
          <w:szCs w:val="24"/>
        </w:rPr>
      </w:pPr>
      <w:r>
        <w:rPr>
          <w:rFonts w:cs="Helvetica"/>
          <w:szCs w:val="24"/>
        </w:rPr>
        <w:t xml:space="preserve">Seamless Mobility </w:t>
      </w:r>
      <w:r w:rsidRPr="00DF5E2B">
        <w:rPr>
          <w:rFonts w:cs="Helvetica"/>
          <w:szCs w:val="24"/>
        </w:rPr>
        <w:t>protocol is described below</w:t>
      </w:r>
      <w:r>
        <w:rPr>
          <w:rFonts w:cs="Helvetica"/>
          <w:szCs w:val="24"/>
        </w:rPr>
        <w:t xml:space="preserve">. </w:t>
      </w:r>
      <w:r w:rsidRPr="00DF5E2B">
        <w:rPr>
          <w:rFonts w:cs="Helvetica"/>
          <w:szCs w:val="24"/>
        </w:rPr>
        <w:t xml:space="preserve">In this setting,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Pr>
          <w:rFonts w:cs="Helvetica"/>
          <w:szCs w:val="24"/>
        </w:rPr>
        <w:t xml:space="preserve"> </w:t>
      </w:r>
      <w:r w:rsidRPr="00DF5E2B">
        <w:rPr>
          <w:rFonts w:cs="Helvetica"/>
          <w:szCs w:val="24"/>
        </w:rPr>
        <w:t>is the last access point that the client g</w:t>
      </w:r>
      <w:r>
        <w:rPr>
          <w:rFonts w:cs="Helvetica"/>
          <w:szCs w:val="24"/>
        </w:rPr>
        <w:t>e</w:t>
      </w:r>
      <w:r w:rsidRPr="00DF5E2B">
        <w:rPr>
          <w:rFonts w:cs="Helvetica"/>
          <w:szCs w:val="24"/>
        </w:rPr>
        <w:t>t</w:t>
      </w:r>
      <w:r>
        <w:rPr>
          <w:rFonts w:cs="Helvetica"/>
          <w:szCs w:val="24"/>
        </w:rPr>
        <w:t>s</w:t>
      </w:r>
      <w:r w:rsidRPr="00DF5E2B">
        <w:rPr>
          <w:rFonts w:cs="Helvetica"/>
          <w:szCs w:val="24"/>
        </w:rPr>
        <w:t xml:space="preserve"> </w:t>
      </w:r>
      <w:r>
        <w:rPr>
          <w:rFonts w:cs="Helvetica"/>
          <w:szCs w:val="24"/>
        </w:rPr>
        <w:t>service.</w:t>
      </w:r>
      <w:r>
        <w:rPr>
          <w:rFonts w:eastAsiaTheme="minorEastAsia"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 xml:space="preserve">, is the access point that the client would like to continue to get </w:t>
      </w:r>
      <w:r>
        <w:rPr>
          <w:rFonts w:cs="Helvetica"/>
          <w:szCs w:val="24"/>
        </w:rPr>
        <w:t>service</w:t>
      </w:r>
      <w:r w:rsidRPr="00DF5E2B">
        <w:rPr>
          <w:rFonts w:eastAsiaTheme="minorEastAsia" w:cs="Helvetica"/>
          <w:szCs w:val="24"/>
        </w:rPr>
        <w:t>.</w:t>
      </w:r>
    </w:p>
    <w:p w14:paraId="632BD4A9" w14:textId="77777777" w:rsidR="00B52C68" w:rsidRPr="00DF5E2B" w:rsidRDefault="00B52C68" w:rsidP="00750119">
      <w:pPr>
        <w:pStyle w:val="ListParagraph"/>
        <w:numPr>
          <w:ilvl w:val="0"/>
          <w:numId w:val="11"/>
        </w:numPr>
        <w:spacing w:before="120" w:after="240" w:line="360" w:lineRule="auto"/>
        <w:jc w:val="both"/>
        <w:rPr>
          <w:rFonts w:cs="Helvetica"/>
          <w:szCs w:val="24"/>
        </w:rPr>
      </w:pPr>
      <w:r w:rsidRPr="00DF5E2B">
        <w:rPr>
          <w:rFonts w:cs="Helvetica"/>
          <w:szCs w:val="24"/>
        </w:rPr>
        <w:t xml:space="preserve">Client sends a </w:t>
      </w:r>
      <w:r>
        <w:rPr>
          <w:rFonts w:cs="Helvetica"/>
          <w:szCs w:val="24"/>
        </w:rPr>
        <w:t>Mobility</w:t>
      </w:r>
      <w:r w:rsidRPr="00DF5E2B">
        <w:rPr>
          <w:rFonts w:cs="Helvetica"/>
          <w:szCs w:val="24"/>
        </w:rPr>
        <w:t xml:space="preserve"> Request (</w:t>
      </w:r>
      <m:oMath>
        <m:r>
          <w:rPr>
            <w:rFonts w:ascii="Cambria Math" w:hAnsi="Cambria Math" w:cs="Helvetica"/>
            <w:szCs w:val="24"/>
          </w:rPr>
          <m:t>MobReq</m:t>
        </m:r>
      </m:oMath>
      <w:r w:rsidRPr="00DF5E2B">
        <w:rPr>
          <w:rFonts w:cs="Helvetica"/>
          <w:szCs w:val="24"/>
        </w:rPr>
        <w:t>) to</w:t>
      </w:r>
      <w:r>
        <w:rPr>
          <w:rFonts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sidRPr="00DF5E2B">
        <w:rPr>
          <w:rFonts w:cs="Helvetica"/>
          <w:szCs w:val="24"/>
        </w:rPr>
        <w:t>.</w:t>
      </w:r>
    </w:p>
    <w:p w14:paraId="238A3A74" w14:textId="77777777" w:rsidR="00B52C68" w:rsidRPr="00DF5E2B" w:rsidRDefault="00B52C68" w:rsidP="00750119">
      <w:pPr>
        <w:pStyle w:val="ListParagraph"/>
        <w:numPr>
          <w:ilvl w:val="0"/>
          <w:numId w:val="34"/>
        </w:numPr>
        <w:spacing w:before="120" w:after="240" w:line="360" w:lineRule="auto"/>
        <w:jc w:val="both"/>
        <w:rPr>
          <w:rFonts w:eastAsiaTheme="minorEastAsia" w:cs="Helvetica"/>
          <w:i/>
          <w:szCs w:val="24"/>
        </w:rPr>
      </w:pPr>
      <m:oMath>
        <m:r>
          <w:rPr>
            <w:rFonts w:ascii="Cambria Math" w:hAnsi="Cambria Math" w:cs="Helvetica"/>
            <w:szCs w:val="24"/>
          </w:rPr>
          <m:t xml:space="preserve">MobReq=Alias ∥ </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r>
          <w:rPr>
            <w:rFonts w:ascii="Cambria Math" w:hAnsi="Cambria Math" w:cs="Helvetica"/>
            <w:szCs w:val="24"/>
          </w:rPr>
          <m:t xml:space="preserve"> ∥</m:t>
        </m:r>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N</m:t>
            </m:r>
          </m:sub>
        </m:sSub>
      </m:oMath>
    </w:p>
    <w:p w14:paraId="08F12C91" w14:textId="77777777" w:rsidR="00B52C68" w:rsidRPr="00DF5E2B" w:rsidRDefault="00B52C68" w:rsidP="00750119">
      <w:pPr>
        <w:pStyle w:val="ListParagraph"/>
        <w:numPr>
          <w:ilvl w:val="0"/>
          <w:numId w:val="11"/>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Pr>
          <w:rFonts w:eastAsiaTheme="minorEastAsia" w:cs="Helvetica"/>
          <w:szCs w:val="24"/>
        </w:rPr>
        <w:t xml:space="preserve"> </w:t>
      </w:r>
      <w:r w:rsidRPr="00DF5E2B">
        <w:rPr>
          <w:rFonts w:cs="Helvetica"/>
          <w:szCs w:val="24"/>
        </w:rPr>
        <w:t>receives</w:t>
      </w:r>
      <w:r>
        <w:rPr>
          <w:rFonts w:cs="Helvetica"/>
          <w:szCs w:val="24"/>
        </w:rPr>
        <w:t xml:space="preserve"> </w:t>
      </w:r>
      <m:oMath>
        <m:r>
          <w:rPr>
            <w:rFonts w:ascii="Cambria Math" w:hAnsi="Cambria Math" w:cs="Helvetica"/>
            <w:szCs w:val="24"/>
          </w:rPr>
          <m:t>MobReq</m:t>
        </m:r>
      </m:oMath>
      <w:r w:rsidRPr="00DF5E2B">
        <w:rPr>
          <w:rFonts w:cs="Helvetica"/>
          <w:szCs w:val="24"/>
        </w:rPr>
        <w:t xml:space="preserve"> and forms a </w:t>
      </w:r>
      <w:r>
        <w:rPr>
          <w:rFonts w:cs="Helvetica"/>
          <w:szCs w:val="24"/>
        </w:rPr>
        <w:t>Request</w:t>
      </w:r>
      <w:r w:rsidRPr="00DF5E2B">
        <w:rPr>
          <w:rFonts w:cs="Helvetica"/>
          <w:szCs w:val="24"/>
        </w:rPr>
        <w:t xml:space="preserve"> Acknowledgement (</w:t>
      </w:r>
      <m:oMath>
        <m:r>
          <w:rPr>
            <w:rFonts w:ascii="Cambria Math" w:hAnsi="Cambria Math" w:cs="Helvetica"/>
            <w:szCs w:val="24"/>
          </w:rPr>
          <m:t>ReqAck</m:t>
        </m:r>
      </m:oMath>
      <w:r w:rsidRPr="00DF5E2B">
        <w:rPr>
          <w:rFonts w:cs="Helvetica"/>
          <w:szCs w:val="24"/>
        </w:rPr>
        <w:t>).</w:t>
      </w:r>
    </w:p>
    <w:p w14:paraId="27476189" w14:textId="77777777" w:rsidR="00B52C68" w:rsidRPr="00DF5E2B" w:rsidRDefault="00B52C68" w:rsidP="00750119">
      <w:pPr>
        <w:pStyle w:val="ListParagraph"/>
        <w:numPr>
          <w:ilvl w:val="0"/>
          <w:numId w:val="34"/>
        </w:numPr>
        <w:spacing w:before="120" w:after="240" w:line="360" w:lineRule="auto"/>
        <w:jc w:val="both"/>
        <w:rPr>
          <w:rFonts w:eastAsiaTheme="minorEastAsia" w:cs="Helvetica"/>
          <w:i/>
          <w:szCs w:val="24"/>
        </w:rPr>
      </w:pPr>
      <m:oMath>
        <m:r>
          <w:rPr>
            <w:rFonts w:ascii="Cambria Math" w:hAnsi="Cambria Math" w:cs="Helvetica"/>
            <w:szCs w:val="24"/>
          </w:rPr>
          <m:t xml:space="preserve">ReqAck=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PR-</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sub>
        </m:sSub>
        <m:r>
          <w:rPr>
            <w:rFonts w:ascii="Cambria Math" w:hAnsi="Cambria Math" w:cs="Helvetica"/>
            <w:szCs w:val="24"/>
          </w:rPr>
          <m:t xml:space="preserve">(Alias ∥ </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 xml:space="preserve"> ∥TS))</m:t>
        </m:r>
      </m:oMath>
    </w:p>
    <w:p w14:paraId="78759AB6" w14:textId="77777777" w:rsidR="00B52C68" w:rsidRPr="00DF5E2B" w:rsidRDefault="00B52C68" w:rsidP="00750119">
      <w:pPr>
        <w:pStyle w:val="ListParagraph"/>
        <w:numPr>
          <w:ilvl w:val="0"/>
          <w:numId w:val="34"/>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Pr>
          <w:rFonts w:eastAsiaTheme="minorEastAsia" w:cs="Helvetica"/>
          <w:szCs w:val="24"/>
        </w:rPr>
        <w:t xml:space="preserve"> </w:t>
      </w:r>
      <w:r w:rsidRPr="00DF5E2B">
        <w:rPr>
          <w:rFonts w:cs="Helvetica"/>
          <w:szCs w:val="24"/>
        </w:rPr>
        <w:t>sends</w:t>
      </w:r>
      <w:r>
        <w:rPr>
          <w:rFonts w:cs="Helvetica"/>
          <w:szCs w:val="24"/>
        </w:rPr>
        <w:t xml:space="preserve"> </w:t>
      </w:r>
      <m:oMath>
        <m:r>
          <w:rPr>
            <w:rFonts w:ascii="Cambria Math" w:hAnsi="Cambria Math" w:cs="Helvetica"/>
            <w:szCs w:val="24"/>
          </w:rPr>
          <m:t>ReqAck</m:t>
        </m:r>
      </m:oMath>
      <w:r w:rsidRPr="00DF5E2B">
        <w:rPr>
          <w:rFonts w:cs="Helvetica"/>
          <w:szCs w:val="24"/>
        </w:rPr>
        <w:t xml:space="preserve"> to the client.</w:t>
      </w:r>
    </w:p>
    <w:p w14:paraId="52BD1F11" w14:textId="77777777" w:rsidR="00B52C68" w:rsidRPr="00DF5E2B" w:rsidRDefault="00B52C68" w:rsidP="00750119">
      <w:pPr>
        <w:pStyle w:val="ListParagraph"/>
        <w:numPr>
          <w:ilvl w:val="0"/>
          <w:numId w:val="34"/>
        </w:numPr>
        <w:spacing w:before="120" w:after="240" w:line="360" w:lineRule="auto"/>
        <w:jc w:val="both"/>
        <w:rPr>
          <w:rFonts w:cs="Helvetica"/>
          <w:szCs w:val="24"/>
        </w:rPr>
      </w:pPr>
      <m:oMath>
        <m:r>
          <w:rPr>
            <w:rFonts w:ascii="Cambria Math" w:hAnsi="Cambria Math" w:cs="Helvetica"/>
            <w:szCs w:val="24"/>
          </w:rPr>
          <m:t>ReqAck</m:t>
        </m:r>
      </m:oMath>
      <w:r w:rsidRPr="00DF5E2B">
        <w:rPr>
          <w:rFonts w:cs="Helvetica"/>
          <w:szCs w:val="24"/>
        </w:rPr>
        <w:t xml:space="preserve"> </w:t>
      </w:r>
      <w:r>
        <w:rPr>
          <w:rFonts w:cs="Helvetica"/>
          <w:szCs w:val="24"/>
        </w:rPr>
        <w:t xml:space="preserve">consists of the mobility </w:t>
      </w:r>
      <w:r w:rsidRPr="00DF5E2B">
        <w:rPr>
          <w:rFonts w:cs="Helvetica"/>
          <w:szCs w:val="24"/>
        </w:rPr>
        <w:t>ticket that the client uses to get services from</w:t>
      </w:r>
      <w:r>
        <w:rPr>
          <w:rFonts w:cs="Helvetica"/>
          <w:szCs w:val="24"/>
        </w:rPr>
        <w:t xml:space="preserve"> the</w:t>
      </w:r>
      <w:r w:rsidRPr="00DF5E2B">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 xml:space="preserve">. It is signed by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Pr>
          <w:rFonts w:eastAsiaTheme="minorEastAsia" w:cs="Helvetica"/>
          <w:szCs w:val="24"/>
        </w:rPr>
        <w:t xml:space="preserve"> </w:t>
      </w:r>
      <w:r w:rsidRPr="00DF5E2B">
        <w:rPr>
          <w:rFonts w:cs="Helvetica"/>
          <w:szCs w:val="24"/>
        </w:rPr>
        <w:t xml:space="preserve">and encrypted for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 xml:space="preserve">. </w:t>
      </w:r>
    </w:p>
    <w:p w14:paraId="3C5DBF32" w14:textId="77777777" w:rsidR="00B52C68" w:rsidRPr="00DF5E2B" w:rsidRDefault="00B52C68" w:rsidP="00750119">
      <w:pPr>
        <w:pStyle w:val="ListParagraph"/>
        <w:numPr>
          <w:ilvl w:val="0"/>
          <w:numId w:val="11"/>
        </w:numPr>
        <w:spacing w:before="120" w:after="240" w:line="360" w:lineRule="auto"/>
        <w:jc w:val="both"/>
        <w:rPr>
          <w:rFonts w:cs="Helvetica"/>
          <w:szCs w:val="24"/>
        </w:rPr>
      </w:pPr>
      <w:r w:rsidRPr="00DF5E2B">
        <w:rPr>
          <w:rFonts w:cs="Helvetica"/>
          <w:szCs w:val="24"/>
        </w:rPr>
        <w:t xml:space="preserve">Client receives </w:t>
      </w:r>
      <m:oMath>
        <m:r>
          <w:rPr>
            <w:rFonts w:ascii="Cambria Math" w:hAnsi="Cambria Math" w:cs="Helvetica"/>
            <w:szCs w:val="24"/>
          </w:rPr>
          <m:t>ReqAck</m:t>
        </m:r>
      </m:oMath>
      <w:r w:rsidRPr="00DF5E2B">
        <w:rPr>
          <w:rFonts w:cs="Helvetica"/>
          <w:szCs w:val="24"/>
        </w:rPr>
        <w:t xml:space="preserve"> and forwards it to the new </w:t>
      </w:r>
      <w:r>
        <w:rPr>
          <w:rFonts w:cs="Helvetica"/>
          <w:szCs w:val="24"/>
        </w:rPr>
        <w:t>access point</w:t>
      </w:r>
      <w:r w:rsidRPr="00DF5E2B">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w:t>
      </w:r>
    </w:p>
    <w:p w14:paraId="737CA9D7" w14:textId="77777777" w:rsidR="00B52C68" w:rsidRPr="00DF5E2B" w:rsidRDefault="00B52C68" w:rsidP="00750119">
      <w:pPr>
        <w:pStyle w:val="ListParagraph"/>
        <w:numPr>
          <w:ilvl w:val="0"/>
          <w:numId w:val="11"/>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Pr>
          <w:rFonts w:eastAsiaTheme="minorEastAsia" w:cs="Helvetica"/>
          <w:szCs w:val="24"/>
        </w:rPr>
        <w:t xml:space="preserve"> </w:t>
      </w:r>
      <w:r w:rsidRPr="00DF5E2B">
        <w:rPr>
          <w:rFonts w:cs="Helvetica"/>
          <w:szCs w:val="24"/>
        </w:rPr>
        <w:t>decrypts</w:t>
      </w:r>
      <w:r>
        <w:rPr>
          <w:rFonts w:cs="Helvetica"/>
          <w:szCs w:val="24"/>
        </w:rPr>
        <w:t xml:space="preserve"> </w:t>
      </w:r>
      <m:oMath>
        <m:r>
          <w:rPr>
            <w:rFonts w:ascii="Cambria Math" w:hAnsi="Cambria Math" w:cs="Helvetica"/>
            <w:szCs w:val="24"/>
          </w:rPr>
          <m:t>ReqAck</m:t>
        </m:r>
      </m:oMath>
      <w:r w:rsidRPr="00DF5E2B">
        <w:rPr>
          <w:rFonts w:cs="Helvetica"/>
          <w:szCs w:val="24"/>
        </w:rPr>
        <w:t xml:space="preserve"> using its private key.</w:t>
      </w:r>
    </w:p>
    <w:p w14:paraId="108CA4A7" w14:textId="77777777" w:rsidR="00B52C68" w:rsidRPr="00DF5E2B" w:rsidRDefault="00B52C68" w:rsidP="00750119">
      <w:pPr>
        <w:pStyle w:val="ListParagraph"/>
        <w:numPr>
          <w:ilvl w:val="0"/>
          <w:numId w:val="37"/>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Pr>
          <w:rFonts w:eastAsiaTheme="minorEastAsia" w:cs="Helvetica"/>
          <w:szCs w:val="24"/>
        </w:rPr>
        <w:t xml:space="preserve"> </w:t>
      </w:r>
      <w:r>
        <w:rPr>
          <w:rFonts w:cs="Helvetica"/>
          <w:szCs w:val="24"/>
        </w:rPr>
        <w:t>reveals</w:t>
      </w:r>
      <w:r w:rsidRPr="00DF5E2B">
        <w:rPr>
          <w:rFonts w:cs="Helvetica"/>
          <w:szCs w:val="24"/>
        </w:rPr>
        <w:t xml:space="preserve"> the signed ticket of 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Pr="00DF5E2B">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Pr>
          <w:rFonts w:eastAsiaTheme="minorEastAsia" w:cs="Helvetica"/>
          <w:szCs w:val="24"/>
        </w:rPr>
        <w:t xml:space="preserve"> </w:t>
      </w:r>
      <w:r>
        <w:rPr>
          <w:rFonts w:cs="Helvetica"/>
          <w:szCs w:val="24"/>
        </w:rPr>
        <w:t>sends</w:t>
      </w:r>
      <w:r w:rsidRPr="00DF5E2B">
        <w:rPr>
          <w:rFonts w:cs="Helvetica"/>
          <w:szCs w:val="24"/>
        </w:rPr>
        <w:t xml:space="preserve"> this signed data to </w:t>
      </w:r>
      <w:r>
        <w:rPr>
          <w:rFonts w:cs="Helvetica"/>
          <w:szCs w:val="24"/>
        </w:rPr>
        <w:t xml:space="preserve">it’s affiliated operator to </w:t>
      </w:r>
      <w:r w:rsidRPr="00DF5E2B">
        <w:rPr>
          <w:rFonts w:cs="Helvetica"/>
          <w:szCs w:val="24"/>
        </w:rPr>
        <w:t>use it for collecting funds from TTP.</w:t>
      </w:r>
    </w:p>
    <w:p w14:paraId="7E9564C5" w14:textId="77777777" w:rsidR="00B52C68" w:rsidRPr="00DF5E2B" w:rsidRDefault="00B52C68" w:rsidP="00750119">
      <w:pPr>
        <w:pStyle w:val="ListParagraph"/>
        <w:numPr>
          <w:ilvl w:val="0"/>
          <w:numId w:val="37"/>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Pr>
          <w:rFonts w:eastAsiaTheme="minorEastAsia" w:cs="Helvetica"/>
          <w:szCs w:val="24"/>
        </w:rPr>
        <w:t xml:space="preserve"> </w:t>
      </w:r>
      <w:r w:rsidRPr="00DF5E2B">
        <w:rPr>
          <w:rFonts w:cs="Helvetica"/>
          <w:szCs w:val="24"/>
        </w:rPr>
        <w:t xml:space="preserve">verifies the signature over this signed ticket using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Pr="00DF5E2B">
        <w:rPr>
          <w:rFonts w:cs="Helvetica"/>
          <w:szCs w:val="24"/>
        </w:rPr>
        <w:t xml:space="preserve">’s public key. Then, it checks </w:t>
      </w:r>
      <m:oMath>
        <m:r>
          <w:rPr>
            <w:rFonts w:ascii="Cambria Math" w:hAnsi="Cambria Math" w:cs="Helvetica"/>
            <w:szCs w:val="24"/>
          </w:rPr>
          <m:t>TS</m:t>
        </m:r>
      </m:oMath>
      <w:r w:rsidRPr="00DF5E2B">
        <w:rPr>
          <w:rFonts w:cs="Helvetica"/>
          <w:szCs w:val="24"/>
        </w:rPr>
        <w:t xml:space="preserve"> in order to decide whether the ticket has expired or not.</w:t>
      </w:r>
    </w:p>
    <w:p w14:paraId="4447CC0F" w14:textId="77777777" w:rsidR="00B52C68" w:rsidRDefault="00B52C68" w:rsidP="00750119">
      <w:pPr>
        <w:pStyle w:val="ListParagraph"/>
        <w:numPr>
          <w:ilvl w:val="0"/>
          <w:numId w:val="37"/>
        </w:numPr>
        <w:spacing w:before="120" w:after="240" w:line="360" w:lineRule="auto"/>
        <w:jc w:val="both"/>
        <w:rPr>
          <w:rFonts w:cs="Helvetica"/>
          <w:szCs w:val="24"/>
        </w:rPr>
      </w:pPr>
      <w:r w:rsidRPr="00DF5E2B">
        <w:rPr>
          <w:rFonts w:eastAsiaTheme="minorEastAsia" w:cs="Helvetica"/>
          <w:szCs w:val="24"/>
        </w:rPr>
        <w:t xml:space="preserve">Then,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 xml:space="preserve"> starts a challenge-response protocol with the client.</w:t>
      </w:r>
    </w:p>
    <w:p w14:paraId="087E1E7B" w14:textId="116C23E8" w:rsidR="00E35E70" w:rsidRDefault="00B52C68" w:rsidP="00750119">
      <w:pPr>
        <w:spacing w:before="120" w:after="240" w:line="360" w:lineRule="auto"/>
        <w:jc w:val="both"/>
      </w:pPr>
      <w:r>
        <w:rPr>
          <w:rFonts w:cs="Helvetica"/>
          <w:szCs w:val="24"/>
        </w:rPr>
        <w:t xml:space="preserve">The rest of this protocol is the same as </w:t>
      </w:r>
      <w:r w:rsidRPr="00EF166A">
        <w:rPr>
          <w:rFonts w:cs="Helvetica"/>
          <w:i/>
          <w:szCs w:val="24"/>
        </w:rPr>
        <w:t>Access Point Authentication</w:t>
      </w:r>
      <w:r>
        <w:rPr>
          <w:rFonts w:cs="Helvetica"/>
          <w:szCs w:val="24"/>
        </w:rPr>
        <w:t xml:space="preserve"> protocol.</w:t>
      </w:r>
      <w:r w:rsidR="00E35E70">
        <w:t xml:space="preserve"> </w:t>
      </w:r>
    </w:p>
    <w:p w14:paraId="69641C63" w14:textId="77777777" w:rsidR="00083936" w:rsidRDefault="00083936" w:rsidP="007C07A9">
      <w:pPr>
        <w:pStyle w:val="Heading1"/>
        <w:spacing w:before="120" w:after="240" w:line="360" w:lineRule="auto"/>
      </w:pPr>
      <w:bookmarkStart w:id="30" w:name="_Toc222194545"/>
      <w:r>
        <w:t>Network Topology</w:t>
      </w:r>
      <w:bookmarkEnd w:id="30"/>
    </w:p>
    <w:p w14:paraId="07DA8BE2" w14:textId="77777777" w:rsidR="00B52C68" w:rsidRPr="003A4774" w:rsidRDefault="00B52C68" w:rsidP="00093831">
      <w:pPr>
        <w:spacing w:before="120" w:after="240" w:line="360" w:lineRule="auto"/>
        <w:jc w:val="both"/>
        <w:rPr>
          <w:szCs w:val="24"/>
        </w:rPr>
      </w:pPr>
      <w:r>
        <w:rPr>
          <w:szCs w:val="24"/>
        </w:rPr>
        <w:t>SSPayWMN</w:t>
      </w:r>
      <w:r w:rsidRPr="003A4774">
        <w:rPr>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663524F5" w14:textId="77777777" w:rsidR="00B52C68" w:rsidRPr="00DF5E2B" w:rsidRDefault="00B52C68" w:rsidP="007C07A9">
      <w:pPr>
        <w:spacing w:before="120" w:after="240" w:line="360" w:lineRule="auto"/>
        <w:jc w:val="center"/>
      </w:pPr>
      <w:r w:rsidRPr="00DF5E2B">
        <w:rPr>
          <w:noProof/>
        </w:rPr>
        <w:lastRenderedPageBreak/>
        <w:drawing>
          <wp:inline distT="0" distB="0" distL="0" distR="0" wp14:anchorId="32B737E5" wp14:editId="39E81493">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4"/>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1FD7AC43" w14:textId="77777777" w:rsidR="00B52C68" w:rsidRPr="00DF5E2B" w:rsidRDefault="00B52C68" w:rsidP="007C07A9">
      <w:pPr>
        <w:pStyle w:val="Caption"/>
        <w:spacing w:before="120" w:after="240" w:line="360" w:lineRule="auto"/>
        <w:rPr>
          <w:rFonts w:cs="Times New Roman"/>
          <w:szCs w:val="20"/>
        </w:rPr>
      </w:pPr>
      <w:bookmarkStart w:id="31" w:name="_Ref347645958"/>
      <w:bookmarkStart w:id="32" w:name="_Toc221853733"/>
      <w:r w:rsidRPr="00DF5E2B">
        <w:t xml:space="preserve">Figure </w:t>
      </w:r>
      <w:fldSimple w:instr=" STYLEREF 1 \s ">
        <w:r>
          <w:rPr>
            <w:noProof/>
          </w:rPr>
          <w:t>4</w:t>
        </w:r>
      </w:fldSimple>
      <w:r>
        <w:t>.</w:t>
      </w:r>
      <w:fldSimple w:instr=" SEQ Figure \* ARABIC \s 1 ">
        <w:r>
          <w:rPr>
            <w:noProof/>
          </w:rPr>
          <w:t>1</w:t>
        </w:r>
      </w:fldSimple>
      <w:bookmarkEnd w:id="31"/>
      <w:r w:rsidRPr="00DF5E2B">
        <w:t>. Network Topology</w:t>
      </w:r>
      <w:bookmarkEnd w:id="32"/>
    </w:p>
    <w:p w14:paraId="2FF85757" w14:textId="4AC48E41" w:rsidR="00B52C68" w:rsidRPr="00DF5E2B" w:rsidRDefault="00B52C68" w:rsidP="00093831">
      <w:pPr>
        <w:spacing w:before="120" w:after="240" w:line="360" w:lineRule="auto"/>
        <w:jc w:val="both"/>
        <w:rPr>
          <w:rFonts w:cs="Times New Roman"/>
          <w:szCs w:val="24"/>
        </w:rPr>
      </w:pPr>
      <w:r>
        <w:rPr>
          <w:rFonts w:cs="Times New Roman"/>
          <w:szCs w:val="24"/>
        </w:rPr>
        <w:fldChar w:fldCharType="begin"/>
      </w:r>
      <w:r>
        <w:rPr>
          <w:rFonts w:cs="Times New Roman"/>
          <w:szCs w:val="24"/>
        </w:rPr>
        <w:instrText xml:space="preserve"> REF _Ref347645958 \h </w:instrText>
      </w:r>
      <w:r>
        <w:rPr>
          <w:rFonts w:cs="Times New Roman"/>
          <w:szCs w:val="24"/>
        </w:rPr>
      </w:r>
      <w:r>
        <w:rPr>
          <w:rFonts w:cs="Times New Roman"/>
          <w:szCs w:val="24"/>
        </w:rPr>
        <w:fldChar w:fldCharType="separate"/>
      </w:r>
      <w:r w:rsidRPr="00DF5E2B">
        <w:t xml:space="preserve">Figure </w:t>
      </w:r>
      <w:r>
        <w:rPr>
          <w:noProof/>
        </w:rPr>
        <w:t>4</w:t>
      </w:r>
      <w:r>
        <w:t>.</w:t>
      </w:r>
      <w:r>
        <w:rPr>
          <w:noProof/>
        </w:rPr>
        <w:t>1</w:t>
      </w:r>
      <w:r>
        <w:rPr>
          <w:rFonts w:cs="Times New Roman"/>
          <w:szCs w:val="24"/>
        </w:rPr>
        <w:fldChar w:fldCharType="end"/>
      </w:r>
      <w:r w:rsidRPr="00DF5E2B">
        <w:rPr>
          <w:rFonts w:cs="Times New Roman"/>
          <w:szCs w:val="24"/>
        </w:rPr>
        <w:t xml:space="preserve"> shows the topology of the network and connections between entities. Connection between serving access points is wireless and they use</w:t>
      </w:r>
      <w:r>
        <w:rPr>
          <w:rFonts w:cs="Times New Roman"/>
          <w:szCs w:val="24"/>
        </w:rPr>
        <w:t xml:space="preserve"> IEEE</w:t>
      </w:r>
      <w:r w:rsidRPr="00DF5E2B">
        <w:rPr>
          <w:rFonts w:cs="Times New Roman"/>
          <w:szCs w:val="24"/>
        </w:rPr>
        <w:t xml:space="preserve"> 802.11b/g Wi-Fi protocol</w:t>
      </w:r>
      <w:r>
        <w:rPr>
          <w:rFonts w:cs="Times New Roman"/>
          <w:szCs w:val="24"/>
        </w:rPr>
        <w:t xml:space="preserve">. Mesh backbone uses IEEE 802.11s. </w:t>
      </w:r>
      <w:r w:rsidRPr="00DF5E2B">
        <w:rPr>
          <w:rFonts w:cs="Times New Roman"/>
          <w:szCs w:val="24"/>
        </w:rPr>
        <w:t>The mesh backbone emulates a cloud from the mobile user’s perspective. It is a black box; which receives packets from mobile user and delivers them to the gateway in a multi-hop manner. Mesh backbone uses Hybrid</w:t>
      </w:r>
      <w:r>
        <w:rPr>
          <w:rFonts w:cs="Times New Roman"/>
          <w:szCs w:val="24"/>
        </w:rPr>
        <w:t xml:space="preserve"> Wireless Mesh Protocol (HWMP)</w:t>
      </w:r>
      <w:r w:rsidRPr="00DF5E2B">
        <w:rPr>
          <w:rFonts w:cs="Times New Roman"/>
          <w:szCs w:val="24"/>
        </w:rPr>
        <w:t>.</w:t>
      </w:r>
    </w:p>
    <w:p w14:paraId="2BC90326" w14:textId="653B65A4" w:rsidR="00083936" w:rsidRDefault="00B52C68" w:rsidP="00093831">
      <w:pPr>
        <w:spacing w:before="120" w:after="240" w:line="360" w:lineRule="auto"/>
        <w:jc w:val="both"/>
      </w:pPr>
      <w:r w:rsidRPr="00DF5E2B">
        <w:rPr>
          <w:rFonts w:cs="Times New Roman"/>
          <w:szCs w:val="24"/>
        </w:rPr>
        <w:t>Connection medium between mesh backbone and gateway (GW) is either wireless or wired. GWs and operators communicate through wired connection. The connection between an operator and TTP is also wired. These connections use 802.3(Ethernet protocol).</w:t>
      </w:r>
    </w:p>
    <w:p w14:paraId="598A9CCC" w14:textId="77777777" w:rsidR="00AA1E9B" w:rsidRDefault="00B43BE6" w:rsidP="007C07A9">
      <w:pPr>
        <w:pStyle w:val="Heading1"/>
        <w:spacing w:before="120" w:after="240" w:line="360" w:lineRule="auto"/>
      </w:pPr>
      <w:bookmarkStart w:id="33" w:name="_Toc222194546"/>
      <w:r>
        <w:t xml:space="preserve">Performance </w:t>
      </w:r>
      <w:r w:rsidR="00AA1E9B">
        <w:t>Results</w:t>
      </w:r>
      <w:bookmarkEnd w:id="33"/>
    </w:p>
    <w:p w14:paraId="659C33C9" w14:textId="77777777" w:rsidR="00B52C68" w:rsidRDefault="00B52C68" w:rsidP="00093831">
      <w:pPr>
        <w:spacing w:before="120" w:after="240" w:line="360" w:lineRule="auto"/>
        <w:jc w:val="both"/>
        <w:rPr>
          <w:rFonts w:cs="Times New Roman"/>
          <w:szCs w:val="24"/>
        </w:rPr>
      </w:pPr>
      <w:r>
        <w:rPr>
          <w:rFonts w:cs="Times New Roman"/>
          <w:szCs w:val="24"/>
        </w:rPr>
        <w:t xml:space="preserve">The simulations of SSPayWMN are conducted using ns-3. ns-3 is a widely used, popular and a free network simulator. ns-3 is a discrete event network simulator. It is mainly used in research and academia. The ns-3 project is still being developed by ns-3 users, since it is an </w:t>
      </w:r>
      <w:r>
        <w:rPr>
          <w:rFonts w:cs="Times New Roman"/>
          <w:szCs w:val="24"/>
        </w:rPr>
        <w:lastRenderedPageBreak/>
        <w:t xml:space="preserve">open platform for developers. ns-3 supports 802.11s and wireless mesh networks and coding is done in C++ programming language. </w:t>
      </w:r>
    </w:p>
    <w:p w14:paraId="347BA014" w14:textId="0148BC8F" w:rsidR="00B52C68" w:rsidRDefault="00B52C68" w:rsidP="00093831">
      <w:pPr>
        <w:spacing w:before="120" w:after="240" w:line="360" w:lineRule="auto"/>
        <w:jc w:val="both"/>
        <w:rPr>
          <w:rFonts w:cs="Times New Roman"/>
          <w:szCs w:val="24"/>
        </w:rPr>
      </w:pPr>
      <w:r w:rsidRPr="00930879">
        <w:rPr>
          <w:rFonts w:cs="Times New Roman"/>
          <w:szCs w:val="24"/>
        </w:rPr>
        <w:t>The simulator was run on a computer with 2.4 GHz Intel Core 2 Duo, 2 GB 1067 MHz DDR3, Apple MacBook OSX v10.6.8.</w:t>
      </w:r>
    </w:p>
    <w:p w14:paraId="02DB0364" w14:textId="72CE6186" w:rsidR="00B52C68" w:rsidRDefault="00B52C68" w:rsidP="00093831">
      <w:pPr>
        <w:spacing w:before="120" w:after="240" w:line="360" w:lineRule="auto"/>
        <w:jc w:val="both"/>
        <w:rPr>
          <w:rFonts w:cs="Times New Roman"/>
          <w:szCs w:val="24"/>
        </w:rPr>
      </w:pPr>
      <w:r w:rsidRPr="00D82C4C">
        <w:rPr>
          <w:rFonts w:cs="Times New Roman"/>
          <w:szCs w:val="24"/>
        </w:rPr>
        <w:t>The network topology is hierarchical and WMN supports connections with ot</w:t>
      </w:r>
      <w:r>
        <w:rPr>
          <w:rFonts w:cs="Times New Roman"/>
          <w:szCs w:val="24"/>
        </w:rPr>
        <w:t>her IEEE 802.11 protocols</w:t>
      </w:r>
      <w:r w:rsidRPr="00D82C4C">
        <w:rPr>
          <w:rFonts w:cs="Times New Roman"/>
          <w:szCs w:val="24"/>
        </w:rPr>
        <w:t xml:space="preserve">, clients communicate with TTP via </w:t>
      </w:r>
      <w:r>
        <w:rPr>
          <w:rFonts w:cs="Times New Roman"/>
          <w:szCs w:val="24"/>
        </w:rPr>
        <w:t>access points</w:t>
      </w:r>
      <w:r w:rsidRPr="00D82C4C">
        <w:rPr>
          <w:rFonts w:cs="Times New Roman"/>
          <w:szCs w:val="24"/>
        </w:rPr>
        <w:t xml:space="preserve">, GWs and operators in sequence. Access points are connected to gateways with 6-54 Mbps Wi-Fi connection.  Some important specifications about the </w:t>
      </w:r>
      <w:r>
        <w:rPr>
          <w:rFonts w:cs="Times New Roman"/>
          <w:szCs w:val="24"/>
        </w:rPr>
        <w:t xml:space="preserve">access points are shown in </w:t>
      </w:r>
      <w:r>
        <w:rPr>
          <w:rFonts w:cs="Times New Roman"/>
          <w:szCs w:val="24"/>
        </w:rPr>
        <w:fldChar w:fldCharType="begin"/>
      </w:r>
      <w:r>
        <w:rPr>
          <w:rFonts w:cs="Times New Roman"/>
          <w:szCs w:val="24"/>
        </w:rPr>
        <w:instrText xml:space="preserve"> REF _Ref347650176 \h </w:instrText>
      </w:r>
      <w:r>
        <w:rPr>
          <w:rFonts w:cs="Times New Roman"/>
          <w:szCs w:val="24"/>
        </w:rPr>
      </w:r>
      <w:r>
        <w:rPr>
          <w:rFonts w:cs="Times New Roman"/>
          <w:szCs w:val="24"/>
        </w:rPr>
        <w:fldChar w:fldCharType="separate"/>
      </w:r>
      <w:r>
        <w:t xml:space="preserve">Table </w:t>
      </w:r>
      <w:r>
        <w:rPr>
          <w:noProof/>
        </w:rPr>
        <w:t>5</w:t>
      </w:r>
      <w:r>
        <w:t>.</w:t>
      </w:r>
      <w:r>
        <w:rPr>
          <w:noProof/>
        </w:rPr>
        <w:t>1</w:t>
      </w:r>
      <w:r>
        <w:rPr>
          <w:rFonts w:cs="Times New Roman"/>
          <w:szCs w:val="24"/>
        </w:rPr>
        <w:fldChar w:fldCharType="end"/>
      </w:r>
      <w:r w:rsidRPr="00D82C4C">
        <w:rPr>
          <w:rFonts w:cs="Times New Roman"/>
          <w:szCs w:val="24"/>
        </w:rPr>
        <w:t xml:space="preserve">. </w:t>
      </w:r>
      <w:r w:rsidRPr="00D82C4C">
        <w:rPr>
          <w:rFonts w:cs="Times New Roman"/>
          <w:i/>
          <w:szCs w:val="24"/>
        </w:rPr>
        <w:t>Update Interval</w:t>
      </w:r>
      <w:r w:rsidRPr="00D82C4C">
        <w:rPr>
          <w:rFonts w:cs="Times New Roman"/>
          <w:szCs w:val="24"/>
        </w:rPr>
        <w:t xml:space="preserve"> determines the time value between two update packets that access point send to TTP.</w:t>
      </w:r>
    </w:p>
    <w:p w14:paraId="271DCADA" w14:textId="77777777" w:rsidR="00B52C68" w:rsidRPr="00CE3048" w:rsidRDefault="00B52C68" w:rsidP="007C07A9">
      <w:pPr>
        <w:pStyle w:val="Caption"/>
        <w:spacing w:before="120" w:after="240" w:line="360" w:lineRule="auto"/>
        <w:ind w:firstLine="0"/>
      </w:pPr>
      <w:bookmarkStart w:id="34" w:name="_Ref347650176"/>
      <w:bookmarkStart w:id="35" w:name="_Toc221853776"/>
      <w:r>
        <w:t xml:space="preserve">Table </w:t>
      </w:r>
      <w:fldSimple w:instr=" STYLEREF 1 \s ">
        <w:r>
          <w:rPr>
            <w:noProof/>
          </w:rPr>
          <w:t>5</w:t>
        </w:r>
      </w:fldSimple>
      <w:r>
        <w:t>.</w:t>
      </w:r>
      <w:fldSimple w:instr=" SEQ Table \* ARABIC \s 1 ">
        <w:r>
          <w:rPr>
            <w:noProof/>
          </w:rPr>
          <w:t>1</w:t>
        </w:r>
      </w:fldSimple>
      <w:bookmarkEnd w:id="34"/>
      <w:r>
        <w:t>: AP Specifications</w:t>
      </w:r>
      <w:bookmarkEnd w:id="35"/>
    </w:p>
    <w:tbl>
      <w:tblPr>
        <w:tblStyle w:val="TableGrid"/>
        <w:tblW w:w="0" w:type="auto"/>
        <w:jc w:val="center"/>
        <w:tblLook w:val="04A0" w:firstRow="1" w:lastRow="0" w:firstColumn="1" w:lastColumn="0" w:noHBand="0" w:noVBand="1"/>
      </w:tblPr>
      <w:tblGrid>
        <w:gridCol w:w="2325"/>
        <w:gridCol w:w="2325"/>
      </w:tblGrid>
      <w:tr w:rsidR="00B52C68" w:rsidRPr="00D82C4C" w14:paraId="166870DF" w14:textId="77777777" w:rsidTr="00B52C68">
        <w:trPr>
          <w:jc w:val="center"/>
        </w:trPr>
        <w:tc>
          <w:tcPr>
            <w:tcW w:w="2325" w:type="dxa"/>
            <w:vAlign w:val="center"/>
          </w:tcPr>
          <w:p w14:paraId="3CFBD787" w14:textId="77777777" w:rsidR="00B52C68" w:rsidRPr="00D82C4C" w:rsidRDefault="00B52C68" w:rsidP="007C07A9">
            <w:pPr>
              <w:pStyle w:val="IEEEParagraph"/>
              <w:spacing w:after="240" w:line="360" w:lineRule="auto"/>
              <w:ind w:firstLine="0"/>
              <w:jc w:val="center"/>
              <w:rPr>
                <w:szCs w:val="20"/>
              </w:rPr>
            </w:pPr>
            <w:r w:rsidRPr="00D82C4C">
              <w:rPr>
                <w:szCs w:val="20"/>
              </w:rPr>
              <w:t>AP-Gateway Connection bit rate</w:t>
            </w:r>
          </w:p>
        </w:tc>
        <w:tc>
          <w:tcPr>
            <w:tcW w:w="2325" w:type="dxa"/>
            <w:vAlign w:val="center"/>
          </w:tcPr>
          <w:p w14:paraId="248827B8" w14:textId="77777777" w:rsidR="00B52C68" w:rsidRPr="00D82C4C" w:rsidRDefault="00B52C68" w:rsidP="007C07A9">
            <w:pPr>
              <w:pStyle w:val="IEEEParagraph"/>
              <w:spacing w:after="240" w:line="360" w:lineRule="auto"/>
              <w:ind w:firstLine="0"/>
              <w:jc w:val="center"/>
              <w:rPr>
                <w:szCs w:val="20"/>
              </w:rPr>
            </w:pPr>
            <w:r w:rsidRPr="00D82C4C">
              <w:rPr>
                <w:szCs w:val="20"/>
              </w:rPr>
              <w:t>6-54 Mbps – Wi-Fi</w:t>
            </w:r>
          </w:p>
        </w:tc>
      </w:tr>
      <w:tr w:rsidR="00B52C68" w:rsidRPr="00D82C4C" w14:paraId="098BA0FD" w14:textId="77777777" w:rsidTr="00B52C68">
        <w:trPr>
          <w:jc w:val="center"/>
        </w:trPr>
        <w:tc>
          <w:tcPr>
            <w:tcW w:w="2325" w:type="dxa"/>
            <w:vAlign w:val="center"/>
          </w:tcPr>
          <w:p w14:paraId="3FBEE93D" w14:textId="77777777" w:rsidR="00B52C68" w:rsidRPr="00D82C4C" w:rsidRDefault="00B52C68" w:rsidP="007C07A9">
            <w:pPr>
              <w:pStyle w:val="IEEEParagraph"/>
              <w:spacing w:after="240" w:line="360" w:lineRule="auto"/>
              <w:ind w:firstLine="0"/>
              <w:jc w:val="center"/>
              <w:rPr>
                <w:szCs w:val="20"/>
              </w:rPr>
            </w:pPr>
            <w:r w:rsidRPr="00D82C4C">
              <w:rPr>
                <w:szCs w:val="20"/>
              </w:rPr>
              <w:t>AP-Gateway Distance</w:t>
            </w:r>
          </w:p>
        </w:tc>
        <w:tc>
          <w:tcPr>
            <w:tcW w:w="2325" w:type="dxa"/>
            <w:vAlign w:val="center"/>
          </w:tcPr>
          <w:p w14:paraId="1A0694EA" w14:textId="77777777" w:rsidR="00B52C68" w:rsidRPr="00D82C4C" w:rsidRDefault="00B52C68" w:rsidP="007C07A9">
            <w:pPr>
              <w:pStyle w:val="IEEEParagraph"/>
              <w:spacing w:after="240" w:line="360" w:lineRule="auto"/>
              <w:ind w:firstLine="0"/>
              <w:jc w:val="center"/>
              <w:rPr>
                <w:szCs w:val="20"/>
              </w:rPr>
            </w:pPr>
            <w:r>
              <w:rPr>
                <w:szCs w:val="20"/>
              </w:rPr>
              <w:t>70</w:t>
            </w:r>
            <w:r w:rsidRPr="00D82C4C">
              <w:rPr>
                <w:szCs w:val="20"/>
              </w:rPr>
              <w:t xml:space="preserve"> m</w:t>
            </w:r>
          </w:p>
        </w:tc>
      </w:tr>
      <w:tr w:rsidR="00B52C68" w:rsidRPr="00D82C4C" w14:paraId="0D363854" w14:textId="77777777" w:rsidTr="00B52C68">
        <w:trPr>
          <w:jc w:val="center"/>
        </w:trPr>
        <w:tc>
          <w:tcPr>
            <w:tcW w:w="2325" w:type="dxa"/>
            <w:vAlign w:val="center"/>
          </w:tcPr>
          <w:p w14:paraId="4CABC46E" w14:textId="77777777" w:rsidR="00B52C68" w:rsidRPr="00D82C4C" w:rsidRDefault="00B52C68" w:rsidP="007C07A9">
            <w:pPr>
              <w:pStyle w:val="IEEEParagraph"/>
              <w:spacing w:after="240" w:line="360" w:lineRule="auto"/>
              <w:ind w:firstLine="0"/>
              <w:jc w:val="center"/>
              <w:rPr>
                <w:szCs w:val="20"/>
              </w:rPr>
            </w:pPr>
            <w:r w:rsidRPr="00D82C4C">
              <w:rPr>
                <w:szCs w:val="20"/>
              </w:rPr>
              <w:t>Service Duration per token</w:t>
            </w:r>
          </w:p>
        </w:tc>
        <w:tc>
          <w:tcPr>
            <w:tcW w:w="2325" w:type="dxa"/>
            <w:vAlign w:val="center"/>
          </w:tcPr>
          <w:p w14:paraId="749B847A" w14:textId="77777777" w:rsidR="00B52C68" w:rsidRPr="00D82C4C" w:rsidRDefault="00B52C68" w:rsidP="007C07A9">
            <w:pPr>
              <w:pStyle w:val="IEEEParagraph"/>
              <w:spacing w:after="240" w:line="360" w:lineRule="auto"/>
              <w:ind w:firstLine="0"/>
              <w:jc w:val="center"/>
              <w:rPr>
                <w:szCs w:val="20"/>
              </w:rPr>
            </w:pPr>
            <w:r w:rsidRPr="00D82C4C">
              <w:rPr>
                <w:szCs w:val="20"/>
              </w:rPr>
              <w:t>5 minutes</w:t>
            </w:r>
          </w:p>
        </w:tc>
      </w:tr>
      <w:tr w:rsidR="00B52C68" w:rsidRPr="00D82C4C" w14:paraId="578BF8E7" w14:textId="77777777" w:rsidTr="00B52C68">
        <w:trPr>
          <w:jc w:val="center"/>
        </w:trPr>
        <w:tc>
          <w:tcPr>
            <w:tcW w:w="2325" w:type="dxa"/>
            <w:vAlign w:val="center"/>
          </w:tcPr>
          <w:p w14:paraId="741BB9AA" w14:textId="77777777" w:rsidR="00B52C68" w:rsidRPr="00D82C4C" w:rsidRDefault="00B52C68" w:rsidP="007C07A9">
            <w:pPr>
              <w:pStyle w:val="IEEEParagraph"/>
              <w:spacing w:after="240" w:line="360" w:lineRule="auto"/>
              <w:ind w:firstLine="0"/>
              <w:jc w:val="center"/>
              <w:rPr>
                <w:szCs w:val="20"/>
              </w:rPr>
            </w:pPr>
            <w:r w:rsidRPr="00D82C4C">
              <w:rPr>
                <w:szCs w:val="20"/>
              </w:rPr>
              <w:t>Update Interval</w:t>
            </w:r>
          </w:p>
        </w:tc>
        <w:tc>
          <w:tcPr>
            <w:tcW w:w="2325" w:type="dxa"/>
            <w:vAlign w:val="center"/>
          </w:tcPr>
          <w:p w14:paraId="66AEB614" w14:textId="77777777" w:rsidR="00B52C68" w:rsidRPr="00D82C4C" w:rsidRDefault="00B52C68" w:rsidP="007C07A9">
            <w:pPr>
              <w:pStyle w:val="IEEEParagraph"/>
              <w:spacing w:after="240" w:line="360" w:lineRule="auto"/>
              <w:ind w:firstLine="0"/>
              <w:jc w:val="center"/>
              <w:rPr>
                <w:szCs w:val="20"/>
              </w:rPr>
            </w:pPr>
            <w:r>
              <w:rPr>
                <w:szCs w:val="20"/>
              </w:rPr>
              <w:t>1</w:t>
            </w:r>
            <w:r w:rsidRPr="00D82C4C">
              <w:rPr>
                <w:szCs w:val="20"/>
              </w:rPr>
              <w:t xml:space="preserve"> minutes</w:t>
            </w:r>
          </w:p>
        </w:tc>
      </w:tr>
    </w:tbl>
    <w:p w14:paraId="2FD89561" w14:textId="77777777" w:rsidR="00B52C68" w:rsidRPr="00D82C4C" w:rsidRDefault="00B52C68" w:rsidP="007C07A9">
      <w:pPr>
        <w:pStyle w:val="IEEEParagraph"/>
        <w:spacing w:after="240" w:line="360" w:lineRule="auto"/>
      </w:pPr>
    </w:p>
    <w:p w14:paraId="22E76D73" w14:textId="77777777" w:rsidR="00B52C68" w:rsidRPr="00D82C4C" w:rsidRDefault="00B52C68" w:rsidP="007C07A9">
      <w:pPr>
        <w:spacing w:before="120" w:after="240" w:line="360" w:lineRule="auto"/>
        <w:rPr>
          <w:rFonts w:cs="Times New Roman"/>
          <w:szCs w:val="24"/>
        </w:rPr>
      </w:pPr>
      <w:r w:rsidRPr="00D82C4C">
        <w:rPr>
          <w:rFonts w:cs="Times New Roman"/>
          <w:szCs w:val="24"/>
        </w:rPr>
        <w:t xml:space="preserve">The network consists of 32 gateways and 100 access points. In unit simulation there is only one mobile client whereas in real-life scenario simulations there are </w:t>
      </w:r>
      <w:r>
        <w:rPr>
          <w:rFonts w:cs="Times New Roman"/>
          <w:szCs w:val="24"/>
        </w:rPr>
        <w:t>100-300-500</w:t>
      </w:r>
      <w:r w:rsidRPr="00D82C4C">
        <w:rPr>
          <w:rFonts w:cs="Times New Roman"/>
          <w:szCs w:val="24"/>
        </w:rPr>
        <w:t xml:space="preserve"> mobile clients.</w:t>
      </w:r>
    </w:p>
    <w:p w14:paraId="01F9199A" w14:textId="0EE9E7B4" w:rsidR="00B52C68" w:rsidRPr="00B52C68" w:rsidRDefault="00B52C68" w:rsidP="007C07A9">
      <w:pPr>
        <w:pStyle w:val="Heading2"/>
        <w:spacing w:before="120" w:after="240" w:line="360" w:lineRule="auto"/>
        <w:rPr>
          <w:rFonts w:asciiTheme="majorHAnsi" w:hAnsiTheme="majorHAnsi"/>
          <w:szCs w:val="22"/>
          <w:shd w:val="clear" w:color="auto" w:fill="FFFFFF"/>
        </w:rPr>
      </w:pPr>
      <w:bookmarkStart w:id="36" w:name="_Toc221853707"/>
      <w:bookmarkStart w:id="37" w:name="_Toc222194547"/>
      <w:r w:rsidRPr="000D20B6">
        <w:rPr>
          <w:shd w:val="clear" w:color="auto" w:fill="FFFFFF"/>
        </w:rPr>
        <w:lastRenderedPageBreak/>
        <w:t>Cryptographic Operations and Their Timings</w:t>
      </w:r>
      <w:bookmarkEnd w:id="36"/>
      <w:bookmarkEnd w:id="37"/>
    </w:p>
    <w:p w14:paraId="4C57D2C1" w14:textId="1AB2ACED" w:rsidR="00B52C68" w:rsidRPr="00D82C4C" w:rsidRDefault="00B52C68" w:rsidP="00093831">
      <w:pPr>
        <w:spacing w:before="120" w:after="240" w:line="360" w:lineRule="auto"/>
        <w:jc w:val="both"/>
        <w:rPr>
          <w:rFonts w:cs="Times New Roman"/>
          <w:szCs w:val="24"/>
        </w:rPr>
      </w:pPr>
      <w:r w:rsidRPr="00D82C4C">
        <w:rPr>
          <w:rFonts w:cs="Times New Roman"/>
          <w:szCs w:val="24"/>
        </w:rPr>
        <w:t>Platform spe</w:t>
      </w:r>
      <w:r>
        <w:rPr>
          <w:rFonts w:cs="Times New Roman"/>
          <w:szCs w:val="24"/>
        </w:rPr>
        <w:t xml:space="preserve">cifications are shown in </w:t>
      </w:r>
      <w:r>
        <w:rPr>
          <w:rFonts w:cs="Times New Roman"/>
          <w:szCs w:val="24"/>
        </w:rPr>
        <w:fldChar w:fldCharType="begin"/>
      </w:r>
      <w:r>
        <w:rPr>
          <w:rFonts w:cs="Times New Roman"/>
          <w:szCs w:val="24"/>
        </w:rPr>
        <w:instrText xml:space="preserve"> REF _Ref347646771 \h </w:instrText>
      </w:r>
      <w:r>
        <w:rPr>
          <w:rFonts w:cs="Times New Roman"/>
          <w:szCs w:val="24"/>
        </w:rPr>
      </w:r>
      <w:r>
        <w:rPr>
          <w:rFonts w:cs="Times New Roman"/>
          <w:szCs w:val="24"/>
        </w:rPr>
        <w:fldChar w:fldCharType="separate"/>
      </w:r>
      <w:r>
        <w:t xml:space="preserve">Table </w:t>
      </w:r>
      <w:r>
        <w:rPr>
          <w:noProof/>
        </w:rPr>
        <w:t>5</w:t>
      </w:r>
      <w:r>
        <w:t>.</w:t>
      </w:r>
      <w:r>
        <w:rPr>
          <w:noProof/>
        </w:rPr>
        <w:t>2</w:t>
      </w:r>
      <w:r>
        <w:rPr>
          <w:rFonts w:cs="Times New Roman"/>
          <w:szCs w:val="24"/>
        </w:rPr>
        <w:fldChar w:fldCharType="end"/>
      </w:r>
      <w:r w:rsidRPr="00D82C4C">
        <w:rPr>
          <w:rFonts w:cs="Times New Roman"/>
          <w:szCs w:val="24"/>
        </w:rPr>
        <w:t xml:space="preserve">, and </w:t>
      </w:r>
      <w:r>
        <w:rPr>
          <w:rFonts w:cs="Times New Roman"/>
          <w:szCs w:val="24"/>
        </w:rPr>
        <w:t xml:space="preserve">RSA-2048 timings are shown in </w:t>
      </w:r>
      <w:r>
        <w:rPr>
          <w:rFonts w:cs="Times New Roman"/>
          <w:szCs w:val="24"/>
        </w:rPr>
        <w:fldChar w:fldCharType="begin"/>
      </w:r>
      <w:r>
        <w:rPr>
          <w:rFonts w:cs="Times New Roman"/>
          <w:szCs w:val="24"/>
        </w:rPr>
        <w:instrText xml:space="preserve"> REF _Ref347646780 \h </w:instrText>
      </w:r>
      <w:r>
        <w:rPr>
          <w:rFonts w:cs="Times New Roman"/>
          <w:szCs w:val="24"/>
        </w:rPr>
      </w:r>
      <w:r>
        <w:rPr>
          <w:rFonts w:cs="Times New Roman"/>
          <w:szCs w:val="24"/>
        </w:rPr>
        <w:fldChar w:fldCharType="separate"/>
      </w:r>
      <w:r>
        <w:t xml:space="preserve">Table </w:t>
      </w:r>
      <w:r>
        <w:rPr>
          <w:noProof/>
        </w:rPr>
        <w:t>5</w:t>
      </w:r>
      <w:r>
        <w:t>.</w:t>
      </w:r>
      <w:r>
        <w:rPr>
          <w:noProof/>
        </w:rPr>
        <w:t>3</w:t>
      </w:r>
      <w:r>
        <w:rPr>
          <w:rFonts w:cs="Times New Roman"/>
          <w:szCs w:val="24"/>
        </w:rPr>
        <w:fldChar w:fldCharType="end"/>
      </w:r>
      <w:r w:rsidRPr="00D82C4C">
        <w:rPr>
          <w:rFonts w:cs="Times New Roman"/>
          <w:szCs w:val="24"/>
        </w:rPr>
        <w:t>.</w:t>
      </w:r>
      <w:r w:rsidRPr="00E64F6B">
        <w:rPr>
          <w:rFonts w:cs="Times New Roman"/>
          <w:szCs w:val="24"/>
        </w:rPr>
        <w:t xml:space="preserve"> </w:t>
      </w:r>
      <w:r w:rsidRPr="00D82C4C">
        <w:rPr>
          <w:rFonts w:cs="Times New Roman"/>
          <w:szCs w:val="24"/>
        </w:rPr>
        <w:t>F</w:t>
      </w:r>
      <w:r>
        <w:rPr>
          <w:rFonts w:cs="Times New Roman"/>
          <w:szCs w:val="24"/>
        </w:rPr>
        <w:t xml:space="preserve">or AES timings are shown in </w:t>
      </w:r>
      <w:r>
        <w:rPr>
          <w:rFonts w:cs="Times New Roman"/>
          <w:szCs w:val="24"/>
        </w:rPr>
        <w:fldChar w:fldCharType="begin"/>
      </w:r>
      <w:r>
        <w:rPr>
          <w:rFonts w:cs="Times New Roman"/>
          <w:szCs w:val="24"/>
        </w:rPr>
        <w:instrText xml:space="preserve"> REF _Ref347646790 \h </w:instrText>
      </w:r>
      <w:r>
        <w:rPr>
          <w:rFonts w:cs="Times New Roman"/>
          <w:szCs w:val="24"/>
        </w:rPr>
      </w:r>
      <w:r>
        <w:rPr>
          <w:rFonts w:cs="Times New Roman"/>
          <w:szCs w:val="24"/>
        </w:rPr>
        <w:fldChar w:fldCharType="separate"/>
      </w:r>
      <w:r>
        <w:t xml:space="preserve">Table </w:t>
      </w:r>
      <w:r>
        <w:rPr>
          <w:noProof/>
        </w:rPr>
        <w:t>5</w:t>
      </w:r>
      <w:r>
        <w:t>.</w:t>
      </w:r>
      <w:r>
        <w:rPr>
          <w:noProof/>
        </w:rPr>
        <w:t>4</w:t>
      </w:r>
      <w:r>
        <w:rPr>
          <w:rFonts w:cs="Times New Roman"/>
          <w:szCs w:val="24"/>
        </w:rPr>
        <w:fldChar w:fldCharType="end"/>
      </w:r>
      <w:r w:rsidRPr="00D82C4C">
        <w:rPr>
          <w:rFonts w:cs="Times New Roman"/>
          <w:szCs w:val="24"/>
        </w:rPr>
        <w:t xml:space="preserve">. Timings of </w:t>
      </w:r>
      <w:r>
        <w:rPr>
          <w:rFonts w:cs="Times New Roman"/>
          <w:szCs w:val="24"/>
        </w:rPr>
        <w:t xml:space="preserve">hash algorithms are presented in </w:t>
      </w:r>
      <w:r>
        <w:rPr>
          <w:rFonts w:cs="Times New Roman"/>
          <w:szCs w:val="24"/>
        </w:rPr>
        <w:fldChar w:fldCharType="begin"/>
      </w:r>
      <w:r>
        <w:rPr>
          <w:rFonts w:cs="Times New Roman"/>
          <w:szCs w:val="24"/>
        </w:rPr>
        <w:instrText xml:space="preserve"> REF _Ref347646797 \h </w:instrText>
      </w:r>
      <w:r>
        <w:rPr>
          <w:rFonts w:cs="Times New Roman"/>
          <w:szCs w:val="24"/>
        </w:rPr>
      </w:r>
      <w:r>
        <w:rPr>
          <w:rFonts w:cs="Times New Roman"/>
          <w:szCs w:val="24"/>
        </w:rPr>
        <w:fldChar w:fldCharType="separate"/>
      </w:r>
      <w:r>
        <w:t xml:space="preserve">Table </w:t>
      </w:r>
      <w:r>
        <w:rPr>
          <w:noProof/>
        </w:rPr>
        <w:t>5</w:t>
      </w:r>
      <w:r>
        <w:t>.</w:t>
      </w:r>
      <w:r>
        <w:rPr>
          <w:noProof/>
        </w:rPr>
        <w:t>5</w:t>
      </w:r>
      <w:r>
        <w:rPr>
          <w:rFonts w:cs="Times New Roman"/>
          <w:szCs w:val="24"/>
        </w:rPr>
        <w:fldChar w:fldCharType="end"/>
      </w:r>
      <w:r w:rsidRPr="00D82C4C">
        <w:rPr>
          <w:rFonts w:cs="Times New Roman"/>
          <w:szCs w:val="24"/>
        </w:rPr>
        <w:t>.</w:t>
      </w:r>
    </w:p>
    <w:p w14:paraId="603D1D97" w14:textId="77777777" w:rsidR="00B52C68" w:rsidRPr="00CE3048" w:rsidRDefault="00B52C68" w:rsidP="007C07A9">
      <w:pPr>
        <w:pStyle w:val="Caption"/>
        <w:spacing w:before="120" w:after="240" w:line="360" w:lineRule="auto"/>
      </w:pPr>
      <w:bookmarkStart w:id="38" w:name="_Ref347646771"/>
      <w:bookmarkStart w:id="39" w:name="_Toc221853777"/>
      <w:r>
        <w:t xml:space="preserve">Table </w:t>
      </w:r>
      <w:fldSimple w:instr=" STYLEREF 1 \s ">
        <w:r>
          <w:rPr>
            <w:noProof/>
          </w:rPr>
          <w:t>5</w:t>
        </w:r>
      </w:fldSimple>
      <w:r>
        <w:t>.</w:t>
      </w:r>
      <w:fldSimple w:instr=" SEQ Table \* ARABIC \s 1 ">
        <w:r>
          <w:rPr>
            <w:noProof/>
          </w:rPr>
          <w:t>2</w:t>
        </w:r>
      </w:fldSimple>
      <w:bookmarkEnd w:id="38"/>
      <w:r>
        <w:t>: Platform Specifications</w:t>
      </w:r>
      <w:bookmarkEnd w:id="39"/>
    </w:p>
    <w:tbl>
      <w:tblPr>
        <w:tblStyle w:val="TableGrid"/>
        <w:tblW w:w="5670" w:type="dxa"/>
        <w:jc w:val="center"/>
        <w:tblInd w:w="-544" w:type="dxa"/>
        <w:tblLook w:val="04A0" w:firstRow="1" w:lastRow="0" w:firstColumn="1" w:lastColumn="0" w:noHBand="0" w:noVBand="1"/>
      </w:tblPr>
      <w:tblGrid>
        <w:gridCol w:w="1010"/>
        <w:gridCol w:w="1071"/>
        <w:gridCol w:w="1441"/>
        <w:gridCol w:w="1074"/>
        <w:gridCol w:w="1074"/>
      </w:tblGrid>
      <w:tr w:rsidR="00B52C68" w:rsidRPr="00D82C4C" w14:paraId="3BE6AF76" w14:textId="77777777" w:rsidTr="00B52C68">
        <w:trPr>
          <w:jc w:val="center"/>
        </w:trPr>
        <w:tc>
          <w:tcPr>
            <w:tcW w:w="1010" w:type="dxa"/>
            <w:vAlign w:val="center"/>
          </w:tcPr>
          <w:p w14:paraId="23A514C8" w14:textId="77777777" w:rsidR="00B52C68" w:rsidRPr="00D82C4C" w:rsidRDefault="00B52C68" w:rsidP="007C07A9">
            <w:pPr>
              <w:pStyle w:val="IEEEParagraph"/>
              <w:spacing w:after="240" w:line="360" w:lineRule="auto"/>
              <w:ind w:firstLine="0"/>
              <w:jc w:val="center"/>
              <w:rPr>
                <w:szCs w:val="20"/>
              </w:rPr>
            </w:pPr>
          </w:p>
        </w:tc>
        <w:tc>
          <w:tcPr>
            <w:tcW w:w="1071" w:type="dxa"/>
            <w:vAlign w:val="center"/>
          </w:tcPr>
          <w:p w14:paraId="0F1AF7DA" w14:textId="3725211A" w:rsidR="00B52C68" w:rsidRPr="00D82C4C" w:rsidRDefault="00B52C68" w:rsidP="007C07A9">
            <w:pPr>
              <w:spacing w:before="120" w:after="240" w:line="360" w:lineRule="auto"/>
              <w:jc w:val="center"/>
              <w:rPr>
                <w:rFonts w:cs="Times New Roman"/>
                <w:sz w:val="20"/>
                <w:szCs w:val="20"/>
              </w:rPr>
            </w:pPr>
            <w:r>
              <w:rPr>
                <w:rFonts w:cs="Times New Roman"/>
                <w:sz w:val="20"/>
                <w:szCs w:val="20"/>
              </w:rPr>
              <w:t>Gateway</w:t>
            </w:r>
          </w:p>
        </w:tc>
        <w:tc>
          <w:tcPr>
            <w:tcW w:w="1441" w:type="dxa"/>
            <w:vAlign w:val="center"/>
          </w:tcPr>
          <w:p w14:paraId="18A32CB5" w14:textId="2673AD3A" w:rsidR="00B52C68" w:rsidRPr="00D82C4C" w:rsidRDefault="00B52C68" w:rsidP="007C07A9">
            <w:pPr>
              <w:spacing w:before="120" w:after="240" w:line="360" w:lineRule="auto"/>
              <w:jc w:val="center"/>
              <w:rPr>
                <w:rFonts w:cs="Times New Roman"/>
                <w:sz w:val="20"/>
                <w:szCs w:val="20"/>
              </w:rPr>
            </w:pPr>
            <w:r>
              <w:rPr>
                <w:rFonts w:cs="Times New Roman"/>
                <w:sz w:val="20"/>
                <w:szCs w:val="20"/>
              </w:rPr>
              <w:t xml:space="preserve">Linksys WRT54GS (AP) </w:t>
            </w:r>
          </w:p>
        </w:tc>
        <w:tc>
          <w:tcPr>
            <w:tcW w:w="1074" w:type="dxa"/>
            <w:vAlign w:val="center"/>
          </w:tcPr>
          <w:p w14:paraId="46F6CC4F" w14:textId="3EC94830" w:rsidR="00B52C68" w:rsidRPr="00D82C4C" w:rsidRDefault="00B52C68" w:rsidP="007C07A9">
            <w:pPr>
              <w:spacing w:before="120" w:after="240" w:line="360" w:lineRule="auto"/>
              <w:jc w:val="center"/>
              <w:rPr>
                <w:rFonts w:cs="Times New Roman"/>
                <w:sz w:val="20"/>
                <w:szCs w:val="20"/>
              </w:rPr>
            </w:pPr>
            <w:r>
              <w:rPr>
                <w:rFonts w:cs="Times New Roman"/>
                <w:sz w:val="20"/>
                <w:szCs w:val="20"/>
              </w:rPr>
              <w:t xml:space="preserve">Server </w:t>
            </w:r>
          </w:p>
        </w:tc>
        <w:tc>
          <w:tcPr>
            <w:tcW w:w="1074" w:type="dxa"/>
            <w:vAlign w:val="center"/>
          </w:tcPr>
          <w:p w14:paraId="0508C127" w14:textId="4AE3232B" w:rsidR="00B52C68" w:rsidRPr="00D82C4C" w:rsidRDefault="00B52C68" w:rsidP="007C07A9">
            <w:pPr>
              <w:spacing w:before="120" w:after="240" w:line="360" w:lineRule="auto"/>
              <w:jc w:val="center"/>
              <w:rPr>
                <w:rFonts w:cs="Times New Roman"/>
                <w:sz w:val="20"/>
                <w:szCs w:val="20"/>
              </w:rPr>
            </w:pPr>
            <w:r>
              <w:rPr>
                <w:rFonts w:cs="Times New Roman"/>
                <w:sz w:val="20"/>
                <w:szCs w:val="20"/>
              </w:rPr>
              <w:t xml:space="preserve">Client </w:t>
            </w:r>
          </w:p>
        </w:tc>
      </w:tr>
      <w:tr w:rsidR="00B52C68" w:rsidRPr="00D82C4C" w14:paraId="4878DE6A" w14:textId="77777777" w:rsidTr="00B52C68">
        <w:trPr>
          <w:jc w:val="center"/>
        </w:trPr>
        <w:tc>
          <w:tcPr>
            <w:tcW w:w="1010" w:type="dxa"/>
            <w:vAlign w:val="center"/>
          </w:tcPr>
          <w:p w14:paraId="1BE627D9" w14:textId="77777777" w:rsidR="00B52C68" w:rsidRPr="00D82C4C" w:rsidRDefault="00B52C68" w:rsidP="007C07A9">
            <w:pPr>
              <w:spacing w:before="120" w:after="240" w:line="360" w:lineRule="auto"/>
              <w:jc w:val="center"/>
              <w:rPr>
                <w:rFonts w:cs="Times New Roman"/>
                <w:sz w:val="20"/>
                <w:szCs w:val="20"/>
              </w:rPr>
            </w:pPr>
            <w:r w:rsidRPr="00D82C4C">
              <w:rPr>
                <w:rFonts w:cs="Times New Roman"/>
                <w:sz w:val="20"/>
                <w:szCs w:val="20"/>
              </w:rPr>
              <w:t>CPU Speed</w:t>
            </w:r>
          </w:p>
        </w:tc>
        <w:tc>
          <w:tcPr>
            <w:tcW w:w="1071" w:type="dxa"/>
            <w:vAlign w:val="center"/>
          </w:tcPr>
          <w:p w14:paraId="67936B79" w14:textId="77777777" w:rsidR="00B52C68" w:rsidRPr="00D82C4C" w:rsidRDefault="00B52C68" w:rsidP="007C07A9">
            <w:pPr>
              <w:spacing w:before="120" w:after="240" w:line="360" w:lineRule="auto"/>
              <w:jc w:val="center"/>
              <w:rPr>
                <w:rFonts w:cs="Times New Roman"/>
                <w:sz w:val="20"/>
                <w:szCs w:val="20"/>
              </w:rPr>
            </w:pPr>
            <w:r w:rsidRPr="00D82C4C">
              <w:rPr>
                <w:rFonts w:cs="Times New Roman"/>
                <w:sz w:val="20"/>
                <w:szCs w:val="20"/>
              </w:rPr>
              <w:t>2.08 GHz</w:t>
            </w:r>
          </w:p>
        </w:tc>
        <w:tc>
          <w:tcPr>
            <w:tcW w:w="1441" w:type="dxa"/>
            <w:vAlign w:val="center"/>
          </w:tcPr>
          <w:p w14:paraId="1D8EF147" w14:textId="77777777" w:rsidR="00B52C68" w:rsidRPr="00D82C4C" w:rsidRDefault="00B52C68" w:rsidP="007C07A9">
            <w:pPr>
              <w:spacing w:before="120" w:after="240" w:line="360" w:lineRule="auto"/>
              <w:jc w:val="center"/>
              <w:rPr>
                <w:rFonts w:cs="Times New Roman"/>
                <w:sz w:val="20"/>
                <w:szCs w:val="20"/>
              </w:rPr>
            </w:pPr>
            <w:r w:rsidRPr="00D82C4C">
              <w:rPr>
                <w:rFonts w:cs="Times New Roman"/>
                <w:sz w:val="20"/>
                <w:szCs w:val="20"/>
              </w:rPr>
              <w:t>200 MHz</w:t>
            </w:r>
          </w:p>
        </w:tc>
        <w:tc>
          <w:tcPr>
            <w:tcW w:w="1074" w:type="dxa"/>
            <w:vAlign w:val="center"/>
          </w:tcPr>
          <w:p w14:paraId="0FCAEEFD" w14:textId="77777777" w:rsidR="00B52C68" w:rsidRPr="00D82C4C" w:rsidRDefault="00B52C68" w:rsidP="007C07A9">
            <w:pPr>
              <w:spacing w:before="120" w:after="240" w:line="360" w:lineRule="auto"/>
              <w:jc w:val="center"/>
              <w:rPr>
                <w:rFonts w:cs="Times New Roman"/>
                <w:sz w:val="20"/>
                <w:szCs w:val="20"/>
              </w:rPr>
            </w:pPr>
            <w:r w:rsidRPr="00D82C4C">
              <w:rPr>
                <w:rFonts w:cs="Times New Roman"/>
                <w:sz w:val="20"/>
                <w:szCs w:val="20"/>
              </w:rPr>
              <w:t>Dual-core 64 bit 2.8 GHz</w:t>
            </w:r>
          </w:p>
        </w:tc>
        <w:tc>
          <w:tcPr>
            <w:tcW w:w="1074" w:type="dxa"/>
            <w:vAlign w:val="center"/>
          </w:tcPr>
          <w:p w14:paraId="773F0A3E" w14:textId="77777777" w:rsidR="00B52C68" w:rsidRPr="00D82C4C" w:rsidRDefault="00B52C68" w:rsidP="007C07A9">
            <w:pPr>
              <w:spacing w:before="120" w:after="240" w:line="360" w:lineRule="auto"/>
              <w:jc w:val="center"/>
              <w:rPr>
                <w:rFonts w:cs="Times New Roman"/>
                <w:sz w:val="20"/>
                <w:szCs w:val="20"/>
              </w:rPr>
            </w:pPr>
            <w:r>
              <w:rPr>
                <w:rFonts w:cs="Times New Roman"/>
                <w:sz w:val="20"/>
                <w:szCs w:val="20"/>
              </w:rPr>
              <w:t>Not disclosed by Apple</w:t>
            </w:r>
          </w:p>
        </w:tc>
      </w:tr>
      <w:tr w:rsidR="00B52C68" w:rsidRPr="00D82C4C" w14:paraId="4E6652CC" w14:textId="77777777" w:rsidTr="00B52C68">
        <w:trPr>
          <w:trHeight w:val="622"/>
          <w:jc w:val="center"/>
        </w:trPr>
        <w:tc>
          <w:tcPr>
            <w:tcW w:w="1010" w:type="dxa"/>
            <w:vAlign w:val="center"/>
          </w:tcPr>
          <w:p w14:paraId="5FF965F1" w14:textId="77777777" w:rsidR="00B52C68" w:rsidRPr="00D82C4C" w:rsidRDefault="00B52C68" w:rsidP="007C07A9">
            <w:pPr>
              <w:spacing w:before="120" w:after="240" w:line="360" w:lineRule="auto"/>
              <w:jc w:val="center"/>
              <w:rPr>
                <w:rFonts w:cs="Times New Roman"/>
                <w:sz w:val="20"/>
                <w:szCs w:val="20"/>
              </w:rPr>
            </w:pPr>
            <w:r w:rsidRPr="00D82C4C">
              <w:rPr>
                <w:rFonts w:cs="Times New Roman"/>
                <w:sz w:val="20"/>
                <w:szCs w:val="20"/>
              </w:rPr>
              <w:t>CPU type</w:t>
            </w:r>
          </w:p>
        </w:tc>
        <w:tc>
          <w:tcPr>
            <w:tcW w:w="1071" w:type="dxa"/>
            <w:vAlign w:val="center"/>
          </w:tcPr>
          <w:p w14:paraId="7DC8BBCB" w14:textId="77777777" w:rsidR="00B52C68" w:rsidRPr="00D82C4C" w:rsidRDefault="00B52C68" w:rsidP="007C07A9">
            <w:pPr>
              <w:spacing w:before="120" w:after="240" w:line="360" w:lineRule="auto"/>
              <w:jc w:val="center"/>
              <w:rPr>
                <w:rFonts w:cs="Times New Roman"/>
                <w:sz w:val="20"/>
                <w:szCs w:val="20"/>
              </w:rPr>
            </w:pPr>
            <w:r w:rsidRPr="00D82C4C">
              <w:rPr>
                <w:rFonts w:cs="Times New Roman"/>
                <w:sz w:val="20"/>
                <w:szCs w:val="20"/>
              </w:rPr>
              <w:t>AMD Athlon XP 2800</w:t>
            </w:r>
          </w:p>
        </w:tc>
        <w:tc>
          <w:tcPr>
            <w:tcW w:w="1441" w:type="dxa"/>
            <w:vAlign w:val="center"/>
          </w:tcPr>
          <w:p w14:paraId="18D95482" w14:textId="77777777" w:rsidR="00B52C68" w:rsidRPr="00D82C4C" w:rsidRDefault="00B52C68" w:rsidP="007C07A9">
            <w:pPr>
              <w:spacing w:before="120" w:after="240" w:line="360" w:lineRule="auto"/>
              <w:jc w:val="center"/>
              <w:rPr>
                <w:rFonts w:cs="Times New Roman"/>
                <w:sz w:val="20"/>
                <w:szCs w:val="20"/>
              </w:rPr>
            </w:pPr>
            <w:r w:rsidRPr="00D82C4C">
              <w:rPr>
                <w:rFonts w:cs="Times New Roman"/>
                <w:sz w:val="20"/>
                <w:szCs w:val="20"/>
              </w:rPr>
              <w:t>Broadcom MIPS32</w:t>
            </w:r>
          </w:p>
        </w:tc>
        <w:tc>
          <w:tcPr>
            <w:tcW w:w="1074" w:type="dxa"/>
            <w:vAlign w:val="center"/>
          </w:tcPr>
          <w:p w14:paraId="648BB925" w14:textId="77777777" w:rsidR="00B52C68" w:rsidRPr="00D82C4C" w:rsidRDefault="00B52C68" w:rsidP="007C07A9">
            <w:pPr>
              <w:spacing w:before="120" w:after="240" w:line="360" w:lineRule="auto"/>
              <w:jc w:val="center"/>
              <w:rPr>
                <w:rFonts w:cs="Times New Roman"/>
                <w:sz w:val="20"/>
                <w:szCs w:val="20"/>
              </w:rPr>
            </w:pPr>
            <w:r w:rsidRPr="00D82C4C">
              <w:rPr>
                <w:rFonts w:cs="Times New Roman"/>
                <w:sz w:val="20"/>
                <w:szCs w:val="20"/>
              </w:rPr>
              <w:t>Intel Xeon</w:t>
            </w:r>
          </w:p>
        </w:tc>
        <w:tc>
          <w:tcPr>
            <w:tcW w:w="1074" w:type="dxa"/>
            <w:vAlign w:val="center"/>
          </w:tcPr>
          <w:p w14:paraId="5F4AA9F0" w14:textId="77777777" w:rsidR="00B52C68" w:rsidRPr="00D82C4C" w:rsidRDefault="00B52C68" w:rsidP="007C07A9">
            <w:pPr>
              <w:spacing w:before="120" w:after="240" w:line="360" w:lineRule="auto"/>
              <w:jc w:val="center"/>
              <w:rPr>
                <w:rFonts w:cs="Times New Roman"/>
                <w:sz w:val="20"/>
                <w:szCs w:val="20"/>
              </w:rPr>
            </w:pPr>
            <w:r>
              <w:rPr>
                <w:rFonts w:cs="Times New Roman"/>
                <w:sz w:val="20"/>
                <w:szCs w:val="20"/>
              </w:rPr>
              <w:t>Arm Cortex-A8</w:t>
            </w:r>
          </w:p>
        </w:tc>
      </w:tr>
      <w:tr w:rsidR="00B52C68" w:rsidRPr="00D82C4C" w14:paraId="24773A3E" w14:textId="77777777" w:rsidTr="00B52C68">
        <w:trPr>
          <w:trHeight w:val="585"/>
          <w:jc w:val="center"/>
        </w:trPr>
        <w:tc>
          <w:tcPr>
            <w:tcW w:w="1010" w:type="dxa"/>
            <w:vAlign w:val="center"/>
          </w:tcPr>
          <w:p w14:paraId="46834A8E" w14:textId="77777777" w:rsidR="00B52C68" w:rsidRPr="00D82C4C" w:rsidRDefault="00B52C68" w:rsidP="007C07A9">
            <w:pPr>
              <w:spacing w:before="120" w:after="240" w:line="360" w:lineRule="auto"/>
              <w:jc w:val="center"/>
              <w:rPr>
                <w:rFonts w:cs="Times New Roman"/>
                <w:sz w:val="20"/>
                <w:szCs w:val="20"/>
              </w:rPr>
            </w:pPr>
            <w:r w:rsidRPr="00D82C4C">
              <w:rPr>
                <w:rFonts w:cs="Times New Roman"/>
                <w:sz w:val="20"/>
                <w:szCs w:val="20"/>
              </w:rPr>
              <w:t>RAM</w:t>
            </w:r>
          </w:p>
        </w:tc>
        <w:tc>
          <w:tcPr>
            <w:tcW w:w="1071" w:type="dxa"/>
            <w:vAlign w:val="center"/>
          </w:tcPr>
          <w:p w14:paraId="35CFF963" w14:textId="77777777" w:rsidR="00B52C68" w:rsidRPr="00D82C4C" w:rsidRDefault="00B52C68" w:rsidP="007C07A9">
            <w:pPr>
              <w:spacing w:before="120" w:after="240" w:line="360" w:lineRule="auto"/>
              <w:jc w:val="center"/>
              <w:rPr>
                <w:rFonts w:cs="Times New Roman"/>
                <w:sz w:val="20"/>
                <w:szCs w:val="20"/>
              </w:rPr>
            </w:pPr>
            <w:r w:rsidRPr="00D82C4C">
              <w:rPr>
                <w:rFonts w:cs="Times New Roman"/>
                <w:sz w:val="20"/>
                <w:szCs w:val="20"/>
              </w:rPr>
              <w:t>512 MB</w:t>
            </w:r>
          </w:p>
        </w:tc>
        <w:tc>
          <w:tcPr>
            <w:tcW w:w="1441" w:type="dxa"/>
            <w:vAlign w:val="center"/>
          </w:tcPr>
          <w:p w14:paraId="069F0F9A" w14:textId="77777777" w:rsidR="00B52C68" w:rsidRPr="00D82C4C" w:rsidRDefault="00B52C68" w:rsidP="007C07A9">
            <w:pPr>
              <w:spacing w:before="120" w:after="240" w:line="360" w:lineRule="auto"/>
              <w:jc w:val="center"/>
              <w:rPr>
                <w:rFonts w:cs="Times New Roman"/>
                <w:sz w:val="20"/>
                <w:szCs w:val="20"/>
              </w:rPr>
            </w:pPr>
            <w:r w:rsidRPr="00D82C4C">
              <w:rPr>
                <w:rFonts w:cs="Times New Roman"/>
                <w:sz w:val="20"/>
                <w:szCs w:val="20"/>
              </w:rPr>
              <w:t>32 MB</w:t>
            </w:r>
          </w:p>
        </w:tc>
        <w:tc>
          <w:tcPr>
            <w:tcW w:w="1074" w:type="dxa"/>
            <w:vAlign w:val="center"/>
          </w:tcPr>
          <w:p w14:paraId="1F26491C" w14:textId="77777777" w:rsidR="00B52C68" w:rsidRPr="00D82C4C" w:rsidRDefault="00B52C68" w:rsidP="007C07A9">
            <w:pPr>
              <w:spacing w:before="120" w:after="240" w:line="360" w:lineRule="auto"/>
              <w:jc w:val="center"/>
              <w:rPr>
                <w:rFonts w:cs="Times New Roman"/>
                <w:sz w:val="20"/>
                <w:szCs w:val="20"/>
              </w:rPr>
            </w:pPr>
            <w:r w:rsidRPr="00D82C4C">
              <w:rPr>
                <w:rFonts w:cs="Times New Roman"/>
                <w:sz w:val="20"/>
                <w:szCs w:val="20"/>
              </w:rPr>
              <w:t>-</w:t>
            </w:r>
          </w:p>
        </w:tc>
        <w:tc>
          <w:tcPr>
            <w:tcW w:w="1074" w:type="dxa"/>
            <w:vAlign w:val="center"/>
          </w:tcPr>
          <w:p w14:paraId="1ACF7990" w14:textId="77777777" w:rsidR="00B52C68" w:rsidRPr="00D82C4C" w:rsidRDefault="00B52C68" w:rsidP="007C07A9">
            <w:pPr>
              <w:spacing w:before="120" w:after="240" w:line="360" w:lineRule="auto"/>
              <w:jc w:val="center"/>
              <w:rPr>
                <w:rFonts w:cs="Times New Roman"/>
                <w:sz w:val="20"/>
                <w:szCs w:val="20"/>
              </w:rPr>
            </w:pPr>
            <w:r w:rsidRPr="00D82C4C">
              <w:rPr>
                <w:rFonts w:cs="Times New Roman"/>
                <w:sz w:val="20"/>
                <w:szCs w:val="20"/>
              </w:rPr>
              <w:t>-</w:t>
            </w:r>
          </w:p>
        </w:tc>
      </w:tr>
    </w:tbl>
    <w:p w14:paraId="0D022775" w14:textId="77777777" w:rsidR="00B52C68" w:rsidRPr="00D82C4C" w:rsidRDefault="00B52C68" w:rsidP="007C07A9">
      <w:pPr>
        <w:pStyle w:val="IEEEParagraph"/>
        <w:spacing w:after="240" w:line="360" w:lineRule="auto"/>
        <w:ind w:firstLine="0"/>
      </w:pPr>
    </w:p>
    <w:p w14:paraId="26B05932" w14:textId="77777777" w:rsidR="00B52C68" w:rsidRPr="007004AD" w:rsidRDefault="00B52C68" w:rsidP="007C07A9">
      <w:pPr>
        <w:pStyle w:val="Caption"/>
        <w:spacing w:before="120" w:after="240" w:line="360" w:lineRule="auto"/>
        <w:ind w:firstLine="0"/>
      </w:pPr>
      <w:bookmarkStart w:id="40" w:name="_Ref347646780"/>
      <w:bookmarkStart w:id="41" w:name="_Toc221853778"/>
      <w:r>
        <w:t xml:space="preserve">Table </w:t>
      </w:r>
      <w:fldSimple w:instr=" STYLEREF 1 \s ">
        <w:r>
          <w:rPr>
            <w:noProof/>
          </w:rPr>
          <w:t>5</w:t>
        </w:r>
      </w:fldSimple>
      <w:r>
        <w:t>.</w:t>
      </w:r>
      <w:fldSimple w:instr=" SEQ Table \* ARABIC \s 1 ">
        <w:r>
          <w:rPr>
            <w:noProof/>
          </w:rPr>
          <w:t>3</w:t>
        </w:r>
      </w:fldSimple>
      <w:bookmarkEnd w:id="40"/>
      <w:r>
        <w:t>: RSA-2048 Timings</w:t>
      </w:r>
      <w:bookmarkEnd w:id="41"/>
    </w:p>
    <w:tbl>
      <w:tblPr>
        <w:tblStyle w:val="TableGrid"/>
        <w:tblW w:w="5670" w:type="dxa"/>
        <w:jc w:val="center"/>
        <w:tblLook w:val="04A0" w:firstRow="1" w:lastRow="0" w:firstColumn="1" w:lastColumn="0" w:noHBand="0" w:noVBand="1"/>
      </w:tblPr>
      <w:tblGrid>
        <w:gridCol w:w="1279"/>
        <w:gridCol w:w="1168"/>
        <w:gridCol w:w="1406"/>
        <w:gridCol w:w="929"/>
        <w:gridCol w:w="888"/>
      </w:tblGrid>
      <w:tr w:rsidR="00B52C68" w:rsidRPr="00D82C4C" w14:paraId="5435EA56" w14:textId="77777777" w:rsidTr="00B52C68">
        <w:trPr>
          <w:jc w:val="center"/>
        </w:trPr>
        <w:tc>
          <w:tcPr>
            <w:tcW w:w="567" w:type="dxa"/>
            <w:vAlign w:val="center"/>
          </w:tcPr>
          <w:p w14:paraId="565A94A6" w14:textId="77777777" w:rsidR="00B52C68" w:rsidRPr="00D82C4C" w:rsidRDefault="00B52C68" w:rsidP="007C07A9">
            <w:pPr>
              <w:pStyle w:val="IEEEParagraph"/>
              <w:spacing w:after="240" w:line="360" w:lineRule="auto"/>
              <w:ind w:firstLine="0"/>
              <w:jc w:val="center"/>
              <w:rPr>
                <w:szCs w:val="20"/>
              </w:rPr>
            </w:pPr>
          </w:p>
        </w:tc>
        <w:tc>
          <w:tcPr>
            <w:tcW w:w="567" w:type="dxa"/>
            <w:vAlign w:val="center"/>
          </w:tcPr>
          <w:p w14:paraId="6C059B10" w14:textId="06C8F846" w:rsidR="00B52C68" w:rsidRPr="00D82C4C" w:rsidRDefault="00B52C68" w:rsidP="007C07A9">
            <w:pPr>
              <w:spacing w:before="120" w:after="240" w:line="360" w:lineRule="auto"/>
              <w:jc w:val="center"/>
              <w:rPr>
                <w:rFonts w:cs="Times New Roman"/>
                <w:sz w:val="20"/>
                <w:szCs w:val="20"/>
              </w:rPr>
            </w:pPr>
            <w:r w:rsidRPr="00D82C4C">
              <w:rPr>
                <w:rFonts w:cs="Times New Roman"/>
                <w:sz w:val="20"/>
                <w:szCs w:val="20"/>
              </w:rPr>
              <w:t>Gateway</w:t>
            </w:r>
            <w:r>
              <w:rPr>
                <w:rFonts w:cs="Times New Roman"/>
                <w:sz w:val="20"/>
                <w:szCs w:val="20"/>
              </w:rPr>
              <w:t xml:space="preserve"> </w:t>
            </w:r>
          </w:p>
        </w:tc>
        <w:tc>
          <w:tcPr>
            <w:tcW w:w="567" w:type="dxa"/>
            <w:vAlign w:val="center"/>
          </w:tcPr>
          <w:p w14:paraId="2E1AB132" w14:textId="66E94C20" w:rsidR="00B52C68" w:rsidRPr="00D82C4C" w:rsidRDefault="00B52C68" w:rsidP="007C07A9">
            <w:pPr>
              <w:spacing w:before="120" w:after="240" w:line="360" w:lineRule="auto"/>
              <w:ind w:firstLine="14"/>
              <w:jc w:val="center"/>
              <w:rPr>
                <w:rFonts w:cs="Times New Roman"/>
                <w:sz w:val="20"/>
                <w:szCs w:val="20"/>
              </w:rPr>
            </w:pPr>
            <w:r>
              <w:rPr>
                <w:rFonts w:cs="Times New Roman"/>
                <w:sz w:val="20"/>
                <w:szCs w:val="20"/>
              </w:rPr>
              <w:t xml:space="preserve">Linksys WRT54GS </w:t>
            </w:r>
          </w:p>
        </w:tc>
        <w:tc>
          <w:tcPr>
            <w:tcW w:w="567" w:type="dxa"/>
            <w:vAlign w:val="center"/>
          </w:tcPr>
          <w:p w14:paraId="510C92B8" w14:textId="1F1A5865" w:rsidR="00B52C68" w:rsidRPr="00D82C4C" w:rsidRDefault="00B52C68" w:rsidP="007C07A9">
            <w:pPr>
              <w:spacing w:before="120" w:after="240" w:line="360" w:lineRule="auto"/>
              <w:ind w:firstLine="21"/>
              <w:jc w:val="center"/>
              <w:rPr>
                <w:rFonts w:cs="Times New Roman"/>
                <w:sz w:val="20"/>
                <w:szCs w:val="20"/>
              </w:rPr>
            </w:pPr>
            <w:r>
              <w:rPr>
                <w:rFonts w:cs="Times New Roman"/>
                <w:sz w:val="20"/>
                <w:szCs w:val="20"/>
              </w:rPr>
              <w:t xml:space="preserve">Server </w:t>
            </w:r>
          </w:p>
        </w:tc>
        <w:tc>
          <w:tcPr>
            <w:tcW w:w="567" w:type="dxa"/>
            <w:vAlign w:val="center"/>
          </w:tcPr>
          <w:p w14:paraId="6A658897" w14:textId="50BDDC54" w:rsidR="00B52C68" w:rsidRPr="00D82C4C" w:rsidRDefault="00B52C68" w:rsidP="007C07A9">
            <w:pPr>
              <w:spacing w:before="120" w:after="240" w:line="360" w:lineRule="auto"/>
              <w:jc w:val="center"/>
              <w:rPr>
                <w:rFonts w:cs="Times New Roman"/>
                <w:sz w:val="20"/>
                <w:szCs w:val="20"/>
              </w:rPr>
            </w:pPr>
            <w:r>
              <w:rPr>
                <w:rFonts w:cs="Times New Roman"/>
                <w:sz w:val="20"/>
                <w:szCs w:val="20"/>
              </w:rPr>
              <w:t xml:space="preserve">Client </w:t>
            </w:r>
          </w:p>
        </w:tc>
      </w:tr>
      <w:tr w:rsidR="00B52C68" w:rsidRPr="00D82C4C" w14:paraId="56055B62" w14:textId="77777777" w:rsidTr="00B52C68">
        <w:trPr>
          <w:trHeight w:val="519"/>
          <w:jc w:val="center"/>
        </w:trPr>
        <w:tc>
          <w:tcPr>
            <w:tcW w:w="567" w:type="dxa"/>
            <w:vAlign w:val="center"/>
          </w:tcPr>
          <w:p w14:paraId="336BCB25" w14:textId="77777777" w:rsidR="00B52C68" w:rsidRPr="00D82C4C" w:rsidRDefault="00B52C68" w:rsidP="007C07A9">
            <w:pPr>
              <w:spacing w:before="120" w:after="240" w:line="360" w:lineRule="auto"/>
              <w:jc w:val="center"/>
              <w:rPr>
                <w:rFonts w:cs="Times New Roman"/>
                <w:sz w:val="20"/>
                <w:szCs w:val="20"/>
              </w:rPr>
            </w:pPr>
            <w:r w:rsidRPr="00D82C4C">
              <w:rPr>
                <w:rFonts w:cs="Times New Roman"/>
                <w:sz w:val="20"/>
                <w:szCs w:val="20"/>
              </w:rPr>
              <w:t xml:space="preserve">RSA </w:t>
            </w:r>
            <w:r>
              <w:rPr>
                <w:rFonts w:cs="Times New Roman"/>
                <w:sz w:val="20"/>
                <w:szCs w:val="20"/>
              </w:rPr>
              <w:t>Private Key Operation</w:t>
            </w:r>
          </w:p>
        </w:tc>
        <w:tc>
          <w:tcPr>
            <w:tcW w:w="567" w:type="dxa"/>
            <w:vAlign w:val="center"/>
          </w:tcPr>
          <w:p w14:paraId="495D257B" w14:textId="77777777" w:rsidR="00B52C68" w:rsidRPr="00D82C4C" w:rsidRDefault="00B52C68" w:rsidP="007C07A9">
            <w:pPr>
              <w:spacing w:before="120" w:after="240" w:line="360" w:lineRule="auto"/>
              <w:jc w:val="center"/>
              <w:rPr>
                <w:rFonts w:cs="Times New Roman"/>
                <w:sz w:val="20"/>
                <w:szCs w:val="20"/>
              </w:rPr>
            </w:pPr>
            <w:r>
              <w:rPr>
                <w:rFonts w:cs="Times New Roman"/>
                <w:sz w:val="20"/>
                <w:szCs w:val="20"/>
              </w:rPr>
              <w:t>47.3</w:t>
            </w:r>
            <w:r w:rsidRPr="00D82C4C">
              <w:rPr>
                <w:rFonts w:cs="Times New Roman"/>
                <w:sz w:val="20"/>
                <w:szCs w:val="20"/>
              </w:rPr>
              <w:t xml:space="preserve"> ms</w:t>
            </w:r>
          </w:p>
        </w:tc>
        <w:tc>
          <w:tcPr>
            <w:tcW w:w="567" w:type="dxa"/>
            <w:vAlign w:val="center"/>
          </w:tcPr>
          <w:p w14:paraId="1573ADC3" w14:textId="77777777" w:rsidR="00B52C68" w:rsidRPr="00D82C4C" w:rsidRDefault="00B52C68" w:rsidP="007C07A9">
            <w:pPr>
              <w:spacing w:before="120" w:after="240" w:line="360" w:lineRule="auto"/>
              <w:ind w:firstLine="14"/>
              <w:jc w:val="center"/>
              <w:rPr>
                <w:rFonts w:cs="Times New Roman"/>
                <w:sz w:val="20"/>
                <w:szCs w:val="20"/>
              </w:rPr>
            </w:pPr>
            <w:r>
              <w:rPr>
                <w:rFonts w:cs="Times New Roman"/>
                <w:sz w:val="20"/>
                <w:szCs w:val="20"/>
              </w:rPr>
              <w:t>1529.0</w:t>
            </w:r>
            <w:r w:rsidRPr="00D82C4C">
              <w:rPr>
                <w:rFonts w:cs="Times New Roman"/>
                <w:sz w:val="20"/>
                <w:szCs w:val="20"/>
              </w:rPr>
              <w:t xml:space="preserve"> ms</w:t>
            </w:r>
          </w:p>
        </w:tc>
        <w:tc>
          <w:tcPr>
            <w:tcW w:w="567" w:type="dxa"/>
            <w:vAlign w:val="center"/>
          </w:tcPr>
          <w:p w14:paraId="11DDCFA9" w14:textId="77777777" w:rsidR="00B52C68" w:rsidRPr="00D82C4C" w:rsidRDefault="00B52C68" w:rsidP="007C07A9">
            <w:pPr>
              <w:spacing w:before="120" w:after="240" w:line="360" w:lineRule="auto"/>
              <w:ind w:firstLine="21"/>
              <w:jc w:val="center"/>
              <w:rPr>
                <w:rFonts w:cs="Times New Roman"/>
                <w:sz w:val="20"/>
                <w:szCs w:val="20"/>
              </w:rPr>
            </w:pPr>
            <w:r w:rsidRPr="00D82C4C">
              <w:rPr>
                <w:rFonts w:cs="Times New Roman"/>
                <w:sz w:val="20"/>
                <w:szCs w:val="20"/>
              </w:rPr>
              <w:t>8.13 ms</w:t>
            </w:r>
          </w:p>
        </w:tc>
        <w:tc>
          <w:tcPr>
            <w:tcW w:w="567" w:type="dxa"/>
            <w:vAlign w:val="center"/>
          </w:tcPr>
          <w:p w14:paraId="05743441" w14:textId="77777777" w:rsidR="00B52C68" w:rsidRPr="00D82C4C" w:rsidRDefault="00B52C68" w:rsidP="007C07A9">
            <w:pPr>
              <w:spacing w:before="120" w:after="240" w:line="360" w:lineRule="auto"/>
              <w:jc w:val="center"/>
              <w:rPr>
                <w:rFonts w:cs="Times New Roman"/>
                <w:sz w:val="20"/>
                <w:szCs w:val="20"/>
              </w:rPr>
            </w:pPr>
            <w:r>
              <w:rPr>
                <w:rFonts w:cs="Times New Roman"/>
                <w:sz w:val="20"/>
                <w:szCs w:val="20"/>
              </w:rPr>
              <w:t>120 ms</w:t>
            </w:r>
          </w:p>
        </w:tc>
      </w:tr>
      <w:tr w:rsidR="00B52C68" w:rsidRPr="00D82C4C" w14:paraId="533FF457" w14:textId="77777777" w:rsidTr="00B52C68">
        <w:trPr>
          <w:jc w:val="center"/>
        </w:trPr>
        <w:tc>
          <w:tcPr>
            <w:tcW w:w="567" w:type="dxa"/>
            <w:vAlign w:val="center"/>
          </w:tcPr>
          <w:p w14:paraId="268F9A2A" w14:textId="77777777" w:rsidR="00B52C68" w:rsidRPr="00D82C4C" w:rsidRDefault="00B52C68" w:rsidP="007C07A9">
            <w:pPr>
              <w:spacing w:before="120" w:after="240" w:line="360" w:lineRule="auto"/>
              <w:jc w:val="center"/>
              <w:rPr>
                <w:rFonts w:cs="Times New Roman"/>
                <w:sz w:val="20"/>
                <w:szCs w:val="20"/>
              </w:rPr>
            </w:pPr>
            <w:r w:rsidRPr="00D82C4C">
              <w:rPr>
                <w:rFonts w:cs="Times New Roman"/>
                <w:sz w:val="20"/>
                <w:szCs w:val="20"/>
              </w:rPr>
              <w:lastRenderedPageBreak/>
              <w:t xml:space="preserve">RSA </w:t>
            </w:r>
            <w:r>
              <w:rPr>
                <w:rFonts w:cs="Times New Roman"/>
                <w:sz w:val="20"/>
                <w:szCs w:val="20"/>
              </w:rPr>
              <w:t>Public Key Operation</w:t>
            </w:r>
          </w:p>
        </w:tc>
        <w:tc>
          <w:tcPr>
            <w:tcW w:w="567" w:type="dxa"/>
            <w:vAlign w:val="center"/>
          </w:tcPr>
          <w:p w14:paraId="6E1A15BF" w14:textId="77777777" w:rsidR="00B52C68" w:rsidRPr="00D82C4C" w:rsidRDefault="00B52C68" w:rsidP="007C07A9">
            <w:pPr>
              <w:spacing w:before="120" w:after="240" w:line="360" w:lineRule="auto"/>
              <w:jc w:val="center"/>
              <w:rPr>
                <w:rFonts w:cs="Times New Roman"/>
                <w:sz w:val="20"/>
                <w:szCs w:val="20"/>
              </w:rPr>
            </w:pPr>
            <w:r>
              <w:rPr>
                <w:rFonts w:cs="Times New Roman"/>
                <w:sz w:val="20"/>
                <w:szCs w:val="20"/>
              </w:rPr>
              <w:t>1</w:t>
            </w:r>
            <w:r w:rsidRPr="00D82C4C">
              <w:rPr>
                <w:rFonts w:cs="Times New Roman"/>
                <w:sz w:val="20"/>
                <w:szCs w:val="20"/>
              </w:rPr>
              <w:t>.3 ms</w:t>
            </w:r>
          </w:p>
        </w:tc>
        <w:tc>
          <w:tcPr>
            <w:tcW w:w="567" w:type="dxa"/>
            <w:vAlign w:val="center"/>
          </w:tcPr>
          <w:p w14:paraId="79C12E14" w14:textId="77777777" w:rsidR="00B52C68" w:rsidRPr="00D82C4C" w:rsidRDefault="00B52C68" w:rsidP="007C07A9">
            <w:pPr>
              <w:spacing w:before="120" w:after="240" w:line="360" w:lineRule="auto"/>
              <w:ind w:firstLine="14"/>
              <w:jc w:val="center"/>
              <w:rPr>
                <w:rFonts w:cs="Times New Roman"/>
                <w:sz w:val="20"/>
                <w:szCs w:val="20"/>
              </w:rPr>
            </w:pPr>
            <w:r>
              <w:rPr>
                <w:rFonts w:cs="Times New Roman"/>
                <w:sz w:val="20"/>
                <w:szCs w:val="20"/>
              </w:rPr>
              <w:t>37.9</w:t>
            </w:r>
            <w:r w:rsidRPr="00D82C4C">
              <w:rPr>
                <w:rFonts w:cs="Times New Roman"/>
                <w:sz w:val="20"/>
                <w:szCs w:val="20"/>
              </w:rPr>
              <w:t xml:space="preserve"> ms</w:t>
            </w:r>
          </w:p>
        </w:tc>
        <w:tc>
          <w:tcPr>
            <w:tcW w:w="567" w:type="dxa"/>
            <w:vAlign w:val="center"/>
          </w:tcPr>
          <w:p w14:paraId="0311B27A" w14:textId="77777777" w:rsidR="00B52C68" w:rsidRPr="00D82C4C" w:rsidRDefault="00B52C68" w:rsidP="007C07A9">
            <w:pPr>
              <w:spacing w:before="120" w:after="240" w:line="360" w:lineRule="auto"/>
              <w:ind w:firstLine="21"/>
              <w:jc w:val="center"/>
              <w:rPr>
                <w:rFonts w:cs="Times New Roman"/>
                <w:sz w:val="20"/>
                <w:szCs w:val="20"/>
              </w:rPr>
            </w:pPr>
            <w:r w:rsidRPr="00D82C4C">
              <w:rPr>
                <w:rFonts w:cs="Times New Roman"/>
                <w:sz w:val="20"/>
                <w:szCs w:val="20"/>
              </w:rPr>
              <w:t>0.32 ms</w:t>
            </w:r>
          </w:p>
        </w:tc>
        <w:tc>
          <w:tcPr>
            <w:tcW w:w="567" w:type="dxa"/>
            <w:vAlign w:val="center"/>
          </w:tcPr>
          <w:p w14:paraId="58F89383" w14:textId="77777777" w:rsidR="00B52C68" w:rsidRPr="00D82C4C" w:rsidRDefault="00B52C68" w:rsidP="007C07A9">
            <w:pPr>
              <w:spacing w:before="120" w:after="240" w:line="360" w:lineRule="auto"/>
              <w:jc w:val="center"/>
              <w:rPr>
                <w:rFonts w:cs="Times New Roman"/>
                <w:sz w:val="20"/>
                <w:szCs w:val="20"/>
              </w:rPr>
            </w:pPr>
            <w:r>
              <w:rPr>
                <w:rFonts w:cs="Times New Roman"/>
                <w:sz w:val="20"/>
                <w:szCs w:val="20"/>
              </w:rPr>
              <w:t>3.3</w:t>
            </w:r>
            <w:r w:rsidRPr="00D82C4C">
              <w:rPr>
                <w:rFonts w:cs="Times New Roman"/>
                <w:sz w:val="20"/>
                <w:szCs w:val="20"/>
              </w:rPr>
              <w:t xml:space="preserve"> ms</w:t>
            </w:r>
          </w:p>
        </w:tc>
      </w:tr>
    </w:tbl>
    <w:p w14:paraId="578D7FBA" w14:textId="77777777" w:rsidR="00B52C68" w:rsidRDefault="00B52C68" w:rsidP="007C07A9">
      <w:pPr>
        <w:pStyle w:val="Caption"/>
        <w:spacing w:before="120" w:after="240" w:line="360" w:lineRule="auto"/>
        <w:ind w:firstLine="0"/>
      </w:pPr>
    </w:p>
    <w:p w14:paraId="6A69DF67" w14:textId="77777777" w:rsidR="00B52C68" w:rsidRPr="007004AD" w:rsidRDefault="00B52C68" w:rsidP="007C07A9">
      <w:pPr>
        <w:pStyle w:val="Caption"/>
        <w:spacing w:before="120" w:after="240" w:line="360" w:lineRule="auto"/>
        <w:ind w:firstLine="0"/>
      </w:pPr>
      <w:bookmarkStart w:id="42" w:name="_Ref347646790"/>
      <w:bookmarkStart w:id="43" w:name="_Toc221853779"/>
      <w:r>
        <w:t xml:space="preserve">Table </w:t>
      </w:r>
      <w:fldSimple w:instr=" STYLEREF 1 \s ">
        <w:r>
          <w:rPr>
            <w:noProof/>
          </w:rPr>
          <w:t>5</w:t>
        </w:r>
      </w:fldSimple>
      <w:r>
        <w:t>.</w:t>
      </w:r>
      <w:fldSimple w:instr=" SEQ Table \* ARABIC \s 1 ">
        <w:r>
          <w:rPr>
            <w:noProof/>
          </w:rPr>
          <w:t>4</w:t>
        </w:r>
      </w:fldSimple>
      <w:bookmarkEnd w:id="42"/>
      <w:r>
        <w:t>: AES-128 Timings</w:t>
      </w:r>
      <w:bookmarkEnd w:id="43"/>
    </w:p>
    <w:tbl>
      <w:tblPr>
        <w:tblStyle w:val="TableGrid"/>
        <w:tblW w:w="5670" w:type="dxa"/>
        <w:jc w:val="center"/>
        <w:tblLook w:val="04A0" w:firstRow="1" w:lastRow="0" w:firstColumn="1" w:lastColumn="0" w:noHBand="0" w:noVBand="1"/>
      </w:tblPr>
      <w:tblGrid>
        <w:gridCol w:w="1437"/>
        <w:gridCol w:w="1126"/>
        <w:gridCol w:w="1355"/>
        <w:gridCol w:w="896"/>
        <w:gridCol w:w="856"/>
      </w:tblGrid>
      <w:tr w:rsidR="00B52C68" w:rsidRPr="00D82C4C" w14:paraId="005634E2" w14:textId="77777777" w:rsidTr="00B52C68">
        <w:trPr>
          <w:jc w:val="center"/>
        </w:trPr>
        <w:tc>
          <w:tcPr>
            <w:tcW w:w="1437" w:type="dxa"/>
            <w:vAlign w:val="center"/>
          </w:tcPr>
          <w:p w14:paraId="7AAC74A4" w14:textId="77777777" w:rsidR="00B52C68" w:rsidRPr="00D82C4C" w:rsidRDefault="00B52C68" w:rsidP="007C07A9">
            <w:pPr>
              <w:pStyle w:val="IEEEParagraph"/>
              <w:spacing w:after="240" w:line="360" w:lineRule="auto"/>
              <w:ind w:firstLine="0"/>
              <w:jc w:val="center"/>
              <w:rPr>
                <w:szCs w:val="20"/>
              </w:rPr>
            </w:pPr>
          </w:p>
        </w:tc>
        <w:tc>
          <w:tcPr>
            <w:tcW w:w="1126" w:type="dxa"/>
            <w:vAlign w:val="center"/>
          </w:tcPr>
          <w:p w14:paraId="4503ABF1" w14:textId="1EBA60DA" w:rsidR="00B52C68" w:rsidRPr="00D82C4C" w:rsidRDefault="00B52C68" w:rsidP="007C07A9">
            <w:pPr>
              <w:spacing w:before="120" w:after="240" w:line="360" w:lineRule="auto"/>
              <w:jc w:val="center"/>
              <w:rPr>
                <w:rFonts w:cs="Times New Roman"/>
                <w:sz w:val="20"/>
                <w:szCs w:val="20"/>
              </w:rPr>
            </w:pPr>
            <w:r>
              <w:rPr>
                <w:rFonts w:cs="Times New Roman"/>
                <w:sz w:val="20"/>
                <w:szCs w:val="20"/>
              </w:rPr>
              <w:t xml:space="preserve">Gateway </w:t>
            </w:r>
          </w:p>
        </w:tc>
        <w:tc>
          <w:tcPr>
            <w:tcW w:w="1355" w:type="dxa"/>
            <w:vAlign w:val="center"/>
          </w:tcPr>
          <w:p w14:paraId="38E819D6" w14:textId="6F2258F8" w:rsidR="00B52C68" w:rsidRPr="00D82C4C" w:rsidRDefault="00B52C68" w:rsidP="007C07A9">
            <w:pPr>
              <w:spacing w:before="120" w:after="240" w:line="360" w:lineRule="auto"/>
              <w:ind w:firstLine="14"/>
              <w:jc w:val="center"/>
              <w:rPr>
                <w:rFonts w:cs="Times New Roman"/>
                <w:sz w:val="20"/>
                <w:szCs w:val="20"/>
              </w:rPr>
            </w:pPr>
            <w:r>
              <w:rPr>
                <w:rFonts w:cs="Times New Roman"/>
                <w:sz w:val="20"/>
                <w:szCs w:val="20"/>
              </w:rPr>
              <w:t xml:space="preserve">Linksys WRT54GS </w:t>
            </w:r>
          </w:p>
        </w:tc>
        <w:tc>
          <w:tcPr>
            <w:tcW w:w="896" w:type="dxa"/>
            <w:vAlign w:val="center"/>
          </w:tcPr>
          <w:p w14:paraId="3B34060D" w14:textId="77777777" w:rsidR="00B52C68" w:rsidRPr="00D82C4C" w:rsidRDefault="00B52C68" w:rsidP="007C07A9">
            <w:pPr>
              <w:spacing w:before="120" w:after="240" w:line="360" w:lineRule="auto"/>
              <w:ind w:firstLine="21"/>
              <w:jc w:val="center"/>
              <w:rPr>
                <w:rFonts w:cs="Times New Roman"/>
                <w:sz w:val="20"/>
                <w:szCs w:val="20"/>
              </w:rPr>
            </w:pPr>
            <w:r w:rsidRPr="00D82C4C">
              <w:rPr>
                <w:rFonts w:cs="Times New Roman"/>
                <w:sz w:val="20"/>
                <w:szCs w:val="20"/>
              </w:rPr>
              <w:t>Ser</w:t>
            </w:r>
            <w:r>
              <w:rPr>
                <w:rFonts w:cs="Times New Roman"/>
                <w:sz w:val="20"/>
                <w:szCs w:val="20"/>
              </w:rPr>
              <w:t xml:space="preserve">ver </w:t>
            </w:r>
          </w:p>
        </w:tc>
        <w:tc>
          <w:tcPr>
            <w:tcW w:w="856" w:type="dxa"/>
            <w:vAlign w:val="center"/>
          </w:tcPr>
          <w:p w14:paraId="55D8FC5C" w14:textId="77777777" w:rsidR="00B52C68" w:rsidRPr="00D82C4C" w:rsidRDefault="00B52C68" w:rsidP="007C07A9">
            <w:pPr>
              <w:spacing w:before="120" w:after="240" w:line="360" w:lineRule="auto"/>
              <w:jc w:val="center"/>
              <w:rPr>
                <w:rFonts w:cs="Times New Roman"/>
                <w:sz w:val="20"/>
                <w:szCs w:val="20"/>
              </w:rPr>
            </w:pPr>
            <w:r>
              <w:rPr>
                <w:rFonts w:cs="Times New Roman"/>
                <w:sz w:val="20"/>
                <w:szCs w:val="20"/>
              </w:rPr>
              <w:t xml:space="preserve">Client </w:t>
            </w:r>
          </w:p>
        </w:tc>
      </w:tr>
      <w:tr w:rsidR="00B52C68" w:rsidRPr="00D82C4C" w14:paraId="75424295" w14:textId="77777777" w:rsidTr="00B52C68">
        <w:trPr>
          <w:trHeight w:val="519"/>
          <w:jc w:val="center"/>
        </w:trPr>
        <w:tc>
          <w:tcPr>
            <w:tcW w:w="1437" w:type="dxa"/>
            <w:vAlign w:val="center"/>
          </w:tcPr>
          <w:p w14:paraId="06378551" w14:textId="77777777" w:rsidR="00B52C68" w:rsidRPr="00D82C4C" w:rsidRDefault="00B52C68" w:rsidP="007C07A9">
            <w:pPr>
              <w:spacing w:before="120" w:after="240" w:line="360" w:lineRule="auto"/>
              <w:jc w:val="center"/>
              <w:rPr>
                <w:rFonts w:cs="Times New Roman"/>
                <w:sz w:val="20"/>
                <w:szCs w:val="20"/>
              </w:rPr>
            </w:pPr>
            <w:r>
              <w:rPr>
                <w:rFonts w:cs="Times New Roman"/>
                <w:sz w:val="20"/>
                <w:szCs w:val="20"/>
              </w:rPr>
              <w:t>Approximate AES-128 Timings per block</w:t>
            </w:r>
          </w:p>
        </w:tc>
        <w:tc>
          <w:tcPr>
            <w:tcW w:w="1126" w:type="dxa"/>
            <w:vAlign w:val="center"/>
          </w:tcPr>
          <w:p w14:paraId="1B022548" w14:textId="77777777" w:rsidR="00B52C68" w:rsidRPr="00D82C4C" w:rsidRDefault="00B52C68" w:rsidP="007C07A9">
            <w:pPr>
              <w:spacing w:before="120" w:after="240" w:line="360" w:lineRule="auto"/>
              <w:jc w:val="center"/>
              <w:rPr>
                <w:rFonts w:cs="Times New Roman"/>
                <w:sz w:val="20"/>
                <w:szCs w:val="20"/>
              </w:rPr>
            </w:pPr>
            <w:r>
              <w:rPr>
                <w:rFonts w:cs="Times New Roman"/>
                <w:sz w:val="20"/>
                <w:szCs w:val="20"/>
              </w:rPr>
              <w:t>0.001</w:t>
            </w:r>
            <w:r w:rsidRPr="00D82C4C">
              <w:rPr>
                <w:rFonts w:cs="Times New Roman"/>
                <w:sz w:val="20"/>
                <w:szCs w:val="20"/>
              </w:rPr>
              <w:t xml:space="preserve"> ms</w:t>
            </w:r>
          </w:p>
        </w:tc>
        <w:tc>
          <w:tcPr>
            <w:tcW w:w="1355" w:type="dxa"/>
            <w:vAlign w:val="center"/>
          </w:tcPr>
          <w:p w14:paraId="3C5D0D7D" w14:textId="77777777" w:rsidR="00B52C68" w:rsidRPr="00D82C4C" w:rsidRDefault="00B52C68" w:rsidP="007C07A9">
            <w:pPr>
              <w:spacing w:before="120" w:after="240" w:line="360" w:lineRule="auto"/>
              <w:ind w:firstLine="14"/>
              <w:jc w:val="center"/>
              <w:rPr>
                <w:rFonts w:cs="Times New Roman"/>
                <w:sz w:val="20"/>
                <w:szCs w:val="20"/>
              </w:rPr>
            </w:pPr>
            <w:r>
              <w:rPr>
                <w:rFonts w:cs="Times New Roman"/>
                <w:sz w:val="20"/>
                <w:szCs w:val="20"/>
              </w:rPr>
              <w:t>0.01 ms</w:t>
            </w:r>
          </w:p>
        </w:tc>
        <w:tc>
          <w:tcPr>
            <w:tcW w:w="896" w:type="dxa"/>
            <w:vAlign w:val="center"/>
          </w:tcPr>
          <w:p w14:paraId="58DB4F42" w14:textId="77777777" w:rsidR="00B52C68" w:rsidRPr="00D82C4C" w:rsidRDefault="00B52C68" w:rsidP="007C07A9">
            <w:pPr>
              <w:spacing w:before="120" w:after="240" w:line="360" w:lineRule="auto"/>
              <w:ind w:firstLine="21"/>
              <w:jc w:val="center"/>
              <w:rPr>
                <w:rFonts w:cs="Times New Roman"/>
                <w:sz w:val="20"/>
                <w:szCs w:val="20"/>
              </w:rPr>
            </w:pPr>
            <w:r>
              <w:rPr>
                <w:rFonts w:cs="Times New Roman"/>
                <w:sz w:val="20"/>
                <w:szCs w:val="20"/>
              </w:rPr>
              <w:t>-</w:t>
            </w:r>
          </w:p>
        </w:tc>
        <w:tc>
          <w:tcPr>
            <w:tcW w:w="856" w:type="dxa"/>
            <w:vAlign w:val="center"/>
          </w:tcPr>
          <w:p w14:paraId="707C8D36" w14:textId="77777777" w:rsidR="00B52C68" w:rsidRPr="00D82C4C" w:rsidRDefault="00B52C68" w:rsidP="007C07A9">
            <w:pPr>
              <w:spacing w:before="120" w:after="240" w:line="360" w:lineRule="auto"/>
              <w:jc w:val="center"/>
              <w:rPr>
                <w:rFonts w:cs="Times New Roman"/>
                <w:sz w:val="20"/>
                <w:szCs w:val="20"/>
              </w:rPr>
            </w:pPr>
            <w:r>
              <w:rPr>
                <w:rFonts w:cs="Times New Roman"/>
                <w:sz w:val="20"/>
                <w:szCs w:val="20"/>
              </w:rPr>
              <w:t>-</w:t>
            </w:r>
          </w:p>
        </w:tc>
      </w:tr>
    </w:tbl>
    <w:p w14:paraId="0A01329D" w14:textId="77777777" w:rsidR="00B52C68" w:rsidRDefault="00B52C68" w:rsidP="007C07A9">
      <w:pPr>
        <w:spacing w:before="120" w:after="240" w:line="360" w:lineRule="auto"/>
        <w:rPr>
          <w:rFonts w:cs="Helvetica"/>
          <w:bCs/>
          <w:color w:val="000000"/>
          <w:shd w:val="clear" w:color="auto" w:fill="FFFFFF"/>
        </w:rPr>
      </w:pPr>
    </w:p>
    <w:p w14:paraId="6AFF5479" w14:textId="77777777" w:rsidR="00B52C68" w:rsidRPr="007004AD" w:rsidRDefault="00B52C68" w:rsidP="007C07A9">
      <w:pPr>
        <w:pStyle w:val="Caption"/>
        <w:spacing w:before="120" w:after="240" w:line="360" w:lineRule="auto"/>
        <w:ind w:firstLine="0"/>
      </w:pPr>
      <w:bookmarkStart w:id="44" w:name="_Ref347646797"/>
      <w:bookmarkStart w:id="45" w:name="_Toc221853780"/>
      <w:r>
        <w:t xml:space="preserve">Table </w:t>
      </w:r>
      <w:fldSimple w:instr=" STYLEREF 1 \s ">
        <w:r>
          <w:rPr>
            <w:noProof/>
          </w:rPr>
          <w:t>5</w:t>
        </w:r>
      </w:fldSimple>
      <w:r>
        <w:t>.</w:t>
      </w:r>
      <w:fldSimple w:instr=" SEQ Table \* ARABIC \s 1 ">
        <w:r>
          <w:rPr>
            <w:noProof/>
          </w:rPr>
          <w:t>5</w:t>
        </w:r>
      </w:fldSimple>
      <w:bookmarkEnd w:id="44"/>
      <w:r>
        <w:t>: SHA-256 Timings</w:t>
      </w:r>
      <w:bookmarkEnd w:id="45"/>
    </w:p>
    <w:tbl>
      <w:tblPr>
        <w:tblStyle w:val="TableGrid"/>
        <w:tblW w:w="5670" w:type="dxa"/>
        <w:jc w:val="center"/>
        <w:tblLook w:val="04A0" w:firstRow="1" w:lastRow="0" w:firstColumn="1" w:lastColumn="0" w:noHBand="0" w:noVBand="1"/>
      </w:tblPr>
      <w:tblGrid>
        <w:gridCol w:w="1406"/>
        <w:gridCol w:w="1087"/>
        <w:gridCol w:w="1309"/>
        <w:gridCol w:w="1163"/>
        <w:gridCol w:w="705"/>
      </w:tblGrid>
      <w:tr w:rsidR="00B52C68" w:rsidRPr="00D82C4C" w14:paraId="5924A7FC" w14:textId="77777777" w:rsidTr="00B52C68">
        <w:trPr>
          <w:jc w:val="center"/>
        </w:trPr>
        <w:tc>
          <w:tcPr>
            <w:tcW w:w="1409" w:type="dxa"/>
            <w:vAlign w:val="center"/>
          </w:tcPr>
          <w:p w14:paraId="6058A2F0" w14:textId="77777777" w:rsidR="00B52C68" w:rsidRPr="00D82C4C" w:rsidRDefault="00B52C68" w:rsidP="007C07A9">
            <w:pPr>
              <w:pStyle w:val="IEEEParagraph"/>
              <w:spacing w:after="240" w:line="360" w:lineRule="auto"/>
              <w:ind w:firstLine="0"/>
              <w:jc w:val="center"/>
              <w:rPr>
                <w:szCs w:val="20"/>
              </w:rPr>
            </w:pPr>
          </w:p>
        </w:tc>
        <w:tc>
          <w:tcPr>
            <w:tcW w:w="1091" w:type="dxa"/>
            <w:vAlign w:val="center"/>
          </w:tcPr>
          <w:p w14:paraId="436FAA21" w14:textId="77777777" w:rsidR="00B52C68" w:rsidRPr="00D82C4C" w:rsidRDefault="00B52C68" w:rsidP="007C07A9">
            <w:pPr>
              <w:spacing w:before="120" w:after="240" w:line="360" w:lineRule="auto"/>
              <w:jc w:val="center"/>
              <w:rPr>
                <w:rFonts w:cs="Times New Roman"/>
                <w:sz w:val="20"/>
                <w:szCs w:val="20"/>
              </w:rPr>
            </w:pPr>
            <w:r>
              <w:rPr>
                <w:rFonts w:cs="Times New Roman"/>
                <w:sz w:val="20"/>
                <w:szCs w:val="20"/>
              </w:rPr>
              <w:t>Gateway</w:t>
            </w:r>
          </w:p>
        </w:tc>
        <w:tc>
          <w:tcPr>
            <w:tcW w:w="1313" w:type="dxa"/>
            <w:vAlign w:val="center"/>
          </w:tcPr>
          <w:p w14:paraId="2DDE7EC5" w14:textId="13BC10C4" w:rsidR="00B52C68" w:rsidRPr="00D82C4C" w:rsidRDefault="00B52C68" w:rsidP="007C07A9">
            <w:pPr>
              <w:spacing w:before="120" w:after="240" w:line="360" w:lineRule="auto"/>
              <w:ind w:firstLine="14"/>
              <w:jc w:val="center"/>
              <w:rPr>
                <w:rFonts w:cs="Times New Roman"/>
                <w:sz w:val="20"/>
                <w:szCs w:val="20"/>
              </w:rPr>
            </w:pPr>
            <w:r>
              <w:rPr>
                <w:rFonts w:cs="Times New Roman"/>
                <w:sz w:val="20"/>
                <w:szCs w:val="20"/>
              </w:rPr>
              <w:t xml:space="preserve">Linksys WRT54GS </w:t>
            </w:r>
          </w:p>
        </w:tc>
        <w:tc>
          <w:tcPr>
            <w:tcW w:w="1172" w:type="dxa"/>
            <w:vAlign w:val="center"/>
          </w:tcPr>
          <w:p w14:paraId="4BB209AE" w14:textId="30DBED9F" w:rsidR="00B52C68" w:rsidRPr="00D82C4C" w:rsidRDefault="00B52C68" w:rsidP="007C07A9">
            <w:pPr>
              <w:spacing w:before="120" w:after="240" w:line="360" w:lineRule="auto"/>
              <w:ind w:firstLine="21"/>
              <w:jc w:val="center"/>
              <w:rPr>
                <w:rFonts w:cs="Times New Roman"/>
                <w:sz w:val="20"/>
                <w:szCs w:val="20"/>
              </w:rPr>
            </w:pPr>
            <w:r>
              <w:rPr>
                <w:rFonts w:cs="Times New Roman"/>
                <w:sz w:val="20"/>
                <w:szCs w:val="20"/>
              </w:rPr>
              <w:t xml:space="preserve">Server </w:t>
            </w:r>
          </w:p>
        </w:tc>
        <w:tc>
          <w:tcPr>
            <w:tcW w:w="685" w:type="dxa"/>
            <w:vAlign w:val="center"/>
          </w:tcPr>
          <w:p w14:paraId="082A484F" w14:textId="0037AC01" w:rsidR="00B52C68" w:rsidRPr="00D82C4C" w:rsidRDefault="00B52C68" w:rsidP="007C07A9">
            <w:pPr>
              <w:spacing w:before="120" w:after="240" w:line="360" w:lineRule="auto"/>
              <w:jc w:val="center"/>
              <w:rPr>
                <w:rFonts w:cs="Times New Roman"/>
                <w:sz w:val="20"/>
                <w:szCs w:val="20"/>
              </w:rPr>
            </w:pPr>
            <w:r>
              <w:rPr>
                <w:rFonts w:cs="Times New Roman"/>
                <w:sz w:val="20"/>
                <w:szCs w:val="20"/>
              </w:rPr>
              <w:t xml:space="preserve">Client </w:t>
            </w:r>
          </w:p>
        </w:tc>
      </w:tr>
      <w:tr w:rsidR="00B52C68" w:rsidRPr="00D82C4C" w14:paraId="3ED439D6" w14:textId="77777777" w:rsidTr="00B52C68">
        <w:trPr>
          <w:trHeight w:val="1311"/>
          <w:jc w:val="center"/>
        </w:trPr>
        <w:tc>
          <w:tcPr>
            <w:tcW w:w="1409" w:type="dxa"/>
            <w:vAlign w:val="center"/>
          </w:tcPr>
          <w:p w14:paraId="6E4D4B9B" w14:textId="77777777" w:rsidR="00B52C68" w:rsidRPr="00D82C4C" w:rsidRDefault="00B52C68" w:rsidP="007C07A9">
            <w:pPr>
              <w:spacing w:before="120" w:after="240" w:line="360" w:lineRule="auto"/>
              <w:jc w:val="center"/>
              <w:rPr>
                <w:rFonts w:cs="Times New Roman"/>
                <w:sz w:val="20"/>
                <w:szCs w:val="20"/>
              </w:rPr>
            </w:pPr>
            <w:r>
              <w:rPr>
                <w:rFonts w:cs="Times New Roman"/>
                <w:sz w:val="20"/>
                <w:szCs w:val="20"/>
              </w:rPr>
              <w:t>Approximate SHA-256 Timings per 256-bit block</w:t>
            </w:r>
          </w:p>
        </w:tc>
        <w:tc>
          <w:tcPr>
            <w:tcW w:w="1091" w:type="dxa"/>
            <w:vAlign w:val="center"/>
          </w:tcPr>
          <w:p w14:paraId="265A6A14" w14:textId="77777777" w:rsidR="00B52C68" w:rsidRPr="00D82C4C" w:rsidRDefault="00B52C68" w:rsidP="007C07A9">
            <w:pPr>
              <w:spacing w:before="120" w:after="240" w:line="360" w:lineRule="auto"/>
              <w:jc w:val="center"/>
              <w:rPr>
                <w:rFonts w:cs="Times New Roman"/>
                <w:sz w:val="20"/>
                <w:szCs w:val="20"/>
              </w:rPr>
            </w:pPr>
            <w:r>
              <w:rPr>
                <w:rFonts w:cs="Times New Roman"/>
                <w:sz w:val="20"/>
                <w:szCs w:val="20"/>
              </w:rPr>
              <w:t>-</w:t>
            </w:r>
          </w:p>
        </w:tc>
        <w:tc>
          <w:tcPr>
            <w:tcW w:w="1313" w:type="dxa"/>
            <w:vAlign w:val="center"/>
          </w:tcPr>
          <w:p w14:paraId="75A442FA" w14:textId="77777777" w:rsidR="00B52C68" w:rsidRPr="00D82C4C" w:rsidRDefault="00B52C68" w:rsidP="007C07A9">
            <w:pPr>
              <w:spacing w:before="120" w:after="240" w:line="360" w:lineRule="auto"/>
              <w:ind w:firstLine="14"/>
              <w:jc w:val="center"/>
              <w:rPr>
                <w:rFonts w:cs="Times New Roman"/>
                <w:sz w:val="20"/>
                <w:szCs w:val="20"/>
              </w:rPr>
            </w:pPr>
            <w:r>
              <w:rPr>
                <w:rFonts w:cs="Times New Roman"/>
                <w:sz w:val="20"/>
                <w:szCs w:val="20"/>
              </w:rPr>
              <w:t>0.02 ms</w:t>
            </w:r>
          </w:p>
        </w:tc>
        <w:tc>
          <w:tcPr>
            <w:tcW w:w="1172" w:type="dxa"/>
            <w:vAlign w:val="center"/>
          </w:tcPr>
          <w:p w14:paraId="39AA5620" w14:textId="77777777" w:rsidR="00B52C68" w:rsidRPr="00D82C4C" w:rsidRDefault="00B52C68" w:rsidP="007C07A9">
            <w:pPr>
              <w:spacing w:before="120" w:after="240" w:line="360" w:lineRule="auto"/>
              <w:ind w:firstLine="21"/>
              <w:jc w:val="center"/>
              <w:rPr>
                <w:rFonts w:cs="Times New Roman"/>
                <w:sz w:val="20"/>
                <w:szCs w:val="20"/>
              </w:rPr>
            </w:pPr>
            <w:r>
              <w:rPr>
                <w:rFonts w:cs="Times New Roman"/>
                <w:sz w:val="20"/>
                <w:szCs w:val="20"/>
              </w:rPr>
              <w:t>0.0002 ms</w:t>
            </w:r>
          </w:p>
        </w:tc>
        <w:tc>
          <w:tcPr>
            <w:tcW w:w="685" w:type="dxa"/>
            <w:vAlign w:val="center"/>
          </w:tcPr>
          <w:p w14:paraId="56B6D347" w14:textId="77777777" w:rsidR="00B52C68" w:rsidRPr="00D82C4C" w:rsidRDefault="00B52C68" w:rsidP="007C07A9">
            <w:pPr>
              <w:spacing w:before="120" w:after="240" w:line="360" w:lineRule="auto"/>
              <w:jc w:val="center"/>
              <w:rPr>
                <w:rFonts w:cs="Times New Roman"/>
                <w:sz w:val="20"/>
                <w:szCs w:val="20"/>
              </w:rPr>
            </w:pPr>
            <w:r>
              <w:rPr>
                <w:rFonts w:cs="Times New Roman"/>
                <w:sz w:val="20"/>
                <w:szCs w:val="20"/>
              </w:rPr>
              <w:t>0.008</w:t>
            </w:r>
            <w:r w:rsidRPr="00D82C4C">
              <w:rPr>
                <w:rFonts w:cs="Times New Roman"/>
                <w:sz w:val="20"/>
                <w:szCs w:val="20"/>
              </w:rPr>
              <w:t xml:space="preserve"> ms</w:t>
            </w:r>
          </w:p>
        </w:tc>
      </w:tr>
    </w:tbl>
    <w:p w14:paraId="35AE2FB4" w14:textId="28D745C4" w:rsidR="0000670A" w:rsidRPr="00AA1E9B" w:rsidRDefault="0000670A" w:rsidP="007C07A9">
      <w:pPr>
        <w:spacing w:before="120" w:after="240" w:line="360" w:lineRule="auto"/>
        <w:jc w:val="both"/>
      </w:pPr>
    </w:p>
    <w:p w14:paraId="07D151FC" w14:textId="77777777" w:rsidR="00B52C68" w:rsidRPr="00DF5E2B" w:rsidRDefault="00B52C68" w:rsidP="007C07A9">
      <w:pPr>
        <w:pStyle w:val="Heading2"/>
        <w:spacing w:before="120" w:after="240" w:line="360" w:lineRule="auto"/>
      </w:pPr>
      <w:bookmarkStart w:id="46" w:name="_Toc221853709"/>
      <w:bookmarkStart w:id="47" w:name="_Toc222194548"/>
      <w:r w:rsidRPr="00DF5E2B">
        <w:t xml:space="preserve">Unit Test Result for </w:t>
      </w:r>
      <w:r w:rsidRPr="00630B2F">
        <w:t>End</w:t>
      </w:r>
      <w:r w:rsidRPr="00DF5E2B">
        <w:t>-to-End Two-Way Protocols</w:t>
      </w:r>
      <w:bookmarkEnd w:id="46"/>
      <w:bookmarkEnd w:id="47"/>
    </w:p>
    <w:p w14:paraId="0442F3E9" w14:textId="77777777" w:rsidR="00B52C68" w:rsidRPr="00DF5E2B" w:rsidRDefault="00B52C68" w:rsidP="00093831">
      <w:pPr>
        <w:pStyle w:val="IEEEParagraph"/>
        <w:spacing w:after="240" w:line="360" w:lineRule="auto"/>
        <w:ind w:firstLine="0"/>
        <w:rPr>
          <w:lang w:val="en-US"/>
        </w:rPr>
      </w:pPr>
      <w:r w:rsidRPr="00DF5E2B">
        <w:rPr>
          <w:lang w:val="en-US"/>
        </w:rPr>
        <w:t>Unit tests for end-to-end two-way protocols consist of a user, running the same protocol every minute.</w:t>
      </w:r>
      <w:r>
        <w:rPr>
          <w:lang w:val="en-US"/>
        </w:rPr>
        <w:t xml:space="preserve"> End-to-end Two-way protocols consist of </w:t>
      </w:r>
      <w:r w:rsidRPr="006776B2">
        <w:rPr>
          <w:i/>
          <w:lang w:val="en-US"/>
        </w:rPr>
        <w:t>Initial Authorization</w:t>
      </w:r>
      <w:r>
        <w:rPr>
          <w:lang w:val="en-US"/>
        </w:rPr>
        <w:t xml:space="preserve">, </w:t>
      </w:r>
      <w:r w:rsidRPr="006776B2">
        <w:rPr>
          <w:i/>
          <w:lang w:val="en-US"/>
        </w:rPr>
        <w:t>Reuse-CC</w:t>
      </w:r>
      <w:r>
        <w:rPr>
          <w:lang w:val="en-US"/>
        </w:rPr>
        <w:t xml:space="preserve">, </w:t>
      </w:r>
      <w:r w:rsidRPr="006776B2">
        <w:rPr>
          <w:i/>
          <w:lang w:val="en-US"/>
        </w:rPr>
        <w:lastRenderedPageBreak/>
        <w:t>Change Alias</w:t>
      </w:r>
      <w:r>
        <w:rPr>
          <w:lang w:val="en-US"/>
        </w:rPr>
        <w:t xml:space="preserve"> and </w:t>
      </w:r>
      <w:r w:rsidRPr="006776B2">
        <w:rPr>
          <w:i/>
          <w:lang w:val="en-US"/>
        </w:rPr>
        <w:t>Disconnection</w:t>
      </w:r>
      <w:r>
        <w:rPr>
          <w:lang w:val="en-US"/>
        </w:rPr>
        <w:t xml:space="preserve"> protocols. </w:t>
      </w:r>
      <w:r w:rsidRPr="00252219">
        <w:rPr>
          <w:lang w:val="en-US"/>
        </w:rPr>
        <w:fldChar w:fldCharType="begin"/>
      </w:r>
      <w:r w:rsidRPr="00252219">
        <w:rPr>
          <w:lang w:val="en-US"/>
        </w:rPr>
        <w:instrText xml:space="preserve"> REF _Ref221696579 \h </w:instrText>
      </w:r>
      <w:r w:rsidRPr="00252219">
        <w:rPr>
          <w:lang w:val="en-US"/>
        </w:rPr>
      </w:r>
      <w:r w:rsidRPr="00252219">
        <w:rPr>
          <w:lang w:val="en-US"/>
        </w:rPr>
        <w:fldChar w:fldCharType="separate"/>
      </w:r>
      <w:r w:rsidRPr="00DF5E2B">
        <w:t xml:space="preserve">Figure </w:t>
      </w:r>
      <w:r>
        <w:rPr>
          <w:noProof/>
        </w:rPr>
        <w:t>5</w:t>
      </w:r>
      <w:r>
        <w:t>.</w:t>
      </w:r>
      <w:r>
        <w:rPr>
          <w:noProof/>
        </w:rPr>
        <w:t>1</w:t>
      </w:r>
      <w:r w:rsidRPr="00252219">
        <w:rPr>
          <w:lang w:val="en-US"/>
        </w:rPr>
        <w:fldChar w:fldCharType="end"/>
      </w:r>
      <w:r w:rsidRPr="00DF5E2B">
        <w:rPr>
          <w:lang w:val="en-US"/>
        </w:rPr>
        <w:t xml:space="preserve"> present</w:t>
      </w:r>
      <w:r>
        <w:rPr>
          <w:lang w:val="en-US"/>
        </w:rPr>
        <w:t>s</w:t>
      </w:r>
      <w:r w:rsidRPr="00DF5E2B">
        <w:rPr>
          <w:lang w:val="en-US"/>
        </w:rPr>
        <w:t xml:space="preserve">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1793F070" w14:textId="77777777" w:rsidR="00B52C68" w:rsidRPr="00DF5E2B" w:rsidRDefault="00B52C68" w:rsidP="007C07A9">
      <w:pPr>
        <w:pStyle w:val="IEEEParagraph"/>
        <w:spacing w:after="240" w:line="360" w:lineRule="auto"/>
        <w:ind w:firstLine="0"/>
        <w:jc w:val="center"/>
        <w:rPr>
          <w:lang w:val="en-US"/>
        </w:rPr>
      </w:pPr>
      <w:r>
        <w:rPr>
          <w:noProof/>
          <w:lang w:val="en-US" w:eastAsia="en-US"/>
        </w:rPr>
        <w:drawing>
          <wp:inline distT="0" distB="0" distL="0" distR="0" wp14:anchorId="0C0CAEE0" wp14:editId="5D9D815E">
            <wp:extent cx="5730875" cy="2881630"/>
            <wp:effectExtent l="19050" t="0" r="3175" b="0"/>
            <wp:docPr id="32" name="Picture 3" descr="C:\Users\SUUSER\Documents\GitHub\grafik\Unitcizimler\end-to-end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grafik\Unitcizimler\end-to-endUnitLarge.png"/>
                    <pic:cNvPicPr>
                      <a:picLocks noChangeAspect="1" noChangeArrowheads="1"/>
                    </pic:cNvPicPr>
                  </pic:nvPicPr>
                  <pic:blipFill>
                    <a:blip r:embed="rId25"/>
                    <a:srcRect/>
                    <a:stretch>
                      <a:fillRect/>
                    </a:stretch>
                  </pic:blipFill>
                  <pic:spPr bwMode="auto">
                    <a:xfrm>
                      <a:off x="0" y="0"/>
                      <a:ext cx="5730875" cy="2881630"/>
                    </a:xfrm>
                    <a:prstGeom prst="rect">
                      <a:avLst/>
                    </a:prstGeom>
                    <a:noFill/>
                    <a:ln w="9525">
                      <a:noFill/>
                      <a:miter lim="800000"/>
                      <a:headEnd/>
                      <a:tailEnd/>
                    </a:ln>
                  </pic:spPr>
                </pic:pic>
              </a:graphicData>
            </a:graphic>
          </wp:inline>
        </w:drawing>
      </w:r>
    </w:p>
    <w:p w14:paraId="217BB468" w14:textId="77777777" w:rsidR="00B52C68" w:rsidRPr="00DF5E2B" w:rsidRDefault="00B52C68" w:rsidP="007C07A9">
      <w:pPr>
        <w:pStyle w:val="Caption"/>
        <w:spacing w:before="120" w:after="240" w:line="360" w:lineRule="auto"/>
        <w:rPr>
          <w:szCs w:val="20"/>
        </w:rPr>
      </w:pPr>
      <w:bookmarkStart w:id="48" w:name="_Ref221696579"/>
      <w:bookmarkStart w:id="49" w:name="_Toc221853744"/>
      <w:r w:rsidRPr="00DF5E2B">
        <w:t xml:space="preserve">Figure </w:t>
      </w:r>
      <w:fldSimple w:instr=" STYLEREF 1 \s ">
        <w:r>
          <w:rPr>
            <w:noProof/>
          </w:rPr>
          <w:t>5</w:t>
        </w:r>
      </w:fldSimple>
      <w:r>
        <w:t>.</w:t>
      </w:r>
      <w:fldSimple w:instr=" SEQ Figure \* ARABIC \s 1 ">
        <w:r>
          <w:rPr>
            <w:noProof/>
          </w:rPr>
          <w:t>1</w:t>
        </w:r>
      </w:fldSimple>
      <w:bookmarkEnd w:id="48"/>
      <w:r w:rsidRPr="00DF5E2B">
        <w:t>. End-to-End Two-Way Protocols Unit Test Result</w:t>
      </w:r>
      <w:bookmarkEnd w:id="49"/>
    </w:p>
    <w:p w14:paraId="21C4CAB5" w14:textId="77777777" w:rsidR="00B52C68" w:rsidRPr="00DF5E2B" w:rsidRDefault="00B52C68" w:rsidP="007C07A9">
      <w:pPr>
        <w:pStyle w:val="IEEEParagraph"/>
        <w:spacing w:after="240" w:line="360" w:lineRule="auto"/>
        <w:rPr>
          <w:lang w:val="en-US"/>
        </w:rPr>
      </w:pPr>
    </w:p>
    <w:p w14:paraId="15A13BD4" w14:textId="77777777" w:rsidR="00B52C68" w:rsidRPr="00DF5E2B" w:rsidRDefault="00B52C68" w:rsidP="00093831">
      <w:pPr>
        <w:pStyle w:val="IEEEParagraph"/>
        <w:spacing w:after="240" w:line="360" w:lineRule="auto"/>
        <w:ind w:firstLine="0"/>
        <w:rPr>
          <w:lang w:val="en-US"/>
        </w:rPr>
      </w:pPr>
      <w:r>
        <w:rPr>
          <w:lang w:val="en-US"/>
        </w:rPr>
        <w:t>There</w:t>
      </w:r>
      <w:r w:rsidRPr="00DF5E2B">
        <w:rPr>
          <w:lang w:val="en-US"/>
        </w:rPr>
        <w:t xml:space="preserve"> is a</w:t>
      </w:r>
      <w:r>
        <w:rPr>
          <w:lang w:val="en-US"/>
        </w:rPr>
        <w:t>n initial</w:t>
      </w:r>
      <w:r w:rsidRPr="00DF5E2B">
        <w:rPr>
          <w:lang w:val="en-US"/>
        </w:rPr>
        <w:t xml:space="preserve"> delay that shows variation around </w:t>
      </w:r>
      <w:r>
        <w:rPr>
          <w:lang w:val="en-US"/>
        </w:rPr>
        <w:t>0.1</w:t>
      </w:r>
      <w:r w:rsidRPr="00DF5E2B">
        <w:rPr>
          <w:lang w:val="en-US"/>
        </w:rPr>
        <w:t xml:space="preserve"> second. This unstable behavior is caused by different initial packet delays. System needs some packets to set up paths between mesh nodes. The performance stabilizes in time</w:t>
      </w:r>
      <w:r>
        <w:rPr>
          <w:lang w:val="en-US"/>
        </w:rPr>
        <w:t xml:space="preserve"> and shows a significant decrease by the end of the simulation</w:t>
      </w:r>
      <w:r w:rsidRPr="00DF5E2B">
        <w:rPr>
          <w:lang w:val="en-US"/>
        </w:rPr>
        <w:t xml:space="preserve">. Average delay </w:t>
      </w:r>
      <w:r>
        <w:rPr>
          <w:lang w:val="en-US"/>
        </w:rPr>
        <w:t>converges to 0.0945 second</w:t>
      </w:r>
      <w:r w:rsidRPr="00DF5E2B">
        <w:rPr>
          <w:lang w:val="en-US"/>
        </w:rPr>
        <w:t>.</w:t>
      </w:r>
      <w:r>
        <w:rPr>
          <w:lang w:val="en-US"/>
        </w:rPr>
        <w:t xml:space="preserve"> </w:t>
      </w:r>
      <w:r w:rsidRPr="00DF5E2B">
        <w:rPr>
          <w:lang w:val="en-US"/>
        </w:rPr>
        <w:t xml:space="preserve"> </w:t>
      </w:r>
    </w:p>
    <w:p w14:paraId="6580DEB9" w14:textId="77777777" w:rsidR="00B52C68" w:rsidRPr="00DF5E2B" w:rsidRDefault="00B52C68" w:rsidP="007C07A9">
      <w:pPr>
        <w:pStyle w:val="Heading2"/>
        <w:spacing w:before="120" w:after="240" w:line="360" w:lineRule="auto"/>
      </w:pPr>
      <w:bookmarkStart w:id="50" w:name="_Toc221853710"/>
      <w:bookmarkStart w:id="51" w:name="_Toc222194549"/>
      <w:r w:rsidRPr="00DF5E2B">
        <w:t xml:space="preserve">Unit </w:t>
      </w:r>
      <w:r w:rsidRPr="00F0236E">
        <w:t>Test</w:t>
      </w:r>
      <w:r w:rsidRPr="00DF5E2B">
        <w:t xml:space="preserve"> Result for Access Point Authentication</w:t>
      </w:r>
      <w:bookmarkEnd w:id="50"/>
      <w:bookmarkEnd w:id="51"/>
    </w:p>
    <w:p w14:paraId="1BED4D94" w14:textId="77777777" w:rsidR="00B52C68" w:rsidRPr="00DF5E2B" w:rsidRDefault="00B52C68" w:rsidP="00093831">
      <w:pPr>
        <w:pStyle w:val="IEEEParagraph"/>
        <w:spacing w:after="240" w:line="360" w:lineRule="auto"/>
        <w:ind w:firstLine="0"/>
        <w:rPr>
          <w:lang w:val="en-US"/>
        </w:rPr>
      </w:pPr>
      <w:r w:rsidRPr="00DF5E2B">
        <w:rPr>
          <w:i/>
          <w:lang w:val="en-US"/>
        </w:rPr>
        <w:t xml:space="preserve">Access Point Authentication </w:t>
      </w:r>
      <w:r w:rsidRPr="00DF5E2B">
        <w:rPr>
          <w:lang w:val="en-US"/>
        </w:rPr>
        <w:t>protocol consists of a challenge-response protocol. It contains two HMAC operations.</w:t>
      </w:r>
    </w:p>
    <w:p w14:paraId="79C5EF98" w14:textId="77777777" w:rsidR="00B52C68" w:rsidRPr="00DF5E2B" w:rsidRDefault="00B52C68" w:rsidP="00093831">
      <w:pPr>
        <w:pStyle w:val="IEEEParagraph"/>
        <w:spacing w:after="240" w:line="360" w:lineRule="auto"/>
        <w:ind w:firstLine="0"/>
        <w:rPr>
          <w:lang w:val="en-US"/>
        </w:rPr>
      </w:pPr>
      <w:r w:rsidRPr="00DF5E2B">
        <w:rPr>
          <w:lang w:val="en-US"/>
        </w:rPr>
        <w:lastRenderedPageBreak/>
        <w:t>Unit test for this protocol contains a user, trying to run access point authentication protocol with a serving access point every minute. The</w:t>
      </w:r>
      <w:r>
        <w:rPr>
          <w:lang w:val="en-US"/>
        </w:rPr>
        <w:t xml:space="preserve"> resulting chart, presented on </w:t>
      </w:r>
      <w:r w:rsidRPr="003726C6">
        <w:rPr>
          <w:lang w:val="en-US"/>
        </w:rPr>
        <w:fldChar w:fldCharType="begin"/>
      </w:r>
      <w:r w:rsidRPr="003726C6">
        <w:rPr>
          <w:lang w:val="en-US"/>
        </w:rPr>
        <w:instrText xml:space="preserve"> REF _Ref221698077 \h </w:instrText>
      </w:r>
      <w:r w:rsidRPr="003726C6">
        <w:rPr>
          <w:lang w:val="en-US"/>
        </w:rPr>
      </w:r>
      <w:r w:rsidRPr="003726C6">
        <w:rPr>
          <w:lang w:val="en-US"/>
        </w:rPr>
        <w:fldChar w:fldCharType="separate"/>
      </w:r>
      <w:r w:rsidRPr="00DF5E2B">
        <w:t xml:space="preserve">Figure </w:t>
      </w:r>
      <w:r>
        <w:rPr>
          <w:noProof/>
        </w:rPr>
        <w:t>5</w:t>
      </w:r>
      <w:r>
        <w:t>.</w:t>
      </w:r>
      <w:r>
        <w:rPr>
          <w:noProof/>
        </w:rPr>
        <w:t>2</w:t>
      </w:r>
      <w:r w:rsidRPr="003726C6">
        <w:rPr>
          <w:lang w:val="en-US"/>
        </w:rPr>
        <w:fldChar w:fldCharType="end"/>
      </w:r>
      <w:r w:rsidRPr="00DF5E2B">
        <w:rPr>
          <w:lang w:val="en-US"/>
        </w:rPr>
        <w:t>, shows the average delay of the protocol versus time.</w:t>
      </w:r>
    </w:p>
    <w:p w14:paraId="39858957" w14:textId="77777777" w:rsidR="00B52C68" w:rsidRPr="00DF5E2B" w:rsidRDefault="00B52C68" w:rsidP="007C07A9">
      <w:pPr>
        <w:pStyle w:val="IEEEParagraph"/>
        <w:spacing w:after="240" w:line="360" w:lineRule="auto"/>
        <w:ind w:firstLine="0"/>
        <w:jc w:val="center"/>
        <w:rPr>
          <w:lang w:val="en-US"/>
        </w:rPr>
      </w:pPr>
      <w:r w:rsidRPr="00DF5E2B">
        <w:rPr>
          <w:noProof/>
          <w:lang w:val="en-US" w:eastAsia="en-US"/>
        </w:rPr>
        <w:drawing>
          <wp:inline distT="0" distB="0" distL="0" distR="0" wp14:anchorId="7E78E39D" wp14:editId="7EC0F086">
            <wp:extent cx="5306695" cy="3559810"/>
            <wp:effectExtent l="19050" t="0" r="8255" b="0"/>
            <wp:docPr id="35"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2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52F29077" w14:textId="77777777" w:rsidR="00B52C68" w:rsidRPr="00DF5E2B" w:rsidRDefault="00B52C68" w:rsidP="007C07A9">
      <w:pPr>
        <w:pStyle w:val="Caption"/>
        <w:spacing w:before="120" w:after="240" w:line="360" w:lineRule="auto"/>
        <w:rPr>
          <w:szCs w:val="20"/>
        </w:rPr>
      </w:pPr>
      <w:bookmarkStart w:id="52" w:name="_Ref221698077"/>
      <w:bookmarkStart w:id="53" w:name="_Toc221853745"/>
      <w:r w:rsidRPr="00DF5E2B">
        <w:t xml:space="preserve">Figure </w:t>
      </w:r>
      <w:fldSimple w:instr=" STYLEREF 1 \s ">
        <w:r>
          <w:rPr>
            <w:noProof/>
          </w:rPr>
          <w:t>5</w:t>
        </w:r>
      </w:fldSimple>
      <w:r>
        <w:t>.</w:t>
      </w:r>
      <w:fldSimple w:instr=" SEQ Figure \* ARABIC \s 1 ">
        <w:r>
          <w:rPr>
            <w:noProof/>
          </w:rPr>
          <w:t>2</w:t>
        </w:r>
      </w:fldSimple>
      <w:bookmarkEnd w:id="52"/>
      <w:r w:rsidRPr="00DF5E2B">
        <w:t>. Access Point Authentication Protocol Unit Test Result</w:t>
      </w:r>
      <w:bookmarkEnd w:id="53"/>
    </w:p>
    <w:p w14:paraId="3E9D1878" w14:textId="77777777" w:rsidR="00B52C68" w:rsidRDefault="00B52C68" w:rsidP="00093831">
      <w:pPr>
        <w:pStyle w:val="IEEEParagraph"/>
        <w:spacing w:after="240" w:line="360" w:lineRule="auto"/>
        <w:ind w:firstLine="0"/>
        <w:rPr>
          <w:lang w:val="en-US"/>
        </w:rPr>
      </w:pPr>
      <w:r>
        <w:rPr>
          <w:lang w:val="en-US"/>
        </w:rPr>
        <w:t>Average</w:t>
      </w:r>
      <w:r w:rsidRPr="00DF5E2B">
        <w:rPr>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2BC09B5F" w14:textId="77777777" w:rsidR="00B52C68" w:rsidRPr="00DF5E2B" w:rsidRDefault="00B52C68" w:rsidP="007C07A9">
      <w:pPr>
        <w:pStyle w:val="Heading2"/>
        <w:spacing w:before="120" w:after="240" w:line="360" w:lineRule="auto"/>
      </w:pPr>
      <w:bookmarkStart w:id="54" w:name="_Toc221853711"/>
      <w:bookmarkStart w:id="55" w:name="_Toc222194550"/>
      <w:r w:rsidRPr="00DF5E2B">
        <w:t>Unit Test Result for Seamless Mobility and Roaming</w:t>
      </w:r>
      <w:bookmarkEnd w:id="54"/>
      <w:bookmarkEnd w:id="55"/>
    </w:p>
    <w:p w14:paraId="171554F2" w14:textId="77777777" w:rsidR="00B52C68" w:rsidRPr="00DF5E2B" w:rsidRDefault="00B52C68" w:rsidP="00093831">
      <w:pPr>
        <w:pStyle w:val="IEEEParagraph"/>
        <w:spacing w:after="240" w:line="360" w:lineRule="auto"/>
        <w:ind w:firstLine="0"/>
        <w:rPr>
          <w:lang w:val="en-US"/>
        </w:rPr>
      </w:pPr>
      <w:r w:rsidRPr="00DF5E2B">
        <w:rPr>
          <w:i/>
          <w:lang w:val="en-US"/>
        </w:rPr>
        <w:t>Seamless Mobility</w:t>
      </w:r>
      <w:r w:rsidRPr="00DF5E2B">
        <w:rPr>
          <w:lang w:val="en-US"/>
        </w:rPr>
        <w:t xml:space="preserve"> and </w:t>
      </w:r>
      <w:r w:rsidRPr="00DF5E2B">
        <w:rPr>
          <w:i/>
          <w:lang w:val="en-US"/>
        </w:rPr>
        <w:t>Seamless Roaming</w:t>
      </w:r>
      <w:r w:rsidRPr="00DF5E2B">
        <w:rPr>
          <w:lang w:val="en-US"/>
        </w:rPr>
        <w:t xml:space="preserve"> protocols have the same behavior since client sends and receives same length of packets.</w:t>
      </w:r>
      <w:r>
        <w:rPr>
          <w:lang w:val="en-US"/>
        </w:rPr>
        <w:t xml:space="preserve"> </w:t>
      </w:r>
      <w:r w:rsidRPr="00DF5E2B">
        <w:rPr>
          <w:lang w:val="en-US"/>
        </w:rPr>
        <w:t xml:space="preserve">Thus, they are grouped together for unit tests. </w:t>
      </w:r>
    </w:p>
    <w:p w14:paraId="28687BB1" w14:textId="77777777" w:rsidR="00B52C68" w:rsidRPr="00DF5E2B" w:rsidRDefault="00B52C68" w:rsidP="00093831">
      <w:pPr>
        <w:pStyle w:val="IEEEParagraph"/>
        <w:spacing w:after="240" w:line="360" w:lineRule="auto"/>
        <w:ind w:firstLine="0"/>
        <w:rPr>
          <w:lang w:val="en-US"/>
        </w:rPr>
      </w:pPr>
      <w:r w:rsidRPr="00DF5E2B">
        <w:rPr>
          <w:lang w:val="en-US"/>
        </w:rPr>
        <w:lastRenderedPageBreak/>
        <w:t xml:space="preserve">Unit test for </w:t>
      </w:r>
      <w:r w:rsidRPr="00DF5E2B">
        <w:rPr>
          <w:i/>
          <w:lang w:val="en-US"/>
        </w:rPr>
        <w:t>Seamless Mobility</w:t>
      </w:r>
      <w:r w:rsidRPr="00DF5E2B">
        <w:rPr>
          <w:lang w:val="en-US"/>
        </w:rPr>
        <w:t xml:space="preserve"> and </w:t>
      </w:r>
      <w:r w:rsidRPr="00DF5E2B">
        <w:rPr>
          <w:i/>
          <w:lang w:val="en-US"/>
        </w:rPr>
        <w:t>Seamless Roaming</w:t>
      </w:r>
      <w:r w:rsidRPr="00DF5E2B">
        <w:rPr>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4B5DFC7B" w14:textId="77777777" w:rsidR="00B52C68" w:rsidRPr="00DF5E2B" w:rsidRDefault="00B52C68" w:rsidP="007C07A9">
      <w:pPr>
        <w:pStyle w:val="IEEEParagraph"/>
        <w:spacing w:after="240" w:line="360" w:lineRule="auto"/>
        <w:ind w:firstLine="567"/>
        <w:rPr>
          <w:lang w:val="en-US"/>
        </w:rPr>
      </w:pPr>
      <w:r w:rsidRPr="003726C6">
        <w:rPr>
          <w:lang w:val="en-US"/>
        </w:rPr>
        <w:fldChar w:fldCharType="begin"/>
      </w:r>
      <w:r w:rsidRPr="003726C6">
        <w:rPr>
          <w:lang w:val="en-US"/>
        </w:rPr>
        <w:instrText xml:space="preserve"> REF _Ref221698114 \h </w:instrText>
      </w:r>
      <w:r w:rsidRPr="003726C6">
        <w:rPr>
          <w:lang w:val="en-US"/>
        </w:rPr>
      </w:r>
      <w:r w:rsidRPr="003726C6">
        <w:rPr>
          <w:lang w:val="en-US"/>
        </w:rPr>
        <w:fldChar w:fldCharType="separate"/>
      </w:r>
      <w:r w:rsidRPr="00DF5E2B">
        <w:t xml:space="preserve">Figure </w:t>
      </w:r>
      <w:r>
        <w:rPr>
          <w:noProof/>
        </w:rPr>
        <w:t>5</w:t>
      </w:r>
      <w:r>
        <w:t>.</w:t>
      </w:r>
      <w:r>
        <w:rPr>
          <w:noProof/>
        </w:rPr>
        <w:t>3</w:t>
      </w:r>
      <w:r w:rsidRPr="003726C6">
        <w:rPr>
          <w:lang w:val="en-US"/>
        </w:rPr>
        <w:fldChar w:fldCharType="end"/>
      </w:r>
      <w:r>
        <w:rPr>
          <w:lang w:val="en-US"/>
        </w:rPr>
        <w:t xml:space="preserve"> </w:t>
      </w:r>
      <w:r w:rsidRPr="00DF5E2B">
        <w:rPr>
          <w:lang w:val="en-US"/>
        </w:rPr>
        <w:t xml:space="preserve">presents the unit test result for </w:t>
      </w:r>
      <w:r w:rsidRPr="00DF5E2B">
        <w:rPr>
          <w:i/>
          <w:lang w:val="en-US"/>
        </w:rPr>
        <w:t>Seamless Mobility</w:t>
      </w:r>
      <w:r w:rsidRPr="00DF5E2B">
        <w:rPr>
          <w:lang w:val="en-US"/>
        </w:rPr>
        <w:t xml:space="preserve"> and Roaming protocols.</w:t>
      </w:r>
    </w:p>
    <w:p w14:paraId="6FABE9F3" w14:textId="77777777" w:rsidR="00B52C68" w:rsidRPr="00DF5E2B" w:rsidRDefault="00B52C68" w:rsidP="007C07A9">
      <w:pPr>
        <w:pStyle w:val="IEEEParagraph"/>
        <w:spacing w:after="240" w:line="360" w:lineRule="auto"/>
        <w:jc w:val="center"/>
        <w:rPr>
          <w:lang w:val="en-US"/>
        </w:rPr>
      </w:pPr>
      <w:r>
        <w:rPr>
          <w:noProof/>
          <w:lang w:val="en-US" w:eastAsia="en-US"/>
        </w:rPr>
        <w:drawing>
          <wp:inline distT="0" distB="0" distL="0" distR="0" wp14:anchorId="4AD83380" wp14:editId="633C81DA">
            <wp:extent cx="5720715" cy="3305810"/>
            <wp:effectExtent l="0" t="0" r="0" b="0"/>
            <wp:docPr id="36" name="Picture 2" descr="Macintosh HD:Users:canleloglu:Desktop:grafik:Unitcizimler:seamlessMobility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grafik:Unitcizimler:seamlessMobilityUnitLar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715" cy="3305810"/>
                    </a:xfrm>
                    <a:prstGeom prst="rect">
                      <a:avLst/>
                    </a:prstGeom>
                    <a:noFill/>
                    <a:ln>
                      <a:noFill/>
                    </a:ln>
                  </pic:spPr>
                </pic:pic>
              </a:graphicData>
            </a:graphic>
          </wp:inline>
        </w:drawing>
      </w:r>
    </w:p>
    <w:p w14:paraId="313B055E" w14:textId="77777777" w:rsidR="00B52C68" w:rsidRPr="00DF5E2B" w:rsidRDefault="00B52C68" w:rsidP="007C07A9">
      <w:pPr>
        <w:pStyle w:val="Caption"/>
        <w:spacing w:before="120" w:after="240" w:line="360" w:lineRule="auto"/>
        <w:rPr>
          <w:szCs w:val="20"/>
        </w:rPr>
      </w:pPr>
      <w:bookmarkStart w:id="56" w:name="_Ref221698114"/>
      <w:bookmarkStart w:id="57" w:name="_Toc221853746"/>
      <w:r w:rsidRPr="00DF5E2B">
        <w:t xml:space="preserve">Figure </w:t>
      </w:r>
      <w:fldSimple w:instr=" STYLEREF 1 \s ">
        <w:r>
          <w:rPr>
            <w:noProof/>
          </w:rPr>
          <w:t>5</w:t>
        </w:r>
      </w:fldSimple>
      <w:r>
        <w:t>.</w:t>
      </w:r>
      <w:fldSimple w:instr=" SEQ Figure \* ARABIC \s 1 ">
        <w:r>
          <w:rPr>
            <w:noProof/>
          </w:rPr>
          <w:t>3</w:t>
        </w:r>
      </w:fldSimple>
      <w:bookmarkEnd w:id="56"/>
      <w:r w:rsidRPr="00DF5E2B">
        <w:t>. Seamless Mobility and Roaming Protocols Unit Test Result</w:t>
      </w:r>
      <w:bookmarkEnd w:id="57"/>
    </w:p>
    <w:p w14:paraId="4049A4D1" w14:textId="77777777" w:rsidR="00B52C68" w:rsidRPr="00DF5E2B" w:rsidRDefault="00B52C68" w:rsidP="00093831">
      <w:pPr>
        <w:pStyle w:val="IEEEParagraph"/>
        <w:spacing w:after="240" w:line="360" w:lineRule="auto"/>
        <w:ind w:firstLine="0"/>
        <w:rPr>
          <w:lang w:val="en-US"/>
        </w:rPr>
      </w:pPr>
      <w:r w:rsidRPr="00DF5E2B">
        <w:rPr>
          <w:lang w:val="en-US"/>
        </w:rPr>
        <w:t>In unit test for th</w:t>
      </w:r>
      <w:r>
        <w:rPr>
          <w:lang w:val="en-US"/>
        </w:rPr>
        <w:t>ese protocols,</w:t>
      </w:r>
      <w:r w:rsidRPr="00DF5E2B">
        <w:rPr>
          <w:lang w:val="en-US"/>
        </w:rPr>
        <w:t xml:space="preserve"> </w:t>
      </w:r>
      <w:r>
        <w:rPr>
          <w:lang w:val="en-US"/>
        </w:rPr>
        <w:t>3.28</w:t>
      </w:r>
      <w:r w:rsidRPr="00DF5E2B">
        <w:rPr>
          <w:lang w:val="en-US"/>
        </w:rPr>
        <w:t xml:space="preserve"> second</w:t>
      </w:r>
      <w:r>
        <w:rPr>
          <w:lang w:val="en-US"/>
        </w:rPr>
        <w:t>s</w:t>
      </w:r>
      <w:r w:rsidRPr="00DF5E2B">
        <w:rPr>
          <w:lang w:val="en-US"/>
        </w:rPr>
        <w:t xml:space="preserve"> of </w:t>
      </w:r>
      <w:r>
        <w:rPr>
          <w:lang w:val="en-US"/>
        </w:rPr>
        <w:t>average</w:t>
      </w:r>
      <w:r w:rsidRPr="00DF5E2B">
        <w:rPr>
          <w:lang w:val="en-US"/>
        </w:rPr>
        <w:t xml:space="preserve"> delay for</w:t>
      </w:r>
      <w:r>
        <w:rPr>
          <w:lang w:val="en-US"/>
        </w:rPr>
        <w:t xml:space="preserve"> anonymized</w:t>
      </w:r>
      <w:r w:rsidRPr="00DF5E2B">
        <w:rPr>
          <w:lang w:val="en-US"/>
        </w:rPr>
        <w:t xml:space="preserve"> </w:t>
      </w:r>
      <w:r>
        <w:rPr>
          <w:lang w:val="en-US"/>
        </w:rPr>
        <w:t>subhash token transfer</w:t>
      </w:r>
      <w:r w:rsidRPr="00DF5E2B">
        <w:rPr>
          <w:lang w:val="en-US"/>
        </w:rPr>
        <w:t xml:space="preserve"> is observed.</w:t>
      </w:r>
      <w:r>
        <w:rPr>
          <w:lang w:val="en-US"/>
        </w:rPr>
        <w:t xml:space="preserve"> However the real network delay between service changes is approximately 0.2 second. Therefore seamless roaming and mobility is seamless to the clients.</w:t>
      </w:r>
      <w:r w:rsidRPr="00DF5E2B">
        <w:rPr>
          <w:lang w:val="en-US"/>
        </w:rPr>
        <w:t xml:space="preserve"> Similar to other protocols, there is a transitive period at the beginning of the simulations; however it reaches steady state in time.</w:t>
      </w:r>
    </w:p>
    <w:p w14:paraId="6444AC35" w14:textId="77777777" w:rsidR="00B52C68" w:rsidRPr="00DF5E2B" w:rsidRDefault="00B52C68" w:rsidP="007C07A9">
      <w:pPr>
        <w:pStyle w:val="Heading2"/>
        <w:spacing w:before="120" w:after="240" w:line="360" w:lineRule="auto"/>
      </w:pPr>
      <w:bookmarkStart w:id="58" w:name="_Toc221853712"/>
      <w:bookmarkStart w:id="59" w:name="_Toc222194551"/>
      <w:r w:rsidRPr="00DF5E2B">
        <w:lastRenderedPageBreak/>
        <w:t>Unit Test Result for Packet Transfer</w:t>
      </w:r>
      <w:bookmarkEnd w:id="58"/>
      <w:bookmarkEnd w:id="59"/>
    </w:p>
    <w:p w14:paraId="398F55A1" w14:textId="77777777" w:rsidR="00B52C68" w:rsidRPr="00DF5E2B" w:rsidRDefault="00B52C68" w:rsidP="00093831">
      <w:pPr>
        <w:pStyle w:val="IEEEParagraph"/>
        <w:spacing w:after="240" w:line="360" w:lineRule="auto"/>
        <w:ind w:firstLine="0"/>
        <w:rPr>
          <w:lang w:val="en-US"/>
        </w:rPr>
      </w:pPr>
      <w:r w:rsidRPr="00DF5E2B">
        <w:rPr>
          <w:i/>
          <w:lang w:val="en-US"/>
        </w:rPr>
        <w:t>Packet Transfer</w:t>
      </w:r>
      <w:r w:rsidRPr="00DF5E2B">
        <w:rPr>
          <w:lang w:val="en-US"/>
        </w:rPr>
        <w:t xml:space="preserve"> is the mostly used protocol in the system. It is crucial to have small amount of network delay for this protocol because of it’s often use. Unit test scenario of </w:t>
      </w:r>
      <w:r w:rsidRPr="00DF5E2B">
        <w:rPr>
          <w:i/>
          <w:lang w:val="en-US"/>
        </w:rPr>
        <w:t>Packet Transfer</w:t>
      </w:r>
      <w:r>
        <w:rPr>
          <w:i/>
          <w:lang w:val="en-US"/>
        </w:rPr>
        <w:t xml:space="preserve"> </w:t>
      </w:r>
      <w:r w:rsidRPr="00DF5E2B">
        <w:rPr>
          <w:lang w:val="en-US"/>
        </w:rPr>
        <w:t>p</w:t>
      </w:r>
      <w:r>
        <w:rPr>
          <w:lang w:val="en-US"/>
        </w:rPr>
        <w:t>rotocol is that a client sends 10 packets of</w:t>
      </w:r>
      <w:r w:rsidRPr="00DF5E2B">
        <w:rPr>
          <w:lang w:val="en-US"/>
        </w:rPr>
        <w:t xml:space="preserve"> 512-byte every minute. </w:t>
      </w:r>
    </w:p>
    <w:p w14:paraId="4AD4DC4D" w14:textId="77777777" w:rsidR="00B52C68" w:rsidRPr="00DF5E2B" w:rsidRDefault="00B52C68" w:rsidP="007C07A9">
      <w:pPr>
        <w:pStyle w:val="IEEEParagraph"/>
        <w:spacing w:after="240" w:line="360" w:lineRule="auto"/>
        <w:ind w:firstLine="567"/>
        <w:rPr>
          <w:lang w:val="en-US"/>
        </w:rPr>
      </w:pPr>
      <w:r w:rsidRPr="003726C6">
        <w:rPr>
          <w:lang w:val="en-US"/>
        </w:rPr>
        <w:fldChar w:fldCharType="begin"/>
      </w:r>
      <w:r w:rsidRPr="003726C6">
        <w:rPr>
          <w:lang w:val="en-US"/>
        </w:rPr>
        <w:instrText xml:space="preserve"> REF _Ref221698139 \h </w:instrText>
      </w:r>
      <w:r w:rsidRPr="003726C6">
        <w:rPr>
          <w:lang w:val="en-US"/>
        </w:rPr>
      </w:r>
      <w:r w:rsidRPr="003726C6">
        <w:rPr>
          <w:lang w:val="en-US"/>
        </w:rPr>
        <w:fldChar w:fldCharType="separate"/>
      </w:r>
      <w:r w:rsidRPr="00DF5E2B">
        <w:t xml:space="preserve">Figure </w:t>
      </w:r>
      <w:r>
        <w:rPr>
          <w:noProof/>
        </w:rPr>
        <w:t>5</w:t>
      </w:r>
      <w:r>
        <w:t>.</w:t>
      </w:r>
      <w:r>
        <w:rPr>
          <w:noProof/>
        </w:rPr>
        <w:t>4</w:t>
      </w:r>
      <w:r w:rsidRPr="003726C6">
        <w:rPr>
          <w:lang w:val="en-US"/>
        </w:rPr>
        <w:fldChar w:fldCharType="end"/>
      </w:r>
      <w:r>
        <w:rPr>
          <w:lang w:val="en-US"/>
        </w:rPr>
        <w:t xml:space="preserve"> </w:t>
      </w:r>
      <w:r w:rsidRPr="00DF5E2B">
        <w:rPr>
          <w:lang w:val="en-US"/>
        </w:rPr>
        <w:t>shows the unit test result for Packet Transfer protocol.</w:t>
      </w:r>
    </w:p>
    <w:p w14:paraId="63145581" w14:textId="77777777" w:rsidR="00B52C68" w:rsidRPr="00DF5E2B" w:rsidRDefault="00B52C68" w:rsidP="007C07A9">
      <w:pPr>
        <w:pStyle w:val="IEEEParagraph"/>
        <w:spacing w:after="240" w:line="360" w:lineRule="auto"/>
        <w:ind w:firstLine="0"/>
        <w:jc w:val="center"/>
        <w:rPr>
          <w:lang w:val="en-US"/>
        </w:rPr>
      </w:pPr>
      <w:r>
        <w:rPr>
          <w:noProof/>
          <w:lang w:val="en-US" w:eastAsia="en-US"/>
        </w:rPr>
        <w:drawing>
          <wp:inline distT="0" distB="0" distL="0" distR="0" wp14:anchorId="234E658F" wp14:editId="119ADEDE">
            <wp:extent cx="5732780" cy="3329305"/>
            <wp:effectExtent l="0" t="0" r="0" b="0"/>
            <wp:docPr id="23" name="Picture 3" descr="Macintosh HD:Users:canleloglu:Desktop:grafik:Unitcizimler:packetTransfer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grafik:Unitcizimler:packetTransferUnitLar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3329305"/>
                    </a:xfrm>
                    <a:prstGeom prst="rect">
                      <a:avLst/>
                    </a:prstGeom>
                    <a:noFill/>
                    <a:ln>
                      <a:noFill/>
                    </a:ln>
                  </pic:spPr>
                </pic:pic>
              </a:graphicData>
            </a:graphic>
          </wp:inline>
        </w:drawing>
      </w:r>
    </w:p>
    <w:p w14:paraId="1E212668" w14:textId="77777777" w:rsidR="00B52C68" w:rsidRPr="00DF5E2B" w:rsidRDefault="00B52C68" w:rsidP="007C07A9">
      <w:pPr>
        <w:pStyle w:val="Caption"/>
        <w:spacing w:before="120" w:after="240" w:line="360" w:lineRule="auto"/>
        <w:rPr>
          <w:szCs w:val="20"/>
        </w:rPr>
      </w:pPr>
      <w:bookmarkStart w:id="60" w:name="_Ref221698139"/>
      <w:bookmarkStart w:id="61" w:name="_Toc221853747"/>
      <w:r w:rsidRPr="00DF5E2B">
        <w:t xml:space="preserve">Figure </w:t>
      </w:r>
      <w:fldSimple w:instr=" STYLEREF 1 \s ">
        <w:r>
          <w:rPr>
            <w:noProof/>
          </w:rPr>
          <w:t>5</w:t>
        </w:r>
      </w:fldSimple>
      <w:r>
        <w:t>.</w:t>
      </w:r>
      <w:fldSimple w:instr=" SEQ Figure \* ARABIC \s 1 ">
        <w:r>
          <w:rPr>
            <w:noProof/>
          </w:rPr>
          <w:t>4</w:t>
        </w:r>
      </w:fldSimple>
      <w:bookmarkEnd w:id="60"/>
      <w:r w:rsidRPr="00DF5E2B">
        <w:t>. Packet Transfer Protocol Unit Test Result</w:t>
      </w:r>
      <w:bookmarkEnd w:id="61"/>
    </w:p>
    <w:p w14:paraId="78CB36E0" w14:textId="77777777" w:rsidR="00B52C68" w:rsidRPr="00DF5E2B" w:rsidRDefault="00B52C68" w:rsidP="00093831">
      <w:pPr>
        <w:pStyle w:val="IEEEParagraph"/>
        <w:spacing w:after="240" w:line="360" w:lineRule="auto"/>
        <w:ind w:firstLine="0"/>
        <w:rPr>
          <w:lang w:val="en-US"/>
        </w:rPr>
      </w:pPr>
      <w:r w:rsidRPr="00DF5E2B">
        <w:rPr>
          <w:lang w:val="en-US"/>
        </w:rPr>
        <w:t>Unit test gave a higher average delay value at the early parts of the simulation but expectedly it reaches a balance through time</w:t>
      </w:r>
      <w:r>
        <w:rPr>
          <w:lang w:val="en-US"/>
        </w:rPr>
        <w:t xml:space="preserve"> and shows a significant decrease</w:t>
      </w:r>
      <w:r w:rsidRPr="00DF5E2B">
        <w:rPr>
          <w:lang w:val="en-US"/>
        </w:rPr>
        <w:t xml:space="preserve">. </w:t>
      </w:r>
      <w:r>
        <w:rPr>
          <w:lang w:val="en-US"/>
        </w:rPr>
        <w:t>At</w:t>
      </w:r>
      <w:r w:rsidRPr="00DF5E2B">
        <w:rPr>
          <w:lang w:val="en-US"/>
        </w:rPr>
        <w:t xml:space="preserve"> steady state, packets are received in a very short amount of time, which is around 0.000</w:t>
      </w:r>
      <w:r>
        <w:rPr>
          <w:lang w:val="en-US"/>
        </w:rPr>
        <w:t>7</w:t>
      </w:r>
      <w:r w:rsidRPr="00DF5E2B">
        <w:rPr>
          <w:lang w:val="en-US"/>
        </w:rPr>
        <w:t xml:space="preserve"> second.</w:t>
      </w:r>
    </w:p>
    <w:p w14:paraId="27051A13" w14:textId="77777777" w:rsidR="00B52C68" w:rsidRPr="00DF5E2B" w:rsidRDefault="00B52C68" w:rsidP="007C07A9">
      <w:pPr>
        <w:pStyle w:val="Heading2"/>
        <w:spacing w:before="120" w:after="240" w:line="360" w:lineRule="auto"/>
      </w:pPr>
      <w:bookmarkStart w:id="62" w:name="_Toc221853713"/>
      <w:bookmarkStart w:id="63" w:name="_Toc222194552"/>
      <w:r w:rsidRPr="00DF5E2B">
        <w:lastRenderedPageBreak/>
        <w:t>Unit Test Result for Update Packets</w:t>
      </w:r>
      <w:bookmarkEnd w:id="62"/>
      <w:bookmarkEnd w:id="63"/>
    </w:p>
    <w:p w14:paraId="09C6178F" w14:textId="77777777" w:rsidR="00B52C68" w:rsidRPr="00DF5E2B" w:rsidRDefault="00B52C68" w:rsidP="00093831">
      <w:pPr>
        <w:pStyle w:val="IEEEParagraph"/>
        <w:spacing w:after="240" w:line="360" w:lineRule="auto"/>
        <w:ind w:firstLine="0"/>
        <w:rPr>
          <w:lang w:val="en-US"/>
        </w:rPr>
      </w:pPr>
      <w:r w:rsidRPr="00DF5E2B">
        <w:rPr>
          <w:i/>
          <w:lang w:val="en-US"/>
        </w:rPr>
        <w:t>Update Packets</w:t>
      </w:r>
      <w:r w:rsidRPr="00DF5E2B">
        <w:rPr>
          <w:lang w:val="en-US"/>
        </w:rPr>
        <w:t xml:space="preserve"> protocol takes place between AP and TTP. In this simulation access point updates the user info </w:t>
      </w:r>
      <w:bookmarkStart w:id="64" w:name="_GoBack"/>
      <w:bookmarkEnd w:id="64"/>
      <w:r w:rsidRPr="00DF5E2B">
        <w:rPr>
          <w:lang w:val="en-US"/>
        </w:rPr>
        <w:t xml:space="preserve">stored at operator. </w:t>
      </w:r>
      <w:r w:rsidRPr="003726C6">
        <w:rPr>
          <w:lang w:val="en-US"/>
        </w:rPr>
        <w:fldChar w:fldCharType="begin"/>
      </w:r>
      <w:r w:rsidRPr="003726C6">
        <w:rPr>
          <w:lang w:val="en-US"/>
        </w:rPr>
        <w:instrText xml:space="preserve"> REF _Ref221698177 \h </w:instrText>
      </w:r>
      <w:r w:rsidRPr="003726C6">
        <w:rPr>
          <w:lang w:val="en-US"/>
        </w:rPr>
      </w:r>
      <w:r w:rsidRPr="003726C6">
        <w:rPr>
          <w:lang w:val="en-US"/>
        </w:rPr>
        <w:fldChar w:fldCharType="separate"/>
      </w:r>
      <w:r w:rsidRPr="00DF5E2B">
        <w:t xml:space="preserve">Figure </w:t>
      </w:r>
      <w:r>
        <w:rPr>
          <w:noProof/>
        </w:rPr>
        <w:t>5</w:t>
      </w:r>
      <w:r>
        <w:t>.</w:t>
      </w:r>
      <w:r>
        <w:rPr>
          <w:noProof/>
        </w:rPr>
        <w:t>5</w:t>
      </w:r>
      <w:r w:rsidRPr="003726C6">
        <w:rPr>
          <w:lang w:val="en-US"/>
        </w:rPr>
        <w:fldChar w:fldCharType="end"/>
      </w:r>
      <w:r>
        <w:rPr>
          <w:lang w:val="en-US"/>
        </w:rPr>
        <w:t xml:space="preserve"> </w:t>
      </w:r>
      <w:r w:rsidRPr="00DF5E2B">
        <w:rPr>
          <w:lang w:val="en-US"/>
        </w:rPr>
        <w:t xml:space="preserve">shows the average delay of </w:t>
      </w:r>
      <w:r w:rsidRPr="00DF5E2B">
        <w:rPr>
          <w:i/>
          <w:lang w:val="en-US"/>
        </w:rPr>
        <w:t>Update Packets</w:t>
      </w:r>
      <w:r w:rsidRPr="00DF5E2B">
        <w:rPr>
          <w:lang w:val="en-US"/>
        </w:rPr>
        <w:t xml:space="preserve"> protocol over time.</w:t>
      </w:r>
    </w:p>
    <w:p w14:paraId="0F827576" w14:textId="77777777" w:rsidR="00B52C68" w:rsidRPr="00DF5E2B" w:rsidRDefault="00B52C68" w:rsidP="007C07A9">
      <w:pPr>
        <w:pStyle w:val="IEEEParagraph"/>
        <w:spacing w:after="240" w:line="360" w:lineRule="auto"/>
        <w:ind w:firstLine="0"/>
        <w:jc w:val="center"/>
        <w:rPr>
          <w:lang w:val="en-US"/>
        </w:rPr>
      </w:pPr>
      <w:r>
        <w:rPr>
          <w:noProof/>
          <w:lang w:val="en-US" w:eastAsia="en-US"/>
        </w:rPr>
        <w:drawing>
          <wp:inline distT="0" distB="0" distL="0" distR="0" wp14:anchorId="7D649BCC" wp14:editId="17B9E74F">
            <wp:extent cx="5720715" cy="3317875"/>
            <wp:effectExtent l="0" t="0" r="0" b="0"/>
            <wp:docPr id="37" name="Picture 4" descr="Macintosh HD:Users:canleloglu:Desktop:grafik:Unitcizimler:updatePackets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grafik:Unitcizimler:updatePacketsUnitLar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715" cy="3317875"/>
                    </a:xfrm>
                    <a:prstGeom prst="rect">
                      <a:avLst/>
                    </a:prstGeom>
                    <a:noFill/>
                    <a:ln>
                      <a:noFill/>
                    </a:ln>
                  </pic:spPr>
                </pic:pic>
              </a:graphicData>
            </a:graphic>
          </wp:inline>
        </w:drawing>
      </w:r>
    </w:p>
    <w:p w14:paraId="1AE0DF4D" w14:textId="77777777" w:rsidR="00B52C68" w:rsidRPr="00DF5E2B" w:rsidRDefault="00B52C68" w:rsidP="007C07A9">
      <w:pPr>
        <w:pStyle w:val="Caption"/>
        <w:spacing w:before="120" w:after="240" w:line="360" w:lineRule="auto"/>
        <w:rPr>
          <w:szCs w:val="20"/>
        </w:rPr>
      </w:pPr>
      <w:bookmarkStart w:id="65" w:name="_Ref221698177"/>
      <w:bookmarkStart w:id="66" w:name="_Toc221853748"/>
      <w:r w:rsidRPr="00DF5E2B">
        <w:t xml:space="preserve">Figure </w:t>
      </w:r>
      <w:fldSimple w:instr=" STYLEREF 1 \s ">
        <w:r>
          <w:rPr>
            <w:noProof/>
          </w:rPr>
          <w:t>5</w:t>
        </w:r>
      </w:fldSimple>
      <w:r>
        <w:t>.</w:t>
      </w:r>
      <w:fldSimple w:instr=" SEQ Figure \* ARABIC \s 1 ">
        <w:r>
          <w:rPr>
            <w:noProof/>
          </w:rPr>
          <w:t>5</w:t>
        </w:r>
      </w:fldSimple>
      <w:bookmarkEnd w:id="65"/>
      <w:r w:rsidRPr="00DF5E2B">
        <w:t>. Update Packets Protocol Unit Test Result</w:t>
      </w:r>
      <w:bookmarkEnd w:id="66"/>
    </w:p>
    <w:p w14:paraId="09B05708" w14:textId="304C0EBC" w:rsidR="00CC7108" w:rsidRPr="00B52C68" w:rsidRDefault="00B52C68" w:rsidP="007C07A9">
      <w:pPr>
        <w:spacing w:before="120" w:after="240" w:line="360" w:lineRule="auto"/>
        <w:rPr>
          <w:szCs w:val="24"/>
        </w:rPr>
      </w:pPr>
      <w:r w:rsidRPr="00DF5E2B">
        <w:rPr>
          <w:szCs w:val="24"/>
        </w:rPr>
        <w:t>In the simulation scenario, APs update operator once in every second. Our simulation showed that there is a 0.</w:t>
      </w:r>
      <w:r>
        <w:rPr>
          <w:szCs w:val="24"/>
        </w:rPr>
        <w:t>0</w:t>
      </w:r>
      <w:r w:rsidRPr="00DF5E2B">
        <w:rPr>
          <w:szCs w:val="24"/>
        </w:rPr>
        <w:t>2</w:t>
      </w:r>
      <w:r>
        <w:rPr>
          <w:szCs w:val="24"/>
        </w:rPr>
        <w:t xml:space="preserve"> </w:t>
      </w:r>
      <w:r w:rsidRPr="00DF5E2B">
        <w:rPr>
          <w:szCs w:val="24"/>
        </w:rPr>
        <w:t>second maximum network delay for updating operator for the client usage</w:t>
      </w:r>
      <w:r>
        <w:rPr>
          <w:szCs w:val="24"/>
        </w:rPr>
        <w:t>.</w:t>
      </w:r>
    </w:p>
    <w:p w14:paraId="4D078F65" w14:textId="77777777" w:rsidR="0019675D" w:rsidRDefault="00983F5C" w:rsidP="007C07A9">
      <w:pPr>
        <w:pStyle w:val="Heading1"/>
        <w:spacing w:before="120" w:after="240" w:line="360" w:lineRule="auto"/>
      </w:pPr>
      <w:bookmarkStart w:id="67" w:name="_Toc222194553"/>
      <w:r>
        <w:t>Conclusion</w:t>
      </w:r>
      <w:r w:rsidR="004D71A1">
        <w:t>s and Future Work</w:t>
      </w:r>
      <w:bookmarkEnd w:id="67"/>
    </w:p>
    <w:p w14:paraId="3614E617" w14:textId="77777777" w:rsidR="00B364CE" w:rsidRDefault="009E6D28" w:rsidP="007C07A9">
      <w:pPr>
        <w:spacing w:before="120" w:after="240" w:line="360" w:lineRule="auto"/>
        <w:jc w:val="both"/>
      </w:pPr>
      <w:r>
        <w:t>In WP1 of the second year of our SSPayWMN project</w:t>
      </w:r>
      <w:r w:rsidR="000A1F6C">
        <w:t>,</w:t>
      </w:r>
      <w:r>
        <w:t xml:space="preserve"> we implemented all of the designed protocols in ns-3 simulation environment and performed unit performance test.</w:t>
      </w:r>
      <w:r w:rsidR="00E8175D">
        <w:t xml:space="preserve"> This deliverable reports the obtained result.</w:t>
      </w:r>
      <w:r>
        <w:t xml:space="preserve"> In these tests, we analyzed the standalone performances of the protocols under trivial usage scenarios. </w:t>
      </w:r>
      <w:r w:rsidR="00E8175D">
        <w:t>In other words, unit simulations set an example for how the system will behave in empty hours</w:t>
      </w:r>
      <w:r w:rsidR="00B364CE">
        <w:t>.</w:t>
      </w:r>
      <w:r w:rsidR="00E8175D">
        <w:t xml:space="preserve"> </w:t>
      </w:r>
      <w:r>
        <w:t xml:space="preserve">In this way, we provided the </w:t>
      </w:r>
      <w:r>
        <w:lastRenderedPageBreak/>
        <w:t xml:space="preserve">first proof-of-concept implementation of SSPayWMN and showed that the designed protocols reaches steady-state </w:t>
      </w:r>
      <w:r w:rsidR="00E8175D">
        <w:t>and reasonable performance in time. This conclusion is very important since the actual usage of SSPayWMN is a combination of these protocols.</w:t>
      </w:r>
      <w:r w:rsidR="00B364CE">
        <w:t xml:space="preserve"> </w:t>
      </w:r>
      <w:r>
        <w:t>We are very happy about our simulation results they show that our hard work paid up and gave good results to us.</w:t>
      </w:r>
    </w:p>
    <w:p w14:paraId="5ACBD65F" w14:textId="77777777" w:rsidR="0000670A" w:rsidRPr="00B43D02" w:rsidRDefault="00B364CE" w:rsidP="007C07A9">
      <w:pPr>
        <w:spacing w:before="120" w:after="240" w:line="360" w:lineRule="auto"/>
        <w:jc w:val="both"/>
      </w:pPr>
      <w:r>
        <w:t xml:space="preserve">As mentioned above, actual usage of SSPayWMN is combination of all of the protocols depending on the needs and system dynamics. Moreover, several users </w:t>
      </w:r>
      <w:r w:rsidR="000A1F6C">
        <w:t>need</w:t>
      </w:r>
      <w:r>
        <w:t xml:space="preserve"> to be considered </w:t>
      </w:r>
      <w:r w:rsidR="00B43D02">
        <w:t xml:space="preserve">in the simulations. </w:t>
      </w:r>
      <w:r>
        <w:t xml:space="preserve">Such a behavior will be analyzed in the next workpackage. </w:t>
      </w:r>
      <w:r w:rsidR="0000670A" w:rsidRPr="00083936">
        <w:rPr>
          <w:rFonts w:cs="Helvetica"/>
        </w:rPr>
        <w:t xml:space="preserve">In our simulations we will have </w:t>
      </w:r>
      <w:r w:rsidR="008D4723">
        <w:rPr>
          <w:rFonts w:cs="Helvetica"/>
        </w:rPr>
        <w:t xml:space="preserve">different </w:t>
      </w:r>
      <w:r w:rsidR="0000670A" w:rsidRPr="00083936">
        <w:rPr>
          <w:rFonts w:cs="Helvetica"/>
        </w:rPr>
        <w:t>user types and their total numbers as parameters. We will also add randomness to the system, to provide different outcomes from the same simulations. The average of those simulations would cover even the most unexpected situations and this attribute of the simulations will help us to handle every possible state of the system.</w:t>
      </w:r>
    </w:p>
    <w:p w14:paraId="58EBE86E" w14:textId="77777777" w:rsidR="00F65BA1" w:rsidRPr="00F65BA1" w:rsidRDefault="00F65BA1" w:rsidP="007C07A9">
      <w:pPr>
        <w:spacing w:before="120" w:after="240" w:line="360" w:lineRule="auto"/>
      </w:pPr>
    </w:p>
    <w:sectPr w:rsidR="00F65BA1" w:rsidRPr="00F65BA1" w:rsidSect="00A912BA">
      <w:headerReference w:type="default" r:id="rId30"/>
      <w:footerReference w:type="default" r:id="rId31"/>
      <w:pgSz w:w="11907" w:h="16839"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581730" w14:textId="77777777" w:rsidR="00093831" w:rsidRDefault="00093831" w:rsidP="007C12AE">
      <w:pPr>
        <w:spacing w:after="0" w:line="240" w:lineRule="auto"/>
      </w:pPr>
      <w:r>
        <w:separator/>
      </w:r>
    </w:p>
  </w:endnote>
  <w:endnote w:type="continuationSeparator" w:id="0">
    <w:p w14:paraId="0F0AC9D2" w14:textId="77777777" w:rsidR="00093831" w:rsidRDefault="00093831" w:rsidP="007C1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SimSun">
    <w:altName w:val="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014495566"/>
      <w:docPartObj>
        <w:docPartGallery w:val="Page Numbers (Bottom of Page)"/>
        <w:docPartUnique/>
      </w:docPartObj>
    </w:sdtPr>
    <w:sdtEndPr>
      <w:rPr>
        <w:noProof/>
      </w:rPr>
    </w:sdtEndPr>
    <w:sdtContent>
      <w:p w14:paraId="3A4A7785" w14:textId="77777777" w:rsidR="00093831" w:rsidRDefault="00093831">
        <w:pPr>
          <w:pStyle w:val="Footer"/>
          <w:jc w:val="right"/>
        </w:pPr>
        <w:r>
          <w:fldChar w:fldCharType="begin"/>
        </w:r>
        <w:r>
          <w:instrText xml:space="preserve"> PAGE   \* MERGEFORMAT </w:instrText>
        </w:r>
        <w:r>
          <w:fldChar w:fldCharType="separate"/>
        </w:r>
        <w:r w:rsidR="00750119">
          <w:rPr>
            <w:noProof/>
          </w:rPr>
          <w:t>36</w:t>
        </w:r>
        <w:r>
          <w:rPr>
            <w:noProof/>
          </w:rPr>
          <w:fldChar w:fldCharType="end"/>
        </w:r>
      </w:p>
    </w:sdtContent>
  </w:sdt>
  <w:p w14:paraId="55D7F930" w14:textId="77777777" w:rsidR="00093831" w:rsidRDefault="0009383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69162F" w14:textId="77777777" w:rsidR="00093831" w:rsidRDefault="00093831" w:rsidP="007C12AE">
      <w:pPr>
        <w:spacing w:after="0" w:line="240" w:lineRule="auto"/>
      </w:pPr>
      <w:r>
        <w:separator/>
      </w:r>
    </w:p>
  </w:footnote>
  <w:footnote w:type="continuationSeparator" w:id="0">
    <w:p w14:paraId="1AC1103A" w14:textId="77777777" w:rsidR="00093831" w:rsidRDefault="00093831" w:rsidP="007C12A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E744AF" w14:textId="77777777" w:rsidR="00093831" w:rsidRDefault="00093831">
    <w:r>
      <w:rPr>
        <w:noProof/>
        <w:color w:val="A6A6A6" w:themeColor="background1" w:themeShade="A6"/>
      </w:rPr>
      <w:pict w14:anchorId="092EE06B">
        <v:shapetype id="_x0000_t202" coordsize="21600,21600" o:spt="202" path="m0,0l0,21600,21600,21600,21600,0xe">
          <v:stroke joinstyle="miter"/>
          <v:path gradientshapeok="t" o:connecttype="rect"/>
        </v:shapetype>
        <v:shape id="Text Box 2" o:spid="_x0000_s4098" type="#_x0000_t202" style="position:absolute;margin-left:212.2pt;margin-top:-3.25pt;width:197.25pt;height:20.25pt;z-index:25166643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" filled="f" stroked="f">
          <v:textbox style="mso-next-textbox:#Text Box 2">
            <w:txbxContent>
              <w:p w14:paraId="21FE63FB" w14:textId="77777777" w:rsidR="00093831" w:rsidRPr="005D2CC9" w:rsidRDefault="00093831" w:rsidP="00FE07E8">
                <w:pPr>
                  <w:jc w:val="right"/>
                  <w:rPr>
                    <w:sz w:val="20"/>
                  </w:rPr>
                </w:pPr>
                <w:r w:rsidRPr="005D2CC9">
                  <w:rPr>
                    <w:sz w:val="20"/>
                  </w:rPr>
                  <w:t>Turk Telekom Internal</w:t>
                </w:r>
              </w:p>
            </w:txbxContent>
          </v:textbox>
        </v:shape>
      </w:pict>
    </w:r>
    <w:r>
      <w:rPr>
        <w:noProof/>
        <w:color w:val="A6A6A6" w:themeColor="background1" w:themeShade="A6"/>
      </w:rPr>
      <w:pict w14:anchorId="66641647">
        <v:shape id="Text Box 4" o:spid="_x0000_s4097" type="#_x0000_t202" style="position:absolute;margin-left:22.9pt;margin-top:-8.15pt;width:240.75pt;height:30pt;z-index:251664384;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" filled="f" stroked="f">
          <v:textbox style="mso-next-textbox:#Text Box 4">
            <w:txbxContent>
              <w:p w14:paraId="527320CE" w14:textId="77777777" w:rsidR="00093831" w:rsidRPr="005D2CC9" w:rsidRDefault="00093831" w:rsidP="00AC3CD6">
                <w:pPr>
                  <w:spacing w:after="0" w:line="240" w:lineRule="auto"/>
                  <w:rPr>
                    <w:sz w:val="18"/>
                    <w:szCs w:val="20"/>
                  </w:rPr>
                </w:pPr>
                <w:r w:rsidRPr="005D2CC9">
                  <w:rPr>
                    <w:sz w:val="18"/>
                    <w:szCs w:val="20"/>
                  </w:rPr>
                  <w:t>TÜRK TELEKOM GROUP</w:t>
                </w:r>
              </w:p>
              <w:p w14:paraId="25BE64AA" w14:textId="77777777" w:rsidR="00093831" w:rsidRPr="005D2CC9" w:rsidRDefault="00093831" w:rsidP="00AC3CD6">
                <w:pPr>
                  <w:spacing w:after="0" w:line="240" w:lineRule="auto"/>
                  <w:rPr>
                    <w:b/>
                    <w:sz w:val="18"/>
                    <w:szCs w:val="20"/>
                  </w:rPr>
                </w:pPr>
                <w:r w:rsidRPr="005D2CC9">
                  <w:rPr>
                    <w:b/>
                    <w:sz w:val="18"/>
                    <w:szCs w:val="20"/>
                  </w:rPr>
                  <w:t>RESEARCH and DEVELOPMENT</w:t>
                </w:r>
              </w:p>
            </w:txbxContent>
          </v:textbox>
        </v:shape>
      </w:pict>
    </w:r>
    <w:r w:rsidRPr="005D2CC9">
      <w:rPr>
        <w:noProof/>
        <w:color w:val="A6A6A6" w:themeColor="background1" w:themeShade="A6"/>
      </w:rPr>
      <w:drawing>
        <wp:anchor distT="0" distB="0" distL="114300" distR="114300" simplePos="0" relativeHeight="251657216" behindDoc="0" locked="0" layoutInCell="1" allowOverlap="1" wp14:anchorId="28B77E7B" wp14:editId="227C029C">
          <wp:simplePos x="0" y="0"/>
          <wp:positionH relativeFrom="column">
            <wp:posOffset>-166370</wp:posOffset>
          </wp:positionH>
          <wp:positionV relativeFrom="paragraph">
            <wp:posOffset>-167005</wp:posOffset>
          </wp:positionV>
          <wp:extent cx="409575" cy="447675"/>
          <wp:effectExtent l="0" t="0" r="9525" b="9525"/>
          <wp:wrapNone/>
          <wp:docPr id="8" name="Picture 7" descr="TT_Grup_Küre2010-transparent_sm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Grup_Küre2010-transparent_smaller.png"/>
                  <pic:cNvPicPr/>
                </pic:nvPicPr>
                <pic:blipFill>
                  <a:blip r:embed="rId1"/>
                  <a:stretch>
                    <a:fillRect/>
                  </a:stretch>
                </pic:blipFill>
                <pic:spPr>
                  <a:xfrm>
                    <a:off x="0" y="0"/>
                    <a:ext cx="409575" cy="447675"/>
                  </a:xfrm>
                  <a:prstGeom prst="rect">
                    <a:avLst/>
                  </a:prstGeom>
                </pic:spPr>
              </pic:pic>
            </a:graphicData>
          </a:graphic>
        </wp:anchor>
      </w:drawing>
    </w:r>
    <w:r w:rsidRPr="005D2CC9">
      <w:rPr>
        <w:noProof/>
        <w:color w:val="A6A6A6" w:themeColor="background1" w:themeShade="A6"/>
        <w:sz w:val="18"/>
        <w:szCs w:val="18"/>
      </w:rPr>
      <w:drawing>
        <wp:anchor distT="0" distB="0" distL="114300" distR="114300" simplePos="0" relativeHeight="251694080" behindDoc="0" locked="0" layoutInCell="1" allowOverlap="1" wp14:anchorId="0A7CF0EB" wp14:editId="76331D77">
          <wp:simplePos x="0" y="0"/>
          <wp:positionH relativeFrom="column">
            <wp:posOffset>5269230</wp:posOffset>
          </wp:positionH>
          <wp:positionV relativeFrom="paragraph">
            <wp:posOffset>-108585</wp:posOffset>
          </wp:positionV>
          <wp:extent cx="662940" cy="360045"/>
          <wp:effectExtent l="38100" t="38100" r="41910" b="40005"/>
          <wp:wrapNone/>
          <wp:docPr id="6" name="Picture 5" descr="turk-telekom-logo-kuc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k-telekom-logo-kucuk.jpg"/>
                  <pic:cNvPicPr/>
                </pic:nvPicPr>
                <pic:blipFill>
                  <a:blip r:embed="rId2"/>
                  <a:stretch>
                    <a:fillRect/>
                  </a:stretch>
                </pic:blipFill>
                <pic:spPr>
                  <a:xfrm>
                    <a:off x="0" y="0"/>
                    <a:ext cx="662940" cy="360045"/>
                  </a:xfrm>
                  <a:prstGeom prst="rect">
                    <a:avLst/>
                  </a:prstGeom>
                  <a:ln w="44450" cmpd="sng">
                    <a:solidFill>
                      <a:schemeClr val="bg1"/>
                    </a:solidFill>
                  </a:ln>
                </pic:spPr>
              </pic:pic>
            </a:graphicData>
          </a:graphic>
        </wp:anchor>
      </w:drawing>
    </w:r>
  </w:p>
  <w:tbl>
    <w:tblPr>
      <w:tblStyle w:val="TableGrid"/>
      <w:tblW w:w="9630" w:type="dxa"/>
      <w:tblInd w:w="-162" w:type="dxa"/>
      <w:tblLook w:val="04A0" w:firstRow="1" w:lastRow="0" w:firstColumn="1" w:lastColumn="0" w:noHBand="0" w:noVBand="1"/>
    </w:tblPr>
    <w:tblGrid>
      <w:gridCol w:w="3531"/>
      <w:gridCol w:w="789"/>
      <w:gridCol w:w="1620"/>
      <w:gridCol w:w="2070"/>
      <w:gridCol w:w="1620"/>
    </w:tblGrid>
    <w:tr w:rsidR="00093831" w:rsidRPr="00365AAD" w14:paraId="031BAD10" w14:textId="77777777" w:rsidTr="00477B64">
      <w:trPr>
        <w:trHeight w:val="144"/>
      </w:trPr>
      <w:tc>
        <w:tcPr>
          <w:tcW w:w="5940" w:type="dxa"/>
          <w:gridSpan w:val="3"/>
          <w:tcBorders>
            <w:bottom w:val="nil"/>
          </w:tcBorders>
          <w:vAlign w:val="center"/>
        </w:tcPr>
        <w:p w14:paraId="0E42B6EF" w14:textId="77777777" w:rsidR="00093831" w:rsidRDefault="00093831" w:rsidP="00365AAD">
          <w:pPr>
            <w:pStyle w:val="Header"/>
            <w:rPr>
              <w:color w:val="A6A6A6" w:themeColor="background1" w:themeShade="A6"/>
              <w:sz w:val="16"/>
              <w:szCs w:val="18"/>
            </w:rPr>
          </w:pPr>
          <w:r w:rsidRPr="00365AAD">
            <w:rPr>
              <w:color w:val="A6A6A6" w:themeColor="background1" w:themeShade="A6"/>
              <w:sz w:val="16"/>
              <w:szCs w:val="18"/>
            </w:rPr>
            <w:t>Project Title</w:t>
          </w:r>
        </w:p>
        <w:p w14:paraId="30709BA2" w14:textId="77777777" w:rsidR="00093831" w:rsidRPr="00365AAD" w:rsidRDefault="00093831" w:rsidP="00365AAD">
          <w:pPr>
            <w:pStyle w:val="Header"/>
            <w:rPr>
              <w:color w:val="A6A6A6" w:themeColor="background1" w:themeShade="A6"/>
              <w:sz w:val="16"/>
              <w:szCs w:val="18"/>
            </w:rPr>
          </w:pPr>
        </w:p>
      </w:tc>
      <w:tc>
        <w:tcPr>
          <w:tcW w:w="2070" w:type="dxa"/>
          <w:tcBorders>
            <w:bottom w:val="nil"/>
          </w:tcBorders>
          <w:vAlign w:val="center"/>
        </w:tcPr>
        <w:p w14:paraId="6B0F6127" w14:textId="77777777" w:rsidR="00093831" w:rsidRPr="00365AAD" w:rsidRDefault="00093831" w:rsidP="00365AAD">
          <w:pPr>
            <w:pStyle w:val="Header"/>
            <w:rPr>
              <w:color w:val="A6A6A6" w:themeColor="background1" w:themeShade="A6"/>
              <w:sz w:val="16"/>
              <w:szCs w:val="18"/>
            </w:rPr>
          </w:pPr>
          <w:r w:rsidRPr="00365AAD">
            <w:rPr>
              <w:color w:val="A6A6A6" w:themeColor="background1" w:themeShade="A6"/>
              <w:sz w:val="16"/>
              <w:szCs w:val="18"/>
            </w:rPr>
            <w:t>University/Institution</w:t>
          </w:r>
        </w:p>
      </w:tc>
      <w:tc>
        <w:tcPr>
          <w:tcW w:w="1620" w:type="dxa"/>
          <w:tcBorders>
            <w:bottom w:val="nil"/>
          </w:tcBorders>
          <w:vAlign w:val="center"/>
        </w:tcPr>
        <w:p w14:paraId="480F0410" w14:textId="77777777" w:rsidR="00093831" w:rsidRPr="00365AAD" w:rsidRDefault="00093831" w:rsidP="00365AAD">
          <w:pPr>
            <w:pStyle w:val="Header"/>
            <w:rPr>
              <w:color w:val="A6A6A6" w:themeColor="background1" w:themeShade="A6"/>
              <w:sz w:val="16"/>
              <w:szCs w:val="18"/>
            </w:rPr>
          </w:pPr>
          <w:r w:rsidRPr="00365AAD">
            <w:rPr>
              <w:color w:val="A6A6A6" w:themeColor="background1" w:themeShade="A6"/>
              <w:sz w:val="16"/>
              <w:szCs w:val="18"/>
            </w:rPr>
            <w:t>PI</w:t>
          </w:r>
        </w:p>
      </w:tc>
    </w:tr>
    <w:tr w:rsidR="00093831" w:rsidRPr="00365AAD" w14:paraId="7BC29ADC" w14:textId="77777777" w:rsidTr="00477B64">
      <w:trPr>
        <w:trHeight w:val="357"/>
      </w:trPr>
      <w:tc>
        <w:tcPr>
          <w:tcW w:w="5940" w:type="dxa"/>
          <w:gridSpan w:val="3"/>
          <w:tcBorders>
            <w:top w:val="nil"/>
            <w:bottom w:val="single" w:sz="4" w:space="0" w:color="auto"/>
            <w:right w:val="nil"/>
          </w:tcBorders>
          <w:vAlign w:val="center"/>
        </w:tcPr>
        <w:p w14:paraId="57CAEAB8" w14:textId="77777777" w:rsidR="00093831" w:rsidRPr="00DE160D" w:rsidRDefault="00093831" w:rsidP="0019675D">
          <w:pPr>
            <w:rPr>
              <w:rFonts w:cs="Times New Roman"/>
              <w:sz w:val="18"/>
              <w:szCs w:val="18"/>
            </w:rPr>
          </w:pPr>
          <w:r w:rsidRPr="00227DFC">
            <w:rPr>
              <w:sz w:val="18"/>
              <w:szCs w:val="20"/>
            </w:rPr>
            <w:t>SSPayWMN: Secure and Seamless Payment for Wireless Mesh Networks</w:t>
          </w:r>
          <w:r>
            <w:rPr>
              <w:sz w:val="18"/>
              <w:szCs w:val="20"/>
            </w:rPr>
            <w:t xml:space="preserve"> (Implementation)</w:t>
          </w:r>
        </w:p>
      </w:tc>
      <w:tc>
        <w:tcPr>
          <w:tcW w:w="2070" w:type="dxa"/>
          <w:tcBorders>
            <w:top w:val="nil"/>
            <w:left w:val="nil"/>
            <w:bottom w:val="single" w:sz="4" w:space="0" w:color="auto"/>
            <w:right w:val="nil"/>
          </w:tcBorders>
          <w:vAlign w:val="center"/>
        </w:tcPr>
        <w:p w14:paraId="1E9B7F9F" w14:textId="77777777" w:rsidR="00093831" w:rsidRPr="00365AAD" w:rsidRDefault="00093831" w:rsidP="002E5EF9">
          <w:pPr>
            <w:pStyle w:val="Header"/>
            <w:rPr>
              <w:sz w:val="18"/>
              <w:szCs w:val="20"/>
              <w:lang w:val="tr-TR"/>
            </w:rPr>
          </w:pPr>
          <w:r>
            <w:rPr>
              <w:sz w:val="18"/>
              <w:szCs w:val="20"/>
              <w:lang w:val="tr-TR"/>
            </w:rPr>
            <w:t>Sabanci University</w:t>
          </w:r>
        </w:p>
      </w:tc>
      <w:tc>
        <w:tcPr>
          <w:tcW w:w="1620" w:type="dxa"/>
          <w:tcBorders>
            <w:top w:val="nil"/>
            <w:left w:val="nil"/>
            <w:bottom w:val="single" w:sz="4" w:space="0" w:color="auto"/>
          </w:tcBorders>
          <w:vAlign w:val="center"/>
        </w:tcPr>
        <w:p w14:paraId="4E7BBB05" w14:textId="77777777" w:rsidR="00093831" w:rsidRPr="00365AAD" w:rsidRDefault="00093831" w:rsidP="002E5EF9">
          <w:pPr>
            <w:pStyle w:val="Header"/>
            <w:rPr>
              <w:sz w:val="18"/>
              <w:szCs w:val="20"/>
            </w:rPr>
          </w:pPr>
          <w:r>
            <w:rPr>
              <w:sz w:val="18"/>
              <w:szCs w:val="20"/>
            </w:rPr>
            <w:t>Albert Levi</w:t>
          </w:r>
        </w:p>
      </w:tc>
    </w:tr>
    <w:tr w:rsidR="00093831" w:rsidRPr="00365AAD" w14:paraId="0EC26DC3" w14:textId="77777777" w:rsidTr="000F5948">
      <w:trPr>
        <w:trHeight w:val="144"/>
      </w:trPr>
      <w:tc>
        <w:tcPr>
          <w:tcW w:w="3531" w:type="dxa"/>
          <w:tcBorders>
            <w:bottom w:val="nil"/>
          </w:tcBorders>
          <w:vAlign w:val="center"/>
        </w:tcPr>
        <w:p w14:paraId="73BBE746"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Deliverable No/Title</w:t>
          </w:r>
        </w:p>
      </w:tc>
      <w:tc>
        <w:tcPr>
          <w:tcW w:w="789" w:type="dxa"/>
          <w:tcBorders>
            <w:bottom w:val="nil"/>
          </w:tcBorders>
          <w:vAlign w:val="center"/>
        </w:tcPr>
        <w:p w14:paraId="0AA4644A"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 xml:space="preserve">Version </w:t>
          </w:r>
        </w:p>
      </w:tc>
      <w:tc>
        <w:tcPr>
          <w:tcW w:w="1620" w:type="dxa"/>
          <w:tcBorders>
            <w:bottom w:val="nil"/>
          </w:tcBorders>
          <w:vAlign w:val="center"/>
        </w:tcPr>
        <w:p w14:paraId="5FA82819"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Submission Date</w:t>
          </w:r>
        </w:p>
      </w:tc>
      <w:tc>
        <w:tcPr>
          <w:tcW w:w="2070" w:type="dxa"/>
          <w:tcBorders>
            <w:bottom w:val="nil"/>
          </w:tcBorders>
          <w:vAlign w:val="center"/>
        </w:tcPr>
        <w:p w14:paraId="51173048"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Approved by</w:t>
          </w:r>
        </w:p>
      </w:tc>
      <w:tc>
        <w:tcPr>
          <w:tcW w:w="1620" w:type="dxa"/>
          <w:tcBorders>
            <w:bottom w:val="nil"/>
          </w:tcBorders>
          <w:vAlign w:val="center"/>
        </w:tcPr>
        <w:p w14:paraId="01A414E6"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Approval Date</w:t>
          </w:r>
        </w:p>
      </w:tc>
    </w:tr>
    <w:tr w:rsidR="00093831" w:rsidRPr="00365AAD" w14:paraId="31989871" w14:textId="77777777" w:rsidTr="000F5948">
      <w:trPr>
        <w:trHeight w:val="288"/>
      </w:trPr>
      <w:tc>
        <w:tcPr>
          <w:tcW w:w="3531" w:type="dxa"/>
          <w:tcBorders>
            <w:top w:val="nil"/>
            <w:right w:val="nil"/>
          </w:tcBorders>
          <w:vAlign w:val="center"/>
        </w:tcPr>
        <w:p w14:paraId="53F979C7" w14:textId="77777777" w:rsidR="00093831" w:rsidRPr="00365AAD" w:rsidRDefault="00093831" w:rsidP="00611FC1">
          <w:pPr>
            <w:pStyle w:val="Header"/>
            <w:rPr>
              <w:sz w:val="18"/>
              <w:szCs w:val="20"/>
            </w:rPr>
          </w:pPr>
          <w:r>
            <w:rPr>
              <w:sz w:val="18"/>
              <w:szCs w:val="20"/>
            </w:rPr>
            <w:t>D1 -</w:t>
          </w:r>
          <w:r w:rsidRPr="000F5948">
            <w:rPr>
              <w:sz w:val="18"/>
              <w:szCs w:val="20"/>
            </w:rPr>
            <w:t xml:space="preserve">  Preliminary performance results of the unit implementations of the protocols using simple scenarios</w:t>
          </w:r>
        </w:p>
      </w:tc>
      <w:tc>
        <w:tcPr>
          <w:tcW w:w="789" w:type="dxa"/>
          <w:tcBorders>
            <w:top w:val="nil"/>
            <w:left w:val="nil"/>
            <w:right w:val="nil"/>
          </w:tcBorders>
          <w:vAlign w:val="center"/>
        </w:tcPr>
        <w:p w14:paraId="24C1A584" w14:textId="77777777" w:rsidR="00093831" w:rsidRPr="00365AAD" w:rsidRDefault="00093831" w:rsidP="000A1F6C">
          <w:pPr>
            <w:pStyle w:val="Header"/>
            <w:rPr>
              <w:sz w:val="18"/>
              <w:szCs w:val="20"/>
            </w:rPr>
          </w:pPr>
          <w:r>
            <w:rPr>
              <w:sz w:val="18"/>
              <w:szCs w:val="20"/>
            </w:rPr>
            <w:t>1.2</w:t>
          </w:r>
        </w:p>
      </w:tc>
      <w:tc>
        <w:tcPr>
          <w:tcW w:w="1620" w:type="dxa"/>
          <w:tcBorders>
            <w:top w:val="nil"/>
            <w:left w:val="nil"/>
            <w:right w:val="nil"/>
          </w:tcBorders>
          <w:vAlign w:val="center"/>
        </w:tcPr>
        <w:p w14:paraId="33F78F6C" w14:textId="77777777" w:rsidR="00093831" w:rsidRPr="00365AAD" w:rsidRDefault="00093831" w:rsidP="000A1F6C">
          <w:pPr>
            <w:pStyle w:val="Header"/>
            <w:rPr>
              <w:sz w:val="18"/>
              <w:szCs w:val="20"/>
            </w:rPr>
          </w:pPr>
          <w:r>
            <w:rPr>
              <w:sz w:val="18"/>
              <w:szCs w:val="20"/>
            </w:rPr>
            <w:t>07.10.2012</w:t>
          </w:r>
        </w:p>
      </w:tc>
      <w:tc>
        <w:tcPr>
          <w:tcW w:w="2070" w:type="dxa"/>
          <w:tcBorders>
            <w:top w:val="nil"/>
            <w:left w:val="nil"/>
            <w:right w:val="nil"/>
          </w:tcBorders>
          <w:vAlign w:val="center"/>
        </w:tcPr>
        <w:p w14:paraId="3B45ED3D" w14:textId="77777777" w:rsidR="00093831" w:rsidRPr="00365AAD" w:rsidRDefault="00093831" w:rsidP="002E5EF9">
          <w:pPr>
            <w:pStyle w:val="Header"/>
            <w:rPr>
              <w:sz w:val="18"/>
              <w:szCs w:val="20"/>
            </w:rPr>
          </w:pPr>
        </w:p>
      </w:tc>
      <w:tc>
        <w:tcPr>
          <w:tcW w:w="1620" w:type="dxa"/>
          <w:tcBorders>
            <w:top w:val="nil"/>
            <w:left w:val="nil"/>
          </w:tcBorders>
          <w:vAlign w:val="center"/>
        </w:tcPr>
        <w:p w14:paraId="04AB102F" w14:textId="77777777" w:rsidR="00093831" w:rsidRPr="00365AAD" w:rsidRDefault="00093831" w:rsidP="002E5EF9">
          <w:pPr>
            <w:pStyle w:val="Header"/>
            <w:rPr>
              <w:sz w:val="18"/>
              <w:szCs w:val="20"/>
            </w:rPr>
          </w:pPr>
        </w:p>
      </w:tc>
    </w:tr>
  </w:tbl>
  <w:p w14:paraId="461CF7D3" w14:textId="77777777" w:rsidR="00093831" w:rsidRDefault="00093831" w:rsidP="00AC3CD6">
    <w:pPr>
      <w:pStyle w:val="Header"/>
      <w:rPr>
        <w:lang w:val="tr-TR"/>
      </w:rPr>
    </w:pPr>
  </w:p>
  <w:p w14:paraId="605C2C26" w14:textId="77777777" w:rsidR="00093831" w:rsidRPr="00AC3CD6" w:rsidRDefault="00093831" w:rsidP="00AC3CD6">
    <w:pPr>
      <w:pStyle w:val="Header"/>
      <w:rPr>
        <w:lang w:val="tr-T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F5D"/>
    <w:multiLevelType w:val="hybridMultilevel"/>
    <w:tmpl w:val="341C8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4">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0CA67B1C"/>
    <w:multiLevelType w:val="hybridMultilevel"/>
    <w:tmpl w:val="B28420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D24247C"/>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23B8042C"/>
    <w:multiLevelType w:val="hybridMultilevel"/>
    <w:tmpl w:val="61AA136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1">
    <w:nsid w:val="24B31C23"/>
    <w:multiLevelType w:val="hybridMultilevel"/>
    <w:tmpl w:val="FEC8D196"/>
    <w:lvl w:ilvl="0" w:tplc="0409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855861"/>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5">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6">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7">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8">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CD1308A"/>
    <w:multiLevelType w:val="multilevel"/>
    <w:tmpl w:val="4458652E"/>
    <w:lvl w:ilvl="0">
      <w:start w:val="1"/>
      <w:numFmt w:val="decimal"/>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2">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3">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5B326046"/>
    <w:multiLevelType w:val="hybridMultilevel"/>
    <w:tmpl w:val="4ACE4A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7">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FAE4F56"/>
    <w:multiLevelType w:val="hybridMultilevel"/>
    <w:tmpl w:val="B7C48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86D65BB"/>
    <w:multiLevelType w:val="multilevel"/>
    <w:tmpl w:val="717294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4">
    <w:nsid w:val="6CD90B75"/>
    <w:multiLevelType w:val="hybridMultilevel"/>
    <w:tmpl w:val="75244CF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nsid w:val="6E563134"/>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7">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nsid w:val="7CA34357"/>
    <w:multiLevelType w:val="hybridMultilevel"/>
    <w:tmpl w:val="1B7853B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1"/>
  </w:num>
  <w:num w:numId="2">
    <w:abstractNumId w:val="28"/>
  </w:num>
  <w:num w:numId="3">
    <w:abstractNumId w:val="19"/>
  </w:num>
  <w:num w:numId="4">
    <w:abstractNumId w:val="8"/>
  </w:num>
  <w:num w:numId="5">
    <w:abstractNumId w:val="24"/>
  </w:num>
  <w:num w:numId="6">
    <w:abstractNumId w:val="35"/>
  </w:num>
  <w:num w:numId="7">
    <w:abstractNumId w:val="34"/>
  </w:num>
  <w:num w:numId="8">
    <w:abstractNumId w:val="7"/>
  </w:num>
  <w:num w:numId="9">
    <w:abstractNumId w:val="2"/>
  </w:num>
  <w:num w:numId="10">
    <w:abstractNumId w:val="27"/>
  </w:num>
  <w:num w:numId="11">
    <w:abstractNumId w:val="30"/>
  </w:num>
  <w:num w:numId="12">
    <w:abstractNumId w:val="23"/>
  </w:num>
  <w:num w:numId="13">
    <w:abstractNumId w:val="37"/>
  </w:num>
  <w:num w:numId="14">
    <w:abstractNumId w:val="11"/>
  </w:num>
  <w:num w:numId="15">
    <w:abstractNumId w:val="9"/>
  </w:num>
  <w:num w:numId="16">
    <w:abstractNumId w:val="29"/>
  </w:num>
  <w:num w:numId="17">
    <w:abstractNumId w:val="36"/>
  </w:num>
  <w:num w:numId="18">
    <w:abstractNumId w:val="0"/>
  </w:num>
  <w:num w:numId="19">
    <w:abstractNumId w:val="21"/>
  </w:num>
  <w:num w:numId="20">
    <w:abstractNumId w:val="6"/>
  </w:num>
  <w:num w:numId="21">
    <w:abstractNumId w:val="13"/>
  </w:num>
  <w:num w:numId="22">
    <w:abstractNumId w:val="12"/>
  </w:num>
  <w:num w:numId="23">
    <w:abstractNumId w:val="32"/>
  </w:num>
  <w:num w:numId="24">
    <w:abstractNumId w:val="4"/>
  </w:num>
  <w:num w:numId="25">
    <w:abstractNumId w:val="26"/>
  </w:num>
  <w:num w:numId="26">
    <w:abstractNumId w:val="18"/>
  </w:num>
  <w:num w:numId="27">
    <w:abstractNumId w:val="39"/>
  </w:num>
  <w:num w:numId="28">
    <w:abstractNumId w:val="16"/>
  </w:num>
  <w:num w:numId="29">
    <w:abstractNumId w:val="33"/>
  </w:num>
  <w:num w:numId="30">
    <w:abstractNumId w:val="38"/>
  </w:num>
  <w:num w:numId="31">
    <w:abstractNumId w:val="10"/>
  </w:num>
  <w:num w:numId="32">
    <w:abstractNumId w:val="5"/>
  </w:num>
  <w:num w:numId="33">
    <w:abstractNumId w:val="25"/>
  </w:num>
  <w:num w:numId="34">
    <w:abstractNumId w:val="22"/>
  </w:num>
  <w:num w:numId="35">
    <w:abstractNumId w:val="1"/>
  </w:num>
  <w:num w:numId="36">
    <w:abstractNumId w:val="20"/>
  </w:num>
  <w:num w:numId="37">
    <w:abstractNumId w:val="17"/>
  </w:num>
  <w:num w:numId="38">
    <w:abstractNumId w:val="14"/>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hyphenationZone w:val="425"/>
  <w:characterSpacingControl w:val="doNotCompress"/>
  <w:hdrShapeDefaults>
    <o:shapedefaults v:ext="edit" spidmax="4102"/>
    <o:shapelayout v:ext="edit">
      <o:idmap v:ext="edit" data="4"/>
    </o:shapelayout>
  </w:hdrShapeDefaults>
  <w:footnotePr>
    <w:footnote w:id="-1"/>
    <w:footnote w:id="0"/>
  </w:footnotePr>
  <w:endnotePr>
    <w:endnote w:id="-1"/>
    <w:endnote w:id="0"/>
  </w:endnotePr>
  <w:compat>
    <w:compatSetting w:name="compatibilityMode" w:uri="http://schemas.microsoft.com/office/word" w:val="12"/>
  </w:compat>
  <w:rsids>
    <w:rsidRoot w:val="007C12AE"/>
    <w:rsid w:val="000008B2"/>
    <w:rsid w:val="0000670A"/>
    <w:rsid w:val="00006D1B"/>
    <w:rsid w:val="00014817"/>
    <w:rsid w:val="00020A8E"/>
    <w:rsid w:val="0004077E"/>
    <w:rsid w:val="000413A3"/>
    <w:rsid w:val="00042D3A"/>
    <w:rsid w:val="00044543"/>
    <w:rsid w:val="00060F43"/>
    <w:rsid w:val="00066D04"/>
    <w:rsid w:val="0007078E"/>
    <w:rsid w:val="0007213F"/>
    <w:rsid w:val="00072E7E"/>
    <w:rsid w:val="00074A1E"/>
    <w:rsid w:val="00083936"/>
    <w:rsid w:val="00093831"/>
    <w:rsid w:val="000947C0"/>
    <w:rsid w:val="000A1F6C"/>
    <w:rsid w:val="000A2564"/>
    <w:rsid w:val="000D3ED4"/>
    <w:rsid w:val="000E16A2"/>
    <w:rsid w:val="000E21EE"/>
    <w:rsid w:val="000F5948"/>
    <w:rsid w:val="0010179C"/>
    <w:rsid w:val="00101FCF"/>
    <w:rsid w:val="001041FB"/>
    <w:rsid w:val="00116D0A"/>
    <w:rsid w:val="00121A08"/>
    <w:rsid w:val="00121F07"/>
    <w:rsid w:val="00123BFB"/>
    <w:rsid w:val="001255CD"/>
    <w:rsid w:val="00130856"/>
    <w:rsid w:val="00135A3C"/>
    <w:rsid w:val="001566DC"/>
    <w:rsid w:val="00166B2A"/>
    <w:rsid w:val="001901AE"/>
    <w:rsid w:val="0019675D"/>
    <w:rsid w:val="001B11E9"/>
    <w:rsid w:val="001C4866"/>
    <w:rsid w:val="001C4984"/>
    <w:rsid w:val="001C57E1"/>
    <w:rsid w:val="001C5BD9"/>
    <w:rsid w:val="001F1022"/>
    <w:rsid w:val="001F18F7"/>
    <w:rsid w:val="0020191A"/>
    <w:rsid w:val="00201F63"/>
    <w:rsid w:val="002128D4"/>
    <w:rsid w:val="00214C54"/>
    <w:rsid w:val="002310CD"/>
    <w:rsid w:val="00236125"/>
    <w:rsid w:val="00236D13"/>
    <w:rsid w:val="0024534A"/>
    <w:rsid w:val="00250657"/>
    <w:rsid w:val="0026088B"/>
    <w:rsid w:val="00280838"/>
    <w:rsid w:val="00282079"/>
    <w:rsid w:val="002908F6"/>
    <w:rsid w:val="00292CA8"/>
    <w:rsid w:val="002A6865"/>
    <w:rsid w:val="002B2CBB"/>
    <w:rsid w:val="002C7871"/>
    <w:rsid w:val="002D3A26"/>
    <w:rsid w:val="002E487D"/>
    <w:rsid w:val="002E5EF9"/>
    <w:rsid w:val="002F0402"/>
    <w:rsid w:val="002F1FD3"/>
    <w:rsid w:val="002F2AC6"/>
    <w:rsid w:val="00300C80"/>
    <w:rsid w:val="0031335D"/>
    <w:rsid w:val="00316B16"/>
    <w:rsid w:val="0032596C"/>
    <w:rsid w:val="003440BB"/>
    <w:rsid w:val="003570B9"/>
    <w:rsid w:val="00365AAD"/>
    <w:rsid w:val="00370B74"/>
    <w:rsid w:val="003878F0"/>
    <w:rsid w:val="003913DF"/>
    <w:rsid w:val="003929A8"/>
    <w:rsid w:val="003A7211"/>
    <w:rsid w:val="003B7209"/>
    <w:rsid w:val="003B727D"/>
    <w:rsid w:val="003C6446"/>
    <w:rsid w:val="003D05BE"/>
    <w:rsid w:val="003D33EA"/>
    <w:rsid w:val="003E020C"/>
    <w:rsid w:val="003F7C14"/>
    <w:rsid w:val="00405D88"/>
    <w:rsid w:val="00412654"/>
    <w:rsid w:val="00415052"/>
    <w:rsid w:val="0042242E"/>
    <w:rsid w:val="004242DD"/>
    <w:rsid w:val="00424E81"/>
    <w:rsid w:val="0044437E"/>
    <w:rsid w:val="00446742"/>
    <w:rsid w:val="004733A5"/>
    <w:rsid w:val="00475A38"/>
    <w:rsid w:val="00477B64"/>
    <w:rsid w:val="00487616"/>
    <w:rsid w:val="004A67E9"/>
    <w:rsid w:val="004B381D"/>
    <w:rsid w:val="004C112E"/>
    <w:rsid w:val="004D5D23"/>
    <w:rsid w:val="004D71A1"/>
    <w:rsid w:val="004E6A71"/>
    <w:rsid w:val="004F0417"/>
    <w:rsid w:val="005154B2"/>
    <w:rsid w:val="00530DEE"/>
    <w:rsid w:val="00531846"/>
    <w:rsid w:val="005338CA"/>
    <w:rsid w:val="00534992"/>
    <w:rsid w:val="00542E18"/>
    <w:rsid w:val="0054520A"/>
    <w:rsid w:val="00551484"/>
    <w:rsid w:val="005544AF"/>
    <w:rsid w:val="00564510"/>
    <w:rsid w:val="00574751"/>
    <w:rsid w:val="005841D1"/>
    <w:rsid w:val="005A0B23"/>
    <w:rsid w:val="005A7280"/>
    <w:rsid w:val="005B1622"/>
    <w:rsid w:val="005C3B30"/>
    <w:rsid w:val="005D2168"/>
    <w:rsid w:val="005D2CC9"/>
    <w:rsid w:val="005D7196"/>
    <w:rsid w:val="005E2C22"/>
    <w:rsid w:val="005E691B"/>
    <w:rsid w:val="005F7ABF"/>
    <w:rsid w:val="00605194"/>
    <w:rsid w:val="006055A7"/>
    <w:rsid w:val="00610D38"/>
    <w:rsid w:val="00611FC1"/>
    <w:rsid w:val="0061356D"/>
    <w:rsid w:val="00613DCF"/>
    <w:rsid w:val="00621B9B"/>
    <w:rsid w:val="0065263C"/>
    <w:rsid w:val="00663495"/>
    <w:rsid w:val="0066517F"/>
    <w:rsid w:val="00671BC3"/>
    <w:rsid w:val="0067244C"/>
    <w:rsid w:val="006739F4"/>
    <w:rsid w:val="006816CB"/>
    <w:rsid w:val="006A4E3D"/>
    <w:rsid w:val="006C720F"/>
    <w:rsid w:val="006E05FA"/>
    <w:rsid w:val="007000C4"/>
    <w:rsid w:val="0070225C"/>
    <w:rsid w:val="0070659E"/>
    <w:rsid w:val="00720393"/>
    <w:rsid w:val="007220FE"/>
    <w:rsid w:val="0072264D"/>
    <w:rsid w:val="00750119"/>
    <w:rsid w:val="00785B4F"/>
    <w:rsid w:val="007957FA"/>
    <w:rsid w:val="007967AD"/>
    <w:rsid w:val="00796B2F"/>
    <w:rsid w:val="007A39EE"/>
    <w:rsid w:val="007A46F3"/>
    <w:rsid w:val="007A47B1"/>
    <w:rsid w:val="007B01BD"/>
    <w:rsid w:val="007B32F1"/>
    <w:rsid w:val="007B5773"/>
    <w:rsid w:val="007C07A9"/>
    <w:rsid w:val="007C12AE"/>
    <w:rsid w:val="007C4D66"/>
    <w:rsid w:val="007E0B3A"/>
    <w:rsid w:val="007E3568"/>
    <w:rsid w:val="00803996"/>
    <w:rsid w:val="00803E01"/>
    <w:rsid w:val="008051ED"/>
    <w:rsid w:val="00822CF9"/>
    <w:rsid w:val="00824A90"/>
    <w:rsid w:val="0085036B"/>
    <w:rsid w:val="00860030"/>
    <w:rsid w:val="0086341A"/>
    <w:rsid w:val="00873E5C"/>
    <w:rsid w:val="0088152B"/>
    <w:rsid w:val="008861EE"/>
    <w:rsid w:val="00890B3F"/>
    <w:rsid w:val="00892B67"/>
    <w:rsid w:val="008A2170"/>
    <w:rsid w:val="008C0005"/>
    <w:rsid w:val="008C1195"/>
    <w:rsid w:val="008D0B90"/>
    <w:rsid w:val="008D4723"/>
    <w:rsid w:val="008E091E"/>
    <w:rsid w:val="008E5AE1"/>
    <w:rsid w:val="008F24B5"/>
    <w:rsid w:val="008F2D74"/>
    <w:rsid w:val="008F711E"/>
    <w:rsid w:val="00924030"/>
    <w:rsid w:val="0092699C"/>
    <w:rsid w:val="00940183"/>
    <w:rsid w:val="009402DD"/>
    <w:rsid w:val="00942D22"/>
    <w:rsid w:val="009442DF"/>
    <w:rsid w:val="009456B1"/>
    <w:rsid w:val="00960C44"/>
    <w:rsid w:val="0096629F"/>
    <w:rsid w:val="00967573"/>
    <w:rsid w:val="009814C0"/>
    <w:rsid w:val="00983F5C"/>
    <w:rsid w:val="009A5078"/>
    <w:rsid w:val="009A526C"/>
    <w:rsid w:val="009A6A07"/>
    <w:rsid w:val="009B7D69"/>
    <w:rsid w:val="009C6702"/>
    <w:rsid w:val="009E6D28"/>
    <w:rsid w:val="009F21BB"/>
    <w:rsid w:val="009F7A09"/>
    <w:rsid w:val="00A03B23"/>
    <w:rsid w:val="00A15769"/>
    <w:rsid w:val="00A370B4"/>
    <w:rsid w:val="00A51406"/>
    <w:rsid w:val="00A55CFE"/>
    <w:rsid w:val="00A62077"/>
    <w:rsid w:val="00A63865"/>
    <w:rsid w:val="00A64949"/>
    <w:rsid w:val="00A6631D"/>
    <w:rsid w:val="00A717F0"/>
    <w:rsid w:val="00A72F8F"/>
    <w:rsid w:val="00A74747"/>
    <w:rsid w:val="00A74779"/>
    <w:rsid w:val="00A822C9"/>
    <w:rsid w:val="00A86253"/>
    <w:rsid w:val="00A912BA"/>
    <w:rsid w:val="00A9621D"/>
    <w:rsid w:val="00AA108D"/>
    <w:rsid w:val="00AA1E9B"/>
    <w:rsid w:val="00AB5996"/>
    <w:rsid w:val="00AB63FC"/>
    <w:rsid w:val="00AC3CD6"/>
    <w:rsid w:val="00AE4A65"/>
    <w:rsid w:val="00AF10B7"/>
    <w:rsid w:val="00AF4C2E"/>
    <w:rsid w:val="00AF760F"/>
    <w:rsid w:val="00B004B5"/>
    <w:rsid w:val="00B01843"/>
    <w:rsid w:val="00B05814"/>
    <w:rsid w:val="00B259CF"/>
    <w:rsid w:val="00B25DBE"/>
    <w:rsid w:val="00B3618E"/>
    <w:rsid w:val="00B364CE"/>
    <w:rsid w:val="00B43BE6"/>
    <w:rsid w:val="00B43D02"/>
    <w:rsid w:val="00B50C54"/>
    <w:rsid w:val="00B52182"/>
    <w:rsid w:val="00B52C68"/>
    <w:rsid w:val="00B530FD"/>
    <w:rsid w:val="00B5370B"/>
    <w:rsid w:val="00B641ED"/>
    <w:rsid w:val="00B67052"/>
    <w:rsid w:val="00B73D39"/>
    <w:rsid w:val="00B83C2E"/>
    <w:rsid w:val="00B85BAB"/>
    <w:rsid w:val="00BA7BAB"/>
    <w:rsid w:val="00BD5154"/>
    <w:rsid w:val="00BD79D3"/>
    <w:rsid w:val="00BE1403"/>
    <w:rsid w:val="00BE6071"/>
    <w:rsid w:val="00C014C1"/>
    <w:rsid w:val="00C10917"/>
    <w:rsid w:val="00C16A30"/>
    <w:rsid w:val="00C17AE3"/>
    <w:rsid w:val="00C22BFF"/>
    <w:rsid w:val="00C2427D"/>
    <w:rsid w:val="00C2578C"/>
    <w:rsid w:val="00C26FB8"/>
    <w:rsid w:val="00C27106"/>
    <w:rsid w:val="00C35946"/>
    <w:rsid w:val="00C3632C"/>
    <w:rsid w:val="00C42966"/>
    <w:rsid w:val="00C66044"/>
    <w:rsid w:val="00C710D3"/>
    <w:rsid w:val="00C91CB4"/>
    <w:rsid w:val="00CA663E"/>
    <w:rsid w:val="00CB7297"/>
    <w:rsid w:val="00CC0655"/>
    <w:rsid w:val="00CC7108"/>
    <w:rsid w:val="00CD382E"/>
    <w:rsid w:val="00CE06A1"/>
    <w:rsid w:val="00CE3E93"/>
    <w:rsid w:val="00D043FA"/>
    <w:rsid w:val="00D114D9"/>
    <w:rsid w:val="00D135EB"/>
    <w:rsid w:val="00D14103"/>
    <w:rsid w:val="00D14C7A"/>
    <w:rsid w:val="00D3079E"/>
    <w:rsid w:val="00D71A4D"/>
    <w:rsid w:val="00D74763"/>
    <w:rsid w:val="00D77C97"/>
    <w:rsid w:val="00D84244"/>
    <w:rsid w:val="00D90DDC"/>
    <w:rsid w:val="00DB0AE4"/>
    <w:rsid w:val="00DC3C02"/>
    <w:rsid w:val="00DC3C7B"/>
    <w:rsid w:val="00DC791B"/>
    <w:rsid w:val="00DE1C8A"/>
    <w:rsid w:val="00DE4FDF"/>
    <w:rsid w:val="00DE5A18"/>
    <w:rsid w:val="00E35E70"/>
    <w:rsid w:val="00E37504"/>
    <w:rsid w:val="00E42822"/>
    <w:rsid w:val="00E442C0"/>
    <w:rsid w:val="00E465AF"/>
    <w:rsid w:val="00E541B1"/>
    <w:rsid w:val="00E61178"/>
    <w:rsid w:val="00E643E5"/>
    <w:rsid w:val="00E8175D"/>
    <w:rsid w:val="00E81C3E"/>
    <w:rsid w:val="00E95E7B"/>
    <w:rsid w:val="00EA4F8B"/>
    <w:rsid w:val="00EA67AC"/>
    <w:rsid w:val="00EC797E"/>
    <w:rsid w:val="00ED5BD5"/>
    <w:rsid w:val="00EE36BD"/>
    <w:rsid w:val="00EF0E1C"/>
    <w:rsid w:val="00EF4B1B"/>
    <w:rsid w:val="00EF6A65"/>
    <w:rsid w:val="00F00EB4"/>
    <w:rsid w:val="00F1016C"/>
    <w:rsid w:val="00F11E22"/>
    <w:rsid w:val="00F25CA7"/>
    <w:rsid w:val="00F36AAC"/>
    <w:rsid w:val="00F405ED"/>
    <w:rsid w:val="00F4165B"/>
    <w:rsid w:val="00F5125F"/>
    <w:rsid w:val="00F55CCA"/>
    <w:rsid w:val="00F65BA1"/>
    <w:rsid w:val="00F8190F"/>
    <w:rsid w:val="00FB77F7"/>
    <w:rsid w:val="00FB7F2A"/>
    <w:rsid w:val="00FC5AEF"/>
    <w:rsid w:val="00FD5608"/>
    <w:rsid w:val="00FE07E8"/>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2"/>
    <o:shapelayout v:ext="edit">
      <o:idmap v:ext="edit" data="1"/>
    </o:shapelayout>
  </w:shapeDefaults>
  <w:decimalSymbol w:val="."/>
  <w:listSeparator w:val=","/>
  <w14:docId w14:val="4F0EE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119"/>
    <w:rPr>
      <w:rFonts w:ascii="Times New Roman" w:hAnsi="Times New Roman"/>
      <w:sz w:val="24"/>
    </w:rPr>
  </w:style>
  <w:style w:type="paragraph" w:styleId="Heading1">
    <w:name w:val="heading 1"/>
    <w:basedOn w:val="Normal"/>
    <w:next w:val="Normal"/>
    <w:link w:val="Heading1Char"/>
    <w:uiPriority w:val="9"/>
    <w:qFormat/>
    <w:rsid w:val="0024534A"/>
    <w:pPr>
      <w:keepNext/>
      <w:keepLines/>
      <w:numPr>
        <w:numId w:val="1"/>
      </w:numPr>
      <w:spacing w:before="480" w:after="12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B52C68"/>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nhideWhenUsed/>
    <w:qFormat/>
    <w:rsid w:val="00860030"/>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55C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5C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C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C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C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C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2AE"/>
  </w:style>
  <w:style w:type="paragraph" w:styleId="Footer">
    <w:name w:val="footer"/>
    <w:basedOn w:val="Normal"/>
    <w:link w:val="FooterChar"/>
    <w:uiPriority w:val="99"/>
    <w:unhideWhenUsed/>
    <w:rsid w:val="007C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2AE"/>
  </w:style>
  <w:style w:type="paragraph" w:customStyle="1" w:styleId="HeaderRight">
    <w:name w:val="Header Right"/>
    <w:basedOn w:val="Header"/>
    <w:uiPriority w:val="35"/>
    <w:qFormat/>
    <w:rsid w:val="007C12AE"/>
    <w:pPr>
      <w:pBdr>
        <w:bottom w:val="dashed" w:sz="4" w:space="18" w:color="7F7F7F"/>
      </w:pBdr>
      <w:tabs>
        <w:tab w:val="clear" w:pos="4680"/>
        <w:tab w:val="clear" w:pos="9360"/>
        <w:tab w:val="center" w:pos="4320"/>
        <w:tab w:val="right" w:pos="8640"/>
      </w:tabs>
      <w:spacing w:after="200" w:line="276" w:lineRule="auto"/>
      <w:jc w:val="right"/>
    </w:pPr>
    <w:rPr>
      <w:rFonts w:cs="Times New Roman"/>
      <w:color w:val="7F7F7F" w:themeColor="text1" w:themeTint="80"/>
      <w:sz w:val="20"/>
      <w:szCs w:val="20"/>
      <w:lang w:eastAsia="ja-JP"/>
    </w:rPr>
  </w:style>
  <w:style w:type="paragraph" w:styleId="BalloonText">
    <w:name w:val="Balloon Text"/>
    <w:basedOn w:val="Normal"/>
    <w:link w:val="BalloonTextChar"/>
    <w:uiPriority w:val="99"/>
    <w:semiHidden/>
    <w:unhideWhenUsed/>
    <w:rsid w:val="007C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2AE"/>
    <w:rPr>
      <w:rFonts w:ascii="Tahoma" w:hAnsi="Tahoma" w:cs="Tahoma"/>
      <w:sz w:val="16"/>
      <w:szCs w:val="16"/>
    </w:rPr>
  </w:style>
  <w:style w:type="table" w:styleId="TableGrid">
    <w:name w:val="Table Grid"/>
    <w:basedOn w:val="TableNormal"/>
    <w:uiPriority w:val="59"/>
    <w:rsid w:val="007C1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5CCA"/>
    <w:pPr>
      <w:ind w:left="720"/>
      <w:contextualSpacing/>
    </w:pPr>
  </w:style>
  <w:style w:type="character" w:customStyle="1" w:styleId="Heading1Char">
    <w:name w:val="Heading 1 Char"/>
    <w:basedOn w:val="DefaultParagraphFont"/>
    <w:link w:val="Heading1"/>
    <w:uiPriority w:val="9"/>
    <w:rsid w:val="0024534A"/>
    <w:rPr>
      <w:rFonts w:ascii="Helvetica" w:eastAsiaTheme="majorEastAsia" w:hAnsi="Helvetica" w:cstheme="majorBidi"/>
      <w:b/>
      <w:bCs/>
      <w:sz w:val="24"/>
      <w:szCs w:val="28"/>
    </w:rPr>
  </w:style>
  <w:style w:type="character" w:customStyle="1" w:styleId="Heading2Char">
    <w:name w:val="Heading 2 Char"/>
    <w:basedOn w:val="DefaultParagraphFont"/>
    <w:link w:val="Heading2"/>
    <w:uiPriority w:val="9"/>
    <w:rsid w:val="00B52C68"/>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semiHidden/>
    <w:rsid w:val="0086003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55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5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CC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123BFB"/>
    <w:pPr>
      <w:numPr>
        <w:numId w:val="0"/>
      </w:numPr>
      <w:outlineLvl w:val="9"/>
    </w:pPr>
    <w:rPr>
      <w:lang w:eastAsia="ja-JP"/>
    </w:rPr>
  </w:style>
  <w:style w:type="paragraph" w:styleId="TOC1">
    <w:name w:val="toc 1"/>
    <w:basedOn w:val="Normal"/>
    <w:next w:val="Normal"/>
    <w:autoRedefine/>
    <w:uiPriority w:val="39"/>
    <w:unhideWhenUsed/>
    <w:rsid w:val="00123BFB"/>
    <w:pPr>
      <w:spacing w:after="100"/>
    </w:pPr>
  </w:style>
  <w:style w:type="paragraph" w:styleId="TOC2">
    <w:name w:val="toc 2"/>
    <w:basedOn w:val="Normal"/>
    <w:next w:val="Normal"/>
    <w:autoRedefine/>
    <w:uiPriority w:val="39"/>
    <w:unhideWhenUsed/>
    <w:rsid w:val="00123BFB"/>
    <w:pPr>
      <w:spacing w:after="100"/>
      <w:ind w:left="220"/>
    </w:pPr>
  </w:style>
  <w:style w:type="character" w:styleId="Hyperlink">
    <w:name w:val="Hyperlink"/>
    <w:basedOn w:val="DefaultParagraphFont"/>
    <w:uiPriority w:val="99"/>
    <w:unhideWhenUsed/>
    <w:rsid w:val="00123BFB"/>
    <w:rPr>
      <w:color w:val="0000FF" w:themeColor="hyperlink"/>
      <w:u w:val="single"/>
    </w:rPr>
  </w:style>
  <w:style w:type="paragraph" w:styleId="Title">
    <w:name w:val="Title"/>
    <w:basedOn w:val="Normal"/>
    <w:next w:val="Normal"/>
    <w:link w:val="TitleChar"/>
    <w:uiPriority w:val="10"/>
    <w:qFormat/>
    <w:rsid w:val="00860030"/>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860030"/>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860030"/>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860030"/>
    <w:rPr>
      <w:rFonts w:asciiTheme="majorHAnsi" w:eastAsiaTheme="majorEastAsia" w:hAnsiTheme="majorHAnsi" w:cstheme="majorBidi"/>
      <w:i/>
      <w:iCs/>
      <w:spacing w:val="15"/>
      <w:sz w:val="24"/>
      <w:szCs w:val="24"/>
    </w:rPr>
  </w:style>
  <w:style w:type="paragraph" w:customStyle="1" w:styleId="Default">
    <w:name w:val="Default"/>
    <w:link w:val="DefaultChar"/>
    <w:rsid w:val="0019675D"/>
    <w:pPr>
      <w:tabs>
        <w:tab w:val="left" w:pos="709"/>
      </w:tabs>
      <w:suppressAutoHyphens/>
      <w:spacing w:line="276" w:lineRule="atLeast"/>
    </w:pPr>
    <w:rPr>
      <w:rFonts w:ascii="Calibri" w:eastAsia="DejaVu Sans" w:hAnsi="Calibri"/>
      <w:lang w:val="tr-TR"/>
    </w:rPr>
  </w:style>
  <w:style w:type="character" w:customStyle="1" w:styleId="DefaultChar">
    <w:name w:val="Default Char"/>
    <w:basedOn w:val="DefaultParagraphFont"/>
    <w:link w:val="Default"/>
    <w:rsid w:val="0019675D"/>
    <w:rPr>
      <w:rFonts w:ascii="Calibri" w:eastAsia="DejaVu Sans" w:hAnsi="Calibri"/>
      <w:lang w:val="tr-TR"/>
    </w:rPr>
  </w:style>
  <w:style w:type="paragraph" w:customStyle="1" w:styleId="References">
    <w:name w:val="References"/>
    <w:basedOn w:val="Normal"/>
    <w:link w:val="ReferencesChar"/>
    <w:qFormat/>
    <w:rsid w:val="00F65BA1"/>
    <w:pPr>
      <w:numPr>
        <w:numId w:val="17"/>
      </w:numPr>
      <w:spacing w:before="120" w:after="240" w:line="360" w:lineRule="auto"/>
      <w:ind w:left="567" w:hanging="567"/>
      <w:jc w:val="both"/>
    </w:pPr>
    <w:rPr>
      <w:rFonts w:eastAsia="Times New Roman" w:cs="Times New Roman"/>
      <w:szCs w:val="20"/>
    </w:rPr>
  </w:style>
  <w:style w:type="character" w:customStyle="1" w:styleId="ReferencesChar">
    <w:name w:val="References Char"/>
    <w:basedOn w:val="DefaultParagraphFont"/>
    <w:link w:val="References"/>
    <w:rsid w:val="00F65BA1"/>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DC791B"/>
    <w:rPr>
      <w:color w:val="808080"/>
    </w:rPr>
  </w:style>
  <w:style w:type="paragraph" w:styleId="Caption">
    <w:name w:val="caption"/>
    <w:basedOn w:val="Normal"/>
    <w:next w:val="Normal"/>
    <w:uiPriority w:val="35"/>
    <w:unhideWhenUsed/>
    <w:qFormat/>
    <w:rsid w:val="00C66044"/>
    <w:pPr>
      <w:spacing w:before="240" w:after="440" w:line="240" w:lineRule="auto"/>
      <w:ind w:firstLine="567"/>
      <w:jc w:val="center"/>
    </w:pPr>
    <w:rPr>
      <w:bCs/>
      <w:color w:val="000000" w:themeColor="text1"/>
      <w:sz w:val="20"/>
      <w:szCs w:val="18"/>
    </w:rPr>
  </w:style>
  <w:style w:type="paragraph" w:customStyle="1" w:styleId="IEEEParagraph">
    <w:name w:val="IEEE Paragraph"/>
    <w:basedOn w:val="Normal"/>
    <w:link w:val="IEEEParagraphChar"/>
    <w:rsid w:val="00B52C68"/>
    <w:pPr>
      <w:adjustRightInd w:val="0"/>
      <w:snapToGrid w:val="0"/>
      <w:spacing w:before="120" w:after="0" w:line="240" w:lineRule="auto"/>
      <w:ind w:firstLine="216"/>
      <w:jc w:val="both"/>
    </w:pPr>
    <w:rPr>
      <w:rFonts w:eastAsia="SimSun" w:cs="Times New Roman"/>
      <w:szCs w:val="24"/>
      <w:lang w:val="en-AU" w:eastAsia="zh-CN"/>
    </w:rPr>
  </w:style>
  <w:style w:type="character" w:customStyle="1" w:styleId="IEEEParagraphChar">
    <w:name w:val="IEEE Paragraph Char"/>
    <w:link w:val="IEEEParagraph"/>
    <w:rsid w:val="00B52C68"/>
    <w:rPr>
      <w:rFonts w:ascii="Times New Roman" w:eastAsia="SimSun" w:hAnsi="Times New Roman" w:cs="Times New Roman"/>
      <w:sz w:val="24"/>
      <w:szCs w:val="24"/>
      <w:lang w:val="en-AU" w:eastAsia="zh-CN"/>
    </w:rPr>
  </w:style>
  <w:style w:type="paragraph" w:customStyle="1" w:styleId="IEEEReferenceItem">
    <w:name w:val="IEEE Reference Item"/>
    <w:basedOn w:val="Normal"/>
    <w:rsid w:val="00B52C68"/>
    <w:pPr>
      <w:tabs>
        <w:tab w:val="num" w:pos="432"/>
      </w:tabs>
      <w:adjustRightInd w:val="0"/>
      <w:snapToGrid w:val="0"/>
      <w:spacing w:before="120" w:after="0" w:line="240" w:lineRule="auto"/>
      <w:ind w:left="432" w:hanging="432"/>
      <w:jc w:val="both"/>
    </w:pPr>
    <w:rPr>
      <w:rFonts w:eastAsia="SimSun" w:cs="Times New Roman"/>
      <w:sz w:val="16"/>
      <w:szCs w:val="24"/>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9CF"/>
    <w:rPr>
      <w:rFonts w:ascii="Helvetica" w:hAnsi="Helvetica"/>
    </w:rPr>
  </w:style>
  <w:style w:type="paragraph" w:styleId="Heading1">
    <w:name w:val="heading 1"/>
    <w:basedOn w:val="Normal"/>
    <w:next w:val="Normal"/>
    <w:link w:val="Heading1Char"/>
    <w:uiPriority w:val="9"/>
    <w:qFormat/>
    <w:rsid w:val="0024534A"/>
    <w:pPr>
      <w:keepNext/>
      <w:keepLines/>
      <w:numPr>
        <w:numId w:val="1"/>
      </w:numPr>
      <w:spacing w:before="480" w:after="120"/>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370B74"/>
    <w:pPr>
      <w:keepNext/>
      <w:keepLines/>
      <w:numPr>
        <w:ilvl w:val="1"/>
        <w:numId w:val="1"/>
      </w:num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semiHidden/>
    <w:unhideWhenUsed/>
    <w:qFormat/>
    <w:rsid w:val="00860030"/>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55C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5C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C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C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C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C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2AE"/>
  </w:style>
  <w:style w:type="paragraph" w:styleId="Footer">
    <w:name w:val="footer"/>
    <w:basedOn w:val="Normal"/>
    <w:link w:val="FooterChar"/>
    <w:uiPriority w:val="99"/>
    <w:unhideWhenUsed/>
    <w:rsid w:val="007C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2AE"/>
  </w:style>
  <w:style w:type="paragraph" w:customStyle="1" w:styleId="HeaderRight">
    <w:name w:val="Header Right"/>
    <w:basedOn w:val="Header"/>
    <w:uiPriority w:val="35"/>
    <w:qFormat/>
    <w:rsid w:val="007C12AE"/>
    <w:pPr>
      <w:pBdr>
        <w:bottom w:val="dashed" w:sz="4" w:space="18" w:color="7F7F7F"/>
      </w:pBdr>
      <w:tabs>
        <w:tab w:val="clear" w:pos="4680"/>
        <w:tab w:val="clear" w:pos="9360"/>
        <w:tab w:val="center" w:pos="4320"/>
        <w:tab w:val="right" w:pos="8640"/>
      </w:tabs>
      <w:spacing w:after="200" w:line="276" w:lineRule="auto"/>
      <w:jc w:val="right"/>
    </w:pPr>
    <w:rPr>
      <w:rFonts w:cs="Times New Roman"/>
      <w:color w:val="7F7F7F" w:themeColor="text1" w:themeTint="80"/>
      <w:sz w:val="20"/>
      <w:szCs w:val="20"/>
      <w:lang w:eastAsia="ja-JP"/>
    </w:rPr>
  </w:style>
  <w:style w:type="paragraph" w:styleId="BalloonText">
    <w:name w:val="Balloon Text"/>
    <w:basedOn w:val="Normal"/>
    <w:link w:val="BalloonTextChar"/>
    <w:uiPriority w:val="99"/>
    <w:semiHidden/>
    <w:unhideWhenUsed/>
    <w:rsid w:val="007C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2AE"/>
    <w:rPr>
      <w:rFonts w:ascii="Tahoma" w:hAnsi="Tahoma" w:cs="Tahoma"/>
      <w:sz w:val="16"/>
      <w:szCs w:val="16"/>
    </w:rPr>
  </w:style>
  <w:style w:type="table" w:styleId="TableGrid">
    <w:name w:val="Table Grid"/>
    <w:basedOn w:val="TableNormal"/>
    <w:uiPriority w:val="59"/>
    <w:rsid w:val="007C1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5CCA"/>
    <w:pPr>
      <w:ind w:left="720"/>
      <w:contextualSpacing/>
    </w:pPr>
  </w:style>
  <w:style w:type="character" w:customStyle="1" w:styleId="Heading1Char">
    <w:name w:val="Heading 1 Char"/>
    <w:basedOn w:val="DefaultParagraphFont"/>
    <w:link w:val="Heading1"/>
    <w:uiPriority w:val="9"/>
    <w:rsid w:val="0024534A"/>
    <w:rPr>
      <w:rFonts w:ascii="Helvetica" w:eastAsiaTheme="majorEastAsia" w:hAnsi="Helvetica" w:cstheme="majorBidi"/>
      <w:b/>
      <w:bCs/>
      <w:sz w:val="24"/>
      <w:szCs w:val="28"/>
    </w:rPr>
  </w:style>
  <w:style w:type="character" w:customStyle="1" w:styleId="Heading2Char">
    <w:name w:val="Heading 2 Char"/>
    <w:basedOn w:val="DefaultParagraphFont"/>
    <w:link w:val="Heading2"/>
    <w:uiPriority w:val="9"/>
    <w:rsid w:val="00370B74"/>
    <w:rPr>
      <w:rFonts w:asciiTheme="majorHAnsi" w:eastAsiaTheme="majorEastAsia" w:hAnsiTheme="majorHAnsi" w:cstheme="majorBidi"/>
      <w:b/>
      <w:bCs/>
      <w:szCs w:val="26"/>
    </w:rPr>
  </w:style>
  <w:style w:type="character" w:customStyle="1" w:styleId="Heading3Char">
    <w:name w:val="Heading 3 Char"/>
    <w:basedOn w:val="DefaultParagraphFont"/>
    <w:link w:val="Heading3"/>
    <w:uiPriority w:val="9"/>
    <w:semiHidden/>
    <w:rsid w:val="0086003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55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5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CC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123BFB"/>
    <w:pPr>
      <w:numPr>
        <w:numId w:val="0"/>
      </w:numPr>
      <w:outlineLvl w:val="9"/>
    </w:pPr>
    <w:rPr>
      <w:lang w:eastAsia="ja-JP"/>
    </w:rPr>
  </w:style>
  <w:style w:type="paragraph" w:styleId="TOC1">
    <w:name w:val="toc 1"/>
    <w:basedOn w:val="Normal"/>
    <w:next w:val="Normal"/>
    <w:autoRedefine/>
    <w:uiPriority w:val="39"/>
    <w:unhideWhenUsed/>
    <w:rsid w:val="00123BFB"/>
    <w:pPr>
      <w:spacing w:after="100"/>
    </w:pPr>
  </w:style>
  <w:style w:type="paragraph" w:styleId="TOC2">
    <w:name w:val="toc 2"/>
    <w:basedOn w:val="Normal"/>
    <w:next w:val="Normal"/>
    <w:autoRedefine/>
    <w:uiPriority w:val="39"/>
    <w:unhideWhenUsed/>
    <w:rsid w:val="00123BFB"/>
    <w:pPr>
      <w:spacing w:after="100"/>
      <w:ind w:left="220"/>
    </w:pPr>
  </w:style>
  <w:style w:type="character" w:styleId="Hyperlink">
    <w:name w:val="Hyperlink"/>
    <w:basedOn w:val="DefaultParagraphFont"/>
    <w:uiPriority w:val="99"/>
    <w:unhideWhenUsed/>
    <w:rsid w:val="00123BFB"/>
    <w:rPr>
      <w:color w:val="0000FF" w:themeColor="hyperlink"/>
      <w:u w:val="single"/>
    </w:rPr>
  </w:style>
  <w:style w:type="paragraph" w:styleId="Title">
    <w:name w:val="Title"/>
    <w:basedOn w:val="Normal"/>
    <w:next w:val="Normal"/>
    <w:link w:val="TitleChar"/>
    <w:uiPriority w:val="10"/>
    <w:qFormat/>
    <w:rsid w:val="00860030"/>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860030"/>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860030"/>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860030"/>
    <w:rPr>
      <w:rFonts w:asciiTheme="majorHAnsi" w:eastAsiaTheme="majorEastAsia" w:hAnsiTheme="majorHAnsi" w:cstheme="majorBidi"/>
      <w:i/>
      <w:iCs/>
      <w:spacing w:val="15"/>
      <w:sz w:val="24"/>
      <w:szCs w:val="24"/>
    </w:rPr>
  </w:style>
  <w:style w:type="paragraph" w:customStyle="1" w:styleId="Default">
    <w:name w:val="Default"/>
    <w:link w:val="DefaultChar"/>
    <w:rsid w:val="0019675D"/>
    <w:pPr>
      <w:tabs>
        <w:tab w:val="left" w:pos="709"/>
      </w:tabs>
      <w:suppressAutoHyphens/>
      <w:spacing w:line="276" w:lineRule="atLeast"/>
    </w:pPr>
    <w:rPr>
      <w:rFonts w:ascii="Calibri" w:eastAsia="DejaVu Sans" w:hAnsi="Calibri"/>
      <w:lang w:val="tr-TR"/>
    </w:rPr>
  </w:style>
  <w:style w:type="character" w:customStyle="1" w:styleId="DefaultChar">
    <w:name w:val="Default Char"/>
    <w:basedOn w:val="DefaultParagraphFont"/>
    <w:link w:val="Default"/>
    <w:rsid w:val="0019675D"/>
    <w:rPr>
      <w:rFonts w:ascii="Calibri" w:eastAsia="DejaVu Sans" w:hAnsi="Calibri"/>
      <w:lang w:val="tr-TR"/>
    </w:rPr>
  </w:style>
  <w:style w:type="paragraph" w:customStyle="1" w:styleId="References">
    <w:name w:val="References"/>
    <w:basedOn w:val="Normal"/>
    <w:link w:val="ReferencesChar"/>
    <w:qFormat/>
    <w:rsid w:val="00F65BA1"/>
    <w:pPr>
      <w:numPr>
        <w:numId w:val="17"/>
      </w:numPr>
      <w:spacing w:before="120" w:after="240" w:line="360" w:lineRule="auto"/>
      <w:ind w:left="567" w:hanging="567"/>
      <w:jc w:val="both"/>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F65BA1"/>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DC79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720285">
      <w:bodyDiv w:val="1"/>
      <w:marLeft w:val="0"/>
      <w:marRight w:val="0"/>
      <w:marTop w:val="0"/>
      <w:marBottom w:val="0"/>
      <w:divBdr>
        <w:top w:val="none" w:sz="0" w:space="0" w:color="auto"/>
        <w:left w:val="none" w:sz="0" w:space="0" w:color="auto"/>
        <w:bottom w:val="none" w:sz="0" w:space="0" w:color="auto"/>
        <w:right w:val="none" w:sz="0" w:space="0" w:color="auto"/>
      </w:divBdr>
    </w:div>
    <w:div w:id="145236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E9CBFF-998E-904E-BDB8-F21AD6ED9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3371</TotalTime>
  <Pages>37</Pages>
  <Words>5462</Words>
  <Characters>31136</Characters>
  <Application>Microsoft Macintosh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Türk Telekom A.Ş</Company>
  <LinksUpToDate>false</LinksUpToDate>
  <CharactersWithSpaces>36525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AHMET SERDAR TAN</dc:creator>
  <cp:lastModifiedBy>Altek Bilgi</cp:lastModifiedBy>
  <cp:revision>84</cp:revision>
  <cp:lastPrinted>2011-10-18T07:49:00Z</cp:lastPrinted>
  <dcterms:created xsi:type="dcterms:W3CDTF">2012-10-02T16:38:00Z</dcterms:created>
  <dcterms:modified xsi:type="dcterms:W3CDTF">2013-02-11T07:54:00Z</dcterms:modified>
</cp:coreProperties>
</file>