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D585C" w14:textId="77777777" w:rsidR="002762A2" w:rsidRPr="00C00DA0" w:rsidRDefault="002762A2" w:rsidP="002762A2">
      <w:pPr>
        <w:pStyle w:val="Heading1"/>
      </w:pPr>
      <w:bookmarkStart w:id="0" w:name="_Toc271617059"/>
      <w:r w:rsidRPr="00C00DA0">
        <w:t>Background</w:t>
      </w:r>
      <w:r>
        <w:t xml:space="preserve"> ON </w:t>
      </w:r>
      <w:bookmarkEnd w:id="0"/>
      <w:r>
        <w:t>Cryptographic algorithms</w:t>
      </w:r>
    </w:p>
    <w:p w14:paraId="3B13B6D6" w14:textId="77777777" w:rsidR="0000334A" w:rsidRPr="002F2500" w:rsidRDefault="002762A2" w:rsidP="002762A2">
      <w:pPr>
        <w:spacing w:before="120" w:after="240" w:line="360" w:lineRule="auto"/>
        <w:ind w:firstLine="567"/>
        <w:jc w:val="both"/>
        <w:rPr>
          <w:rFonts w:ascii="Times New Roman" w:hAnsi="Times New Roman" w:cs="Times New Roman"/>
        </w:rPr>
      </w:pPr>
      <w:r w:rsidRPr="002F2500">
        <w:rPr>
          <w:rFonts w:ascii="Times New Roman" w:hAnsi="Times New Roman" w:cs="Times New Roman"/>
        </w:rPr>
        <w:t xml:space="preserve">To establish a secure system, cryptographic primitive algorithms are employed. A brief explanation and introduction for cryptographic primitives are provided in this thesis to provide unity in the document. </w:t>
      </w:r>
    </w:p>
    <w:p w14:paraId="7E59FB7E" w14:textId="77777777" w:rsidR="002762A2" w:rsidRPr="002F2500" w:rsidRDefault="002762A2" w:rsidP="002762A2">
      <w:pPr>
        <w:spacing w:before="120" w:after="240" w:line="360" w:lineRule="auto"/>
        <w:ind w:firstLine="567"/>
        <w:jc w:val="both"/>
        <w:rPr>
          <w:rFonts w:ascii="Times New Roman" w:hAnsi="Times New Roman" w:cs="Times New Roman"/>
        </w:rPr>
      </w:pPr>
      <w:r w:rsidRPr="002F2500">
        <w:rPr>
          <w:rFonts w:ascii="Times New Roman" w:hAnsi="Times New Roman" w:cs="Times New Roman"/>
        </w:rPr>
        <w:t>In following sections hash functions, hash chains and HMAC functions are explained. Moreover symmetric cryptography is described. Finally explanation for public key cryptography is provided at the end of this section.</w:t>
      </w:r>
    </w:p>
    <w:p w14:paraId="5D12031D" w14:textId="77777777" w:rsidR="002762A2" w:rsidRPr="00887FF3" w:rsidRDefault="001A6ABF" w:rsidP="002762A2">
      <w:pPr>
        <w:pStyle w:val="Heading2"/>
      </w:pPr>
      <w:bookmarkStart w:id="1" w:name="_Toc271617063"/>
      <w:r>
        <w:t>1</w:t>
      </w:r>
      <w:r w:rsidR="002762A2">
        <w:t xml:space="preserve">.1. </w:t>
      </w:r>
      <w:r w:rsidR="002762A2" w:rsidRPr="00C00DA0">
        <w:t>Hash Function</w:t>
      </w:r>
      <w:r w:rsidR="002762A2">
        <w:t>s</w:t>
      </w:r>
      <w:bookmarkEnd w:id="1"/>
    </w:p>
    <w:p w14:paraId="170E5092" w14:textId="77777777" w:rsidR="002762A2" w:rsidRDefault="002762A2" w:rsidP="002762A2">
      <w:pPr>
        <w:spacing w:before="120" w:after="240" w:line="360" w:lineRule="auto"/>
        <w:ind w:firstLine="567"/>
        <w:jc w:val="both"/>
        <w:rPr>
          <w:rFonts w:ascii="Times New Roman" w:hAnsi="Times New Roman" w:cs="Times New Roman"/>
        </w:rPr>
      </w:pPr>
      <w:r w:rsidRPr="00D341BB">
        <w:rPr>
          <w:rFonts w:ascii="Times New Roman" w:hAnsi="Times New Roman" w:cs="Times New Roman"/>
          <w:lang w:bidi="en-US"/>
        </w:rPr>
        <w:t>Hash functions</w:t>
      </w:r>
      <w:r>
        <w:rPr>
          <w:rFonts w:ascii="Times New Roman" w:hAnsi="Times New Roman" w:cs="Times New Roman"/>
          <w:lang w:bidi="en-US"/>
        </w:rPr>
        <w:t xml:space="preserve"> [1]</w:t>
      </w:r>
      <w:r w:rsidRPr="00D341BB">
        <w:rPr>
          <w:rFonts w:ascii="Times New Roman" w:hAnsi="Times New Roman" w:cs="Times New Roman"/>
          <w:lang w:bidi="en-US"/>
        </w:rPr>
        <w:t xml:space="preserve"> are irreversible mathematical functions that map input strings of variable length to </w:t>
      </w:r>
      <w:r>
        <w:rPr>
          <w:rFonts w:ascii="Times New Roman" w:hAnsi="Times New Roman" w:cs="Times New Roman"/>
          <w:lang w:bidi="en-US"/>
        </w:rPr>
        <w:t xml:space="preserve">fixed sized </w:t>
      </w:r>
      <w:r w:rsidRPr="00D341BB">
        <w:rPr>
          <w:rFonts w:ascii="Times New Roman" w:hAnsi="Times New Roman" w:cs="Times New Roman"/>
          <w:lang w:bidi="en-US"/>
        </w:rPr>
        <w:t xml:space="preserve">output strings. </w:t>
      </w:r>
      <w:r w:rsidRPr="00D341BB">
        <w:rPr>
          <w:rFonts w:ascii="Times New Roman" w:hAnsi="Times New Roman" w:cs="Times New Roman"/>
        </w:rPr>
        <w:t xml:space="preserve">Hash functions are </w:t>
      </w:r>
      <w:r>
        <w:rPr>
          <w:rFonts w:ascii="Times New Roman" w:hAnsi="Times New Roman" w:cs="Times New Roman"/>
        </w:rPr>
        <w:t>usually employed for improving time performance of</w:t>
      </w:r>
      <w:r w:rsidRPr="00D341BB">
        <w:rPr>
          <w:rFonts w:ascii="Times New Roman" w:hAnsi="Times New Roman" w:cs="Times New Roman"/>
        </w:rPr>
        <w:t xml:space="preserve"> table lookup or data comparison tasks such as finding items in a database, discovering</w:t>
      </w:r>
      <w:r>
        <w:rPr>
          <w:rFonts w:ascii="Times New Roman" w:hAnsi="Times New Roman" w:cs="Times New Roman"/>
        </w:rPr>
        <w:t xml:space="preserve"> </w:t>
      </w:r>
      <w:r w:rsidRPr="00D341BB">
        <w:rPr>
          <w:rFonts w:ascii="Times New Roman" w:hAnsi="Times New Roman" w:cs="Times New Roman"/>
        </w:rPr>
        <w:t xml:space="preserve">repeated or analogous records in a bulky file, finding similar springs in a DNA </w:t>
      </w:r>
      <w:r>
        <w:rPr>
          <w:rFonts w:ascii="Times New Roman" w:hAnsi="Times New Roman" w:cs="Times New Roman"/>
        </w:rPr>
        <w:t>string</w:t>
      </w:r>
      <w:r w:rsidRPr="00D341BB">
        <w:rPr>
          <w:rFonts w:ascii="Times New Roman" w:hAnsi="Times New Roman" w:cs="Times New Roman"/>
        </w:rPr>
        <w:t xml:space="preserve"> and cryptographic purposes</w:t>
      </w:r>
      <w:r>
        <w:rPr>
          <w:rFonts w:ascii="Times New Roman" w:hAnsi="Times New Roman" w:cs="Times New Roman"/>
        </w:rPr>
        <w:t>.</w:t>
      </w:r>
    </w:p>
    <w:p w14:paraId="1B35AD22" w14:textId="77777777" w:rsidR="002762A2" w:rsidRDefault="002762A2" w:rsidP="002762A2">
      <w:pPr>
        <w:spacing w:before="120" w:after="240" w:line="360" w:lineRule="auto"/>
        <w:ind w:firstLine="567"/>
        <w:jc w:val="both"/>
        <w:rPr>
          <w:rFonts w:ascii="Times New Roman" w:hAnsi="Times New Roman" w:cs="Times New Roman"/>
        </w:rPr>
      </w:pPr>
    </w:p>
    <w:p w14:paraId="753FBEC0" w14:textId="77777777" w:rsidR="002762A2" w:rsidRDefault="008E188E" w:rsidP="008E188E">
      <w:pPr>
        <w:spacing w:before="120" w:after="240" w:line="360" w:lineRule="auto"/>
        <w:jc w:val="center"/>
        <w:rPr>
          <w:rFonts w:ascii="Times New Roman" w:hAnsi="Times New Roman" w:cs="Times New Roman"/>
        </w:rPr>
      </w:pPr>
      <w:r>
        <w:rPr>
          <w:rFonts w:ascii="Times New Roman" w:hAnsi="Times New Roman" w:cs="Times New Roman"/>
          <w:noProof/>
        </w:rPr>
        <w:drawing>
          <wp:inline distT="0" distB="0" distL="0" distR="0" wp14:anchorId="4037E13B" wp14:editId="3AC870BF">
            <wp:extent cx="4406900" cy="2273300"/>
            <wp:effectExtent l="0" t="0" r="0" b="0"/>
            <wp:docPr id="1" name="Picture 1" descr="Macintosh HD:Users:canleloglu:Desktop:worddoc:thesisImages:hash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hashFun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900" cy="2273300"/>
                    </a:xfrm>
                    <a:prstGeom prst="rect">
                      <a:avLst/>
                    </a:prstGeom>
                    <a:noFill/>
                    <a:ln>
                      <a:noFill/>
                    </a:ln>
                  </pic:spPr>
                </pic:pic>
              </a:graphicData>
            </a:graphic>
          </wp:inline>
        </w:drawing>
      </w:r>
    </w:p>
    <w:p w14:paraId="2985BDF1" w14:textId="77777777" w:rsidR="008E188E" w:rsidRPr="00AA092A" w:rsidRDefault="00AA092A" w:rsidP="008E188E">
      <w:pPr>
        <w:spacing w:before="120" w:after="240" w:line="360" w:lineRule="auto"/>
        <w:jc w:val="center"/>
        <w:rPr>
          <w:rFonts w:ascii="Times New Roman" w:hAnsi="Times New Roman" w:cs="Times New Roman"/>
          <w:sz w:val="20"/>
          <w:szCs w:val="20"/>
        </w:rPr>
      </w:pPr>
      <w:r w:rsidRPr="00AA092A">
        <w:rPr>
          <w:rFonts w:ascii="Times New Roman" w:hAnsi="Times New Roman" w:cs="Times New Roman"/>
          <w:sz w:val="20"/>
          <w:szCs w:val="20"/>
        </w:rPr>
        <w:lastRenderedPageBreak/>
        <w:t>Figure 1. Hash Function Example</w:t>
      </w:r>
      <w:r>
        <w:rPr>
          <w:rFonts w:ascii="Times New Roman" w:hAnsi="Times New Roman" w:cs="Times New Roman"/>
          <w:sz w:val="20"/>
          <w:szCs w:val="20"/>
        </w:rPr>
        <w:t xml:space="preserve"> [1]</w:t>
      </w:r>
    </w:p>
    <w:p w14:paraId="0AD49980" w14:textId="77777777" w:rsidR="00AA092A" w:rsidRPr="00AA092A" w:rsidRDefault="00AA092A" w:rsidP="00AA092A">
      <w:pPr>
        <w:spacing w:before="120" w:after="240" w:line="360" w:lineRule="auto"/>
        <w:ind w:firstLine="567"/>
        <w:jc w:val="both"/>
        <w:rPr>
          <w:rStyle w:val="Hyperlink"/>
          <w:rFonts w:ascii="Times New Roman" w:hAnsi="Times New Roman" w:cs="Times New Roman"/>
          <w:color w:val="000000" w:themeColor="text1"/>
          <w:u w:val="none"/>
        </w:rPr>
      </w:pPr>
      <w:r w:rsidRPr="00AA092A">
        <w:rPr>
          <w:rStyle w:val="Hyperlink"/>
          <w:rFonts w:ascii="Times New Roman" w:hAnsi="Times New Roman" w:cs="Times New Roman"/>
          <w:color w:val="000000" w:themeColor="text1"/>
          <w:u w:val="none"/>
        </w:rPr>
        <w:t>Figure depicts the hash function flow. The function maps a longer message to a 160-bit bit string. The output length depends on the hash algorithm; various hash algorithms have different output sizes.</w:t>
      </w:r>
    </w:p>
    <w:p w14:paraId="191179E7" w14:textId="77777777" w:rsidR="00AA092A" w:rsidRDefault="00AA092A" w:rsidP="00AA092A">
      <w:pPr>
        <w:spacing w:before="120" w:after="240" w:line="360" w:lineRule="auto"/>
        <w:ind w:firstLine="567"/>
        <w:jc w:val="both"/>
        <w:rPr>
          <w:rFonts w:ascii="Times New Roman" w:hAnsi="Times New Roman" w:cs="Times New Roman"/>
          <w:color w:val="000000" w:themeColor="text1"/>
          <w:lang w:bidi="en-US"/>
        </w:rPr>
      </w:pPr>
      <w:r>
        <w:rPr>
          <w:rFonts w:ascii="Times New Roman" w:hAnsi="Times New Roman" w:cs="Times New Roman"/>
          <w:color w:val="000000" w:themeColor="text1"/>
          <w:lang w:bidi="en-US"/>
        </w:rPr>
        <w:t>Hash functions could receive various sized parameters but generate fixed sized input strings. Compared to mainstream cryptographic algorithms, hash functions are fairly cost-effective in both power and time consumption. Light-weightiness of hash functions make them eligible for security systems.</w:t>
      </w:r>
    </w:p>
    <w:p w14:paraId="4E7E4173" w14:textId="77777777" w:rsidR="00AA092A" w:rsidRDefault="00AA092A" w:rsidP="001A6ABF">
      <w:pPr>
        <w:spacing w:before="120" w:after="240" w:line="360" w:lineRule="auto"/>
        <w:ind w:firstLine="567"/>
        <w:jc w:val="both"/>
        <w:rPr>
          <w:rFonts w:ascii="Times New Roman" w:hAnsi="Times New Roman" w:cs="Times New Roman"/>
        </w:rPr>
      </w:pPr>
      <w:r>
        <w:rPr>
          <w:rFonts w:ascii="Times New Roman" w:hAnsi="Times New Roman" w:cs="Times New Roman"/>
        </w:rPr>
        <w:t>A hash function should satisfy following properties:</w:t>
      </w:r>
    </w:p>
    <w:p w14:paraId="5CA1AAE6" w14:textId="77777777" w:rsidR="00AA092A" w:rsidRDefault="00AA092A" w:rsidP="00AA092A">
      <w:pPr>
        <w:pStyle w:val="ListParagraph"/>
        <w:numPr>
          <w:ilvl w:val="0"/>
          <w:numId w:val="3"/>
        </w:numPr>
        <w:spacing w:before="120" w:after="240" w:line="360" w:lineRule="auto"/>
        <w:jc w:val="both"/>
        <w:rPr>
          <w:rFonts w:ascii="Times New Roman" w:hAnsi="Times New Roman" w:cs="Times New Roman"/>
        </w:rPr>
      </w:pPr>
      <w:r>
        <w:rPr>
          <w:rFonts w:ascii="Times New Roman" w:hAnsi="Times New Roman" w:cs="Times New Roman"/>
        </w:rPr>
        <w:t xml:space="preserve">Given a message m, the message digest </w:t>
      </w:r>
      <w:proofErr w:type="gramStart"/>
      <w:r>
        <w:rPr>
          <w:rFonts w:ascii="Times New Roman" w:hAnsi="Times New Roman" w:cs="Times New Roman"/>
        </w:rPr>
        <w:t>h(</w:t>
      </w:r>
      <w:proofErr w:type="gramEnd"/>
      <w:r>
        <w:rPr>
          <w:rFonts w:ascii="Times New Roman" w:hAnsi="Times New Roman" w:cs="Times New Roman"/>
        </w:rPr>
        <w:t xml:space="preserve">m) </w:t>
      </w:r>
      <w:r w:rsidR="001A6ABF">
        <w:rPr>
          <w:rFonts w:ascii="Times New Roman" w:hAnsi="Times New Roman" w:cs="Times New Roman"/>
        </w:rPr>
        <w:t>can be calculated very quickly.</w:t>
      </w:r>
    </w:p>
    <w:p w14:paraId="41261664" w14:textId="77777777" w:rsidR="001A6ABF" w:rsidRPr="001A6ABF" w:rsidRDefault="001A6ABF" w:rsidP="001A6ABF">
      <w:pPr>
        <w:pStyle w:val="ListParagraph"/>
        <w:numPr>
          <w:ilvl w:val="0"/>
          <w:numId w:val="3"/>
        </w:numPr>
        <w:spacing w:before="120" w:after="240" w:line="360" w:lineRule="auto"/>
        <w:jc w:val="both"/>
        <w:rPr>
          <w:rFonts w:ascii="Times New Roman" w:hAnsi="Times New Roman" w:cs="Times New Roman"/>
        </w:rPr>
      </w:pPr>
      <w:r>
        <w:rPr>
          <w:rFonts w:ascii="Times New Roman" w:hAnsi="Times New Roman" w:cs="Times New Roman"/>
        </w:rPr>
        <w:t xml:space="preserve">Given a y, it is computationally </w:t>
      </w:r>
      <w:r w:rsidRPr="00BF0A17">
        <w:rPr>
          <w:rFonts w:ascii="Times" w:hAnsi="Times" w:cs="Times"/>
        </w:rPr>
        <w:t>infeasible to find an ~</w:t>
      </w:r>
      <w:r w:rsidRPr="00BF0A17">
        <w:rPr>
          <w:rFonts w:ascii="Times" w:hAnsi="Times" w:cs="Times"/>
          <w:position w:val="12"/>
          <w:sz w:val="8"/>
          <w:szCs w:val="8"/>
        </w:rPr>
        <w:t xml:space="preserve">1 </w:t>
      </w:r>
      <w:r w:rsidRPr="00BF0A17">
        <w:rPr>
          <w:rFonts w:ascii="Times" w:hAnsi="Times" w:cs="Times"/>
        </w:rPr>
        <w:t xml:space="preserve">with h (m'). </w:t>
      </w:r>
      <w:r w:rsidRPr="00BF0A17">
        <w:rPr>
          <w:rFonts w:ascii="Times" w:hAnsi="Times" w:cs="Times"/>
          <w:sz w:val="34"/>
          <w:szCs w:val="34"/>
        </w:rPr>
        <w:t>=</w:t>
      </w:r>
      <w:r w:rsidRPr="00BF0A17">
        <w:rPr>
          <w:rFonts w:ascii="Times" w:hAnsi="Times" w:cs="Times"/>
          <w:i/>
          <w:iCs/>
        </w:rPr>
        <w:t xml:space="preserve">Y </w:t>
      </w:r>
      <w:r w:rsidRPr="00BF0A17">
        <w:rPr>
          <w:rFonts w:ascii="Times" w:hAnsi="Times" w:cs="Times"/>
        </w:rPr>
        <w:t xml:space="preserve">(in other words, </w:t>
      </w:r>
      <w:r w:rsidRPr="00BF0A17">
        <w:rPr>
          <w:rFonts w:ascii="Helvetica" w:hAnsi="Helvetica" w:cs="Helvetica"/>
          <w:i/>
          <w:iCs/>
        </w:rPr>
        <w:t xml:space="preserve">h </w:t>
      </w:r>
      <w:r>
        <w:rPr>
          <w:rFonts w:ascii="Times" w:hAnsi="Times" w:cs="Times"/>
        </w:rPr>
        <w:t>is a one-way, or collision resistant, functio</w:t>
      </w:r>
      <w:r w:rsidRPr="00BF0A17">
        <w:rPr>
          <w:rFonts w:ascii="Times" w:hAnsi="Times" w:cs="Times"/>
        </w:rPr>
        <w:t>n</w:t>
      </w:r>
      <w:r>
        <w:rPr>
          <w:rFonts w:ascii="Times" w:hAnsi="Times" w:cs="Times"/>
        </w:rPr>
        <w:t>)</w:t>
      </w:r>
    </w:p>
    <w:p w14:paraId="6D35D630" w14:textId="77777777" w:rsidR="001A6ABF" w:rsidRDefault="001A6ABF" w:rsidP="001A6ABF">
      <w:pPr>
        <w:pStyle w:val="Heading2"/>
      </w:pPr>
      <w:r>
        <w:t>1.2 Hash Chains</w:t>
      </w:r>
    </w:p>
    <w:p w14:paraId="4566E3CD" w14:textId="77777777" w:rsidR="001A6ABF" w:rsidRPr="001A6ABF" w:rsidRDefault="001A6ABF" w:rsidP="00807645">
      <w:pPr>
        <w:spacing w:before="120" w:after="240" w:line="360" w:lineRule="auto"/>
        <w:ind w:firstLine="567"/>
        <w:jc w:val="both"/>
      </w:pPr>
      <w:r w:rsidRPr="008F0D00">
        <w:rPr>
          <w:rFonts w:ascii="Times New Roman" w:hAnsi="Times New Roman" w:cs="Times New Roman"/>
          <w:lang w:bidi="en-US"/>
        </w:rPr>
        <w:t xml:space="preserve">Applying a hash algorithm to an initial value and using the output as an input for </w:t>
      </w:r>
      <w:r>
        <w:rPr>
          <w:rFonts w:ascii="Times New Roman" w:hAnsi="Times New Roman" w:cs="Times New Roman"/>
          <w:lang w:bidi="en-US"/>
        </w:rPr>
        <w:t>the next hash function</w:t>
      </w:r>
      <w:r w:rsidRPr="008F0D00">
        <w:rPr>
          <w:rFonts w:ascii="Times New Roman" w:hAnsi="Times New Roman" w:cs="Times New Roman"/>
          <w:lang w:bidi="en-US"/>
        </w:rPr>
        <w:t xml:space="preserve"> form</w:t>
      </w:r>
      <w:r>
        <w:rPr>
          <w:rFonts w:ascii="Times New Roman" w:hAnsi="Times New Roman" w:cs="Times New Roman"/>
          <w:lang w:bidi="en-US"/>
        </w:rPr>
        <w:t>s a hash chain</w:t>
      </w:r>
      <w:r w:rsidRPr="008F0D00">
        <w:rPr>
          <w:rFonts w:ascii="Times New Roman" w:hAnsi="Times New Roman" w:cs="Times New Roman"/>
          <w:lang w:bidi="en-US"/>
        </w:rPr>
        <w:t>.</w:t>
      </w:r>
      <w:r>
        <w:rPr>
          <w:rFonts w:ascii="Times New Roman" w:hAnsi="Times New Roman" w:cs="Times New Roman"/>
          <w:lang w:bidi="en-US"/>
        </w:rPr>
        <w:t xml:space="preserve"> Every output of a hash algorithm represents a link in the chain.</w:t>
      </w:r>
      <w:r w:rsidRPr="008F0D00">
        <w:rPr>
          <w:rFonts w:ascii="Times New Roman" w:hAnsi="Times New Roman" w:cs="Times New Roman"/>
          <w:lang w:bidi="en-US"/>
        </w:rPr>
        <w:t xml:space="preserve"> Length of the hash chain is determined by the number of times the hash algorithm is </w:t>
      </w:r>
      <w:r>
        <w:rPr>
          <w:rFonts w:ascii="Times New Roman" w:hAnsi="Times New Roman" w:cs="Times New Roman"/>
          <w:lang w:bidi="en-US"/>
        </w:rPr>
        <w:t>executed</w:t>
      </w:r>
      <w:r w:rsidRPr="008F0D00">
        <w:rPr>
          <w:rFonts w:ascii="Times New Roman" w:hAnsi="Times New Roman" w:cs="Times New Roman"/>
          <w:lang w:bidi="en-US"/>
        </w:rPr>
        <w:t>.</w:t>
      </w:r>
    </w:p>
    <w:p w14:paraId="173E0CC3" w14:textId="77777777" w:rsidR="001A6ABF" w:rsidRDefault="00807645" w:rsidP="00807645">
      <w:pPr>
        <w:spacing w:before="120" w:after="240" w:line="360" w:lineRule="auto"/>
        <w:jc w:val="center"/>
        <w:rPr>
          <w:rFonts w:ascii="Times New Roman" w:hAnsi="Times New Roman" w:cs="Times New Roman"/>
        </w:rPr>
      </w:pPr>
      <w:r>
        <w:rPr>
          <w:rFonts w:ascii="Times New Roman" w:hAnsi="Times New Roman" w:cs="Times New Roman"/>
          <w:noProof/>
        </w:rPr>
        <w:drawing>
          <wp:inline distT="0" distB="0" distL="0" distR="0" wp14:anchorId="369A20D6" wp14:editId="51EA763A">
            <wp:extent cx="3055620" cy="1435100"/>
            <wp:effectExtent l="0" t="0" r="0" b="12700"/>
            <wp:docPr id="2" name="Picture 1" descr="Macintosh HD:Users:canleloglu:Downloads:1-s2.0-S0140366411000478-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ownloads:1-s2.0-S0140366411000478-gr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1435100"/>
                    </a:xfrm>
                    <a:prstGeom prst="rect">
                      <a:avLst/>
                    </a:prstGeom>
                    <a:noFill/>
                    <a:ln>
                      <a:noFill/>
                    </a:ln>
                  </pic:spPr>
                </pic:pic>
              </a:graphicData>
            </a:graphic>
          </wp:inline>
        </w:drawing>
      </w:r>
    </w:p>
    <w:p w14:paraId="427C4DC9" w14:textId="77777777" w:rsidR="00807645" w:rsidRPr="00807645" w:rsidRDefault="00807645" w:rsidP="00807645">
      <w:pPr>
        <w:spacing w:before="120" w:after="240" w:line="360" w:lineRule="auto"/>
        <w:jc w:val="center"/>
        <w:rPr>
          <w:rFonts w:ascii="Times New Roman" w:hAnsi="Times New Roman" w:cs="Times New Roman"/>
          <w:sz w:val="20"/>
          <w:szCs w:val="20"/>
        </w:rPr>
      </w:pPr>
      <w:r>
        <w:rPr>
          <w:rFonts w:ascii="Times New Roman" w:hAnsi="Times New Roman" w:cs="Times New Roman"/>
          <w:sz w:val="20"/>
          <w:szCs w:val="20"/>
        </w:rPr>
        <w:t>Figure 2. Hash Chain Depiction and Usage [2]</w:t>
      </w:r>
    </w:p>
    <w:p w14:paraId="35C0F3A8" w14:textId="77777777" w:rsidR="001A6ABF" w:rsidRDefault="00807645" w:rsidP="00807645">
      <w:pPr>
        <w:spacing w:before="120" w:after="240" w:line="360" w:lineRule="auto"/>
        <w:ind w:firstLine="567"/>
        <w:jc w:val="both"/>
        <w:rPr>
          <w:rFonts w:ascii="Times New Roman" w:hAnsi="Times New Roman" w:cs="Times New Roman"/>
          <w:lang w:bidi="en-US"/>
        </w:rPr>
      </w:pPr>
      <w:r w:rsidRPr="008F0D00">
        <w:rPr>
          <w:rFonts w:ascii="Times New Roman" w:hAnsi="Times New Roman" w:cs="Times New Roman"/>
          <w:lang w:bidi="en-US"/>
        </w:rPr>
        <w:t xml:space="preserve">Since hash functions are irreversible, it is easy to go forward in the chain but it is not computationally feasible to go backwards. Which means a person could find any value on the chain if </w:t>
      </w:r>
      <w:r>
        <w:rPr>
          <w:rFonts w:ascii="Times New Roman" w:hAnsi="Times New Roman" w:cs="Times New Roman"/>
          <w:lang w:bidi="en-US"/>
        </w:rPr>
        <w:t>s</w:t>
      </w:r>
      <w:r w:rsidRPr="008F0D00">
        <w:rPr>
          <w:rFonts w:ascii="Times New Roman" w:hAnsi="Times New Roman" w:cs="Times New Roman"/>
          <w:lang w:bidi="en-US"/>
        </w:rPr>
        <w:t>he knows the initial value but this situation is not possible for a person who knows the last value on the chain</w:t>
      </w:r>
      <w:r>
        <w:rPr>
          <w:rFonts w:ascii="Times New Roman" w:hAnsi="Times New Roman" w:cs="Times New Roman"/>
          <w:lang w:bidi="en-US"/>
        </w:rPr>
        <w:t>.</w:t>
      </w:r>
    </w:p>
    <w:p w14:paraId="4650537D" w14:textId="77777777" w:rsidR="00807645" w:rsidRPr="00FE5091" w:rsidRDefault="00807645" w:rsidP="00807645">
      <w:pPr>
        <w:spacing w:before="120" w:after="240" w:line="360" w:lineRule="auto"/>
        <w:ind w:firstLine="567"/>
        <w:jc w:val="both"/>
        <w:rPr>
          <w:rFonts w:ascii="Times New Roman" w:hAnsi="Times New Roman" w:cs="Times New Roman"/>
        </w:rPr>
      </w:pPr>
      <w:r>
        <w:rPr>
          <w:rFonts w:ascii="Times New Roman" w:hAnsi="Times New Roman" w:cs="Times New Roman"/>
          <w:lang w:bidi="en-US"/>
        </w:rPr>
        <w:t xml:space="preserve">A </w:t>
      </w:r>
      <w:r>
        <w:rPr>
          <w:rFonts w:ascii="Times New Roman" w:hAnsi="Times New Roman" w:cs="Times New Roman"/>
        </w:rPr>
        <w:t>hash chain with 5</w:t>
      </w:r>
      <w:r w:rsidRPr="00FE5091">
        <w:rPr>
          <w:rFonts w:ascii="Times New Roman" w:hAnsi="Times New Roman" w:cs="Times New Roman"/>
        </w:rPr>
        <w:t xml:space="preserve"> elements is denoted as:</w:t>
      </w:r>
    </w:p>
    <w:p w14:paraId="129FCBFD" w14:textId="77777777" w:rsidR="00807645" w:rsidRPr="00FE5091" w:rsidRDefault="002051B7" w:rsidP="00807645">
      <w:pPr>
        <w:tabs>
          <w:tab w:val="left" w:pos="7797"/>
        </w:tabs>
        <w:spacing w:before="120" w:after="240" w:line="360" w:lineRule="auto"/>
        <w:ind w:firstLine="567"/>
        <w:jc w:val="both"/>
        <w:rPr>
          <w:rFonts w:ascii="Times New Roman" w:hAnsi="Times New Roman" w:cs="Times New Roman"/>
        </w:rPr>
      </w:pPr>
      <m:oMath>
        <m:sSup>
          <m:sSupPr>
            <m:ctrlPr>
              <w:rPr>
                <w:rFonts w:ascii="Cambria Math" w:hAnsi="Times New Roman" w:cs="Times New Roman"/>
                <w:i/>
              </w:rPr>
            </m:ctrlPr>
          </m:sSupPr>
          <m:e>
            <m:r>
              <w:rPr>
                <w:rFonts w:ascii="Times New Roman" w:hAnsi="Cambria Math" w:cs="Times New Roman"/>
              </w:rPr>
              <m:t>h</m:t>
            </m:r>
          </m:e>
          <m:sup>
            <m:r>
              <w:rPr>
                <w:rFonts w:ascii="Cambria Math" w:hAnsi="Times New Roman" w:cs="Times New Roman"/>
              </w:rPr>
              <m:t>5</m:t>
            </m:r>
          </m:sup>
        </m:sSup>
        <m:d>
          <m:dPr>
            <m:ctrlPr>
              <w:rPr>
                <w:rFonts w:ascii="Cambria Math" w:hAnsi="Times New Roman" w:cs="Times New Roman"/>
                <w:i/>
              </w:rPr>
            </m:ctrlPr>
          </m:dPr>
          <m:e>
            <m:r>
              <w:rPr>
                <w:rFonts w:ascii="Cambria Math" w:hAnsi="Cambria Math" w:cs="Times New Roman"/>
              </w:rPr>
              <m:t>x</m:t>
            </m:r>
          </m:e>
        </m:d>
        <m:r>
          <w:rPr>
            <w:rFonts w:ascii="Cambria Math" w:hAnsi="Times New Roman" w:cs="Times New Roman"/>
          </w:rPr>
          <m:t>=</m:t>
        </m:r>
        <m:r>
          <w:rPr>
            <w:rFonts w:ascii="Cambria Math" w:hAnsi="Cambria Math" w:cs="Times New Roman"/>
          </w:rPr>
          <m:t>h</m:t>
        </m:r>
        <m:r>
          <w:rPr>
            <w:rFonts w:ascii="Cambria Math" w:hAnsi="Times New Roman" w:cs="Times New Roman"/>
          </w:rPr>
          <m:t>(</m:t>
        </m:r>
        <m:r>
          <w:rPr>
            <w:rFonts w:ascii="Cambria Math" w:hAnsi="Cambria Math" w:cs="Times New Roman"/>
          </w:rPr>
          <m:t>h</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e>
                </m:d>
              </m:e>
            </m:d>
          </m:e>
        </m:d>
        <m:r>
          <w:rPr>
            <w:rFonts w:ascii="Cambria Math" w:hAnsi="Cambria Math" w:cs="Times New Roman"/>
          </w:rPr>
          <m:t>)</m:t>
        </m:r>
      </m:oMath>
      <w:r w:rsidR="00807645" w:rsidRPr="00FE5091">
        <w:rPr>
          <w:rFonts w:ascii="Times New Roman" w:hAnsi="Times New Roman" w:cs="Times New Roman"/>
        </w:rPr>
        <w:tab/>
      </w:r>
    </w:p>
    <w:p w14:paraId="176159C4" w14:textId="77777777" w:rsidR="00807645" w:rsidRPr="00FE5091" w:rsidRDefault="00807645" w:rsidP="00807645">
      <w:pPr>
        <w:tabs>
          <w:tab w:val="left" w:pos="7797"/>
        </w:tabs>
        <w:spacing w:before="120" w:after="240" w:line="360" w:lineRule="auto"/>
        <w:ind w:firstLine="567"/>
        <w:jc w:val="both"/>
        <w:rPr>
          <w:rFonts w:ascii="Times New Roman" w:hAnsi="Times New Roman" w:cs="Times New Roman"/>
        </w:rPr>
      </w:pPr>
      <w:r w:rsidRPr="00FE5091">
        <w:rPr>
          <w:rFonts w:ascii="Times New Roman" w:hAnsi="Times New Roman" w:cs="Times New Roman"/>
        </w:rPr>
        <w:t xml:space="preserve">More generally, hash chain with </w:t>
      </w:r>
      <w:r w:rsidRPr="00FE5091">
        <w:rPr>
          <w:rFonts w:ascii="Times New Roman" w:hAnsi="Times New Roman" w:cs="Times New Roman"/>
          <w:i/>
        </w:rPr>
        <w:t>n</w:t>
      </w:r>
      <w:r w:rsidRPr="00FE5091">
        <w:rPr>
          <w:rFonts w:ascii="Times New Roman" w:hAnsi="Times New Roman" w:cs="Times New Roman"/>
        </w:rPr>
        <w:t xml:space="preserve"> elements is denoted as:</w:t>
      </w:r>
    </w:p>
    <w:p w14:paraId="0CBD782B" w14:textId="77777777" w:rsidR="00807645" w:rsidRPr="00FE5091" w:rsidRDefault="00807645" w:rsidP="00807645">
      <w:pPr>
        <w:tabs>
          <w:tab w:val="left" w:pos="7797"/>
        </w:tabs>
        <w:spacing w:before="120" w:after="240" w:line="360" w:lineRule="auto"/>
        <w:ind w:firstLine="567"/>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C669A9" wp14:editId="18D04307">
                <wp:simplePos x="0" y="0"/>
                <wp:positionH relativeFrom="column">
                  <wp:posOffset>962660</wp:posOffset>
                </wp:positionH>
                <wp:positionV relativeFrom="paragraph">
                  <wp:posOffset>-227330</wp:posOffset>
                </wp:positionV>
                <wp:extent cx="177165" cy="1188085"/>
                <wp:effectExtent l="12700" t="11430" r="43815" b="4000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7165" cy="1188085"/>
                        </a:xfrm>
                        <a:prstGeom prst="rightBrace">
                          <a:avLst>
                            <a:gd name="adj1" fmla="val 5588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75.8pt;margin-top:-17.85pt;width:13.95pt;height:93.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"/>
            </w:pict>
          </mc:Fallback>
        </mc:AlternateContent>
      </w:r>
      <m:oMath>
        <m:r>
          <w:rPr>
            <w:rFonts w:ascii="Times New Roman" w:hAnsi="Cambria Math" w:cs="Times New Roman"/>
          </w:rPr>
          <m:t>h</m:t>
        </m:r>
        <m:d>
          <m:dPr>
            <m:ctrlPr>
              <w:rPr>
                <w:rFonts w:ascii="Cambria Math" w:hAnsi="Times New Roman" w:cs="Times New Roman"/>
                <w:i/>
              </w:rPr>
            </m:ctrlPr>
          </m:dPr>
          <m:e>
            <m:r>
              <w:rPr>
                <w:rFonts w:ascii="Times New Roman" w:hAnsi="Cambria Math" w:cs="Times New Roman"/>
              </w:rPr>
              <m:t>h</m:t>
            </m:r>
            <m:d>
              <m:dPr>
                <m:ctrlPr>
                  <w:rPr>
                    <w:rFonts w:ascii="Cambria Math" w:hAnsi="Times New Roman" w:cs="Times New Roman"/>
                    <w:i/>
                  </w:rPr>
                </m:ctrlPr>
              </m:dPr>
              <m:e>
                <m:r>
                  <w:rPr>
                    <w:rFonts w:ascii="Times New Roman" w:hAnsi="Cambria Math" w:cs="Times New Roman"/>
                  </w:rPr>
                  <m:t>h</m:t>
                </m:r>
                <m:d>
                  <m:dPr>
                    <m:ctrlPr>
                      <w:rPr>
                        <w:rFonts w:ascii="Cambria Math" w:hAnsi="Times New Roman" w:cs="Times New Roman"/>
                        <w:i/>
                      </w:rPr>
                    </m:ctrlPr>
                  </m:dPr>
                  <m:e>
                    <m:r>
                      <w:rPr>
                        <w:rFonts w:ascii="Cambria Math" w:hAnsi="Times New Roman" w:cs="Times New Roman"/>
                      </w:rPr>
                      <m:t>…</m:t>
                    </m:r>
                    <m:r>
                      <w:rPr>
                        <w:rFonts w:ascii="Cambria Math" w:hAnsi="Cambria Math" w:cs="Times New Roman"/>
                      </w:rPr>
                      <m:t>h</m:t>
                    </m:r>
                    <m:d>
                      <m:dPr>
                        <m:ctrlPr>
                          <w:rPr>
                            <w:rFonts w:ascii="Cambria Math" w:hAnsi="Times New Roman" w:cs="Times New Roman"/>
                            <w:i/>
                          </w:rPr>
                        </m:ctrlPr>
                      </m:dPr>
                      <m:e>
                        <m:r>
                          <w:rPr>
                            <w:rFonts w:ascii="Cambria Math" w:hAnsi="Cambria Math" w:cs="Times New Roman"/>
                          </w:rPr>
                          <m:t>x</m:t>
                        </m:r>
                      </m:e>
                    </m:d>
                    <m:r>
                      <w:rPr>
                        <w:rFonts w:ascii="Cambria Math" w:hAnsi="Times New Roman" w:cs="Times New Roman"/>
                      </w:rPr>
                      <m:t>…</m:t>
                    </m:r>
                  </m:e>
                </m:d>
              </m:e>
            </m:d>
          </m:e>
        </m:d>
        <m:r>
          <w:rPr>
            <w:rFonts w:ascii="Cambria Math" w:hAnsi="Times New Roman" w:cs="Times New Roman"/>
          </w:rPr>
          <m:t xml:space="preserve">= </m:t>
        </m:r>
        <m:sSup>
          <m:sSupPr>
            <m:ctrlPr>
              <w:rPr>
                <w:rFonts w:ascii="Cambria Math" w:hAnsi="Times New Roman" w:cs="Times New Roman"/>
                <w:i/>
              </w:rPr>
            </m:ctrlPr>
          </m:sSupPr>
          <m:e>
            <m:r>
              <w:rPr>
                <w:rFonts w:ascii="Times New Roman" w:hAnsi="Cambria Math" w:cs="Times New Roman"/>
              </w:rPr>
              <m:t>h</m:t>
            </m:r>
          </m:e>
          <m:sup>
            <m:r>
              <w:rPr>
                <w:rFonts w:ascii="Cambria Math" w:hAnsi="Cambria Math" w:cs="Times New Roman"/>
              </w:rPr>
              <m:t>n</m:t>
            </m:r>
          </m:sup>
        </m:sSup>
        <m:r>
          <w:rPr>
            <w:rFonts w:ascii="Cambria Math" w:hAnsi="Times New Roman" w:cs="Times New Roman"/>
          </w:rPr>
          <m:t>(</m:t>
        </m:r>
        <m:r>
          <w:rPr>
            <w:rFonts w:ascii="Cambria Math" w:hAnsi="Cambria Math" w:cs="Times New Roman"/>
          </w:rPr>
          <m:t>x</m:t>
        </m:r>
        <m:r>
          <w:rPr>
            <w:rFonts w:ascii="Cambria Math" w:hAnsi="Times New Roman" w:cs="Times New Roman"/>
          </w:rPr>
          <m:t>)</m:t>
        </m:r>
      </m:oMath>
      <w:r w:rsidRPr="00FE5091">
        <w:rPr>
          <w:rFonts w:ascii="Times New Roman" w:hAnsi="Times New Roman" w:cs="Times New Roman"/>
          <w:noProof/>
        </w:rPr>
        <w:tab/>
      </w:r>
    </w:p>
    <w:p w14:paraId="5BB7B36E" w14:textId="77777777" w:rsidR="00807645" w:rsidRDefault="00807645" w:rsidP="00F5491C">
      <w:pPr>
        <w:spacing w:before="120" w:after="240" w:line="360" w:lineRule="auto"/>
        <w:ind w:left="720" w:firstLine="720"/>
        <w:jc w:val="both"/>
        <w:rPr>
          <w:rFonts w:ascii="Times New Roman" w:hAnsi="Times New Roman" w:cs="Times New Roman"/>
        </w:rPr>
      </w:pPr>
      <w:proofErr w:type="gramStart"/>
      <w:r w:rsidRPr="00FE5091">
        <w:rPr>
          <w:rFonts w:ascii="Times New Roman" w:hAnsi="Times New Roman" w:cs="Times New Roman"/>
        </w:rPr>
        <w:t>n</w:t>
      </w:r>
      <w:proofErr w:type="gramEnd"/>
      <w:r>
        <w:rPr>
          <w:rFonts w:ascii="Times New Roman" w:hAnsi="Times New Roman" w:cs="Times New Roman"/>
        </w:rPr>
        <w:t xml:space="preserve"> times</w:t>
      </w:r>
    </w:p>
    <w:p w14:paraId="316B6A70" w14:textId="77777777" w:rsidR="00F5491C" w:rsidRDefault="00F5491C" w:rsidP="00F5491C">
      <w:pPr>
        <w:spacing w:before="120" w:after="240" w:line="360" w:lineRule="auto"/>
        <w:ind w:firstLine="567"/>
        <w:jc w:val="both"/>
        <w:rPr>
          <w:rFonts w:ascii="Times New Roman" w:hAnsi="Times New Roman" w:cs="Times New Roman"/>
          <w:lang w:bidi="en-US"/>
        </w:rPr>
      </w:pPr>
      <w:r>
        <w:rPr>
          <w:rFonts w:ascii="Times New Roman" w:hAnsi="Times New Roman" w:cs="Times New Roman"/>
          <w:lang w:bidi="en-US"/>
        </w:rPr>
        <w:t>Because of the fact that hash functions are one-way mathematical functions, it is appropriate to say that hash functions are good tools for security systems communicating through insecure links. Knowing the first link in the chain gives the opportunity to verify the following links in the chain as well. If one could establish a system, successful at distributing the first link in the chain, it is feasible to use hash chains as future keys or secrets for other cryptographic functions.</w:t>
      </w:r>
    </w:p>
    <w:p w14:paraId="00DF1E9D" w14:textId="77777777" w:rsidR="00F5491C" w:rsidRDefault="00F5491C" w:rsidP="00F5491C">
      <w:pPr>
        <w:spacing w:before="120" w:after="240" w:line="360" w:lineRule="auto"/>
        <w:ind w:firstLine="567"/>
        <w:jc w:val="both"/>
        <w:rPr>
          <w:rFonts w:ascii="Times New Roman" w:hAnsi="Times New Roman" w:cs="Times New Roman"/>
        </w:rPr>
      </w:pPr>
      <w:r w:rsidRPr="008F0D00">
        <w:rPr>
          <w:rFonts w:ascii="Times New Roman" w:hAnsi="Times New Roman" w:cs="Times New Roman"/>
          <w:lang w:bidi="en-US"/>
        </w:rPr>
        <w:t>Hash chains are easy</w:t>
      </w:r>
      <w:r>
        <w:rPr>
          <w:rFonts w:ascii="Times New Roman" w:hAnsi="Times New Roman" w:cs="Times New Roman"/>
          <w:lang w:bidi="en-US"/>
        </w:rPr>
        <w:t>-to-deploy</w:t>
      </w:r>
      <w:r w:rsidRPr="008F0D00">
        <w:rPr>
          <w:rFonts w:ascii="Times New Roman" w:hAnsi="Times New Roman" w:cs="Times New Roman"/>
          <w:lang w:bidi="en-US"/>
        </w:rPr>
        <w:t xml:space="preserve"> and </w:t>
      </w:r>
      <w:r>
        <w:rPr>
          <w:rFonts w:ascii="Times New Roman" w:hAnsi="Times New Roman" w:cs="Times New Roman"/>
          <w:lang w:bidi="en-US"/>
        </w:rPr>
        <w:t xml:space="preserve">cost-effective therefore </w:t>
      </w:r>
      <w:r w:rsidRPr="008F0D00">
        <w:rPr>
          <w:rFonts w:ascii="Times New Roman" w:hAnsi="Times New Roman" w:cs="Times New Roman"/>
          <w:lang w:bidi="en-US"/>
        </w:rPr>
        <w:t xml:space="preserve">they are widely used in cryptographic systems. Especially </w:t>
      </w:r>
      <w:r>
        <w:rPr>
          <w:rFonts w:ascii="Times New Roman" w:hAnsi="Times New Roman" w:cs="Times New Roman"/>
          <w:lang w:bidi="en-US"/>
        </w:rPr>
        <w:t>for systems that have delicacy for computational delay hash chains are effective tools.</w:t>
      </w:r>
    </w:p>
    <w:p w14:paraId="0AA60AEF" w14:textId="2F2E66F1" w:rsidR="001A6ABF" w:rsidRDefault="00272A50" w:rsidP="00272A50">
      <w:pPr>
        <w:pStyle w:val="Heading2"/>
      </w:pPr>
      <w:r>
        <w:t>1.3 HMAC Functions</w:t>
      </w:r>
    </w:p>
    <w:p w14:paraId="74E9249C" w14:textId="34EEF81D" w:rsidR="00272A50" w:rsidRDefault="002F2500" w:rsidP="002F2500">
      <w:pPr>
        <w:spacing w:before="120" w:after="240" w:line="360" w:lineRule="auto"/>
        <w:ind w:firstLine="567"/>
        <w:jc w:val="both"/>
        <w:rPr>
          <w:rFonts w:ascii="Times New Roman" w:hAnsi="Times New Roman" w:cs="Times New Roman"/>
          <w:color w:val="000000"/>
        </w:rPr>
      </w:pPr>
      <w:r>
        <w:rPr>
          <w:rFonts w:ascii="Times New Roman" w:hAnsi="Times New Roman" w:cs="Times New Roman"/>
          <w:color w:val="000000"/>
        </w:rPr>
        <w:t>One of the main research areas in cryptography and computer networking is providing integrity and reliability on a transmitted or stored data.</w:t>
      </w:r>
      <w:r w:rsidR="00F952E6">
        <w:rPr>
          <w:rFonts w:ascii="Times New Roman" w:hAnsi="Times New Roman" w:cs="Times New Roman"/>
          <w:color w:val="000000"/>
        </w:rPr>
        <w:t xml:space="preserve"> Message Authentication Codes (MACs) are use shared secret keys; therefore they are suitable for such integrity checks.</w:t>
      </w:r>
    </w:p>
    <w:p w14:paraId="162C47FB" w14:textId="1A2C96C0" w:rsidR="00F952E6" w:rsidRDefault="00F952E6" w:rsidP="002F2500">
      <w:pPr>
        <w:spacing w:before="120" w:after="240" w:line="360" w:lineRule="auto"/>
        <w:ind w:firstLine="567"/>
        <w:jc w:val="both"/>
        <w:rPr>
          <w:color w:val="000000"/>
          <w:sz w:val="23"/>
          <w:szCs w:val="23"/>
        </w:rPr>
      </w:pPr>
      <w:r>
        <w:rPr>
          <w:color w:val="000000"/>
          <w:sz w:val="23"/>
          <w:szCs w:val="23"/>
        </w:rPr>
        <w:t>Classically, MACs are used between two parties that share a secret key in order to authenticate the transmitted or stored</w:t>
      </w:r>
      <w:r w:rsidRPr="00F952E6">
        <w:rPr>
          <w:color w:val="000000"/>
          <w:sz w:val="23"/>
          <w:szCs w:val="23"/>
        </w:rPr>
        <w:t xml:space="preserve"> </w:t>
      </w:r>
      <w:r>
        <w:rPr>
          <w:color w:val="000000"/>
          <w:sz w:val="23"/>
          <w:szCs w:val="23"/>
        </w:rPr>
        <w:t xml:space="preserve">data between these parties. This protocol executes a MAC that </w:t>
      </w:r>
      <w:r w:rsidR="002D1A8C">
        <w:rPr>
          <w:color w:val="000000"/>
          <w:sz w:val="23"/>
          <w:szCs w:val="23"/>
        </w:rPr>
        <w:t>uses a cryptographic hash function union with a secret key.</w:t>
      </w:r>
    </w:p>
    <w:p w14:paraId="3BA0157F" w14:textId="48FDBE23" w:rsidR="002D1A8C" w:rsidRDefault="002D1A8C" w:rsidP="002F2500">
      <w:pPr>
        <w:spacing w:before="120" w:after="240" w:line="360" w:lineRule="auto"/>
        <w:ind w:firstLine="567"/>
        <w:jc w:val="both"/>
        <w:rPr>
          <w:color w:val="000000"/>
          <w:sz w:val="23"/>
          <w:szCs w:val="23"/>
        </w:rPr>
      </w:pPr>
      <w:r>
        <w:rPr>
          <w:color w:val="000000"/>
          <w:sz w:val="23"/>
          <w:szCs w:val="23"/>
        </w:rPr>
        <w:t>HMACs are used together with widely accepted hash functions. HMAC employs a secret key for generation and verification of the MACs. The aims of HMAC construction [3] are:</w:t>
      </w:r>
    </w:p>
    <w:p w14:paraId="49742153" w14:textId="2DB615A6"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Using hash functions without making any changes on them. Previously implemented codes and hardware shall work with the deployment of HMAC.</w:t>
      </w:r>
    </w:p>
    <w:p w14:paraId="3D694843" w14:textId="49B2D4A2"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Maintaining the original fastness of the hash functions.</w:t>
      </w:r>
    </w:p>
    <w:p w14:paraId="7669503B" w14:textId="6FC4364F"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Using and handling secret keys in a cost-effective way.</w:t>
      </w:r>
    </w:p>
    <w:p w14:paraId="09F74FFC" w14:textId="4FB7DDAE"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Providing provable and reasonable cryptographic analyzes using the previously done performance analysis of underlying hash functions.</w:t>
      </w:r>
    </w:p>
    <w:p w14:paraId="335C9AAC" w14:textId="77777777" w:rsidR="001C690D"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Achieving faster and more robust performances in a case of a faster hash function is invented in the future.</w:t>
      </w:r>
      <w:r w:rsidR="001C690D">
        <w:rPr>
          <w:color w:val="000000"/>
          <w:sz w:val="23"/>
          <w:szCs w:val="23"/>
        </w:rPr>
        <w:t xml:space="preserve"> Replacement should be easy-to-achieve.</w:t>
      </w:r>
    </w:p>
    <w:p w14:paraId="71908128" w14:textId="2BAAECBA" w:rsidR="002D1A8C" w:rsidRDefault="001C690D" w:rsidP="001C690D">
      <w:pPr>
        <w:spacing w:before="120" w:after="240" w:line="360" w:lineRule="auto"/>
        <w:ind w:firstLine="567"/>
        <w:jc w:val="both"/>
        <w:rPr>
          <w:rFonts w:ascii="Times New Roman" w:hAnsi="Times New Roman" w:cs="Times New Roman"/>
          <w:color w:val="000000"/>
        </w:rPr>
      </w:pPr>
      <w:r w:rsidRPr="001C690D">
        <w:rPr>
          <w:color w:val="000000"/>
          <w:sz w:val="23"/>
          <w:szCs w:val="23"/>
        </w:rPr>
        <w:t xml:space="preserve"> </w:t>
      </w:r>
      <w:r w:rsidR="002D1A8C" w:rsidRPr="001C690D">
        <w:rPr>
          <w:color w:val="000000"/>
          <w:sz w:val="23"/>
          <w:szCs w:val="23"/>
        </w:rPr>
        <w:t xml:space="preserve"> </w:t>
      </w:r>
      <w:r>
        <w:rPr>
          <w:color w:val="000000"/>
          <w:sz w:val="23"/>
          <w:szCs w:val="23"/>
        </w:rPr>
        <w:t xml:space="preserve">Table I. explains the parameters </w:t>
      </w:r>
      <w:r w:rsidRPr="001C690D">
        <w:rPr>
          <w:rFonts w:ascii="Times New Roman" w:hAnsi="Times New Roman" w:cs="Times New Roman"/>
          <w:color w:val="000000"/>
        </w:rPr>
        <w:t>HMAC uses</w:t>
      </w:r>
      <w:r>
        <w:rPr>
          <w:rFonts w:ascii="Times New Roman" w:hAnsi="Times New Roman" w:cs="Times New Roman"/>
          <w:color w:val="000000"/>
        </w:rPr>
        <w:t>.</w:t>
      </w:r>
    </w:p>
    <w:p w14:paraId="3216B1AC" w14:textId="4A3A9AA5" w:rsidR="001C690D" w:rsidRPr="001C690D" w:rsidRDefault="001C690D" w:rsidP="001C690D">
      <w:pPr>
        <w:spacing w:before="120" w:after="240" w:line="360" w:lineRule="auto"/>
        <w:ind w:firstLine="567"/>
        <w:jc w:val="center"/>
        <w:rPr>
          <w:rFonts w:ascii="Times New Roman" w:hAnsi="Times New Roman" w:cs="Times New Roman"/>
          <w:color w:val="000000"/>
          <w:sz w:val="20"/>
          <w:szCs w:val="20"/>
        </w:rPr>
      </w:pPr>
      <w:r>
        <w:rPr>
          <w:rFonts w:ascii="Times New Roman" w:hAnsi="Times New Roman" w:cs="Times New Roman"/>
          <w:color w:val="000000"/>
          <w:sz w:val="20"/>
          <w:szCs w:val="20"/>
        </w:rPr>
        <w:t>Table 1.1. HMAC Parameters [3]</w:t>
      </w:r>
    </w:p>
    <w:tbl>
      <w:tblPr>
        <w:tblStyle w:val="TableGrid"/>
        <w:tblW w:w="0" w:type="auto"/>
        <w:tblLook w:val="04A0" w:firstRow="1" w:lastRow="0" w:firstColumn="1" w:lastColumn="0" w:noHBand="0" w:noVBand="1"/>
      </w:tblPr>
      <w:tblGrid>
        <w:gridCol w:w="2093"/>
        <w:gridCol w:w="6423"/>
      </w:tblGrid>
      <w:tr w:rsidR="001C690D" w14:paraId="29F40C3C" w14:textId="77777777" w:rsidTr="001C690D">
        <w:tc>
          <w:tcPr>
            <w:tcW w:w="2093" w:type="dxa"/>
            <w:vAlign w:val="center"/>
          </w:tcPr>
          <w:p w14:paraId="1A245B73" w14:textId="6F129106"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B</w:t>
            </w:r>
          </w:p>
        </w:tc>
        <w:tc>
          <w:tcPr>
            <w:tcW w:w="6423" w:type="dxa"/>
            <w:vAlign w:val="center"/>
          </w:tcPr>
          <w:p w14:paraId="7FD5037F" w14:textId="36528512"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Block size in bytes</w:t>
            </w:r>
          </w:p>
        </w:tc>
      </w:tr>
      <w:tr w:rsidR="001C690D" w14:paraId="001EEC99" w14:textId="77777777" w:rsidTr="001C690D">
        <w:tc>
          <w:tcPr>
            <w:tcW w:w="2093" w:type="dxa"/>
            <w:vAlign w:val="center"/>
          </w:tcPr>
          <w:p w14:paraId="12861F42" w14:textId="7335B981"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H</w:t>
            </w:r>
          </w:p>
        </w:tc>
        <w:tc>
          <w:tcPr>
            <w:tcW w:w="6423" w:type="dxa"/>
            <w:vAlign w:val="center"/>
          </w:tcPr>
          <w:p w14:paraId="3E69E910" w14:textId="50FCF3E2"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A secure and fast hash function</w:t>
            </w:r>
          </w:p>
        </w:tc>
      </w:tr>
      <w:tr w:rsidR="001C690D" w14:paraId="20A86EBE" w14:textId="77777777" w:rsidTr="001C690D">
        <w:tc>
          <w:tcPr>
            <w:tcW w:w="2093" w:type="dxa"/>
            <w:vAlign w:val="center"/>
          </w:tcPr>
          <w:p w14:paraId="3D675EA2" w14:textId="1324F43B" w:rsidR="001C690D" w:rsidRDefault="001C690D" w:rsidP="001C690D">
            <w:pPr>
              <w:spacing w:before="120" w:after="240" w:line="360" w:lineRule="auto"/>
              <w:jc w:val="center"/>
              <w:rPr>
                <w:rFonts w:ascii="Times New Roman" w:hAnsi="Times New Roman" w:cs="Times New Roman"/>
                <w:color w:val="000000"/>
              </w:rPr>
            </w:pPr>
            <w:proofErr w:type="spellStart"/>
            <w:proofErr w:type="gramStart"/>
            <w:r>
              <w:rPr>
                <w:rFonts w:ascii="Times New Roman" w:hAnsi="Times New Roman" w:cs="Times New Roman"/>
                <w:color w:val="000000"/>
              </w:rPr>
              <w:t>ipad</w:t>
            </w:r>
            <w:proofErr w:type="spellEnd"/>
            <w:proofErr w:type="gramEnd"/>
          </w:p>
        </w:tc>
        <w:tc>
          <w:tcPr>
            <w:tcW w:w="6423" w:type="dxa"/>
            <w:vAlign w:val="center"/>
          </w:tcPr>
          <w:p w14:paraId="41A63768" w14:textId="4677D195"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Inner pad, the byte x36 B times</w:t>
            </w:r>
          </w:p>
        </w:tc>
      </w:tr>
      <w:tr w:rsidR="001C690D" w14:paraId="1735C3DC" w14:textId="77777777" w:rsidTr="001C690D">
        <w:tc>
          <w:tcPr>
            <w:tcW w:w="2093" w:type="dxa"/>
            <w:vAlign w:val="center"/>
          </w:tcPr>
          <w:p w14:paraId="78AD4051" w14:textId="7DB02E5F"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K</w:t>
            </w:r>
          </w:p>
        </w:tc>
        <w:tc>
          <w:tcPr>
            <w:tcW w:w="6423" w:type="dxa"/>
            <w:vAlign w:val="center"/>
          </w:tcPr>
          <w:p w14:paraId="298966B4" w14:textId="0ACB7777"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Shared secret key</w:t>
            </w:r>
          </w:p>
        </w:tc>
      </w:tr>
      <w:tr w:rsidR="001C690D" w14:paraId="3CF6EA45" w14:textId="77777777" w:rsidTr="001C690D">
        <w:tc>
          <w:tcPr>
            <w:tcW w:w="2093" w:type="dxa"/>
            <w:vAlign w:val="center"/>
          </w:tcPr>
          <w:p w14:paraId="04A798CE" w14:textId="7597F91B" w:rsidR="001C690D" w:rsidRP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K</w:t>
            </w:r>
            <w:r>
              <w:rPr>
                <w:rFonts w:ascii="Times New Roman" w:hAnsi="Times New Roman" w:cs="Times New Roman"/>
                <w:color w:val="000000"/>
                <w:vertAlign w:val="subscript"/>
              </w:rPr>
              <w:t>0</w:t>
            </w:r>
          </w:p>
        </w:tc>
        <w:tc>
          <w:tcPr>
            <w:tcW w:w="6423" w:type="dxa"/>
            <w:vAlign w:val="center"/>
          </w:tcPr>
          <w:p w14:paraId="2C9DCE0F" w14:textId="09DF6113"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The key K before any process to make it B bytes long</w:t>
            </w:r>
          </w:p>
        </w:tc>
      </w:tr>
      <w:tr w:rsidR="001C690D" w14:paraId="46F6BA76" w14:textId="77777777" w:rsidTr="001C690D">
        <w:tc>
          <w:tcPr>
            <w:tcW w:w="2093" w:type="dxa"/>
            <w:vAlign w:val="center"/>
          </w:tcPr>
          <w:p w14:paraId="67862438" w14:textId="599BD31E"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L</w:t>
            </w:r>
          </w:p>
        </w:tc>
        <w:tc>
          <w:tcPr>
            <w:tcW w:w="6423" w:type="dxa"/>
            <w:vAlign w:val="center"/>
          </w:tcPr>
          <w:p w14:paraId="2028594E" w14:textId="0C98DB43" w:rsidR="001C690D" w:rsidRDefault="001C690D" w:rsidP="00F27F3E">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 xml:space="preserve">Block size of the </w:t>
            </w:r>
            <w:r w:rsidR="00F27F3E">
              <w:rPr>
                <w:rFonts w:ascii="Times New Roman" w:hAnsi="Times New Roman" w:cs="Times New Roman"/>
                <w:color w:val="000000"/>
              </w:rPr>
              <w:t>output of the hash function, in bytes</w:t>
            </w:r>
          </w:p>
        </w:tc>
      </w:tr>
      <w:tr w:rsidR="001C690D" w14:paraId="55603C20" w14:textId="77777777" w:rsidTr="001C690D">
        <w:tc>
          <w:tcPr>
            <w:tcW w:w="2093" w:type="dxa"/>
            <w:vAlign w:val="center"/>
          </w:tcPr>
          <w:p w14:paraId="025C1265" w14:textId="5F20446C" w:rsidR="001C690D" w:rsidRDefault="00F27F3E" w:rsidP="001C690D">
            <w:pPr>
              <w:spacing w:before="120" w:after="240" w:line="360" w:lineRule="auto"/>
              <w:jc w:val="center"/>
              <w:rPr>
                <w:rFonts w:ascii="Times New Roman" w:hAnsi="Times New Roman" w:cs="Times New Roman"/>
                <w:color w:val="000000"/>
              </w:rPr>
            </w:pPr>
            <w:proofErr w:type="spellStart"/>
            <w:proofErr w:type="gramStart"/>
            <w:r>
              <w:rPr>
                <w:rFonts w:ascii="Times New Roman" w:hAnsi="Times New Roman" w:cs="Times New Roman"/>
                <w:color w:val="000000"/>
              </w:rPr>
              <w:t>opad</w:t>
            </w:r>
            <w:proofErr w:type="spellEnd"/>
            <w:proofErr w:type="gramEnd"/>
          </w:p>
        </w:tc>
        <w:tc>
          <w:tcPr>
            <w:tcW w:w="6423" w:type="dxa"/>
            <w:vAlign w:val="center"/>
          </w:tcPr>
          <w:p w14:paraId="213A51C8" w14:textId="7CDFC2DE" w:rsidR="001C690D"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Outer pad, the byte x5c repeated B times</w:t>
            </w:r>
          </w:p>
        </w:tc>
      </w:tr>
      <w:tr w:rsidR="001C690D" w14:paraId="265D9464" w14:textId="77777777" w:rsidTr="001C690D">
        <w:tc>
          <w:tcPr>
            <w:tcW w:w="2093" w:type="dxa"/>
            <w:vAlign w:val="center"/>
          </w:tcPr>
          <w:p w14:paraId="67EF79A1" w14:textId="2F43B2DD" w:rsidR="001C690D" w:rsidRDefault="00F27F3E" w:rsidP="001C690D">
            <w:pPr>
              <w:spacing w:before="120" w:after="240" w:line="360" w:lineRule="auto"/>
              <w:jc w:val="center"/>
              <w:rPr>
                <w:rFonts w:ascii="Times New Roman" w:hAnsi="Times New Roman" w:cs="Times New Roman"/>
                <w:color w:val="000000"/>
              </w:rPr>
            </w:pPr>
            <w:proofErr w:type="gramStart"/>
            <w:r>
              <w:rPr>
                <w:rFonts w:ascii="Times New Roman" w:hAnsi="Times New Roman" w:cs="Times New Roman"/>
                <w:color w:val="000000"/>
              </w:rPr>
              <w:t>t</w:t>
            </w:r>
            <w:proofErr w:type="gramEnd"/>
          </w:p>
        </w:tc>
        <w:tc>
          <w:tcPr>
            <w:tcW w:w="6423" w:type="dxa"/>
            <w:vAlign w:val="center"/>
          </w:tcPr>
          <w:p w14:paraId="691A05CE" w14:textId="13DC8F4F" w:rsidR="001C690D"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The number of bytes of MAC.</w:t>
            </w:r>
          </w:p>
        </w:tc>
      </w:tr>
      <w:tr w:rsidR="00F27F3E" w14:paraId="2177C8CC" w14:textId="77777777" w:rsidTr="001C690D">
        <w:tc>
          <w:tcPr>
            <w:tcW w:w="2093" w:type="dxa"/>
            <w:vAlign w:val="center"/>
          </w:tcPr>
          <w:p w14:paraId="0F31F5BB" w14:textId="73E215FB" w:rsidR="00F27F3E" w:rsidRDefault="00F27F3E" w:rsidP="001C690D">
            <w:pPr>
              <w:spacing w:before="120" w:after="240" w:line="360" w:lineRule="auto"/>
              <w:jc w:val="center"/>
              <w:rPr>
                <w:rFonts w:ascii="Times New Roman" w:hAnsi="Times New Roman" w:cs="Times New Roman"/>
                <w:color w:val="000000"/>
              </w:rPr>
            </w:pPr>
            <w:proofErr w:type="gramStart"/>
            <w:r>
              <w:rPr>
                <w:rFonts w:ascii="Times New Roman" w:hAnsi="Times New Roman" w:cs="Times New Roman"/>
                <w:color w:val="000000"/>
              </w:rPr>
              <w:t>text</w:t>
            </w:r>
            <w:proofErr w:type="gramEnd"/>
          </w:p>
        </w:tc>
        <w:tc>
          <w:tcPr>
            <w:tcW w:w="6423" w:type="dxa"/>
            <w:vAlign w:val="center"/>
          </w:tcPr>
          <w:p w14:paraId="0AACC7C0" w14:textId="43723FA9"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The data that used to calculate HMAC</w:t>
            </w:r>
          </w:p>
        </w:tc>
      </w:tr>
      <w:tr w:rsidR="00F27F3E" w14:paraId="272127FF" w14:textId="77777777" w:rsidTr="001C690D">
        <w:tc>
          <w:tcPr>
            <w:tcW w:w="2093" w:type="dxa"/>
            <w:vAlign w:val="center"/>
          </w:tcPr>
          <w:p w14:paraId="4BCE7D1A" w14:textId="11010B71" w:rsidR="00F27F3E" w:rsidRDefault="00F27F3E" w:rsidP="001C690D">
            <w:pPr>
              <w:spacing w:before="120" w:after="240" w:line="360" w:lineRule="auto"/>
              <w:jc w:val="center"/>
              <w:rPr>
                <w:rFonts w:ascii="Times New Roman" w:hAnsi="Times New Roman" w:cs="Times New Roman"/>
                <w:color w:val="000000"/>
              </w:rPr>
            </w:pPr>
            <w:proofErr w:type="spellStart"/>
            <w:proofErr w:type="gramStart"/>
            <w:r>
              <w:rPr>
                <w:rFonts w:ascii="Times New Roman" w:hAnsi="Times New Roman" w:cs="Times New Roman"/>
                <w:color w:val="000000"/>
              </w:rPr>
              <w:t>xN</w:t>
            </w:r>
            <w:proofErr w:type="spellEnd"/>
            <w:proofErr w:type="gramEnd"/>
          </w:p>
        </w:tc>
        <w:tc>
          <w:tcPr>
            <w:tcW w:w="6423" w:type="dxa"/>
            <w:vAlign w:val="center"/>
          </w:tcPr>
          <w:p w14:paraId="4BA2298F" w14:textId="2F66A46C"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Hexadecimal notation where each string N represents 4 binary bits</w:t>
            </w:r>
          </w:p>
        </w:tc>
      </w:tr>
      <w:tr w:rsidR="00F27F3E" w14:paraId="15B20A01" w14:textId="77777777" w:rsidTr="001C690D">
        <w:tc>
          <w:tcPr>
            <w:tcW w:w="2093" w:type="dxa"/>
            <w:vAlign w:val="center"/>
          </w:tcPr>
          <w:p w14:paraId="143ADE92" w14:textId="1E3ACF8C" w:rsidR="00F27F3E" w:rsidRDefault="00F27F3E" w:rsidP="00F27F3E">
            <w:pPr>
              <w:spacing w:before="120" w:after="240" w:line="360" w:lineRule="auto"/>
              <w:jc w:val="center"/>
              <w:rPr>
                <w:rFonts w:ascii="Times New Roman" w:hAnsi="Times New Roman" w:cs="Times New Roman"/>
                <w:color w:val="000000"/>
              </w:rPr>
            </w:pPr>
            <m:oMathPara>
              <m:oMath>
                <m:r>
                  <w:rPr>
                    <w:rFonts w:ascii="Cambria Math" w:hAnsi="Cambria Math" w:cs="Times New Roman"/>
                    <w:color w:val="000000"/>
                  </w:rPr>
                  <m:t>⨁</m:t>
                </m:r>
              </m:oMath>
            </m:oMathPara>
          </w:p>
        </w:tc>
        <w:tc>
          <w:tcPr>
            <w:tcW w:w="6423" w:type="dxa"/>
            <w:vAlign w:val="center"/>
          </w:tcPr>
          <w:p w14:paraId="31794DFF" w14:textId="376AB18D"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Exclusive-Or operation</w:t>
            </w:r>
          </w:p>
        </w:tc>
      </w:tr>
      <w:tr w:rsidR="00F27F3E" w14:paraId="17DC2773" w14:textId="77777777" w:rsidTr="001C690D">
        <w:tc>
          <w:tcPr>
            <w:tcW w:w="2093" w:type="dxa"/>
            <w:vAlign w:val="center"/>
          </w:tcPr>
          <w:p w14:paraId="78B2EC66" w14:textId="7A6608C0" w:rsidR="00F27F3E" w:rsidRDefault="00F27F3E" w:rsidP="00F27F3E">
            <w:pPr>
              <w:spacing w:before="120" w:after="240" w:line="360" w:lineRule="auto"/>
              <w:jc w:val="center"/>
              <w:rPr>
                <w:rFonts w:ascii="Times New Roman" w:hAnsi="Times New Roman" w:cs="Times New Roman"/>
                <w:color w:val="000000"/>
              </w:rPr>
            </w:pPr>
            <m:oMathPara>
              <m:oMath>
                <m:r>
                  <w:rPr>
                    <w:rFonts w:ascii="Cambria Math" w:hAnsi="Cambria Math" w:cs="Times New Roman"/>
                    <w:color w:val="000000"/>
                  </w:rPr>
                  <m:t>∥</m:t>
                </m:r>
              </m:oMath>
            </m:oMathPara>
          </w:p>
        </w:tc>
        <w:tc>
          <w:tcPr>
            <w:tcW w:w="6423" w:type="dxa"/>
            <w:vAlign w:val="center"/>
          </w:tcPr>
          <w:p w14:paraId="032404E3" w14:textId="1FDAB4FE"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Concatenation</w:t>
            </w:r>
          </w:p>
        </w:tc>
      </w:tr>
    </w:tbl>
    <w:p w14:paraId="765DA60E" w14:textId="77777777" w:rsidR="001C690D" w:rsidRPr="001C690D" w:rsidRDefault="001C690D" w:rsidP="001C690D">
      <w:pPr>
        <w:spacing w:before="120" w:after="240" w:line="360" w:lineRule="auto"/>
        <w:ind w:firstLine="567"/>
        <w:jc w:val="both"/>
        <w:rPr>
          <w:rFonts w:ascii="Times New Roman" w:hAnsi="Times New Roman" w:cs="Times New Roman"/>
          <w:color w:val="000000"/>
        </w:rPr>
      </w:pPr>
    </w:p>
    <w:p w14:paraId="7FED96B1" w14:textId="5C175FDA" w:rsidR="001C690D" w:rsidRPr="00F27F3E" w:rsidRDefault="002051B7" w:rsidP="001C690D">
      <w:pPr>
        <w:spacing w:before="120" w:after="240" w:line="360" w:lineRule="auto"/>
        <w:ind w:firstLine="567"/>
        <w:jc w:val="both"/>
        <w:rPr>
          <w:rFonts w:ascii="Times New Roman" w:hAnsi="Times New Roman" w:cs="Times New Roman"/>
          <w:color w:val="000000"/>
        </w:rPr>
      </w:pPr>
      <w:r>
        <w:rPr>
          <w:rFonts w:ascii="Times New Roman" w:hAnsi="Times New Roman" w:cs="Times New Roman"/>
          <w:color w:val="000000"/>
        </w:rPr>
        <w:t>Figure 3</w:t>
      </w:r>
      <w:r w:rsidR="00F27F3E" w:rsidRPr="00F27F3E">
        <w:rPr>
          <w:rFonts w:ascii="Times New Roman" w:hAnsi="Times New Roman" w:cs="Times New Roman"/>
          <w:color w:val="000000"/>
        </w:rPr>
        <w:t xml:space="preserve"> shows the steps of HMAC.</w:t>
      </w:r>
    </w:p>
    <w:p w14:paraId="4C8392C6" w14:textId="6D6E2C75" w:rsidR="00F27F3E" w:rsidRDefault="006F579F" w:rsidP="00F27F3E">
      <w:pPr>
        <w:spacing w:before="120" w:after="240" w:line="360" w:lineRule="auto"/>
        <w:ind w:firstLine="567"/>
        <w:jc w:val="center"/>
        <w:rPr>
          <w:color w:val="000000"/>
          <w:sz w:val="23"/>
          <w:szCs w:val="23"/>
        </w:rPr>
      </w:pPr>
      <w:r>
        <w:rPr>
          <w:noProof/>
          <w:color w:val="000000"/>
          <w:sz w:val="23"/>
          <w:szCs w:val="23"/>
        </w:rPr>
        <w:drawing>
          <wp:inline distT="0" distB="0" distL="0" distR="0" wp14:anchorId="40AB8EE4" wp14:editId="7BD2703C">
            <wp:extent cx="3336471" cy="4592969"/>
            <wp:effectExtent l="0" t="0" r="0" b="4445"/>
            <wp:docPr id="6" name="Picture 4" descr="Macintosh HD:Users:canleloglu:Desktop:worddoc:cryptography:h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cryptography:hm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374" cy="4596966"/>
                    </a:xfrm>
                    <a:prstGeom prst="rect">
                      <a:avLst/>
                    </a:prstGeom>
                    <a:noFill/>
                    <a:ln>
                      <a:noFill/>
                    </a:ln>
                  </pic:spPr>
                </pic:pic>
              </a:graphicData>
            </a:graphic>
          </wp:inline>
        </w:drawing>
      </w:r>
    </w:p>
    <w:p w14:paraId="2BC67A99" w14:textId="798FF9DB" w:rsidR="006F579F" w:rsidRDefault="006F579F" w:rsidP="00F27F3E">
      <w:pPr>
        <w:spacing w:before="120" w:after="240" w:line="360" w:lineRule="auto"/>
        <w:ind w:firstLine="567"/>
        <w:jc w:val="center"/>
        <w:rPr>
          <w:rFonts w:ascii="Times New Roman" w:hAnsi="Times New Roman" w:cs="Times New Roman"/>
          <w:color w:val="000000"/>
          <w:sz w:val="20"/>
          <w:szCs w:val="20"/>
        </w:rPr>
      </w:pPr>
      <w:r>
        <w:rPr>
          <w:rFonts w:ascii="Times New Roman" w:hAnsi="Times New Roman" w:cs="Times New Roman"/>
          <w:color w:val="000000"/>
          <w:sz w:val="20"/>
          <w:szCs w:val="20"/>
        </w:rPr>
        <w:t>Figure 3. Steps of HMAC [3]</w:t>
      </w:r>
    </w:p>
    <w:p w14:paraId="2371341B" w14:textId="2308D3F3" w:rsidR="006F579F" w:rsidRDefault="006F579F" w:rsidP="006F579F">
      <w:pPr>
        <w:pStyle w:val="Heading2"/>
      </w:pPr>
      <w:r>
        <w:t>1.4 Symmetric Cryptography</w:t>
      </w:r>
    </w:p>
    <w:p w14:paraId="6D2FC297" w14:textId="7109AE9A" w:rsidR="001A6ABF" w:rsidRDefault="006F579F" w:rsidP="006F579F">
      <w:pPr>
        <w:spacing w:before="120" w:after="240" w:line="360" w:lineRule="auto"/>
        <w:ind w:firstLine="567"/>
        <w:jc w:val="both"/>
        <w:rPr>
          <w:rFonts w:ascii="Times New Roman" w:hAnsi="Times New Roman" w:cs="Times New Roman"/>
        </w:rPr>
      </w:pPr>
      <w:r>
        <w:rPr>
          <w:rFonts w:ascii="Times New Roman" w:hAnsi="Times New Roman" w:cs="Times New Roman"/>
        </w:rPr>
        <w:t xml:space="preserve">Symmetric cryptography is the oldest kind of cryptographic </w:t>
      </w:r>
      <w:r w:rsidR="00092097">
        <w:rPr>
          <w:rFonts w:ascii="Times New Roman" w:hAnsi="Times New Roman" w:cs="Times New Roman"/>
        </w:rPr>
        <w:t>primitive. This primitive employs shared secret keys between two parties. The security level of a symmetric cryptographic algorithm mostly depends on key size. Modern algorithms use at least 128-bit long keys.</w:t>
      </w:r>
    </w:p>
    <w:p w14:paraId="5823DAD8" w14:textId="47CB6B9E" w:rsidR="009A53B0" w:rsidRDefault="009A53B0" w:rsidP="009A53B0">
      <w:pPr>
        <w:spacing w:before="120" w:after="240" w:line="360" w:lineRule="auto"/>
        <w:ind w:firstLine="567"/>
        <w:jc w:val="center"/>
        <w:rPr>
          <w:rFonts w:ascii="Times New Roman" w:hAnsi="Times New Roman" w:cs="Times New Roman"/>
        </w:rPr>
      </w:pPr>
      <w:r>
        <w:rPr>
          <w:rFonts w:ascii="Times New Roman" w:hAnsi="Times New Roman" w:cs="Times New Roman"/>
          <w:noProof/>
        </w:rPr>
        <w:drawing>
          <wp:inline distT="0" distB="0" distL="0" distR="0" wp14:anchorId="01F9D55E" wp14:editId="20BB2D73">
            <wp:extent cx="5268595" cy="1697990"/>
            <wp:effectExtent l="0" t="0" r="0" b="3810"/>
            <wp:docPr id="4" name="Picture 1" descr="Macintosh HD:Users:canleloglu:Desktop:worddoc:cryptography:symmetricCry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cryptography:symmetricCryp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1697990"/>
                    </a:xfrm>
                    <a:prstGeom prst="rect">
                      <a:avLst/>
                    </a:prstGeom>
                    <a:noFill/>
                    <a:ln>
                      <a:noFill/>
                    </a:ln>
                  </pic:spPr>
                </pic:pic>
              </a:graphicData>
            </a:graphic>
          </wp:inline>
        </w:drawing>
      </w:r>
    </w:p>
    <w:p w14:paraId="3BDF4C93" w14:textId="2516ED16" w:rsidR="009A53B0" w:rsidRPr="00AD518C" w:rsidRDefault="009A53B0" w:rsidP="00AD518C">
      <w:pPr>
        <w:spacing w:before="120" w:after="240" w:line="360" w:lineRule="auto"/>
        <w:ind w:firstLine="567"/>
        <w:jc w:val="center"/>
        <w:rPr>
          <w:rFonts w:ascii="Times New Roman" w:hAnsi="Times New Roman" w:cs="Times New Roman"/>
          <w:sz w:val="20"/>
          <w:szCs w:val="20"/>
        </w:rPr>
      </w:pPr>
      <w:r>
        <w:rPr>
          <w:rFonts w:ascii="Times New Roman" w:hAnsi="Times New Roman" w:cs="Times New Roman"/>
          <w:sz w:val="20"/>
          <w:szCs w:val="20"/>
        </w:rPr>
        <w:t>Figure 4. Symmetric Cryptography Scheme</w:t>
      </w:r>
      <w:r w:rsidR="000E164E">
        <w:rPr>
          <w:rFonts w:ascii="Times New Roman" w:hAnsi="Times New Roman" w:cs="Times New Roman"/>
          <w:sz w:val="20"/>
          <w:szCs w:val="20"/>
        </w:rPr>
        <w:t xml:space="preserve"> [10]</w:t>
      </w:r>
    </w:p>
    <w:p w14:paraId="77728715" w14:textId="5B88BC54" w:rsidR="009A53B0" w:rsidRDefault="009A53B0" w:rsidP="00990885">
      <w:pPr>
        <w:spacing w:before="120" w:after="240" w:line="360" w:lineRule="auto"/>
        <w:ind w:firstLine="567"/>
        <w:jc w:val="both"/>
        <w:rPr>
          <w:rFonts w:ascii="Times New Roman" w:hAnsi="Times New Roman" w:cs="Times New Roman"/>
        </w:rPr>
      </w:pPr>
      <w:r>
        <w:rPr>
          <w:rFonts w:ascii="Times New Roman" w:hAnsi="Times New Roman" w:cs="Times New Roman"/>
        </w:rPr>
        <w:t xml:space="preserve">Symmetric key cryptography employs a secret key between two parties. As shown in Figure 4 a plaintext input is </w:t>
      </w:r>
      <w:r w:rsidR="0047741C">
        <w:rPr>
          <w:rFonts w:ascii="Times New Roman" w:hAnsi="Times New Roman" w:cs="Times New Roman"/>
        </w:rPr>
        <w:t>used</w:t>
      </w:r>
      <w:r>
        <w:rPr>
          <w:rFonts w:ascii="Times New Roman" w:hAnsi="Times New Roman" w:cs="Times New Roman"/>
        </w:rPr>
        <w:t xml:space="preserve"> as a parameter </w:t>
      </w:r>
      <w:r w:rsidR="0047741C">
        <w:rPr>
          <w:rFonts w:ascii="Times New Roman" w:hAnsi="Times New Roman" w:cs="Times New Roman"/>
        </w:rPr>
        <w:t xml:space="preserve">with the shared secret key in </w:t>
      </w:r>
      <w:proofErr w:type="gramStart"/>
      <w:r w:rsidR="0047741C">
        <w:rPr>
          <w:rFonts w:ascii="Times New Roman" w:hAnsi="Times New Roman" w:cs="Times New Roman"/>
        </w:rPr>
        <w:t>a</w:t>
      </w:r>
      <w:proofErr w:type="gramEnd"/>
      <w:r w:rsidR="0047741C">
        <w:rPr>
          <w:rFonts w:ascii="Times New Roman" w:hAnsi="Times New Roman" w:cs="Times New Roman"/>
        </w:rPr>
        <w:t xml:space="preserve"> encryption algorithm. Superficially the encryption and decryption algorithms are black boxes from the parties’ point of view. Encrypted data is transmitted through </w:t>
      </w:r>
      <w:proofErr w:type="gramStart"/>
      <w:r w:rsidR="0047741C">
        <w:rPr>
          <w:rFonts w:ascii="Times New Roman" w:hAnsi="Times New Roman" w:cs="Times New Roman"/>
        </w:rPr>
        <w:t>a</w:t>
      </w:r>
      <w:proofErr w:type="gramEnd"/>
      <w:r w:rsidR="0047741C">
        <w:rPr>
          <w:rFonts w:ascii="Times New Roman" w:hAnsi="Times New Roman" w:cs="Times New Roman"/>
        </w:rPr>
        <w:t xml:space="preserve"> insecure medium. The receiver of the encrypted message decrypts the cipher text with the shared secret key and calculates the original message.</w:t>
      </w:r>
    </w:p>
    <w:p w14:paraId="129FCD76" w14:textId="5BA75135" w:rsidR="00BE0DF2" w:rsidRDefault="00092097" w:rsidP="00990885">
      <w:pPr>
        <w:spacing w:before="120" w:after="240" w:line="360" w:lineRule="auto"/>
        <w:ind w:firstLine="567"/>
        <w:jc w:val="both"/>
        <w:rPr>
          <w:rFonts w:ascii="Times New Roman" w:hAnsi="Times New Roman" w:cs="Times New Roman"/>
        </w:rPr>
      </w:pPr>
      <w:r>
        <w:rPr>
          <w:rFonts w:ascii="Times New Roman" w:hAnsi="Times New Roman" w:cs="Times New Roman"/>
        </w:rPr>
        <w:t xml:space="preserve">Modern </w:t>
      </w:r>
      <w:r w:rsidR="00BE0DF2">
        <w:rPr>
          <w:rFonts w:ascii="Times New Roman" w:hAnsi="Times New Roman" w:cs="Times New Roman"/>
        </w:rPr>
        <w:t>symmetric cryptographic functions could be categorized under two classes, which are stream ciphers and block ciphers. Stream ciphers encrypt data byte by byte. The most widely used stream cipher is RC4</w:t>
      </w:r>
      <w:r w:rsidR="00235FE0">
        <w:rPr>
          <w:rFonts w:ascii="Times New Roman" w:hAnsi="Times New Roman" w:cs="Times New Roman"/>
        </w:rPr>
        <w:t xml:space="preserve"> [9]</w:t>
      </w:r>
      <w:r w:rsidR="00BE0DF2">
        <w:rPr>
          <w:rFonts w:ascii="Times New Roman" w:hAnsi="Times New Roman" w:cs="Times New Roman"/>
        </w:rPr>
        <w:t>. Secure Socket Layer (SSL) and Wired Equivalent Privacy (WEP) employs RC4.</w:t>
      </w:r>
      <w:r w:rsidR="00990885">
        <w:rPr>
          <w:rFonts w:ascii="Times New Roman" w:hAnsi="Times New Roman" w:cs="Times New Roman"/>
        </w:rPr>
        <w:t xml:space="preserve"> On the other hand block ciphers encrypt an input data as fixed size blocks, and produces same-sized outputs. The most popular block cipher cryptographic primitive is Data Encryption Standard (DES)</w:t>
      </w:r>
      <w:r w:rsidR="00793A38">
        <w:rPr>
          <w:rFonts w:ascii="Times New Roman" w:hAnsi="Times New Roman" w:cs="Times New Roman"/>
        </w:rPr>
        <w:t xml:space="preserve"> [5]</w:t>
      </w:r>
      <w:r w:rsidR="00990885">
        <w:rPr>
          <w:rFonts w:ascii="Times New Roman" w:hAnsi="Times New Roman" w:cs="Times New Roman"/>
        </w:rPr>
        <w:t>. There are also widely used other block cipher algorithms such as Advanced Encryption Standard (AES)</w:t>
      </w:r>
      <w:r w:rsidR="003B1141">
        <w:rPr>
          <w:rFonts w:ascii="Times New Roman" w:hAnsi="Times New Roman" w:cs="Times New Roman"/>
        </w:rPr>
        <w:t xml:space="preserve"> [6]</w:t>
      </w:r>
      <w:r w:rsidR="00990885">
        <w:rPr>
          <w:rFonts w:ascii="Times New Roman" w:hAnsi="Times New Roman" w:cs="Times New Roman"/>
        </w:rPr>
        <w:t>, RC5</w:t>
      </w:r>
      <w:r w:rsidR="003B1141">
        <w:rPr>
          <w:rFonts w:ascii="Times New Roman" w:hAnsi="Times New Roman" w:cs="Times New Roman"/>
        </w:rPr>
        <w:t xml:space="preserve"> [</w:t>
      </w:r>
      <w:r w:rsidR="003C50A9">
        <w:rPr>
          <w:rFonts w:ascii="Times New Roman" w:hAnsi="Times New Roman" w:cs="Times New Roman"/>
        </w:rPr>
        <w:t>7</w:t>
      </w:r>
      <w:r w:rsidR="003B1141">
        <w:rPr>
          <w:rFonts w:ascii="Times New Roman" w:hAnsi="Times New Roman" w:cs="Times New Roman"/>
        </w:rPr>
        <w:t>]</w:t>
      </w:r>
      <w:r w:rsidR="00990885">
        <w:rPr>
          <w:rFonts w:ascii="Times New Roman" w:hAnsi="Times New Roman" w:cs="Times New Roman"/>
        </w:rPr>
        <w:t xml:space="preserve"> and </w:t>
      </w:r>
      <w:r w:rsidR="003B1141">
        <w:rPr>
          <w:rFonts w:ascii="Times New Roman" w:hAnsi="Times New Roman" w:cs="Times New Roman"/>
        </w:rPr>
        <w:t>Blowfish [8]</w:t>
      </w:r>
      <w:r w:rsidR="00990885">
        <w:rPr>
          <w:rFonts w:ascii="Times New Roman" w:hAnsi="Times New Roman" w:cs="Times New Roman"/>
        </w:rPr>
        <w:t>.</w:t>
      </w:r>
    </w:p>
    <w:p w14:paraId="7B922DAB" w14:textId="38F96A3A" w:rsidR="000E164E" w:rsidRDefault="000E164E" w:rsidP="000E164E">
      <w:pPr>
        <w:pStyle w:val="Heading2"/>
      </w:pPr>
      <w:r>
        <w:t>1.5 Public Key Cryptography</w:t>
      </w:r>
    </w:p>
    <w:p w14:paraId="31EF00AB" w14:textId="02D54D21" w:rsidR="000E164E" w:rsidRDefault="005C117A" w:rsidP="00EB2F81">
      <w:pPr>
        <w:spacing w:before="120" w:after="240" w:line="360" w:lineRule="auto"/>
        <w:ind w:firstLine="567"/>
        <w:jc w:val="both"/>
      </w:pPr>
      <w:r>
        <w:t xml:space="preserve">Public Key Cryptosystem (PKC) differs from Symmetric Key Cryptosystem according to key count. PKC uses two separate keys, one of them is the public key the second is the private key. </w:t>
      </w:r>
      <w:r w:rsidR="00EB2F81">
        <w:t>The owner secretly keeps private key,</w:t>
      </w:r>
      <w:r>
        <w:t xml:space="preserve"> whereas the </w:t>
      </w:r>
      <w:r w:rsidR="00A24AA6">
        <w:t>owner or a trusted third party broadcast the public key</w:t>
      </w:r>
      <w:r w:rsidR="00EB2F81">
        <w:t>.</w:t>
      </w:r>
      <w:r w:rsidR="00A24AA6">
        <w:t xml:space="preserve"> It is computationally infeasible to calculate private key by exploiting the public key.</w:t>
      </w:r>
    </w:p>
    <w:p w14:paraId="31CFCB2D" w14:textId="77777777" w:rsidR="00A00CF6" w:rsidRDefault="00A00CF6" w:rsidP="00A00CF6">
      <w:pPr>
        <w:spacing w:before="120" w:after="240" w:line="360" w:lineRule="auto"/>
        <w:ind w:firstLine="567"/>
        <w:jc w:val="center"/>
      </w:pPr>
      <w:r>
        <w:rPr>
          <w:noProof/>
        </w:rPr>
        <w:drawing>
          <wp:inline distT="0" distB="0" distL="0" distR="0" wp14:anchorId="510D1D89" wp14:editId="7F32EE20">
            <wp:extent cx="4898571" cy="1356155"/>
            <wp:effectExtent l="0" t="0" r="3810" b="0"/>
            <wp:docPr id="5" name="Picture 2" descr="Macintosh HD:Users:canleloglu:Desktop:worddoc:cryptography:pkcEn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nleloglu:Desktop:worddoc:cryptography:pkcEn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8571" cy="1356155"/>
                    </a:xfrm>
                    <a:prstGeom prst="rect">
                      <a:avLst/>
                    </a:prstGeom>
                    <a:noFill/>
                    <a:ln>
                      <a:noFill/>
                    </a:ln>
                  </pic:spPr>
                </pic:pic>
              </a:graphicData>
            </a:graphic>
          </wp:inline>
        </w:drawing>
      </w:r>
    </w:p>
    <w:p w14:paraId="76D7A818" w14:textId="5FE64E44" w:rsidR="00A00CF6" w:rsidRPr="00A00CF6" w:rsidRDefault="00A00CF6" w:rsidP="00A00CF6">
      <w:pPr>
        <w:spacing w:before="120" w:after="240" w:line="360" w:lineRule="auto"/>
        <w:ind w:firstLine="567"/>
        <w:jc w:val="center"/>
        <w:rPr>
          <w:rFonts w:ascii="Times New Roman" w:hAnsi="Times New Roman" w:cs="Times New Roman"/>
          <w:sz w:val="20"/>
          <w:szCs w:val="20"/>
        </w:rPr>
      </w:pPr>
      <w:r>
        <w:rPr>
          <w:rFonts w:ascii="Times New Roman" w:hAnsi="Times New Roman" w:cs="Times New Roman"/>
          <w:sz w:val="20"/>
          <w:szCs w:val="20"/>
        </w:rPr>
        <w:t>Figure 5. Public Key Encryption [11]</w:t>
      </w:r>
    </w:p>
    <w:p w14:paraId="4BFC9912" w14:textId="787BDEC7" w:rsidR="00A24AA6" w:rsidRDefault="00A24AA6" w:rsidP="00EB2F81">
      <w:pPr>
        <w:spacing w:before="120" w:after="240" w:line="360" w:lineRule="auto"/>
        <w:ind w:firstLine="567"/>
        <w:jc w:val="both"/>
      </w:pPr>
      <w:r>
        <w:t>PKC is used for confidentiality purposes, such as encryption and decryption. Also it is used for authorization purposes such as digital signing and verification. The type of encryption key defines the purpose of the algorithm. If the sender uses the public key for encryption then the algorithm functions for confidentiality purposes</w:t>
      </w:r>
      <w:r w:rsidR="00273B15">
        <w:t xml:space="preserve"> as shown in Figure 5</w:t>
      </w:r>
      <w:r>
        <w:t>.</w:t>
      </w:r>
    </w:p>
    <w:p w14:paraId="59CA927E" w14:textId="77777777" w:rsidR="00A00CF6" w:rsidRDefault="00A00CF6" w:rsidP="00A00CF6">
      <w:pPr>
        <w:spacing w:before="120" w:after="240" w:line="360" w:lineRule="auto"/>
        <w:ind w:firstLine="567"/>
        <w:jc w:val="center"/>
        <w:rPr>
          <w:rFonts w:ascii="Times New Roman" w:hAnsi="Times New Roman" w:cs="Times New Roman"/>
        </w:rPr>
      </w:pPr>
      <w:r>
        <w:rPr>
          <w:rFonts w:ascii="Times New Roman" w:hAnsi="Times New Roman" w:cs="Times New Roman"/>
          <w:noProof/>
        </w:rPr>
        <w:drawing>
          <wp:inline distT="0" distB="0" distL="0" distR="0" wp14:anchorId="2B65BA1E" wp14:editId="78A1D5E7">
            <wp:extent cx="5268595" cy="1403985"/>
            <wp:effectExtent l="0" t="0" r="0" b="0"/>
            <wp:docPr id="7" name="Picture 3" descr="Macintosh HD:Users:canleloglu:Downloads:IC1406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nleloglu:Downloads:IC14067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1403985"/>
                    </a:xfrm>
                    <a:prstGeom prst="rect">
                      <a:avLst/>
                    </a:prstGeom>
                    <a:noFill/>
                    <a:ln>
                      <a:noFill/>
                    </a:ln>
                  </pic:spPr>
                </pic:pic>
              </a:graphicData>
            </a:graphic>
          </wp:inline>
        </w:drawing>
      </w:r>
    </w:p>
    <w:p w14:paraId="21555E4C" w14:textId="73980A48" w:rsidR="00A00CF6" w:rsidRPr="00A00CF6" w:rsidRDefault="00A00CF6" w:rsidP="00A00CF6">
      <w:pPr>
        <w:spacing w:before="120" w:after="240" w:line="360" w:lineRule="auto"/>
        <w:ind w:firstLine="567"/>
        <w:jc w:val="center"/>
        <w:rPr>
          <w:rFonts w:ascii="Times New Roman" w:hAnsi="Times New Roman" w:cs="Times New Roman"/>
          <w:sz w:val="20"/>
          <w:szCs w:val="20"/>
        </w:rPr>
      </w:pPr>
      <w:r w:rsidRPr="00010E9E">
        <w:rPr>
          <w:rFonts w:ascii="Times New Roman" w:hAnsi="Times New Roman" w:cs="Times New Roman"/>
          <w:sz w:val="20"/>
          <w:szCs w:val="20"/>
        </w:rPr>
        <w:t>Figure 6. Validating a Signature [12]</w:t>
      </w:r>
    </w:p>
    <w:p w14:paraId="72E7BD80" w14:textId="3F5DC739" w:rsidR="00F80240" w:rsidRDefault="00273B15" w:rsidP="00F80240">
      <w:pPr>
        <w:spacing w:before="120" w:after="240" w:line="360" w:lineRule="auto"/>
        <w:ind w:firstLine="567"/>
        <w:jc w:val="both"/>
        <w:rPr>
          <w:rFonts w:ascii="Times New Roman" w:hAnsi="Times New Roman" w:cs="Times New Roman"/>
        </w:rPr>
      </w:pPr>
      <w:r>
        <w:rPr>
          <w:rFonts w:ascii="Times New Roman" w:hAnsi="Times New Roman" w:cs="Times New Roman"/>
        </w:rPr>
        <w:t>Authorization and verification purposes are met by using private key as the encryption key</w:t>
      </w:r>
      <w:r w:rsidR="00956053">
        <w:rPr>
          <w:rFonts w:ascii="Times New Roman" w:hAnsi="Times New Roman" w:cs="Times New Roman"/>
        </w:rPr>
        <w:t xml:space="preserve"> as depicted in Figure 6</w:t>
      </w:r>
      <w:r>
        <w:rPr>
          <w:rFonts w:ascii="Times New Roman" w:hAnsi="Times New Roman" w:cs="Times New Roman"/>
        </w:rPr>
        <w:t xml:space="preserve">. Since no one could know the private key of the owner, only private key owner could produce the encryption </w:t>
      </w:r>
      <w:r w:rsidR="00956053">
        <w:rPr>
          <w:rFonts w:ascii="Times New Roman" w:hAnsi="Times New Roman" w:cs="Times New Roman"/>
        </w:rPr>
        <w:t xml:space="preserve">of a plaintext encrypted with a private key. This kind of encryptions could be decrypted using the public key. Since the public keys are broadcasted, anyone could verify the digitally signed plaintext. Therefore usage of private keys in encryption does not meet the confidentiality purposes but only authorization purposes.  </w:t>
      </w:r>
    </w:p>
    <w:p w14:paraId="296793E2" w14:textId="391FA961" w:rsidR="00010E9E" w:rsidRDefault="006F4C54" w:rsidP="00010E9E">
      <w:pPr>
        <w:spacing w:before="120" w:after="240" w:line="360" w:lineRule="auto"/>
        <w:ind w:firstLine="567"/>
        <w:jc w:val="both"/>
        <w:rPr>
          <w:rFonts w:ascii="Times New Roman" w:hAnsi="Times New Roman" w:cs="Times New Roman"/>
        </w:rPr>
      </w:pPr>
      <w:r>
        <w:rPr>
          <w:rFonts w:ascii="Times New Roman" w:hAnsi="Times New Roman" w:cs="Times New Roman"/>
        </w:rPr>
        <w:t xml:space="preserve">Digital signature mechanism consists of two parts. The first part is the </w:t>
      </w:r>
      <w:r w:rsidRPr="006F4C54">
        <w:rPr>
          <w:rFonts w:ascii="Times New Roman" w:hAnsi="Times New Roman" w:cs="Times New Roman"/>
          <w:i/>
        </w:rPr>
        <w:t>Signing</w:t>
      </w:r>
      <w:r>
        <w:rPr>
          <w:rFonts w:ascii="Times New Roman" w:hAnsi="Times New Roman" w:cs="Times New Roman"/>
        </w:rPr>
        <w:t xml:space="preserve"> part. The sender processes a plain text with a signature algorithm using the private key. Signature algorithm produces a digital signature. Digital signature does not reveal the plain text unless it is subjected to a validation algorithm that uses the corresponding public key as parameter. The second part is </w:t>
      </w:r>
      <w:r>
        <w:rPr>
          <w:rFonts w:ascii="Times New Roman" w:hAnsi="Times New Roman" w:cs="Times New Roman"/>
          <w:i/>
        </w:rPr>
        <w:t>V</w:t>
      </w:r>
      <w:r w:rsidRPr="006F4C54">
        <w:rPr>
          <w:rFonts w:ascii="Times New Roman" w:hAnsi="Times New Roman" w:cs="Times New Roman"/>
          <w:i/>
        </w:rPr>
        <w:t>erification</w:t>
      </w:r>
      <w:r>
        <w:rPr>
          <w:rFonts w:ascii="Times New Roman" w:hAnsi="Times New Roman" w:cs="Times New Roman"/>
        </w:rPr>
        <w:t xml:space="preserve"> part. The receiver processes the digital signature with a validation algorithm by using the public key. Validation algorithm determines if the processed signature is valid.</w:t>
      </w:r>
    </w:p>
    <w:p w14:paraId="0EB1C5AF" w14:textId="21238B39" w:rsidR="006F4C54" w:rsidRPr="00010E9E" w:rsidRDefault="00F80240" w:rsidP="00010E9E">
      <w:pPr>
        <w:spacing w:before="120" w:after="240" w:line="360" w:lineRule="auto"/>
        <w:ind w:firstLine="567"/>
        <w:jc w:val="both"/>
        <w:rPr>
          <w:rFonts w:ascii="Times New Roman" w:hAnsi="Times New Roman" w:cs="Times New Roman"/>
        </w:rPr>
      </w:pPr>
      <w:r>
        <w:rPr>
          <w:rFonts w:ascii="Times New Roman" w:hAnsi="Times New Roman" w:cs="Times New Roman"/>
        </w:rPr>
        <w:t>Some of the widely known, well-regarded asymmetric key cryptographic algorithms are Diffie-Hellman Key Exchange Protocol</w:t>
      </w:r>
      <w:r w:rsidR="00F95BB5">
        <w:rPr>
          <w:rFonts w:ascii="Times New Roman" w:hAnsi="Times New Roman" w:cs="Times New Roman"/>
        </w:rPr>
        <w:t xml:space="preserve"> [13]</w:t>
      </w:r>
      <w:r>
        <w:rPr>
          <w:rFonts w:ascii="Times New Roman" w:hAnsi="Times New Roman" w:cs="Times New Roman"/>
        </w:rPr>
        <w:t xml:space="preserve">, Digital Signature </w:t>
      </w:r>
      <w:r w:rsidR="00F95BB5">
        <w:rPr>
          <w:rFonts w:ascii="Times New Roman" w:hAnsi="Times New Roman" w:cs="Times New Roman"/>
        </w:rPr>
        <w:t>Algorithm (DSA</w:t>
      </w:r>
      <w:r>
        <w:rPr>
          <w:rFonts w:ascii="Times New Roman" w:hAnsi="Times New Roman" w:cs="Times New Roman"/>
        </w:rPr>
        <w:t>)</w:t>
      </w:r>
      <w:r w:rsidR="00056263">
        <w:rPr>
          <w:rFonts w:ascii="Times New Roman" w:hAnsi="Times New Roman" w:cs="Times New Roman"/>
        </w:rPr>
        <w:t xml:space="preserve"> [14]</w:t>
      </w:r>
      <w:r>
        <w:rPr>
          <w:rFonts w:ascii="Times New Roman" w:hAnsi="Times New Roman" w:cs="Times New Roman"/>
        </w:rPr>
        <w:t xml:space="preserve">, </w:t>
      </w:r>
      <w:proofErr w:type="spellStart"/>
      <w:r>
        <w:rPr>
          <w:rFonts w:ascii="Times New Roman" w:hAnsi="Times New Roman" w:cs="Times New Roman"/>
        </w:rPr>
        <w:t>ElGamal</w:t>
      </w:r>
      <w:proofErr w:type="spellEnd"/>
      <w:r w:rsidR="00033367">
        <w:rPr>
          <w:rFonts w:ascii="Times New Roman" w:hAnsi="Times New Roman" w:cs="Times New Roman"/>
        </w:rPr>
        <w:t xml:space="preserve"> [15]</w:t>
      </w:r>
      <w:r>
        <w:rPr>
          <w:rFonts w:ascii="Times New Roman" w:hAnsi="Times New Roman" w:cs="Times New Roman"/>
        </w:rPr>
        <w:t xml:space="preserve"> and the most known one is </w:t>
      </w:r>
      <w:r w:rsidR="00F95BB5">
        <w:rPr>
          <w:rFonts w:ascii="Times New Roman" w:hAnsi="Times New Roman" w:cs="Times New Roman"/>
        </w:rPr>
        <w:t>R</w:t>
      </w:r>
      <w:bookmarkStart w:id="2" w:name="_GoBack"/>
      <w:bookmarkEnd w:id="2"/>
      <w:r w:rsidR="00F95BB5">
        <w:rPr>
          <w:rFonts w:ascii="Times New Roman" w:hAnsi="Times New Roman" w:cs="Times New Roman"/>
        </w:rPr>
        <w:t>SA</w:t>
      </w:r>
      <w:r w:rsidR="00033367">
        <w:rPr>
          <w:rFonts w:ascii="Times New Roman" w:hAnsi="Times New Roman" w:cs="Times New Roman"/>
        </w:rPr>
        <w:t xml:space="preserve"> [16]</w:t>
      </w:r>
      <w:r w:rsidR="00F95BB5">
        <w:rPr>
          <w:rFonts w:ascii="Times New Roman" w:hAnsi="Times New Roman" w:cs="Times New Roman"/>
        </w:rPr>
        <w:t xml:space="preserve"> algorithm.</w:t>
      </w:r>
      <w:r>
        <w:rPr>
          <w:rFonts w:ascii="Times New Roman" w:hAnsi="Times New Roman" w:cs="Times New Roman"/>
        </w:rPr>
        <w:t xml:space="preserve"> </w:t>
      </w:r>
    </w:p>
    <w:p w14:paraId="5C49145A" w14:textId="77777777" w:rsidR="001A6ABF" w:rsidRDefault="001A6ABF" w:rsidP="001A6ABF">
      <w:pPr>
        <w:pStyle w:val="Heading1"/>
      </w:pPr>
      <w:r>
        <w:t>References</w:t>
      </w:r>
    </w:p>
    <w:p w14:paraId="7A9E9BBB" w14:textId="77777777" w:rsidR="00807645" w:rsidRDefault="001A6ABF" w:rsidP="00F95BB5">
      <w:pPr>
        <w:pStyle w:val="ListParagraph"/>
        <w:numPr>
          <w:ilvl w:val="0"/>
          <w:numId w:val="2"/>
        </w:numPr>
        <w:spacing w:before="120" w:after="240" w:line="360" w:lineRule="auto"/>
        <w:ind w:left="567" w:hanging="567"/>
        <w:jc w:val="both"/>
        <w:rPr>
          <w:rFonts w:ascii="Times New Roman" w:hAnsi="Times New Roman" w:cs="Times New Roman"/>
        </w:rPr>
      </w:pPr>
      <w:r>
        <w:rPr>
          <w:rFonts w:ascii="Times New Roman" w:hAnsi="Times New Roman" w:cs="Times New Roman"/>
        </w:rPr>
        <w:t>Trappe, W. Washington, L. C. Introduction to Cryptography with Coding Theory, Second Edition, pp. 218-220</w:t>
      </w:r>
    </w:p>
    <w:p w14:paraId="31C94960" w14:textId="77777777" w:rsidR="00807645" w:rsidRDefault="00807645" w:rsidP="00F95BB5">
      <w:pPr>
        <w:pStyle w:val="ListParagraph"/>
        <w:numPr>
          <w:ilvl w:val="0"/>
          <w:numId w:val="2"/>
        </w:numPr>
        <w:spacing w:before="120" w:after="240" w:line="360" w:lineRule="auto"/>
        <w:ind w:left="567" w:hanging="567"/>
        <w:jc w:val="both"/>
        <w:rPr>
          <w:rFonts w:ascii="Times New Roman" w:hAnsi="Times New Roman" w:cs="Times New Roman"/>
        </w:rPr>
      </w:pPr>
      <w:r>
        <w:rPr>
          <w:rFonts w:ascii="Times New Roman" w:hAnsi="Times New Roman" w:cs="Times New Roman"/>
        </w:rPr>
        <w:t>Oligeri, G. Chessa, S. Giunta, G. Loss Tolerant Video Streaming Authentication in Heterogeneous Wireless Networks, Computer Communications, 34(11): 1307-1315, 2011.</w:t>
      </w:r>
    </w:p>
    <w:p w14:paraId="570E5DEE" w14:textId="5D364AFA" w:rsidR="00F952E6" w:rsidRPr="00F952E6" w:rsidRDefault="00F952E6" w:rsidP="00F95BB5">
      <w:pPr>
        <w:pStyle w:val="ListParagraph"/>
        <w:numPr>
          <w:ilvl w:val="0"/>
          <w:numId w:val="2"/>
        </w:numPr>
        <w:spacing w:before="120" w:after="240" w:line="360" w:lineRule="auto"/>
        <w:ind w:left="567" w:hanging="567"/>
        <w:jc w:val="both"/>
        <w:rPr>
          <w:rFonts w:ascii="Times New Roman" w:hAnsi="Times New Roman" w:cs="Times New Roman"/>
        </w:rPr>
      </w:pPr>
      <w:r>
        <w:rPr>
          <w:color w:val="000000"/>
          <w:sz w:val="23"/>
          <w:szCs w:val="23"/>
        </w:rPr>
        <w:t xml:space="preserve">American Bankers Association, </w:t>
      </w:r>
      <w:r>
        <w:rPr>
          <w:i/>
          <w:iCs/>
          <w:color w:val="000000"/>
          <w:sz w:val="23"/>
          <w:szCs w:val="23"/>
        </w:rPr>
        <w:t>Keyed Hash Message Authentication Code</w:t>
      </w:r>
      <w:r>
        <w:rPr>
          <w:color w:val="000000"/>
          <w:sz w:val="23"/>
          <w:szCs w:val="23"/>
        </w:rPr>
        <w:t>, ANSI X9.71, Washington, D.C., 2000</w:t>
      </w:r>
    </w:p>
    <w:p w14:paraId="06E7441F" w14:textId="2417B072" w:rsidR="00F952E6" w:rsidRPr="00990885" w:rsidRDefault="00F952E6" w:rsidP="00F95BB5">
      <w:pPr>
        <w:pStyle w:val="ListParagraph"/>
        <w:numPr>
          <w:ilvl w:val="0"/>
          <w:numId w:val="2"/>
        </w:numPr>
        <w:spacing w:before="120" w:after="240" w:line="360" w:lineRule="auto"/>
        <w:ind w:left="567" w:hanging="567"/>
        <w:jc w:val="both"/>
        <w:rPr>
          <w:rFonts w:ascii="Times New Roman" w:hAnsi="Times New Roman" w:cs="Times New Roman"/>
        </w:rPr>
      </w:pPr>
      <w:r>
        <w:rPr>
          <w:color w:val="000000"/>
          <w:sz w:val="23"/>
          <w:szCs w:val="23"/>
        </w:rPr>
        <w:t xml:space="preserve">H. Krawczyk, M. Bellare, and R. Canetti, </w:t>
      </w:r>
      <w:r>
        <w:rPr>
          <w:i/>
          <w:iCs/>
          <w:color w:val="000000"/>
          <w:sz w:val="23"/>
          <w:szCs w:val="23"/>
        </w:rPr>
        <w:t>HMAC: Keyed-Hashing for Message Authentication</w:t>
      </w:r>
      <w:r>
        <w:rPr>
          <w:color w:val="000000"/>
          <w:sz w:val="23"/>
          <w:szCs w:val="23"/>
        </w:rPr>
        <w:t>, Internet Engineering Task Force, Request for Comments (RFC) 2104, and February 1997.</w:t>
      </w:r>
    </w:p>
    <w:p w14:paraId="409997F2" w14:textId="619C8BCF" w:rsidR="00793A38" w:rsidRPr="00793A38" w:rsidRDefault="00793A38"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t xml:space="preserve">FIPS PUB 46-3 (1999) Data Encryption Standard (DES), </w:t>
      </w:r>
      <w:hyperlink r:id="rId13" w:history="1">
        <w:r w:rsidRPr="00C27A58">
          <w:rPr>
            <w:rStyle w:val="Hyperlink"/>
          </w:rPr>
          <w:t>http://csrc.nist.gov/publications/fips/fips46-3/fips46-3.pdf</w:t>
        </w:r>
      </w:hyperlink>
    </w:p>
    <w:p w14:paraId="71F5E11F" w14:textId="67A8FA5E" w:rsidR="00793A38" w:rsidRPr="003B1141" w:rsidRDefault="003B1141"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sidRPr="003B1141">
        <w:rPr>
          <w:rFonts w:ascii="Times New Roman" w:hAnsi="Times New Roman" w:cs="Times New Roman"/>
        </w:rPr>
        <w:t xml:space="preserve">FIPS PUB 197 (2001) Announcing the Advanced Encryption Standard (AES), </w:t>
      </w:r>
      <w:hyperlink r:id="rId14" w:history="1">
        <w:r w:rsidRPr="00C27A58">
          <w:rPr>
            <w:rStyle w:val="Hyperlink"/>
            <w:rFonts w:ascii="Times New Roman" w:hAnsi="Times New Roman" w:cs="Times New Roman"/>
          </w:rPr>
          <w:t>http://csrc.nist.gov/publications/fips/fips197/fips-197.pdf</w:t>
        </w:r>
      </w:hyperlink>
    </w:p>
    <w:p w14:paraId="20272C86" w14:textId="20547A52" w:rsidR="003B1141" w:rsidRPr="003B1141" w:rsidRDefault="003B1141"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sidRPr="003B1141">
        <w:rPr>
          <w:rFonts w:ascii="Times New Roman" w:hAnsi="Times New Roman" w:cs="Times New Roman"/>
        </w:rPr>
        <w:t>Biryukov A. and Kushilevitz E. (1998). Improved Cryptanalysis of RC5. EUROCRYPT 1998</w:t>
      </w:r>
      <w:r>
        <w:rPr>
          <w:rFonts w:ascii="Times New Roman" w:hAnsi="Times New Roman" w:cs="Times New Roman"/>
        </w:rPr>
        <w:t>.</w:t>
      </w:r>
    </w:p>
    <w:p w14:paraId="3E96996F" w14:textId="17A5C4D8" w:rsidR="003B1141" w:rsidRPr="00235FE0" w:rsidRDefault="003B1141"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Pr>
          <w:rFonts w:ascii="Times New Roman" w:hAnsi="Times New Roman" w:cs="Times New Roman"/>
        </w:rPr>
        <w:t xml:space="preserve">Bruce Schneier (1993) Description of a New Variable –Length Key, 64 bit Block Cipher (Blowfish), </w:t>
      </w:r>
      <w:hyperlink r:id="rId15" w:history="1">
        <w:r w:rsidRPr="00C27A58">
          <w:rPr>
            <w:rStyle w:val="Hyperlink"/>
            <w:rFonts w:ascii="Times New Roman" w:hAnsi="Times New Roman" w:cs="Times New Roman"/>
          </w:rPr>
          <w:t>http://www.schneier.com/paper-blowfish-fse.html</w:t>
        </w:r>
      </w:hyperlink>
      <w:r>
        <w:rPr>
          <w:rFonts w:ascii="Times New Roman" w:hAnsi="Times New Roman" w:cs="Times New Roman"/>
        </w:rPr>
        <w:t xml:space="preserve"> </w:t>
      </w:r>
    </w:p>
    <w:p w14:paraId="3EF147A6" w14:textId="3EF54198" w:rsidR="00AD518C" w:rsidRPr="000E164E" w:rsidRDefault="00235FE0"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sidRPr="00235FE0">
        <w:rPr>
          <w:rFonts w:ascii="Times New Roman" w:hAnsi="Times New Roman" w:cs="Times New Roman"/>
        </w:rPr>
        <w:t>Robshaw, M. J. B. (1995) Stream ciphers, RSA Laboratories Technical Report</w:t>
      </w:r>
      <w:r w:rsidR="000E164E">
        <w:rPr>
          <w:rFonts w:ascii="Times New Roman" w:hAnsi="Times New Roman" w:cs="Times New Roman"/>
        </w:rPr>
        <w:t>.</w:t>
      </w:r>
    </w:p>
    <w:p w14:paraId="59C65D58" w14:textId="77777777" w:rsidR="000E164E" w:rsidRDefault="000E164E"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sidRPr="000E164E">
        <w:rPr>
          <w:rFonts w:ascii="Times New Roman" w:hAnsi="Times New Roman" w:cs="Times New Roman"/>
          <w:color w:val="000000" w:themeColor="text1"/>
        </w:rPr>
        <w:t>W. Stallings, Cryptography and Network Security: Principles and Practices, 3rd edition, Prentice Hall, NJ, 2003.</w:t>
      </w:r>
    </w:p>
    <w:p w14:paraId="6F2B680D" w14:textId="57E5AAAF" w:rsidR="00273B15" w:rsidRDefault="00273B15"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Pr>
          <w:rFonts w:ascii="Times New Roman" w:hAnsi="Times New Roman" w:cs="Times New Roman"/>
          <w:color w:val="000000" w:themeColor="text1"/>
        </w:rPr>
        <w:t xml:space="preserve">Managed File Transfer and Network Solutions, </w:t>
      </w:r>
      <w:hyperlink r:id="rId16" w:history="1">
        <w:r w:rsidRPr="00CD5390">
          <w:rPr>
            <w:rStyle w:val="Hyperlink"/>
            <w:rFonts w:ascii="Times New Roman" w:hAnsi="Times New Roman" w:cs="Times New Roman"/>
          </w:rPr>
          <w:t>http://www.jscape.com/blog/bid/82975/Which-Works-Best-for-Encrypted-File-Transfers-RSA-or-DSA</w:t>
        </w:r>
      </w:hyperlink>
      <w:r>
        <w:rPr>
          <w:rFonts w:ascii="Times New Roman" w:hAnsi="Times New Roman" w:cs="Times New Roman"/>
          <w:color w:val="000000" w:themeColor="text1"/>
        </w:rPr>
        <w:t xml:space="preserve"> </w:t>
      </w:r>
    </w:p>
    <w:p w14:paraId="20D1D484" w14:textId="6EF0BAF2" w:rsidR="00273B15" w:rsidRDefault="00010E9E"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Pr>
          <w:rFonts w:ascii="Times New Roman" w:hAnsi="Times New Roman" w:cs="Times New Roman"/>
          <w:color w:val="000000" w:themeColor="text1"/>
        </w:rPr>
        <w:t>Coleridge, R.</w:t>
      </w:r>
      <w:r w:rsidR="00033367">
        <w:rPr>
          <w:rFonts w:ascii="Times New Roman" w:hAnsi="Times New Roman" w:cs="Times New Roman"/>
          <w:color w:val="000000" w:themeColor="text1"/>
        </w:rPr>
        <w:t xml:space="preserve"> (1996)</w:t>
      </w:r>
      <w:r>
        <w:rPr>
          <w:rFonts w:ascii="Times New Roman" w:hAnsi="Times New Roman" w:cs="Times New Roman"/>
          <w:color w:val="000000" w:themeColor="text1"/>
        </w:rPr>
        <w:t xml:space="preserve"> The Cryptography API, or How To Keep A Secret, Microsoft Security Technical Articles, </w:t>
      </w:r>
      <w:hyperlink r:id="rId17" w:history="1">
        <w:r w:rsidRPr="00CD5390">
          <w:rPr>
            <w:rStyle w:val="Hyperlink"/>
            <w:rFonts w:ascii="Times New Roman" w:hAnsi="Times New Roman" w:cs="Times New Roman"/>
          </w:rPr>
          <w:t>http://msdn.microsoft.com/en-us/library/ms867086.aspx</w:t>
        </w:r>
      </w:hyperlink>
      <w:r>
        <w:rPr>
          <w:rFonts w:ascii="Times New Roman" w:hAnsi="Times New Roman" w:cs="Times New Roman"/>
          <w:color w:val="000000" w:themeColor="text1"/>
        </w:rPr>
        <w:t xml:space="preserve"> </w:t>
      </w:r>
    </w:p>
    <w:p w14:paraId="53FB829A" w14:textId="3C30EFCA" w:rsidR="00010E9E" w:rsidRDefault="00F95BB5"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Pr>
          <w:rFonts w:ascii="Times New Roman" w:hAnsi="Times New Roman" w:cs="Times New Roman"/>
          <w:color w:val="000000" w:themeColor="text1"/>
        </w:rPr>
        <w:t>RFC 2631—Diffie-Hellman Key Agreement Method E. Rescorla June 1999.</w:t>
      </w:r>
    </w:p>
    <w:p w14:paraId="28588622" w14:textId="3009D2C8" w:rsidR="00F95BB5" w:rsidRDefault="00F95BB5"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sidRPr="00F95BB5">
        <w:rPr>
          <w:rFonts w:ascii="Times New Roman" w:hAnsi="Times New Roman" w:cs="Times New Roman"/>
        </w:rPr>
        <w:t>FIPS PUB 186-3 (1994) Digital Signature Standard (DSS) - CSRC, http://csrc.nist.gov/publications/fips/fips186-3/fips_186-3.pdf</w:t>
      </w:r>
      <w:r w:rsidRPr="00F95BB5">
        <w:rPr>
          <w:rFonts w:ascii="Times New Roman" w:hAnsi="Times New Roman" w:cs="Times New Roman"/>
          <w:color w:val="000000" w:themeColor="text1"/>
        </w:rPr>
        <w:t xml:space="preserve"> </w:t>
      </w:r>
    </w:p>
    <w:p w14:paraId="2B6BE2B4" w14:textId="699266CD" w:rsidR="00033367" w:rsidRDefault="00033367"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Pr>
          <w:rFonts w:ascii="Times New Roman" w:hAnsi="Times New Roman" w:cs="Times New Roman"/>
          <w:color w:val="000000" w:themeColor="text1"/>
        </w:rPr>
        <w:t xml:space="preserve">Elgamal, T. (1985) A Public Key Cryptosystem and a Signature Scheme Based on Discrete Logarithms, IEEE Transactions on Information Theory, </w:t>
      </w:r>
      <w:hyperlink r:id="rId18" w:history="1">
        <w:r w:rsidRPr="00CD5390">
          <w:rPr>
            <w:rStyle w:val="Hyperlink"/>
            <w:rFonts w:ascii="Times New Roman" w:hAnsi="Times New Roman" w:cs="Times New Roman"/>
          </w:rPr>
          <w:t>http://caislab.kaist.ac.kr/lecture/2010/spring/cs548/basic/B02.pdf</w:t>
        </w:r>
      </w:hyperlink>
    </w:p>
    <w:p w14:paraId="3D4421F4" w14:textId="1EA1BECC" w:rsidR="00033367" w:rsidRPr="00033367" w:rsidRDefault="00033367" w:rsidP="00F95BB5">
      <w:pPr>
        <w:pStyle w:val="ListParagraph"/>
        <w:numPr>
          <w:ilvl w:val="0"/>
          <w:numId w:val="2"/>
        </w:numPr>
        <w:spacing w:before="120" w:after="240" w:line="360" w:lineRule="auto"/>
        <w:ind w:left="567" w:hanging="567"/>
        <w:jc w:val="both"/>
        <w:rPr>
          <w:rFonts w:ascii="Times New Roman" w:hAnsi="Times New Roman" w:cs="Times New Roman"/>
          <w:color w:val="000000" w:themeColor="text1"/>
        </w:rPr>
      </w:pPr>
      <w:r w:rsidRPr="00033367">
        <w:rPr>
          <w:rFonts w:ascii="Times New Roman" w:hAnsi="Times New Roman" w:cs="Times New Roman"/>
        </w:rPr>
        <w:t xml:space="preserve">Rivest, R., Shamir, A., and Adleman, L. (1978) A method for obtaining digital signatures and public-key cryptosystems, </w:t>
      </w:r>
      <w:r w:rsidRPr="00033367">
        <w:rPr>
          <w:rFonts w:ascii="Times New Roman" w:hAnsi="Times New Roman" w:cs="Times New Roman"/>
          <w:i/>
        </w:rPr>
        <w:t>Communications of the ACM</w:t>
      </w:r>
      <w:r w:rsidRPr="00033367">
        <w:rPr>
          <w:rFonts w:ascii="Times New Roman" w:hAnsi="Times New Roman" w:cs="Times New Roman"/>
        </w:rPr>
        <w:t>,</w:t>
      </w:r>
      <w:r w:rsidRPr="00033367">
        <w:rPr>
          <w:rFonts w:ascii="Times New Roman" w:hAnsi="Times New Roman" w:cs="Times New Roman"/>
          <w:i/>
        </w:rPr>
        <w:t xml:space="preserve"> </w:t>
      </w:r>
      <w:r w:rsidRPr="00033367">
        <w:rPr>
          <w:rFonts w:ascii="Times New Roman" w:hAnsi="Times New Roman" w:cs="Times New Roman"/>
        </w:rPr>
        <w:t>21(2):  120–126.</w:t>
      </w:r>
    </w:p>
    <w:p w14:paraId="125ECC0A" w14:textId="77777777" w:rsidR="000E164E" w:rsidRPr="000E164E" w:rsidRDefault="000E164E" w:rsidP="000E164E">
      <w:pPr>
        <w:pStyle w:val="ListParagraph"/>
        <w:jc w:val="both"/>
        <w:rPr>
          <w:rFonts w:ascii="Times New Roman" w:hAnsi="Times New Roman" w:cs="Times New Roman"/>
          <w:color w:val="000000" w:themeColor="text1"/>
        </w:rPr>
      </w:pPr>
    </w:p>
    <w:p w14:paraId="5E021197" w14:textId="77777777" w:rsidR="00AD518C" w:rsidRDefault="00AD518C" w:rsidP="00AD518C">
      <w:pPr>
        <w:jc w:val="both"/>
        <w:rPr>
          <w:rFonts w:ascii="Times New Roman" w:hAnsi="Times New Roman" w:cs="Times New Roman"/>
          <w:color w:val="000000" w:themeColor="text1"/>
        </w:rPr>
      </w:pPr>
    </w:p>
    <w:p w14:paraId="36498E9F" w14:textId="77777777" w:rsidR="00AD518C" w:rsidRPr="00AD518C" w:rsidRDefault="00AD518C" w:rsidP="00AD518C">
      <w:pPr>
        <w:jc w:val="both"/>
        <w:rPr>
          <w:rFonts w:ascii="Times New Roman" w:hAnsi="Times New Roman" w:cs="Times New Roman"/>
          <w:color w:val="000000" w:themeColor="text1"/>
        </w:rPr>
      </w:pPr>
    </w:p>
    <w:sectPr w:rsidR="00AD518C" w:rsidRPr="00AD518C" w:rsidSect="000033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3EAE"/>
    <w:multiLevelType w:val="hybridMultilevel"/>
    <w:tmpl w:val="9CC25CD6"/>
    <w:lvl w:ilvl="0" w:tplc="CF9C0BA0">
      <w:start w:val="1"/>
      <w:numFmt w:val="none"/>
      <w:lvlText w:val="•"/>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0BC2700"/>
    <w:multiLevelType w:val="hybridMultilevel"/>
    <w:tmpl w:val="C6E27D1E"/>
    <w:lvl w:ilvl="0" w:tplc="DB3E7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54275"/>
    <w:multiLevelType w:val="hybridMultilevel"/>
    <w:tmpl w:val="847884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4CD1308A"/>
    <w:multiLevelType w:val="multilevel"/>
    <w:tmpl w:val="4458652E"/>
    <w:lvl w:ilvl="0">
      <w:start w:val="1"/>
      <w:numFmt w:val="decimal"/>
      <w:pStyle w:val="Heading1"/>
      <w:lvlText w:val="%1."/>
      <w:lvlJc w:val="left"/>
      <w:pPr>
        <w:ind w:left="720" w:hanging="360"/>
      </w:pPr>
      <w:rPr>
        <w:rFonts w:hint="default"/>
      </w:rPr>
    </w:lvl>
    <w:lvl w:ilvl="1">
      <w:start w:val="2"/>
      <w:numFmt w:val="decimal"/>
      <w:isLgl/>
      <w:lvlText w:val="%1.%2."/>
      <w:lvlJc w:val="left"/>
      <w:pPr>
        <w:ind w:left="1216" w:hanging="360"/>
      </w:pPr>
      <w:rPr>
        <w:rFonts w:hint="default"/>
      </w:rPr>
    </w:lvl>
    <w:lvl w:ilvl="2">
      <w:start w:val="1"/>
      <w:numFmt w:val="decimal"/>
      <w:isLgl/>
      <w:lvlText w:val="%1.%2.%3."/>
      <w:lvlJc w:val="left"/>
      <w:pPr>
        <w:ind w:left="2072" w:hanging="720"/>
      </w:pPr>
      <w:rPr>
        <w:rFonts w:hint="default"/>
        <w:b/>
      </w:rPr>
    </w:lvl>
    <w:lvl w:ilvl="3">
      <w:start w:val="1"/>
      <w:numFmt w:val="decimal"/>
      <w:isLgl/>
      <w:lvlText w:val="%1.%2.%3.%4."/>
      <w:lvlJc w:val="left"/>
      <w:pPr>
        <w:ind w:left="2568" w:hanging="720"/>
      </w:pPr>
      <w:rPr>
        <w:rFonts w:hint="default"/>
      </w:rPr>
    </w:lvl>
    <w:lvl w:ilvl="4">
      <w:start w:val="1"/>
      <w:numFmt w:val="decimal"/>
      <w:isLgl/>
      <w:lvlText w:val="%1.%2.%3.%4.%5"/>
      <w:lvlJc w:val="left"/>
      <w:pPr>
        <w:ind w:left="3424" w:hanging="108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776" w:hanging="1440"/>
      </w:pPr>
      <w:rPr>
        <w:rFonts w:hint="default"/>
      </w:rPr>
    </w:lvl>
    <w:lvl w:ilvl="7">
      <w:start w:val="1"/>
      <w:numFmt w:val="decimal"/>
      <w:isLgl/>
      <w:lvlText w:val="%1.%2.%3.%4.%5.%6.%7.%8"/>
      <w:lvlJc w:val="left"/>
      <w:pPr>
        <w:ind w:left="5272" w:hanging="1440"/>
      </w:pPr>
      <w:rPr>
        <w:rFonts w:hint="default"/>
      </w:rPr>
    </w:lvl>
    <w:lvl w:ilvl="8">
      <w:start w:val="1"/>
      <w:numFmt w:val="decimal"/>
      <w:isLgl/>
      <w:lvlText w:val="%1.%2.%3.%4.%5.%6.%7.%8.%9"/>
      <w:lvlJc w:val="left"/>
      <w:pPr>
        <w:ind w:left="6128"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924"/>
    <w:rsid w:val="0000334A"/>
    <w:rsid w:val="00010E9E"/>
    <w:rsid w:val="00033367"/>
    <w:rsid w:val="00056263"/>
    <w:rsid w:val="00092097"/>
    <w:rsid w:val="000E164E"/>
    <w:rsid w:val="001A6ABF"/>
    <w:rsid w:val="001C690D"/>
    <w:rsid w:val="002051B7"/>
    <w:rsid w:val="00235FE0"/>
    <w:rsid w:val="00272A50"/>
    <w:rsid w:val="00273B15"/>
    <w:rsid w:val="002762A2"/>
    <w:rsid w:val="002D1A8C"/>
    <w:rsid w:val="002F2500"/>
    <w:rsid w:val="003B1141"/>
    <w:rsid w:val="003C50A9"/>
    <w:rsid w:val="0047741C"/>
    <w:rsid w:val="005C117A"/>
    <w:rsid w:val="006F4C54"/>
    <w:rsid w:val="006F579F"/>
    <w:rsid w:val="00793A38"/>
    <w:rsid w:val="00807645"/>
    <w:rsid w:val="008E188E"/>
    <w:rsid w:val="00956053"/>
    <w:rsid w:val="00990885"/>
    <w:rsid w:val="009A53B0"/>
    <w:rsid w:val="00A00CF6"/>
    <w:rsid w:val="00A24AA6"/>
    <w:rsid w:val="00AA092A"/>
    <w:rsid w:val="00AD518C"/>
    <w:rsid w:val="00BE0DF2"/>
    <w:rsid w:val="00E34924"/>
    <w:rsid w:val="00EB2F81"/>
    <w:rsid w:val="00F27F3E"/>
    <w:rsid w:val="00F5491C"/>
    <w:rsid w:val="00F80240"/>
    <w:rsid w:val="00F952E6"/>
    <w:rsid w:val="00F95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97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2A2"/>
    <w:pPr>
      <w:keepNext/>
      <w:pageBreakBefore/>
      <w:numPr>
        <w:numId w:val="1"/>
      </w:numPr>
      <w:spacing w:before="120" w:after="2280" w:line="360" w:lineRule="auto"/>
      <w:ind w:left="714" w:hanging="357"/>
      <w:contextualSpacing/>
      <w:jc w:val="center"/>
      <w:outlineLvl w:val="0"/>
    </w:pPr>
    <w:rPr>
      <w:rFonts w:ascii="Times New Roman" w:eastAsiaTheme="majorEastAsia" w:hAnsi="Times New Roman" w:cstheme="majorBidi"/>
      <w:b/>
      <w:bCs/>
      <w:caps/>
      <w:szCs w:val="28"/>
      <w:lang w:bidi="en-US"/>
    </w:rPr>
  </w:style>
  <w:style w:type="paragraph" w:styleId="Heading2">
    <w:name w:val="heading 2"/>
    <w:basedOn w:val="Normal"/>
    <w:next w:val="Normal"/>
    <w:link w:val="Heading2Char"/>
    <w:uiPriority w:val="9"/>
    <w:unhideWhenUsed/>
    <w:qFormat/>
    <w:rsid w:val="002762A2"/>
    <w:pPr>
      <w:keepNext/>
      <w:keepLines/>
      <w:spacing w:before="680" w:after="480" w:line="360" w:lineRule="auto"/>
      <w:jc w:val="center"/>
      <w:outlineLvl w:val="1"/>
    </w:pPr>
    <w:rPr>
      <w:rFonts w:ascii="Times New Roman" w:eastAsiaTheme="majorEastAsia" w:hAnsi="Times New Roman"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A2"/>
    <w:rPr>
      <w:rFonts w:ascii="Times New Roman" w:eastAsiaTheme="majorEastAsia" w:hAnsi="Times New Roman" w:cstheme="majorBidi"/>
      <w:b/>
      <w:bCs/>
      <w:caps/>
      <w:szCs w:val="28"/>
      <w:lang w:bidi="en-US"/>
    </w:rPr>
  </w:style>
  <w:style w:type="character" w:customStyle="1" w:styleId="Heading2Char">
    <w:name w:val="Heading 2 Char"/>
    <w:basedOn w:val="DefaultParagraphFont"/>
    <w:link w:val="Heading2"/>
    <w:uiPriority w:val="9"/>
    <w:rsid w:val="002762A2"/>
    <w:rPr>
      <w:rFonts w:ascii="Times New Roman" w:eastAsiaTheme="majorEastAsia" w:hAnsi="Times New Roman" w:cstheme="majorBidi"/>
      <w:b/>
      <w:bCs/>
      <w:color w:val="000000" w:themeColor="text1"/>
      <w:szCs w:val="26"/>
    </w:rPr>
  </w:style>
  <w:style w:type="paragraph" w:styleId="ListParagraph">
    <w:name w:val="List Paragraph"/>
    <w:basedOn w:val="Normal"/>
    <w:uiPriority w:val="34"/>
    <w:qFormat/>
    <w:rsid w:val="002762A2"/>
    <w:pPr>
      <w:ind w:left="720"/>
      <w:contextualSpacing/>
    </w:pPr>
  </w:style>
  <w:style w:type="paragraph" w:styleId="BalloonText">
    <w:name w:val="Balloon Text"/>
    <w:basedOn w:val="Normal"/>
    <w:link w:val="BalloonTextChar"/>
    <w:uiPriority w:val="99"/>
    <w:semiHidden/>
    <w:unhideWhenUsed/>
    <w:rsid w:val="008E18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188E"/>
    <w:rPr>
      <w:rFonts w:ascii="Lucida Grande" w:hAnsi="Lucida Grande" w:cs="Lucida Grande"/>
      <w:sz w:val="18"/>
      <w:szCs w:val="18"/>
    </w:rPr>
  </w:style>
  <w:style w:type="character" w:styleId="Hyperlink">
    <w:name w:val="Hyperlink"/>
    <w:basedOn w:val="DefaultParagraphFont"/>
    <w:uiPriority w:val="99"/>
    <w:unhideWhenUsed/>
    <w:rsid w:val="00AA092A"/>
    <w:rPr>
      <w:color w:val="0000FF" w:themeColor="hyperlink"/>
      <w:u w:val="single"/>
    </w:rPr>
  </w:style>
  <w:style w:type="table" w:styleId="TableGrid">
    <w:name w:val="Table Grid"/>
    <w:basedOn w:val="TableNormal"/>
    <w:uiPriority w:val="59"/>
    <w:rsid w:val="001C6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7F3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2A2"/>
    <w:pPr>
      <w:keepNext/>
      <w:pageBreakBefore/>
      <w:numPr>
        <w:numId w:val="1"/>
      </w:numPr>
      <w:spacing w:before="120" w:after="2280" w:line="360" w:lineRule="auto"/>
      <w:ind w:left="714" w:hanging="357"/>
      <w:contextualSpacing/>
      <w:jc w:val="center"/>
      <w:outlineLvl w:val="0"/>
    </w:pPr>
    <w:rPr>
      <w:rFonts w:ascii="Times New Roman" w:eastAsiaTheme="majorEastAsia" w:hAnsi="Times New Roman" w:cstheme="majorBidi"/>
      <w:b/>
      <w:bCs/>
      <w:caps/>
      <w:szCs w:val="28"/>
      <w:lang w:bidi="en-US"/>
    </w:rPr>
  </w:style>
  <w:style w:type="paragraph" w:styleId="Heading2">
    <w:name w:val="heading 2"/>
    <w:basedOn w:val="Normal"/>
    <w:next w:val="Normal"/>
    <w:link w:val="Heading2Char"/>
    <w:uiPriority w:val="9"/>
    <w:unhideWhenUsed/>
    <w:qFormat/>
    <w:rsid w:val="002762A2"/>
    <w:pPr>
      <w:keepNext/>
      <w:keepLines/>
      <w:spacing w:before="680" w:after="480" w:line="360" w:lineRule="auto"/>
      <w:jc w:val="center"/>
      <w:outlineLvl w:val="1"/>
    </w:pPr>
    <w:rPr>
      <w:rFonts w:ascii="Times New Roman" w:eastAsiaTheme="majorEastAsia" w:hAnsi="Times New Roman"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A2"/>
    <w:rPr>
      <w:rFonts w:ascii="Times New Roman" w:eastAsiaTheme="majorEastAsia" w:hAnsi="Times New Roman" w:cstheme="majorBidi"/>
      <w:b/>
      <w:bCs/>
      <w:caps/>
      <w:szCs w:val="28"/>
      <w:lang w:bidi="en-US"/>
    </w:rPr>
  </w:style>
  <w:style w:type="character" w:customStyle="1" w:styleId="Heading2Char">
    <w:name w:val="Heading 2 Char"/>
    <w:basedOn w:val="DefaultParagraphFont"/>
    <w:link w:val="Heading2"/>
    <w:uiPriority w:val="9"/>
    <w:rsid w:val="002762A2"/>
    <w:rPr>
      <w:rFonts w:ascii="Times New Roman" w:eastAsiaTheme="majorEastAsia" w:hAnsi="Times New Roman" w:cstheme="majorBidi"/>
      <w:b/>
      <w:bCs/>
      <w:color w:val="000000" w:themeColor="text1"/>
      <w:szCs w:val="26"/>
    </w:rPr>
  </w:style>
  <w:style w:type="paragraph" w:styleId="ListParagraph">
    <w:name w:val="List Paragraph"/>
    <w:basedOn w:val="Normal"/>
    <w:uiPriority w:val="34"/>
    <w:qFormat/>
    <w:rsid w:val="002762A2"/>
    <w:pPr>
      <w:ind w:left="720"/>
      <w:contextualSpacing/>
    </w:pPr>
  </w:style>
  <w:style w:type="paragraph" w:styleId="BalloonText">
    <w:name w:val="Balloon Text"/>
    <w:basedOn w:val="Normal"/>
    <w:link w:val="BalloonTextChar"/>
    <w:uiPriority w:val="99"/>
    <w:semiHidden/>
    <w:unhideWhenUsed/>
    <w:rsid w:val="008E18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188E"/>
    <w:rPr>
      <w:rFonts w:ascii="Lucida Grande" w:hAnsi="Lucida Grande" w:cs="Lucida Grande"/>
      <w:sz w:val="18"/>
      <w:szCs w:val="18"/>
    </w:rPr>
  </w:style>
  <w:style w:type="character" w:styleId="Hyperlink">
    <w:name w:val="Hyperlink"/>
    <w:basedOn w:val="DefaultParagraphFont"/>
    <w:uiPriority w:val="99"/>
    <w:unhideWhenUsed/>
    <w:rsid w:val="00AA092A"/>
    <w:rPr>
      <w:color w:val="0000FF" w:themeColor="hyperlink"/>
      <w:u w:val="single"/>
    </w:rPr>
  </w:style>
  <w:style w:type="table" w:styleId="TableGrid">
    <w:name w:val="Table Grid"/>
    <w:basedOn w:val="TableNormal"/>
    <w:uiPriority w:val="59"/>
    <w:rsid w:val="001C6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7F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gif"/><Relationship Id="rId13" Type="http://schemas.openxmlformats.org/officeDocument/2006/relationships/hyperlink" Target="http://csrc.nist.gov/publications/fips/fips46-3/fips46-3.pdf" TargetMode="External"/><Relationship Id="rId14" Type="http://schemas.openxmlformats.org/officeDocument/2006/relationships/hyperlink" Target="http://csrc.nist.gov/publications/fips/fips197/fips-197.pdf" TargetMode="External"/><Relationship Id="rId15" Type="http://schemas.openxmlformats.org/officeDocument/2006/relationships/hyperlink" Target="http://www.schneier.com/paper-blowfish-fse.html" TargetMode="External"/><Relationship Id="rId16" Type="http://schemas.openxmlformats.org/officeDocument/2006/relationships/hyperlink" Target="http://www.jscape.com/blog/bid/82975/Which-Works-Best-for-Encrypted-File-Transfers-RSA-or-DSA" TargetMode="External"/><Relationship Id="rId17" Type="http://schemas.openxmlformats.org/officeDocument/2006/relationships/hyperlink" Target="http://msdn.microsoft.com/en-us/library/ms867086.aspx" TargetMode="External"/><Relationship Id="rId18" Type="http://schemas.openxmlformats.org/officeDocument/2006/relationships/hyperlink" Target="http://caislab.kaist.ac.kr/lecture/2010/spring/cs548/basic/B02.pdf"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8AEFE-D876-0145-B0DD-A0C30A8A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1681</Words>
  <Characters>9582</Characters>
  <Application>Microsoft Macintosh Word</Application>
  <DocSecurity>0</DocSecurity>
  <Lines>79</Lines>
  <Paragraphs>22</Paragraphs>
  <ScaleCrop>false</ScaleCrop>
  <Company>Altek</Company>
  <LinksUpToDate>false</LinksUpToDate>
  <CharactersWithSpaces>11241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 Bilgi</dc:creator>
  <cp:keywords/>
  <dc:description/>
  <cp:lastModifiedBy>Altek Bilgi</cp:lastModifiedBy>
  <cp:revision>9</cp:revision>
  <dcterms:created xsi:type="dcterms:W3CDTF">2012-12-24T13:15:00Z</dcterms:created>
  <dcterms:modified xsi:type="dcterms:W3CDTF">2012-12-25T10:04:00Z</dcterms:modified>
</cp:coreProperties>
</file>