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networks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rsidR="002F6368" w:rsidRDefault="00974F6C" w:rsidP="004932AE">
      <w:pPr>
        <w:pStyle w:val="IEEEParagraph"/>
      </w:pPr>
      <w:r>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t xml:space="preserve"> The designed system had successful results in unit tests and these results are presented in this paper too.</w:t>
      </w:r>
    </w:p>
    <w:p w:rsidR="00081EBE" w:rsidRDefault="0041742D" w:rsidP="00081EBE">
      <w:pPr>
        <w:pStyle w:val="IEEEHeading1"/>
      </w:pPr>
      <w:r>
        <w:t>Cryptographic N</w:t>
      </w:r>
      <w:r w:rsidR="002F6368">
        <w:t>otes</w:t>
      </w:r>
    </w:p>
    <w:p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9170DD">
        <w:fldChar w:fldCharType="begin"/>
      </w:r>
      <w:r w:rsidR="009270F3">
        <w:instrText xml:space="preserve"> SEQ TABLE \* ROMAN </w:instrText>
      </w:r>
      <w:r w:rsidR="009170DD">
        <w:fldChar w:fldCharType="separate"/>
      </w:r>
      <w:r>
        <w:rPr>
          <w:noProof/>
        </w:rPr>
        <w:t>I</w:t>
      </w:r>
      <w:r w:rsidR="009170DD">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495"/>
      </w:tblGrid>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6A30B1">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6A30B1">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392783" w:rsidRPr="00392783" w:rsidRDefault="00392783" w:rsidP="00314071">
      <w:pPr>
        <w:pStyle w:val="IEEEParagraph"/>
        <w:jc w:val="center"/>
        <w:rPr>
          <w:szCs w:val="20"/>
        </w:rPr>
      </w:pPr>
    </w:p>
    <w:p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rsidR="00314071" w:rsidRPr="00314071" w:rsidRDefault="009170D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9170D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9170D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9170D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9170D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is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Pr="006D3737" w:rsidRDefault="006D3737" w:rsidP="006D3737">
      <w:pPr>
        <w:spacing w:before="100"/>
        <w:jc w:val="both"/>
        <w:rPr>
          <w:rFonts w:cs="Helvetica"/>
          <w:sz w:val="20"/>
          <w:szCs w:val="20"/>
        </w:rPr>
      </w:pPr>
      <w:r w:rsidRPr="006D3737">
        <w:rPr>
          <w:rFonts w:cs="Helvetica"/>
          <w:sz w:val="20"/>
          <w:szCs w:val="20"/>
        </w:rPr>
        <w:lastRenderedPageBreak/>
        <w:t xml:space="preserve">Aliases are temporary identifiers for clients.Aliases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in between e.g.</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425374" w:rsidP="00C06BB4">
      <w:pPr>
        <w:pStyle w:val="IEEEParagraph"/>
      </w:pPr>
      <w:r>
        <w:t xml:space="preserve">End-to-End </w:t>
      </w:r>
      <w:r w:rsidR="009021D7">
        <w:t>two-way</w:t>
      </w:r>
      <w:r>
        <w:t xml:space="preserve"> protocols are main and the most common protocols in the system.</w:t>
      </w:r>
    </w:p>
    <w:p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6E1BB6" w:rsidP="00C06BB4">
      <w:pPr>
        <w:pStyle w:val="IEEEParagraph"/>
      </w:pPr>
      <w:r>
        <w:rPr>
          <w:noProof/>
          <w:lang w:val="tr-TR" w:eastAsia="tr-TR"/>
        </w:rPr>
        <w:lastRenderedPageBreak/>
        <w:drawing>
          <wp:inline distT="0" distB="0" distL="0" distR="0">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r>
        <w:rPr>
          <w:sz w:val="16"/>
          <w:szCs w:val="16"/>
        </w:rPr>
        <w:t>Figure 2.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rsidR="002E34E6" w:rsidRDefault="00883A74" w:rsidP="00C06BB4">
      <w:pPr>
        <w:pStyle w:val="IEEEParagraph"/>
      </w:pPr>
      <w:r>
        <w:t>The beginning time of a session for a user is stored when a user performs one of the previously told two protocols. Disconnection protocol yields the ending time of the session.In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6E1BB6" w:rsidP="001A09EB">
      <w:pPr>
        <w:pStyle w:val="IEEEParagraph"/>
        <w:jc w:val="center"/>
      </w:pPr>
      <w:r>
        <w:rPr>
          <w:noProof/>
          <w:lang w:val="tr-TR" w:eastAsia="tr-TR"/>
        </w:rPr>
        <w:drawing>
          <wp:inline distT="0" distB="0" distL="0" distR="0">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r>
        <w:rPr>
          <w:sz w:val="16"/>
          <w:szCs w:val="16"/>
        </w:rPr>
        <w:t>Figure 3.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1A09EB">
        <w:rPr>
          <w:sz w:val="20"/>
          <w:szCs w:val="20"/>
        </w:rPr>
        <w:lastRenderedPageBreak/>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rsidR="00805D97" w:rsidRDefault="00805D97" w:rsidP="00805D97">
      <w:pPr>
        <w:pStyle w:val="IEEEHeading2"/>
        <w:numPr>
          <w:ilvl w:val="1"/>
          <w:numId w:val="7"/>
        </w:numPr>
      </w:pPr>
      <w:r>
        <w:lastRenderedPageBreak/>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 xml:space="preserve">equest packet to old access point. Old access point receives this packet and </w:t>
      </w:r>
      <w:r>
        <w:lastRenderedPageBreak/>
        <w:t>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 new access point and the client run a Challenge-Response protocol to authenticate new access point.</w:t>
      </w:r>
    </w:p>
    <w:p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implementedin unit test</w:t>
      </w:r>
      <w:r w:rsidR="00B44639">
        <w:t xml:space="preserve"> because it runs in the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lastRenderedPageBreak/>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.Steady state situation scoresa</w:t>
      </w:r>
      <w:r>
        <w:t xml:space="preserve"> delay of 0.3 secondfor end-to-end communication for </w:t>
      </w:r>
      <w:r w:rsidR="00374371">
        <w:t>above-mentioned</w:t>
      </w:r>
      <w:r>
        <w:t xml:space="preserve"> protocols.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B33B45">
        <w:rPr>
          <w:sz w:val="16"/>
          <w:szCs w:val="16"/>
        </w:rPr>
        <w:t xml:space="preserve"> </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B33B45">
        <w:rPr>
          <w:sz w:val="16"/>
          <w:szCs w:val="16"/>
        </w:rPr>
        <w:t xml:space="preserve"> </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t>Figure 11. Packet Transfer</w:t>
      </w:r>
      <w:r w:rsidR="00B33B45">
        <w:rPr>
          <w:sz w:val="16"/>
          <w:szCs w:val="16"/>
        </w:rPr>
        <w:t xml:space="preserve"> </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 xml:space="preserve">but expectedly it reaches a balance </w:t>
      </w:r>
      <w:r w:rsidR="00792CDF">
        <w:lastRenderedPageBreak/>
        <w:t>through time</w:t>
      </w:r>
      <w:r>
        <w:t>.</w:t>
      </w:r>
      <w:r w:rsidR="00792CDF">
        <w:t xml:space="preserve"> As seen on Figure 11, a</w:t>
      </w:r>
      <w:r>
        <w:t>t steady state,</w:t>
      </w:r>
      <w:r w:rsidR="00792CDF">
        <w:t>packets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6A30B1">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7A7E5D">
      <w:pPr>
        <w:pStyle w:val="IEEEParagraph"/>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w:t>
      </w:r>
      <w:bookmarkStart w:id="0" w:name="_GoBack"/>
      <w:bookmarkEnd w:id="0"/>
      <w:r>
        <w:t>t</w:t>
      </w:r>
      <w:r w:rsidR="006A30B1">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lastRenderedPageBreak/>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rsidR="0062033E" w:rsidRPr="00792CDF" w:rsidRDefault="00F706E6" w:rsidP="00792CDF">
      <w:pPr>
        <w:pStyle w:val="IEEEParagraph"/>
      </w:pPr>
      <w:r>
        <w:t>Results</w:t>
      </w:r>
      <w:r w:rsidR="00CC4A93">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 xml:space="preserve">Akyildiz,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170DD"/>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17845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51</cp:revision>
  <cp:lastPrinted>2008-12-31T10:29:00Z</cp:lastPrinted>
  <dcterms:created xsi:type="dcterms:W3CDTF">2012-12-03T20:31:00Z</dcterms:created>
  <dcterms:modified xsi:type="dcterms:W3CDTF">2012-12-17T21:18:00Z</dcterms:modified>
</cp:coreProperties>
</file>