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A6AB9F" w14:textId="443221B1" w:rsidR="0000334A" w:rsidRDefault="001763AE" w:rsidP="00584A63">
      <w:pPr>
        <w:pStyle w:val="Heading1"/>
      </w:pPr>
      <w:r>
        <w:t xml:space="preserve">2. </w:t>
      </w:r>
      <w:r w:rsidR="00584A63">
        <w:t>BACKGROUND ON WIRELESS MESH NETWORKS</w:t>
      </w:r>
    </w:p>
    <w:p w14:paraId="1212C449" w14:textId="77777777" w:rsidR="00584A63" w:rsidRPr="00584A63" w:rsidRDefault="00584A63" w:rsidP="00584A63">
      <w:pPr>
        <w:ind w:firstLine="567"/>
        <w:rPr>
          <w:rFonts w:ascii="Times New Roman" w:hAnsi="Times New Roman" w:cs="Times New Roman"/>
        </w:rPr>
      </w:pPr>
    </w:p>
    <w:p w14:paraId="7500EFF8" w14:textId="77777777" w:rsidR="00584A63" w:rsidRDefault="00E31515" w:rsidP="00273C84">
      <w:pPr>
        <w:widowControl w:val="0"/>
        <w:autoSpaceDE w:val="0"/>
        <w:autoSpaceDN w:val="0"/>
        <w:adjustRightInd w:val="0"/>
        <w:spacing w:before="120" w:after="240" w:line="360" w:lineRule="auto"/>
        <w:ind w:firstLine="567"/>
        <w:jc w:val="both"/>
        <w:rPr>
          <w:rFonts w:ascii="Times New Roman" w:hAnsi="Times New Roman" w:cs="Times New Roman"/>
        </w:rPr>
      </w:pPr>
      <w:r w:rsidRPr="008F0D00">
        <w:rPr>
          <w:rFonts w:ascii="Times New Roman" w:hAnsi="Times New Roman" w:cs="Times New Roman"/>
          <w:lang w:bidi="en-US"/>
        </w:rPr>
        <w:t xml:space="preserve">Wireless Mesh Network (WMN) is multi-hop wireless networking type, designed as an alternative to traditional centralized wireless networking achieved by </w:t>
      </w:r>
      <w:r>
        <w:rPr>
          <w:rFonts w:ascii="Times New Roman" w:hAnsi="Times New Roman" w:cs="Times New Roman"/>
          <w:lang w:bidi="en-US"/>
        </w:rPr>
        <w:t>mesh routers</w:t>
      </w:r>
      <w:r w:rsidR="00424B63">
        <w:rPr>
          <w:rFonts w:ascii="Times New Roman" w:hAnsi="Times New Roman" w:cs="Times New Roman"/>
          <w:lang w:bidi="en-US"/>
        </w:rPr>
        <w:t xml:space="preserve"> [1]</w:t>
      </w:r>
      <w:r w:rsidRPr="008F0D00">
        <w:rPr>
          <w:rFonts w:ascii="Times New Roman" w:hAnsi="Times New Roman" w:cs="Times New Roman"/>
          <w:lang w:bidi="en-US"/>
        </w:rPr>
        <w:t>.</w:t>
      </w:r>
      <w:r w:rsidR="003F25E4">
        <w:rPr>
          <w:rFonts w:ascii="Times New Roman" w:hAnsi="Times New Roman" w:cs="Times New Roman"/>
          <w:lang w:bidi="en-US"/>
        </w:rPr>
        <w:t xml:space="preserve"> </w:t>
      </w:r>
      <w:r w:rsidR="003F25E4">
        <w:rPr>
          <w:rFonts w:ascii="Times New Roman" w:hAnsi="Times New Roman" w:cs="Times New Roman"/>
        </w:rPr>
        <w:t>Mesh routers and mesh clients form up WMNs.</w:t>
      </w:r>
      <w:r w:rsidR="003F25E4" w:rsidRPr="003F25E4">
        <w:rPr>
          <w:rFonts w:ascii="Times New Roman" w:hAnsi="Times New Roman" w:cs="Times New Roman"/>
        </w:rPr>
        <w:t xml:space="preserve"> Each</w:t>
      </w:r>
      <w:r w:rsidR="003F25E4">
        <w:rPr>
          <w:rFonts w:ascii="Times New Roman" w:hAnsi="Times New Roman" w:cs="Times New Roman"/>
        </w:rPr>
        <w:t xml:space="preserve"> mesh node</w:t>
      </w:r>
      <w:r w:rsidR="003F25E4" w:rsidRPr="003F25E4">
        <w:rPr>
          <w:rFonts w:ascii="Times New Roman" w:hAnsi="Times New Roman" w:cs="Times New Roman"/>
        </w:rPr>
        <w:t xml:space="preserve"> functions as a host </w:t>
      </w:r>
      <w:r w:rsidR="003F25E4">
        <w:rPr>
          <w:rFonts w:ascii="Times New Roman" w:hAnsi="Times New Roman" w:cs="Times New Roman"/>
        </w:rPr>
        <w:t>and</w:t>
      </w:r>
      <w:r w:rsidR="003F25E4" w:rsidRPr="003F25E4">
        <w:rPr>
          <w:rFonts w:ascii="Times New Roman" w:hAnsi="Times New Roman" w:cs="Times New Roman"/>
        </w:rPr>
        <w:t xml:space="preserve"> also as a router,</w:t>
      </w:r>
      <w:r w:rsidR="003F25E4">
        <w:rPr>
          <w:rFonts w:ascii="Times New Roman" w:hAnsi="Times New Roman" w:cs="Times New Roman"/>
        </w:rPr>
        <w:t xml:space="preserve"> </w:t>
      </w:r>
      <w:r w:rsidR="00182499">
        <w:rPr>
          <w:rFonts w:ascii="Times New Roman" w:hAnsi="Times New Roman" w:cs="Times New Roman"/>
        </w:rPr>
        <w:t>relaying</w:t>
      </w:r>
      <w:r w:rsidR="003F25E4" w:rsidRPr="003F25E4">
        <w:rPr>
          <w:rFonts w:ascii="Times New Roman" w:hAnsi="Times New Roman" w:cs="Times New Roman"/>
        </w:rPr>
        <w:t xml:space="preserve"> packets on behalf of other nodes</w:t>
      </w:r>
      <w:r w:rsidR="00182499">
        <w:rPr>
          <w:rFonts w:ascii="Times New Roman" w:hAnsi="Times New Roman" w:cs="Times New Roman"/>
        </w:rPr>
        <w:t>, connecting nodes that are not located within the transmission range of each other</w:t>
      </w:r>
      <w:r w:rsidR="003F25E4" w:rsidRPr="003F25E4">
        <w:rPr>
          <w:rFonts w:ascii="Times New Roman" w:hAnsi="Times New Roman" w:cs="Times New Roman"/>
        </w:rPr>
        <w:t xml:space="preserve">. </w:t>
      </w:r>
      <w:r w:rsidR="00182499">
        <w:rPr>
          <w:rFonts w:ascii="Times New Roman" w:hAnsi="Times New Roman" w:cs="Times New Roman"/>
        </w:rPr>
        <w:t>WMNs create ad-hoc networks, which are dynamically self-organized and self-configured. WMNs are easy to deploy and cost-effective systems, they are easy to maintain and provide robustness and reliable service coverage.</w:t>
      </w:r>
    </w:p>
    <w:p w14:paraId="4002F9ED" w14:textId="77777777" w:rsidR="00603300" w:rsidRDefault="00145CEE" w:rsidP="00273C84">
      <w:pPr>
        <w:widowControl w:val="0"/>
        <w:autoSpaceDE w:val="0"/>
        <w:autoSpaceDN w:val="0"/>
        <w:adjustRightInd w:val="0"/>
        <w:spacing w:before="120" w:after="240" w:line="360" w:lineRule="auto"/>
        <w:ind w:firstLine="567"/>
        <w:jc w:val="both"/>
        <w:rPr>
          <w:rFonts w:ascii="Times New Roman" w:hAnsi="Times New Roman" w:cs="Times New Roman"/>
        </w:rPr>
      </w:pPr>
      <w:r w:rsidRPr="00145CEE">
        <w:rPr>
          <w:rFonts w:ascii="Times New Roman" w:hAnsi="Times New Roman" w:cs="Times New Roman"/>
        </w:rPr>
        <w:t>WMNs comprise of two types of nodes: mesh routers</w:t>
      </w:r>
      <w:r>
        <w:rPr>
          <w:rFonts w:ascii="Times New Roman" w:hAnsi="Times New Roman" w:cs="Times New Roman"/>
        </w:rPr>
        <w:t xml:space="preserve"> </w:t>
      </w:r>
      <w:r w:rsidRPr="00145CEE">
        <w:rPr>
          <w:rFonts w:ascii="Times New Roman" w:hAnsi="Times New Roman" w:cs="Times New Roman"/>
        </w:rPr>
        <w:t>and mesh clients.</w:t>
      </w:r>
      <w:r>
        <w:rPr>
          <w:rFonts w:ascii="Times New Roman" w:hAnsi="Times New Roman" w:cs="Times New Roman"/>
        </w:rPr>
        <w:t xml:space="preserve"> A wireless mesh router provides mesh networking by using routing functions that do not exist in common wireless routers with gateway/repeater capabilities.</w:t>
      </w:r>
      <w:r w:rsidRPr="00145CEE">
        <w:rPr>
          <w:rFonts w:ascii="Times New Roman" w:hAnsi="Times New Roman" w:cs="Times New Roman"/>
        </w:rPr>
        <w:t xml:space="preserve"> </w:t>
      </w:r>
      <w:r>
        <w:rPr>
          <w:rFonts w:ascii="Times New Roman" w:hAnsi="Times New Roman" w:cs="Times New Roman"/>
        </w:rPr>
        <w:t>Mesh routers have multiple wireless interfaces to expand flexibility of WMNs.</w:t>
      </w:r>
      <w:r w:rsidRPr="00145CEE">
        <w:rPr>
          <w:rFonts w:ascii="Times New Roman" w:hAnsi="Times New Roman" w:cs="Times New Roman"/>
        </w:rPr>
        <w:t xml:space="preserve"> </w:t>
      </w:r>
      <w:r>
        <w:rPr>
          <w:rFonts w:ascii="Times New Roman" w:hAnsi="Times New Roman" w:cs="Times New Roman"/>
        </w:rPr>
        <w:t>Mesh routers in WMNs achieve wider coverage compared with conventional routers by using multi-hop technology with lower transmission power.</w:t>
      </w:r>
      <w:r w:rsidRPr="00145CEE">
        <w:rPr>
          <w:rFonts w:ascii="Times New Roman" w:hAnsi="Times New Roman" w:cs="Times New Roman"/>
        </w:rPr>
        <w:t xml:space="preserve"> </w:t>
      </w:r>
      <w:r>
        <w:rPr>
          <w:rFonts w:ascii="Times New Roman" w:hAnsi="Times New Roman" w:cs="Times New Roman"/>
        </w:rPr>
        <w:t xml:space="preserve">Moreover it is possible to </w:t>
      </w:r>
      <w:r w:rsidR="00603300">
        <w:rPr>
          <w:rFonts w:ascii="Times New Roman" w:hAnsi="Times New Roman" w:cs="Times New Roman"/>
        </w:rPr>
        <w:t>postulate</w:t>
      </w:r>
      <w:r>
        <w:rPr>
          <w:rFonts w:ascii="Times New Roman" w:hAnsi="Times New Roman" w:cs="Times New Roman"/>
        </w:rPr>
        <w:t xml:space="preserve"> improved scalability by optimizing the medium access control (MAC) protocol</w:t>
      </w:r>
      <w:r w:rsidR="00603300">
        <w:rPr>
          <w:rFonts w:ascii="Times New Roman" w:hAnsi="Times New Roman" w:cs="Times New Roman"/>
        </w:rPr>
        <w:t xml:space="preserve"> in a mesh router.</w:t>
      </w:r>
    </w:p>
    <w:p w14:paraId="4D3AC440" w14:textId="52435E56" w:rsidR="00603300" w:rsidRPr="00603363" w:rsidRDefault="001763AE" w:rsidP="00164357">
      <w:pPr>
        <w:pStyle w:val="Heading2"/>
      </w:pPr>
      <w:r>
        <w:t xml:space="preserve">2.1 </w:t>
      </w:r>
      <w:r w:rsidR="00603300" w:rsidRPr="00603363">
        <w:t xml:space="preserve">Network </w:t>
      </w:r>
      <w:r w:rsidR="00603300" w:rsidRPr="00164357">
        <w:t>Architecture</w:t>
      </w:r>
    </w:p>
    <w:p w14:paraId="6287AC35" w14:textId="77777777" w:rsidR="00603300" w:rsidRPr="00603363" w:rsidRDefault="00603300" w:rsidP="00603300">
      <w:pPr>
        <w:rPr>
          <w:rFonts w:ascii="Times New Roman" w:hAnsi="Times New Roman" w:cs="Times New Roman"/>
        </w:rPr>
      </w:pPr>
    </w:p>
    <w:p w14:paraId="09E648BF" w14:textId="77777777" w:rsidR="00603363" w:rsidRDefault="00603363" w:rsidP="00273C84">
      <w:pPr>
        <w:spacing w:before="120" w:after="240" w:line="360" w:lineRule="auto"/>
        <w:ind w:firstLine="567"/>
        <w:jc w:val="both"/>
        <w:rPr>
          <w:rFonts w:ascii="Times New Roman" w:hAnsi="Times New Roman" w:cs="Times New Roman"/>
        </w:rPr>
      </w:pPr>
      <w:r w:rsidRPr="00603363">
        <w:rPr>
          <w:rFonts w:ascii="Times New Roman" w:hAnsi="Times New Roman" w:cs="Times New Roman"/>
        </w:rPr>
        <w:t>Three main groups depending on operation of the nodes could accomplish the categorization of WMNs</w:t>
      </w:r>
      <w:r>
        <w:rPr>
          <w:rFonts w:ascii="Times New Roman" w:hAnsi="Times New Roman" w:cs="Times New Roman"/>
        </w:rPr>
        <w:t>.</w:t>
      </w:r>
    </w:p>
    <w:p w14:paraId="6281728B" w14:textId="77777777" w:rsidR="00603363" w:rsidRPr="00A0282D" w:rsidRDefault="00603363" w:rsidP="00273C84">
      <w:pPr>
        <w:tabs>
          <w:tab w:val="left" w:pos="0"/>
        </w:tabs>
        <w:spacing w:before="120" w:after="240" w:line="360" w:lineRule="auto"/>
        <w:ind w:firstLine="567"/>
        <w:jc w:val="both"/>
        <w:rPr>
          <w:rFonts w:ascii="Times New Roman" w:hAnsi="Times New Roman" w:cs="Times New Roman"/>
        </w:rPr>
      </w:pPr>
      <w:r w:rsidRPr="00A0282D">
        <w:rPr>
          <w:rFonts w:ascii="Times New Roman" w:hAnsi="Times New Roman" w:cs="Times New Roman"/>
          <w:i/>
        </w:rPr>
        <w:t>Infrastructure/</w:t>
      </w:r>
      <w:r w:rsidR="00EB05C1" w:rsidRPr="00A0282D">
        <w:rPr>
          <w:rFonts w:ascii="Times New Roman" w:hAnsi="Times New Roman" w:cs="Times New Roman"/>
          <w:i/>
        </w:rPr>
        <w:t>Backbone WMNs:</w:t>
      </w:r>
      <w:r w:rsidR="00EB05C1" w:rsidRPr="00A0282D">
        <w:rPr>
          <w:rFonts w:ascii="Times New Roman" w:hAnsi="Times New Roman" w:cs="Times New Roman"/>
        </w:rPr>
        <w:t xml:space="preserve"> </w:t>
      </w:r>
      <w:r w:rsidR="003041F2" w:rsidRPr="00A0282D">
        <w:rPr>
          <w:rFonts w:ascii="Times New Roman" w:hAnsi="Times New Roman" w:cs="Times New Roman"/>
          <w:color w:val="000000"/>
        </w:rPr>
        <w:t xml:space="preserve">The architecture is shown in </w:t>
      </w:r>
      <w:r w:rsidR="003041F2" w:rsidRPr="00A0282D">
        <w:rPr>
          <w:rFonts w:ascii="Times New Roman" w:hAnsi="Times New Roman" w:cs="Times New Roman"/>
          <w:color w:val="000066"/>
        </w:rPr>
        <w:t>Fig</w:t>
      </w:r>
      <w:r w:rsidR="003156CC" w:rsidRPr="00A0282D">
        <w:rPr>
          <w:rFonts w:ascii="Times New Roman" w:hAnsi="Times New Roman" w:cs="Times New Roman"/>
          <w:color w:val="000066"/>
        </w:rPr>
        <w:t>ure</w:t>
      </w:r>
      <w:r w:rsidR="003041F2" w:rsidRPr="00A0282D">
        <w:rPr>
          <w:rFonts w:ascii="Times New Roman" w:hAnsi="Times New Roman" w:cs="Times New Roman"/>
          <w:color w:val="000066"/>
        </w:rPr>
        <w:t xml:space="preserve"> 1</w:t>
      </w:r>
      <w:r w:rsidR="003041F2" w:rsidRPr="00A0282D">
        <w:rPr>
          <w:rFonts w:ascii="Times New Roman" w:hAnsi="Times New Roman" w:cs="Times New Roman"/>
          <w:color w:val="000000"/>
        </w:rPr>
        <w:t xml:space="preserve">. Both wireless and wired networks comprise infrastructure WMNs, in Fig. 1 dash lines depict wireless connections whereas solid lines depict wired communications. </w:t>
      </w:r>
      <w:r w:rsidR="00897A51" w:rsidRPr="00A0282D">
        <w:rPr>
          <w:rFonts w:ascii="Times New Roman" w:hAnsi="Times New Roman" w:cs="Times New Roman"/>
          <w:color w:val="000000"/>
        </w:rPr>
        <w:t xml:space="preserve">Mesh routers establish an infrastructure to mesh clients to connect. The infrastructure is a cloud from the clients’ point of view. It is a </w:t>
      </w:r>
      <w:r w:rsidR="003156CC" w:rsidRPr="00A0282D">
        <w:rPr>
          <w:rFonts w:ascii="Times New Roman" w:hAnsi="Times New Roman" w:cs="Times New Roman"/>
          <w:color w:val="000000"/>
        </w:rPr>
        <w:t>black box</w:t>
      </w:r>
      <w:r w:rsidR="00897A51" w:rsidRPr="00A0282D">
        <w:rPr>
          <w:rFonts w:ascii="Times New Roman" w:hAnsi="Times New Roman" w:cs="Times New Roman"/>
          <w:color w:val="000000"/>
        </w:rPr>
        <w:t xml:space="preserve"> that delivers packets originated from the clients to the gateways.</w:t>
      </w:r>
    </w:p>
    <w:p w14:paraId="1B143051" w14:textId="77777777" w:rsidR="00EB05C1" w:rsidRDefault="00EB05C1" w:rsidP="00EB05C1">
      <w:pPr>
        <w:pStyle w:val="ListParagraph"/>
        <w:spacing w:beforeLines="100" w:before="240" w:afterLines="100" w:after="240" w:line="360" w:lineRule="auto"/>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767D1E31" wp14:editId="38FC3A1C">
            <wp:extent cx="5270500" cy="300037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708E4387" w14:textId="457BA3D9" w:rsidR="00EB05C1" w:rsidRDefault="00EB05C1" w:rsidP="00EB05C1">
      <w:pPr>
        <w:spacing w:beforeLines="100" w:before="240" w:afterLines="100" w:after="240" w:line="360" w:lineRule="auto"/>
        <w:jc w:val="center"/>
        <w:rPr>
          <w:rFonts w:ascii="Times New Roman" w:hAnsi="Times New Roman" w:cs="Times New Roman"/>
          <w:sz w:val="20"/>
          <w:szCs w:val="20"/>
        </w:rPr>
      </w:pPr>
      <w:r>
        <w:rPr>
          <w:rFonts w:ascii="Times New Roman" w:hAnsi="Times New Roman" w:cs="Times New Roman"/>
          <w:sz w:val="20"/>
          <w:szCs w:val="20"/>
        </w:rPr>
        <w:t>Figure 1</w:t>
      </w:r>
      <w:r w:rsidR="003156CC">
        <w:rPr>
          <w:rFonts w:ascii="Times New Roman" w:hAnsi="Times New Roman" w:cs="Times New Roman"/>
          <w:sz w:val="20"/>
          <w:szCs w:val="20"/>
        </w:rPr>
        <w:t>.</w:t>
      </w:r>
      <w:r>
        <w:rPr>
          <w:rFonts w:ascii="Times New Roman" w:hAnsi="Times New Roman" w:cs="Times New Roman"/>
          <w:sz w:val="20"/>
          <w:szCs w:val="20"/>
        </w:rPr>
        <w:t xml:space="preserve"> Infrastructure/backbone WMNs</w:t>
      </w:r>
      <w:r w:rsidR="003156CC">
        <w:rPr>
          <w:rFonts w:ascii="Times New Roman" w:hAnsi="Times New Roman" w:cs="Times New Roman"/>
          <w:sz w:val="20"/>
          <w:szCs w:val="20"/>
        </w:rPr>
        <w:t>.</w:t>
      </w:r>
      <w:r w:rsidR="003F00D9">
        <w:rPr>
          <w:rFonts w:ascii="Times New Roman" w:hAnsi="Times New Roman" w:cs="Times New Roman"/>
          <w:sz w:val="20"/>
          <w:szCs w:val="20"/>
        </w:rPr>
        <w:t xml:space="preserve"> [1]</w:t>
      </w:r>
    </w:p>
    <w:p w14:paraId="1CC18369" w14:textId="77777777" w:rsidR="00EB05C1" w:rsidRDefault="00EB05C1" w:rsidP="00164357">
      <w:pPr>
        <w:pStyle w:val="ListParagraph"/>
        <w:spacing w:beforeLines="100" w:before="240" w:afterLines="100" w:after="240" w:line="360" w:lineRule="auto"/>
        <w:ind w:left="0"/>
        <w:jc w:val="both"/>
        <w:rPr>
          <w:rFonts w:ascii="Times New Roman" w:hAnsi="Times New Roman" w:cs="Times New Roman"/>
        </w:rPr>
      </w:pPr>
    </w:p>
    <w:p w14:paraId="46DB263D" w14:textId="77777777" w:rsidR="003156CC" w:rsidRDefault="00897A51" w:rsidP="00273C84">
      <w:pPr>
        <w:widowControl w:val="0"/>
        <w:autoSpaceDE w:val="0"/>
        <w:autoSpaceDN w:val="0"/>
        <w:adjustRightInd w:val="0"/>
        <w:spacing w:before="120" w:after="240" w:line="360" w:lineRule="auto"/>
        <w:ind w:firstLine="567"/>
        <w:jc w:val="both"/>
        <w:rPr>
          <w:rFonts w:ascii="Times New Roman" w:hAnsi="Times New Roman" w:cs="Times New Roman"/>
          <w:color w:val="000000"/>
        </w:rPr>
      </w:pPr>
      <w:r>
        <w:rPr>
          <w:rFonts w:ascii="Times New Roman" w:hAnsi="Times New Roman" w:cs="Times New Roman"/>
          <w:color w:val="000000"/>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Ethernet links. As depicted in Fig</w:t>
      </w:r>
      <w:r w:rsidR="003156CC">
        <w:rPr>
          <w:rFonts w:ascii="Times New Roman" w:hAnsi="Times New Roman" w:cs="Times New Roman"/>
          <w:color w:val="000000"/>
        </w:rPr>
        <w:t>ure</w:t>
      </w:r>
      <w:r>
        <w:rPr>
          <w:rFonts w:ascii="Times New Roman" w:hAnsi="Times New Roman" w:cs="Times New Roman"/>
          <w:color w:val="000000"/>
        </w:rPr>
        <w:t xml:space="preserve"> 1 </w:t>
      </w:r>
      <w:r w:rsidR="003156CC">
        <w:rPr>
          <w:rFonts w:ascii="Times New Roman" w:hAnsi="Times New Roman" w:cs="Times New Roman"/>
          <w:color w:val="000000"/>
        </w:rPr>
        <w:t>base stations could also connect to mesh backbones, which provides Internet connectivity for all the clients of base stations.</w:t>
      </w:r>
    </w:p>
    <w:p w14:paraId="6056DCDB" w14:textId="77777777" w:rsidR="003156CC" w:rsidRPr="00A0282D" w:rsidRDefault="003156CC" w:rsidP="00273C84">
      <w:pPr>
        <w:widowControl w:val="0"/>
        <w:autoSpaceDE w:val="0"/>
        <w:autoSpaceDN w:val="0"/>
        <w:adjustRightInd w:val="0"/>
        <w:spacing w:before="120" w:after="240" w:line="360" w:lineRule="auto"/>
        <w:ind w:firstLine="567"/>
        <w:jc w:val="both"/>
        <w:rPr>
          <w:rFonts w:ascii="Times New Roman" w:hAnsi="Times New Roman" w:cs="Times New Roman"/>
          <w:color w:val="000000"/>
        </w:rPr>
      </w:pPr>
      <w:r w:rsidRPr="00A0282D">
        <w:rPr>
          <w:rFonts w:ascii="Times New Roman" w:hAnsi="Times New Roman" w:cs="Times New Roman"/>
          <w:i/>
          <w:color w:val="000000"/>
        </w:rPr>
        <w:t>Client WMNs:</w:t>
      </w:r>
      <w:r w:rsidRPr="00A0282D">
        <w:rPr>
          <w:rFonts w:ascii="Times New Roman" w:hAnsi="Times New Roman" w:cs="Times New Roman"/>
          <w:color w:val="000000"/>
        </w:rPr>
        <w:t xml:space="preserve"> Client meshing is a subset of Infrastructure meshing. As previously explained mesh routers establish a backbone for mesh clients, however in client meshing case the whole network is a backbone and whomever wants to join to the network has to be a part of the backbone and provide routing functionality. As shown in Figure 2 client meshing is a commune type of networking.</w:t>
      </w:r>
    </w:p>
    <w:p w14:paraId="7F63B092" w14:textId="77777777" w:rsidR="003156CC" w:rsidRDefault="003156CC" w:rsidP="003156CC">
      <w:pPr>
        <w:widowControl w:val="0"/>
        <w:autoSpaceDE w:val="0"/>
        <w:autoSpaceDN w:val="0"/>
        <w:adjustRightInd w:val="0"/>
        <w:spacing w:beforeLines="100" w:before="240" w:afterLines="100" w:after="240" w:line="360" w:lineRule="auto"/>
        <w:jc w:val="both"/>
        <w:rPr>
          <w:rFonts w:ascii="Times New Roman" w:hAnsi="Times New Roman" w:cs="Times New Roman"/>
          <w:color w:val="000000"/>
        </w:rPr>
      </w:pPr>
    </w:p>
    <w:p w14:paraId="2E79CA46" w14:textId="77777777" w:rsidR="003156CC" w:rsidRDefault="003156CC" w:rsidP="003156CC">
      <w:pPr>
        <w:widowControl w:val="0"/>
        <w:autoSpaceDE w:val="0"/>
        <w:autoSpaceDN w:val="0"/>
        <w:adjustRightInd w:val="0"/>
        <w:spacing w:beforeLines="100" w:before="240" w:afterLines="100" w:after="240" w:line="360" w:lineRule="auto"/>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3F4E04D6" wp14:editId="2F1C5637">
            <wp:extent cx="5270500" cy="197637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976378"/>
                    </a:xfrm>
                    <a:prstGeom prst="rect">
                      <a:avLst/>
                    </a:prstGeom>
                    <a:noFill/>
                    <a:ln>
                      <a:noFill/>
                    </a:ln>
                  </pic:spPr>
                </pic:pic>
              </a:graphicData>
            </a:graphic>
          </wp:inline>
        </w:drawing>
      </w:r>
    </w:p>
    <w:p w14:paraId="1151B560" w14:textId="2AA08668" w:rsidR="003156CC" w:rsidRDefault="003156CC" w:rsidP="003156CC">
      <w:pPr>
        <w:widowControl w:val="0"/>
        <w:autoSpaceDE w:val="0"/>
        <w:autoSpaceDN w:val="0"/>
        <w:adjustRightInd w:val="0"/>
        <w:spacing w:beforeLines="100" w:before="240" w:afterLines="100" w:after="240" w:line="36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Figure 2. Client WMNs.</w:t>
      </w:r>
      <w:r w:rsidR="003F00D9">
        <w:rPr>
          <w:rFonts w:ascii="Times New Roman" w:hAnsi="Times New Roman" w:cs="Times New Roman"/>
          <w:color w:val="000000"/>
          <w:sz w:val="20"/>
          <w:szCs w:val="20"/>
        </w:rPr>
        <w:t xml:space="preserve"> [1]</w:t>
      </w:r>
    </w:p>
    <w:p w14:paraId="322B6ED9" w14:textId="77777777" w:rsidR="00164357" w:rsidRPr="00164357" w:rsidRDefault="00164357" w:rsidP="003156CC">
      <w:pPr>
        <w:widowControl w:val="0"/>
        <w:autoSpaceDE w:val="0"/>
        <w:autoSpaceDN w:val="0"/>
        <w:adjustRightInd w:val="0"/>
        <w:spacing w:beforeLines="100" w:before="240" w:afterLines="100" w:after="240" w:line="360" w:lineRule="auto"/>
        <w:jc w:val="center"/>
        <w:rPr>
          <w:rFonts w:ascii="Times New Roman" w:hAnsi="Times New Roman" w:cs="Times New Roman"/>
          <w:color w:val="000000"/>
        </w:rPr>
      </w:pPr>
    </w:p>
    <w:p w14:paraId="06A7E478" w14:textId="77777777" w:rsidR="003156CC" w:rsidRDefault="003156CC" w:rsidP="00273C84">
      <w:pPr>
        <w:widowControl w:val="0"/>
        <w:autoSpaceDE w:val="0"/>
        <w:autoSpaceDN w:val="0"/>
        <w:adjustRightInd w:val="0"/>
        <w:spacing w:before="120" w:after="240" w:line="360" w:lineRule="auto"/>
        <w:ind w:firstLine="567"/>
        <w:jc w:val="both"/>
        <w:rPr>
          <w:rFonts w:ascii="Times New Roman" w:hAnsi="Times New Roman" w:cs="Times New Roman"/>
          <w:color w:val="000000"/>
        </w:rPr>
      </w:pPr>
      <w:r>
        <w:rPr>
          <w:rFonts w:ascii="Times New Roman" w:hAnsi="Times New Roman" w:cs="Times New Roman"/>
          <w:color w:val="000000"/>
        </w:rPr>
        <w:t xml:space="preserve">In Client WMNs packet delivery is operated via multiple hops from the originated user until the destination. Nodes in Client WMNs usually operate with one type of radios. Consecutively </w:t>
      </w:r>
      <w:r w:rsidR="00A0282D">
        <w:rPr>
          <w:rFonts w:ascii="Times New Roman" w:hAnsi="Times New Roman" w:cs="Times New Roman"/>
          <w:color w:val="000000"/>
        </w:rPr>
        <w:t>the requirements of the mesh clients are increased in the case of client meshing.</w:t>
      </w:r>
    </w:p>
    <w:p w14:paraId="71F472BB" w14:textId="77777777" w:rsidR="003156CC" w:rsidRPr="00A0282D" w:rsidRDefault="00A0282D" w:rsidP="00273C84">
      <w:pPr>
        <w:widowControl w:val="0"/>
        <w:autoSpaceDE w:val="0"/>
        <w:autoSpaceDN w:val="0"/>
        <w:adjustRightInd w:val="0"/>
        <w:spacing w:before="120" w:after="240" w:line="360" w:lineRule="auto"/>
        <w:ind w:firstLine="567"/>
        <w:jc w:val="both"/>
        <w:rPr>
          <w:rFonts w:ascii="Times New Roman" w:hAnsi="Times New Roman" w:cs="Times New Roman"/>
          <w:color w:val="000000"/>
        </w:rPr>
      </w:pPr>
      <w:r w:rsidRPr="00A0282D">
        <w:rPr>
          <w:rFonts w:ascii="Times New Roman" w:hAnsi="Times New Roman" w:cs="Times New Roman"/>
          <w:i/>
          <w:color w:val="000000"/>
        </w:rPr>
        <w:t>Hybrid WMNs:</w:t>
      </w:r>
      <w:r w:rsidRPr="00A0282D">
        <w:rPr>
          <w:rFonts w:ascii="Times New Roman" w:hAnsi="Times New Roman" w:cs="Times New Roman"/>
          <w:color w:val="000000"/>
        </w:rPr>
        <w:t xml:space="preserve"> This architecture is combination of two previously explained mesh architectures. Mesh clients can access Internet through mesh backbone whereas they can communicate within each other by using a simple ad-hoc network. </w:t>
      </w:r>
    </w:p>
    <w:p w14:paraId="49E27767" w14:textId="77777777" w:rsidR="00A0282D" w:rsidRPr="00A0282D" w:rsidRDefault="00A0282D" w:rsidP="00A0282D">
      <w:pPr>
        <w:widowControl w:val="0"/>
        <w:autoSpaceDE w:val="0"/>
        <w:autoSpaceDN w:val="0"/>
        <w:adjustRightInd w:val="0"/>
        <w:spacing w:beforeLines="100" w:before="240" w:afterLines="100" w:after="240" w:line="360" w:lineRule="auto"/>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6D2458F7" wp14:editId="2675E588">
            <wp:extent cx="5270500" cy="2961315"/>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100B93D8" w14:textId="1E88F55D" w:rsidR="00A0282D" w:rsidRDefault="00A0282D" w:rsidP="00A0282D">
      <w:pPr>
        <w:widowControl w:val="0"/>
        <w:autoSpaceDE w:val="0"/>
        <w:autoSpaceDN w:val="0"/>
        <w:adjustRightInd w:val="0"/>
        <w:spacing w:beforeLines="100" w:before="240" w:afterLines="100" w:after="240" w:line="36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Figure 3. Hybrid WMNs</w:t>
      </w:r>
      <w:r w:rsidR="003F00D9">
        <w:rPr>
          <w:rFonts w:ascii="Times New Roman" w:hAnsi="Times New Roman" w:cs="Times New Roman"/>
          <w:color w:val="000000"/>
          <w:sz w:val="20"/>
          <w:szCs w:val="20"/>
        </w:rPr>
        <w:t xml:space="preserve"> [1]</w:t>
      </w:r>
    </w:p>
    <w:p w14:paraId="474847DC" w14:textId="77777777" w:rsidR="00164357" w:rsidRPr="00164357" w:rsidRDefault="00164357" w:rsidP="00A0282D">
      <w:pPr>
        <w:widowControl w:val="0"/>
        <w:autoSpaceDE w:val="0"/>
        <w:autoSpaceDN w:val="0"/>
        <w:adjustRightInd w:val="0"/>
        <w:spacing w:beforeLines="100" w:before="240" w:afterLines="100" w:after="240" w:line="360" w:lineRule="auto"/>
        <w:jc w:val="center"/>
        <w:rPr>
          <w:rFonts w:ascii="Times New Roman" w:hAnsi="Times New Roman" w:cs="Times New Roman"/>
          <w:color w:val="000000"/>
        </w:rPr>
      </w:pPr>
    </w:p>
    <w:p w14:paraId="27338EC0" w14:textId="77777777" w:rsidR="00A0282D" w:rsidRDefault="00A0282D" w:rsidP="00A0282D">
      <w:pPr>
        <w:widowControl w:val="0"/>
        <w:autoSpaceDE w:val="0"/>
        <w:autoSpaceDN w:val="0"/>
        <w:adjustRightInd w:val="0"/>
        <w:spacing w:beforeLines="100" w:before="240" w:afterLines="100" w:after="240" w:line="360" w:lineRule="auto"/>
        <w:jc w:val="both"/>
        <w:rPr>
          <w:rFonts w:ascii="Times New Roman" w:hAnsi="Times New Roman" w:cs="Times New Roman"/>
          <w:color w:val="000000"/>
        </w:rPr>
      </w:pPr>
    </w:p>
    <w:p w14:paraId="7FF827F3" w14:textId="77777777" w:rsidR="00A0282D" w:rsidRDefault="00A0282D" w:rsidP="00273C84">
      <w:pPr>
        <w:widowControl w:val="0"/>
        <w:autoSpaceDE w:val="0"/>
        <w:autoSpaceDN w:val="0"/>
        <w:adjustRightInd w:val="0"/>
        <w:spacing w:before="120" w:after="240" w:line="360" w:lineRule="auto"/>
        <w:ind w:firstLine="567"/>
        <w:jc w:val="both"/>
        <w:rPr>
          <w:rFonts w:ascii="Times New Roman" w:hAnsi="Times New Roman" w:cs="Times New Roman"/>
          <w:color w:val="000000"/>
        </w:rPr>
      </w:pPr>
      <w:r>
        <w:rPr>
          <w:rFonts w:ascii="Times New Roman" w:hAnsi="Times New Roman" w:cs="Times New Roman"/>
          <w:color w:val="000000"/>
        </w:rPr>
        <w:t>As shown in Figure 3 mesh backbone provides Internet connectivity whereas Client WMNs provide connectivity to mesh backbone for far located mesh clients.</w:t>
      </w:r>
    </w:p>
    <w:p w14:paraId="6E218B10" w14:textId="7D86FDAD" w:rsidR="00E15EB0" w:rsidRDefault="001763AE" w:rsidP="00164357">
      <w:pPr>
        <w:pStyle w:val="Heading2"/>
      </w:pPr>
      <w:r>
        <w:t xml:space="preserve">2.2 </w:t>
      </w:r>
      <w:r w:rsidR="00E15EB0">
        <w:t>Characteristics of Wireless Mesh Networks</w:t>
      </w:r>
    </w:p>
    <w:p w14:paraId="17E0D356" w14:textId="77777777" w:rsidR="00E15EB0" w:rsidRDefault="00E15EB0" w:rsidP="00273C84">
      <w:pPr>
        <w:spacing w:before="120" w:after="240" w:line="360" w:lineRule="auto"/>
        <w:ind w:firstLine="567"/>
        <w:jc w:val="both"/>
      </w:pPr>
      <w:r>
        <w:t>Characteristics of WMNs are explained as follows:</w:t>
      </w:r>
    </w:p>
    <w:p w14:paraId="27183AB9" w14:textId="77777777" w:rsidR="00E15EB0" w:rsidRDefault="00E15EB0" w:rsidP="00273C84">
      <w:pPr>
        <w:spacing w:before="120" w:after="240" w:line="360" w:lineRule="auto"/>
        <w:ind w:firstLine="567"/>
        <w:jc w:val="both"/>
      </w:pPr>
      <w:r w:rsidRPr="00E15EB0">
        <w:rPr>
          <w:i/>
        </w:rPr>
        <w:t>Multi-hop Wireless Network:</w:t>
      </w:r>
      <w:r>
        <w:t xml:space="preserve"> </w:t>
      </w:r>
      <w:r w:rsidR="00D74A9C">
        <w:t xml:space="preserve">Main accomplishment of WMNs is providing extended wireless network coverage without increasing transmission power or additional antennas. </w:t>
      </w:r>
    </w:p>
    <w:p w14:paraId="679192B0" w14:textId="77777777" w:rsidR="00EF1767" w:rsidRPr="00EF1767" w:rsidRDefault="00EF1767" w:rsidP="00273C84">
      <w:pPr>
        <w:spacing w:before="120" w:after="240" w:line="360" w:lineRule="auto"/>
        <w:ind w:firstLine="567"/>
        <w:jc w:val="both"/>
      </w:pPr>
      <w:r>
        <w:rPr>
          <w:i/>
        </w:rPr>
        <w:t xml:space="preserve">Support for Ad-hoc Networking: </w:t>
      </w:r>
      <w:r>
        <w:t>WMNs provide flexible networking, which has the abilities like self-configuring and self-healing. Deployment, node addition and removal are easy to accomplish since mesh routers form routing paths by themselves.</w:t>
      </w:r>
    </w:p>
    <w:p w14:paraId="56B54EB7" w14:textId="77777777" w:rsidR="00C03419" w:rsidRDefault="009B4ABC" w:rsidP="00273C84">
      <w:pPr>
        <w:spacing w:before="120" w:after="240" w:line="360" w:lineRule="auto"/>
        <w:ind w:firstLine="567"/>
        <w:jc w:val="both"/>
      </w:pPr>
      <w:r>
        <w:rPr>
          <w:i/>
        </w:rPr>
        <w:t xml:space="preserve">Mobile Dependence </w:t>
      </w:r>
      <w:r w:rsidR="00C03419">
        <w:rPr>
          <w:i/>
        </w:rPr>
        <w:t xml:space="preserve">on the Type of Mesh Nodes: </w:t>
      </w:r>
      <w:r w:rsidR="00C03419">
        <w:t>Mesh routers usually do not change their locations, whereas mesh clients are assumed to be mobile.</w:t>
      </w:r>
    </w:p>
    <w:p w14:paraId="0499A816" w14:textId="75A605CC" w:rsidR="00C03419" w:rsidRDefault="00C03419" w:rsidP="00273C84">
      <w:pPr>
        <w:spacing w:before="120" w:after="240" w:line="360" w:lineRule="auto"/>
        <w:ind w:firstLine="567"/>
        <w:jc w:val="both"/>
      </w:pPr>
      <w:r>
        <w:rPr>
          <w:i/>
        </w:rPr>
        <w:t>Multiple Types of Network Access:</w:t>
      </w:r>
      <w:r>
        <w:t xml:space="preserve"> Mesh routers are accessible via IEEE 802.11 protocols and also peer-to-peer protocols. </w:t>
      </w:r>
    </w:p>
    <w:p w14:paraId="15D21329" w14:textId="77777777" w:rsidR="00D74A9C" w:rsidRDefault="00C03419" w:rsidP="00273C84">
      <w:pPr>
        <w:spacing w:before="120" w:after="240" w:line="360" w:lineRule="auto"/>
        <w:ind w:firstLine="567"/>
        <w:jc w:val="both"/>
      </w:pPr>
      <w:r>
        <w:rPr>
          <w:i/>
        </w:rPr>
        <w:t xml:space="preserve">Dependence of Power-Consumption Constraints on the Type of Mesh Nodes: </w:t>
      </w:r>
      <w:r>
        <w:t>Mesh routers do not have power-consumption constraints</w:t>
      </w:r>
      <w:r w:rsidR="009B4ABC">
        <w:rPr>
          <w:i/>
        </w:rPr>
        <w:t xml:space="preserve"> </w:t>
      </w:r>
      <w:r>
        <w:t xml:space="preserve">in common but it is advisable for mesh clients to have some forms of power consumption constraints. </w:t>
      </w:r>
    </w:p>
    <w:p w14:paraId="3735C417" w14:textId="440A2F6C" w:rsidR="00424B63" w:rsidRPr="00424B63" w:rsidRDefault="00424B63" w:rsidP="00273C84">
      <w:pPr>
        <w:spacing w:before="120" w:after="240" w:line="360" w:lineRule="auto"/>
        <w:ind w:firstLine="567"/>
        <w:jc w:val="both"/>
      </w:pPr>
      <w:r>
        <w:rPr>
          <w:i/>
        </w:rPr>
        <w:t xml:space="preserve">Compatibility and Interoperability with Existing Wireless Networks: </w:t>
      </w:r>
      <w:r>
        <w:t>WMNs are compatible with IEEE 802.11 protocols [2,3], therefore WMNs could support for both mesh purposes and also conventional Wi-Fi connections. WiMax</w:t>
      </w:r>
      <w:r w:rsidR="00D36AE2">
        <w:t xml:space="preserve"> [4]</w:t>
      </w:r>
      <w:r>
        <w:t>, ZigBee</w:t>
      </w:r>
      <w:r w:rsidR="00D36AE2">
        <w:t xml:space="preserve"> [</w:t>
      </w:r>
      <w:r w:rsidR="003F00D9">
        <w:t>5</w:t>
      </w:r>
      <w:r w:rsidR="00D36AE2">
        <w:t>]</w:t>
      </w:r>
      <w:r>
        <w:t xml:space="preserve"> and cellular networks could also inter-connect with WMN structure.</w:t>
      </w:r>
    </w:p>
    <w:p w14:paraId="24B0890A" w14:textId="77777777" w:rsidR="009B4ABC" w:rsidRPr="009B4ABC" w:rsidRDefault="009B4ABC" w:rsidP="00273C84">
      <w:pPr>
        <w:spacing w:before="120" w:after="240" w:line="360" w:lineRule="auto"/>
        <w:ind w:firstLine="567"/>
        <w:jc w:val="both"/>
        <w:rPr>
          <w:i/>
        </w:rPr>
        <w:sectPr w:rsidR="009B4ABC" w:rsidRPr="009B4ABC" w:rsidSect="0000334A">
          <w:pgSz w:w="11900" w:h="16840"/>
          <w:pgMar w:top="1440" w:right="1800" w:bottom="1440" w:left="1800" w:header="708" w:footer="708" w:gutter="0"/>
          <w:cols w:space="708"/>
          <w:docGrid w:linePitch="360"/>
        </w:sectPr>
      </w:pPr>
    </w:p>
    <w:p w14:paraId="23860094" w14:textId="77777777" w:rsidR="00E31515" w:rsidRDefault="001E6FE3" w:rsidP="001E6FE3">
      <w:pPr>
        <w:pStyle w:val="Heading1"/>
      </w:pPr>
      <w:r>
        <w:t>References</w:t>
      </w:r>
    </w:p>
    <w:p w14:paraId="66D0ED3A" w14:textId="77777777" w:rsidR="001E6FE3" w:rsidRDefault="001E6FE3" w:rsidP="001E6FE3">
      <w:pPr>
        <w:pStyle w:val="ListParagraph"/>
        <w:numPr>
          <w:ilvl w:val="0"/>
          <w:numId w:val="1"/>
        </w:numPr>
        <w:rPr>
          <w:rFonts w:ascii="Times New Roman" w:hAnsi="Times New Roman" w:cs="Times New Roman"/>
        </w:rPr>
      </w:pPr>
      <w:bookmarkStart w:id="0" w:name="_GoBack"/>
      <w:r w:rsidRPr="001E6FE3">
        <w:rPr>
          <w:rFonts w:ascii="Times New Roman" w:hAnsi="Times New Roman" w:cs="Times New Roman"/>
        </w:rPr>
        <w:t xml:space="preserve">Akyildiz, I. F., Wang, X., and Wang, W. (2005) Wireless mesh networks: a survey, </w:t>
      </w:r>
      <w:r w:rsidRPr="001E6FE3">
        <w:rPr>
          <w:rFonts w:ascii="Times New Roman" w:hAnsi="Times New Roman" w:cs="Times New Roman"/>
          <w:i/>
        </w:rPr>
        <w:t>Computer Networks and ISDN Systems</w:t>
      </w:r>
      <w:r w:rsidRPr="001E6FE3">
        <w:rPr>
          <w:rFonts w:ascii="Times New Roman" w:hAnsi="Times New Roman" w:cs="Times New Roman"/>
        </w:rPr>
        <w:t>, 47(4): 445-487.</w:t>
      </w:r>
    </w:p>
    <w:p w14:paraId="7829C480" w14:textId="77777777" w:rsidR="00424B63" w:rsidRDefault="00424B63" w:rsidP="001E6FE3">
      <w:pPr>
        <w:pStyle w:val="ListParagraph"/>
        <w:numPr>
          <w:ilvl w:val="0"/>
          <w:numId w:val="1"/>
        </w:numPr>
        <w:rPr>
          <w:rFonts w:ascii="Times New Roman" w:hAnsi="Times New Roman" w:cs="Times New Roman"/>
        </w:rPr>
      </w:pPr>
      <w:r>
        <w:rPr>
          <w:rFonts w:ascii="Times New Roman" w:hAnsi="Times New Roman" w:cs="Times New Roman"/>
        </w:rPr>
        <w:t>Intel Inc., Multi-Hop Mesh Networks—a new kind of Wi-Fi network</w:t>
      </w:r>
      <w:r w:rsidR="00D36AE2">
        <w:rPr>
          <w:rFonts w:ascii="Times New Roman" w:hAnsi="Times New Roman" w:cs="Times New Roman"/>
        </w:rPr>
        <w:t>.</w:t>
      </w:r>
    </w:p>
    <w:p w14:paraId="75645B0F" w14:textId="77777777" w:rsidR="00424B63" w:rsidRPr="00D36AE2" w:rsidRDefault="00D36AE2" w:rsidP="001E6FE3">
      <w:pPr>
        <w:pStyle w:val="ListParagraph"/>
        <w:numPr>
          <w:ilvl w:val="0"/>
          <w:numId w:val="1"/>
        </w:numPr>
        <w:rPr>
          <w:rFonts w:ascii="Times New Roman" w:hAnsi="Times New Roman" w:cs="Times New Roman"/>
        </w:rPr>
      </w:pPr>
      <w:r w:rsidRPr="00D36AE2">
        <w:rPr>
          <w:rFonts w:ascii="Times New Roman" w:hAnsi="Times New Roman" w:cs="Times New Roman"/>
        </w:rPr>
        <w:t xml:space="preserve">J. Walker, Wi-Fi mesh networks, the path to mobile ad-hoc. Available from </w:t>
      </w:r>
      <w:hyperlink r:id="rId9" w:history="1">
        <w:r w:rsidRPr="00D36AE2">
          <w:rPr>
            <w:rStyle w:val="Hyperlink"/>
            <w:rFonts w:ascii="Times New Roman" w:hAnsi="Times New Roman" w:cs="Times New Roman"/>
          </w:rPr>
          <w:t>http://www.wi-fitechnology.com/ Wi-</w:t>
        </w:r>
        <w:proofErr w:type="spellStart"/>
        <w:r w:rsidRPr="00D36AE2">
          <w:rPr>
            <w:rStyle w:val="Hyperlink"/>
            <w:rFonts w:ascii="Times New Roman" w:hAnsi="Times New Roman" w:cs="Times New Roman"/>
          </w:rPr>
          <w:t>Fi_Reports_and_Papers</w:t>
        </w:r>
        <w:proofErr w:type="spellEnd"/>
        <w:r w:rsidRPr="00D36AE2">
          <w:rPr>
            <w:rStyle w:val="Hyperlink"/>
            <w:rFonts w:ascii="Times New Roman" w:hAnsi="Times New Roman" w:cs="Times New Roman"/>
          </w:rPr>
          <w:t>/Mesh_Networks_References.html</w:t>
        </w:r>
      </w:hyperlink>
      <w:r w:rsidRPr="00D36AE2">
        <w:rPr>
          <w:rFonts w:ascii="Times New Roman" w:hAnsi="Times New Roman" w:cs="Times New Roman"/>
          <w:color w:val="000066"/>
        </w:rPr>
        <w:t>.</w:t>
      </w:r>
    </w:p>
    <w:p w14:paraId="26063255" w14:textId="77777777" w:rsidR="00D36AE2" w:rsidRDefault="00D36AE2" w:rsidP="001E6FE3">
      <w:pPr>
        <w:pStyle w:val="ListParagraph"/>
        <w:numPr>
          <w:ilvl w:val="0"/>
          <w:numId w:val="1"/>
        </w:numPr>
        <w:rPr>
          <w:rFonts w:ascii="Times New Roman" w:hAnsi="Times New Roman" w:cs="Times New Roman"/>
        </w:rPr>
      </w:pPr>
      <w:r w:rsidRPr="00D36AE2">
        <w:rPr>
          <w:rFonts w:ascii="Times New Roman" w:hAnsi="Times New Roman" w:cs="Times New Roman"/>
        </w:rPr>
        <w:t xml:space="preserve">Vaughan-Nichols S.J., (2004) Achieving wireless broadband with WiMax, </w:t>
      </w:r>
      <w:r w:rsidRPr="00D36AE2">
        <w:rPr>
          <w:rFonts w:ascii="Times New Roman" w:hAnsi="Times New Roman" w:cs="Times New Roman"/>
          <w:i/>
        </w:rPr>
        <w:t>IEEE</w:t>
      </w:r>
      <w:r w:rsidRPr="00D36AE2">
        <w:rPr>
          <w:rFonts w:ascii="Times New Roman" w:hAnsi="Times New Roman" w:cs="Times New Roman"/>
        </w:rPr>
        <w:t xml:space="preserve"> </w:t>
      </w:r>
      <w:r w:rsidRPr="00D36AE2">
        <w:rPr>
          <w:rFonts w:ascii="Times New Roman" w:hAnsi="Times New Roman" w:cs="Times New Roman"/>
          <w:i/>
        </w:rPr>
        <w:t>Computer</w:t>
      </w:r>
      <w:r w:rsidRPr="00D36AE2">
        <w:rPr>
          <w:rFonts w:ascii="Times New Roman" w:hAnsi="Times New Roman" w:cs="Times New Roman"/>
        </w:rPr>
        <w:t>, vol.</w:t>
      </w:r>
      <w:r>
        <w:rPr>
          <w:rFonts w:ascii="Times New Roman" w:hAnsi="Times New Roman" w:cs="Times New Roman"/>
        </w:rPr>
        <w:t xml:space="preserve"> 37, no.6</w:t>
      </w:r>
      <w:r w:rsidRPr="00D36AE2">
        <w:rPr>
          <w:rFonts w:ascii="Times New Roman" w:hAnsi="Times New Roman" w:cs="Times New Roman"/>
        </w:rPr>
        <w:t>, pp. 10-13</w:t>
      </w:r>
      <w:r>
        <w:rPr>
          <w:rFonts w:ascii="Times New Roman" w:hAnsi="Times New Roman" w:cs="Times New Roman"/>
        </w:rPr>
        <w:t>.</w:t>
      </w:r>
    </w:p>
    <w:p w14:paraId="56C59F4D" w14:textId="77777777" w:rsidR="00D36AE2" w:rsidRPr="00D36AE2" w:rsidRDefault="00D36AE2" w:rsidP="001E6FE3">
      <w:pPr>
        <w:pStyle w:val="ListParagraph"/>
        <w:numPr>
          <w:ilvl w:val="0"/>
          <w:numId w:val="1"/>
        </w:numPr>
        <w:rPr>
          <w:rFonts w:ascii="Times New Roman" w:hAnsi="Times New Roman" w:cs="Times New Roman"/>
        </w:rPr>
      </w:pPr>
      <w:r w:rsidRPr="00D36AE2">
        <w:rPr>
          <w:rFonts w:ascii="Times New Roman" w:hAnsi="Times New Roman" w:cs="Times New Roman"/>
        </w:rPr>
        <w:t xml:space="preserve">The ZigBee Alliance. Available from: </w:t>
      </w:r>
      <w:hyperlink r:id="rId10" w:history="1">
        <w:r w:rsidRPr="00D36AE2">
          <w:rPr>
            <w:rStyle w:val="Hyperlink"/>
            <w:rFonts w:ascii="Times New Roman" w:hAnsi="Times New Roman" w:cs="Times New Roman"/>
          </w:rPr>
          <w:t>http://www.zigbee.org</w:t>
        </w:r>
      </w:hyperlink>
      <w:r>
        <w:rPr>
          <w:rFonts w:ascii="Times New Roman" w:hAnsi="Times New Roman" w:cs="Times New Roman"/>
        </w:rPr>
        <w:t>.</w:t>
      </w:r>
      <w:r w:rsidRPr="00D36AE2">
        <w:rPr>
          <w:rFonts w:ascii="Times New Roman" w:hAnsi="Times New Roman" w:cs="Times New Roman"/>
        </w:rPr>
        <w:t xml:space="preserve"> </w:t>
      </w:r>
    </w:p>
    <w:bookmarkEnd w:id="0"/>
    <w:sectPr w:rsidR="00D36AE2" w:rsidRPr="00D36AE2" w:rsidSect="0000334A">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622CA"/>
    <w:multiLevelType w:val="hybridMultilevel"/>
    <w:tmpl w:val="B7C45DA2"/>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10BC2700"/>
    <w:multiLevelType w:val="hybridMultilevel"/>
    <w:tmpl w:val="C6E27D1E"/>
    <w:lvl w:ilvl="0" w:tplc="DB3E7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CC2B69"/>
    <w:multiLevelType w:val="hybridMultilevel"/>
    <w:tmpl w:val="8D5A35CC"/>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40106F"/>
    <w:multiLevelType w:val="hybridMultilevel"/>
    <w:tmpl w:val="3F7A9DB2"/>
    <w:lvl w:ilvl="0" w:tplc="CF9C0BA0">
      <w:start w:val="1"/>
      <w:numFmt w:val="none"/>
      <w:lvlText w:val="•"/>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8508CE"/>
    <w:multiLevelType w:val="hybridMultilevel"/>
    <w:tmpl w:val="EB4206B2"/>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482A"/>
    <w:rsid w:val="00002D56"/>
    <w:rsid w:val="0000334A"/>
    <w:rsid w:val="000046DE"/>
    <w:rsid w:val="00145CEE"/>
    <w:rsid w:val="00164357"/>
    <w:rsid w:val="001763AE"/>
    <w:rsid w:val="00182499"/>
    <w:rsid w:val="001E6FE3"/>
    <w:rsid w:val="00273C84"/>
    <w:rsid w:val="003041F2"/>
    <w:rsid w:val="003156CC"/>
    <w:rsid w:val="003F00D9"/>
    <w:rsid w:val="003F25E4"/>
    <w:rsid w:val="00424B63"/>
    <w:rsid w:val="00584A63"/>
    <w:rsid w:val="00603300"/>
    <w:rsid w:val="00603363"/>
    <w:rsid w:val="00722F5F"/>
    <w:rsid w:val="00897A51"/>
    <w:rsid w:val="009B4ABC"/>
    <w:rsid w:val="00A0282D"/>
    <w:rsid w:val="00C03419"/>
    <w:rsid w:val="00D36AE2"/>
    <w:rsid w:val="00D74A9C"/>
    <w:rsid w:val="00E15EB0"/>
    <w:rsid w:val="00E31515"/>
    <w:rsid w:val="00EB05C1"/>
    <w:rsid w:val="00EF1767"/>
    <w:rsid w:val="00FD48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8A213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4A63"/>
    <w:pPr>
      <w:keepNext/>
      <w:keepLines/>
      <w:spacing w:before="480" w:line="360" w:lineRule="auto"/>
      <w:jc w:val="center"/>
      <w:outlineLvl w:val="0"/>
    </w:pPr>
    <w:rPr>
      <w:rFonts w:ascii="Times New Roman" w:eastAsiaTheme="majorEastAsia" w:hAnsi="Times New Roman" w:cstheme="majorBidi"/>
      <w:b/>
      <w:bCs/>
      <w:color w:val="000000" w:themeColor="text1"/>
      <w:sz w:val="28"/>
      <w:szCs w:val="32"/>
    </w:rPr>
  </w:style>
  <w:style w:type="paragraph" w:styleId="Heading2">
    <w:name w:val="heading 2"/>
    <w:basedOn w:val="Normal"/>
    <w:next w:val="Normal"/>
    <w:link w:val="Heading2Char"/>
    <w:uiPriority w:val="9"/>
    <w:unhideWhenUsed/>
    <w:qFormat/>
    <w:rsid w:val="00164357"/>
    <w:pPr>
      <w:keepNext/>
      <w:keepLines/>
      <w:spacing w:line="360" w:lineRule="auto"/>
      <w:jc w:val="center"/>
      <w:outlineLvl w:val="1"/>
    </w:pPr>
    <w:rPr>
      <w:rFonts w:ascii="Times New Roman" w:eastAsiaTheme="majorEastAsia" w:hAnsi="Times New Roman" w:cs="Times New Roman"/>
      <w:b/>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4A6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A6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84A63"/>
    <w:rPr>
      <w:rFonts w:ascii="Times New Roman" w:eastAsiaTheme="majorEastAsia" w:hAnsi="Times New Roman" w:cstheme="majorBidi"/>
      <w:b/>
      <w:bCs/>
      <w:color w:val="000000" w:themeColor="text1"/>
      <w:sz w:val="28"/>
      <w:szCs w:val="32"/>
    </w:rPr>
  </w:style>
  <w:style w:type="paragraph" w:styleId="ListParagraph">
    <w:name w:val="List Paragraph"/>
    <w:basedOn w:val="Normal"/>
    <w:uiPriority w:val="34"/>
    <w:qFormat/>
    <w:rsid w:val="001E6FE3"/>
    <w:pPr>
      <w:ind w:left="720"/>
      <w:contextualSpacing/>
    </w:pPr>
  </w:style>
  <w:style w:type="paragraph" w:styleId="BalloonText">
    <w:name w:val="Balloon Text"/>
    <w:basedOn w:val="Normal"/>
    <w:link w:val="BalloonTextChar"/>
    <w:uiPriority w:val="99"/>
    <w:semiHidden/>
    <w:unhideWhenUsed/>
    <w:rsid w:val="0060330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03300"/>
    <w:rPr>
      <w:rFonts w:ascii="Lucida Grande" w:hAnsi="Lucida Grande" w:cs="Lucida Grande"/>
      <w:sz w:val="18"/>
      <w:szCs w:val="18"/>
    </w:rPr>
  </w:style>
  <w:style w:type="character" w:customStyle="1" w:styleId="Heading2Char">
    <w:name w:val="Heading 2 Char"/>
    <w:basedOn w:val="DefaultParagraphFont"/>
    <w:link w:val="Heading2"/>
    <w:uiPriority w:val="9"/>
    <w:rsid w:val="00164357"/>
    <w:rPr>
      <w:rFonts w:ascii="Times New Roman" w:eastAsiaTheme="majorEastAsia" w:hAnsi="Times New Roman" w:cs="Times New Roman"/>
      <w:b/>
      <w:bCs/>
      <w:color w:val="000000" w:themeColor="text1"/>
      <w:szCs w:val="26"/>
    </w:rPr>
  </w:style>
  <w:style w:type="character" w:styleId="Hyperlink">
    <w:name w:val="Hyperlink"/>
    <w:basedOn w:val="DefaultParagraphFont"/>
    <w:uiPriority w:val="99"/>
    <w:unhideWhenUsed/>
    <w:rsid w:val="00D36AE2"/>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4A63"/>
    <w:pPr>
      <w:keepNext/>
      <w:keepLines/>
      <w:spacing w:before="480" w:line="360" w:lineRule="auto"/>
      <w:jc w:val="center"/>
      <w:outlineLvl w:val="0"/>
    </w:pPr>
    <w:rPr>
      <w:rFonts w:ascii="Times New Roman" w:eastAsiaTheme="majorEastAsia" w:hAnsi="Times New Roman" w:cstheme="majorBidi"/>
      <w:b/>
      <w:bCs/>
      <w:color w:val="000000" w:themeColor="text1"/>
      <w:sz w:val="28"/>
      <w:szCs w:val="32"/>
    </w:rPr>
  </w:style>
  <w:style w:type="paragraph" w:styleId="Heading2">
    <w:name w:val="heading 2"/>
    <w:basedOn w:val="Normal"/>
    <w:next w:val="Normal"/>
    <w:link w:val="Heading2Char"/>
    <w:uiPriority w:val="9"/>
    <w:unhideWhenUsed/>
    <w:qFormat/>
    <w:rsid w:val="00164357"/>
    <w:pPr>
      <w:keepNext/>
      <w:keepLines/>
      <w:spacing w:line="360" w:lineRule="auto"/>
      <w:jc w:val="center"/>
      <w:outlineLvl w:val="1"/>
    </w:pPr>
    <w:rPr>
      <w:rFonts w:ascii="Times New Roman" w:eastAsiaTheme="majorEastAsia" w:hAnsi="Times New Roman" w:cs="Times New Roman"/>
      <w:b/>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4A6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A6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84A63"/>
    <w:rPr>
      <w:rFonts w:ascii="Times New Roman" w:eastAsiaTheme="majorEastAsia" w:hAnsi="Times New Roman" w:cstheme="majorBidi"/>
      <w:b/>
      <w:bCs/>
      <w:color w:val="000000" w:themeColor="text1"/>
      <w:sz w:val="28"/>
      <w:szCs w:val="32"/>
    </w:rPr>
  </w:style>
  <w:style w:type="paragraph" w:styleId="ListParagraph">
    <w:name w:val="List Paragraph"/>
    <w:basedOn w:val="Normal"/>
    <w:uiPriority w:val="34"/>
    <w:qFormat/>
    <w:rsid w:val="001E6FE3"/>
    <w:pPr>
      <w:ind w:left="720"/>
      <w:contextualSpacing/>
    </w:pPr>
  </w:style>
  <w:style w:type="paragraph" w:styleId="BalloonText">
    <w:name w:val="Balloon Text"/>
    <w:basedOn w:val="Normal"/>
    <w:link w:val="BalloonTextChar"/>
    <w:uiPriority w:val="99"/>
    <w:semiHidden/>
    <w:unhideWhenUsed/>
    <w:rsid w:val="0060330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03300"/>
    <w:rPr>
      <w:rFonts w:ascii="Lucida Grande" w:hAnsi="Lucida Grande" w:cs="Lucida Grande"/>
      <w:sz w:val="18"/>
      <w:szCs w:val="18"/>
    </w:rPr>
  </w:style>
  <w:style w:type="character" w:customStyle="1" w:styleId="Heading2Char">
    <w:name w:val="Heading 2 Char"/>
    <w:basedOn w:val="DefaultParagraphFont"/>
    <w:link w:val="Heading2"/>
    <w:uiPriority w:val="9"/>
    <w:rsid w:val="00164357"/>
    <w:rPr>
      <w:rFonts w:ascii="Times New Roman" w:eastAsiaTheme="majorEastAsia" w:hAnsi="Times New Roman" w:cs="Times New Roman"/>
      <w:b/>
      <w:bCs/>
      <w:color w:val="000000" w:themeColor="text1"/>
      <w:szCs w:val="26"/>
    </w:rPr>
  </w:style>
  <w:style w:type="character" w:styleId="Hyperlink">
    <w:name w:val="Hyperlink"/>
    <w:basedOn w:val="DefaultParagraphFont"/>
    <w:uiPriority w:val="99"/>
    <w:unhideWhenUsed/>
    <w:rsid w:val="00D36AE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www.wi-fitechnology.com/%20Wi-Fi_Reports_and_Papers/Mesh_Networks_References.html" TargetMode="External"/><Relationship Id="rId10" Type="http://schemas.openxmlformats.org/officeDocument/2006/relationships/hyperlink" Target="http://www.zigbe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5</Pages>
  <Words>834</Words>
  <Characters>4757</Characters>
  <Application>Microsoft Macintosh Word</Application>
  <DocSecurity>0</DocSecurity>
  <Lines>39</Lines>
  <Paragraphs>11</Paragraphs>
  <ScaleCrop>false</ScaleCrop>
  <Company>Altek</Company>
  <LinksUpToDate>false</LinksUpToDate>
  <CharactersWithSpaces>5580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Altek Bilgi</dc:creator>
  <cp:keywords/>
  <dc:description/>
  <cp:lastModifiedBy>Altek Bilgi</cp:lastModifiedBy>
  <cp:revision>7</cp:revision>
  <dcterms:created xsi:type="dcterms:W3CDTF">2012-12-24T07:54:00Z</dcterms:created>
  <dcterms:modified xsi:type="dcterms:W3CDTF">2012-12-25T10:29:00Z</dcterms:modified>
</cp:coreProperties>
</file>