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3379" w14:textId="77777777" w:rsidR="009E0117" w:rsidRPr="00B33249" w:rsidRDefault="0013252F" w:rsidP="0013252F">
      <w:pPr>
        <w:jc w:val="center"/>
        <w:rPr>
          <w:rFonts w:ascii="Comic Sans MS" w:hAnsi="Comic Sans MS"/>
          <w:b/>
        </w:rPr>
      </w:pPr>
      <w:r w:rsidRPr="00B33249">
        <w:rPr>
          <w:rFonts w:ascii="Comic Sans MS" w:hAnsi="Comic Sans MS"/>
          <w:b/>
        </w:rPr>
        <w:t>LIS 5782 – DATABASE MANAGEMENT SYSTEMS</w:t>
      </w:r>
    </w:p>
    <w:p w14:paraId="7B7386C4" w14:textId="36803488" w:rsidR="0013252F" w:rsidRPr="00B33249" w:rsidRDefault="00AA6874" w:rsidP="0013252F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FALL</w:t>
      </w:r>
      <w:r w:rsidR="00867379">
        <w:rPr>
          <w:rFonts w:ascii="Comic Sans MS" w:hAnsi="Comic Sans MS"/>
          <w:b/>
        </w:rPr>
        <w:t xml:space="preserve"> 20</w:t>
      </w:r>
      <w:r w:rsidR="0077344B">
        <w:rPr>
          <w:rFonts w:ascii="Comic Sans MS" w:hAnsi="Comic Sans MS"/>
          <w:b/>
        </w:rPr>
        <w:t>20</w:t>
      </w:r>
    </w:p>
    <w:p w14:paraId="1A05F6EE" w14:textId="77777777" w:rsidR="0013252F" w:rsidRPr="00B33249" w:rsidRDefault="0013252F" w:rsidP="0013252F">
      <w:pPr>
        <w:jc w:val="center"/>
        <w:rPr>
          <w:rFonts w:ascii="Comic Sans MS" w:hAnsi="Comic Sans MS"/>
          <w:b/>
        </w:rPr>
      </w:pPr>
    </w:p>
    <w:p w14:paraId="71DEC753" w14:textId="77777777" w:rsidR="0013252F" w:rsidRPr="00B33249" w:rsidRDefault="0013252F" w:rsidP="0013252F">
      <w:pPr>
        <w:jc w:val="center"/>
        <w:rPr>
          <w:rFonts w:ascii="Comic Sans MS" w:hAnsi="Comic Sans MS"/>
          <w:b/>
        </w:rPr>
      </w:pPr>
      <w:r w:rsidRPr="00B33249">
        <w:rPr>
          <w:rFonts w:ascii="Comic Sans MS" w:hAnsi="Comic Sans MS"/>
          <w:b/>
        </w:rPr>
        <w:t xml:space="preserve">PRACTICE TASK </w:t>
      </w:r>
      <w:r w:rsidR="00385863">
        <w:rPr>
          <w:rFonts w:ascii="Comic Sans MS" w:hAnsi="Comic Sans MS"/>
          <w:b/>
        </w:rPr>
        <w:t>6</w:t>
      </w:r>
    </w:p>
    <w:p w14:paraId="0A91A435" w14:textId="77777777" w:rsidR="0013252F" w:rsidRPr="00B33249" w:rsidRDefault="0013252F" w:rsidP="0013252F">
      <w:pPr>
        <w:rPr>
          <w:rFonts w:ascii="Comic Sans MS" w:hAnsi="Comic Sans MS"/>
          <w:b/>
        </w:rPr>
      </w:pPr>
    </w:p>
    <w:p w14:paraId="10552BD8" w14:textId="77777777" w:rsidR="00F44688" w:rsidRDefault="00F44688" w:rsidP="0013252F">
      <w:pPr>
        <w:rPr>
          <w:rFonts w:ascii="Comic Sans MS" w:hAnsi="Comic Sans MS"/>
          <w:b/>
          <w:color w:val="FF00FF"/>
        </w:rPr>
      </w:pPr>
    </w:p>
    <w:p w14:paraId="2E7FC5DA" w14:textId="77777777" w:rsidR="00A23957" w:rsidRPr="00B33249" w:rsidRDefault="00A23957" w:rsidP="0013252F">
      <w:pPr>
        <w:rPr>
          <w:rFonts w:ascii="Comic Sans MS" w:hAnsi="Comic Sans MS"/>
          <w:b/>
          <w:color w:val="FF00FF"/>
        </w:rPr>
      </w:pPr>
    </w:p>
    <w:p w14:paraId="76D60180" w14:textId="77777777" w:rsidR="00EB133C" w:rsidRPr="00B33249" w:rsidRDefault="00EB133C" w:rsidP="0013252F">
      <w:pPr>
        <w:rPr>
          <w:rFonts w:ascii="Comic Sans MS" w:hAnsi="Comic Sans MS"/>
          <w:b/>
        </w:rPr>
      </w:pPr>
      <w:r w:rsidRPr="00B33249">
        <w:rPr>
          <w:rFonts w:ascii="Comic Sans MS" w:hAnsi="Comic Sans MS"/>
          <w:b/>
        </w:rPr>
        <w:t>To Do</w:t>
      </w:r>
    </w:p>
    <w:p w14:paraId="0B048C61" w14:textId="77777777" w:rsidR="00EB133C" w:rsidRPr="00B33249" w:rsidRDefault="00EB133C" w:rsidP="0013252F">
      <w:pPr>
        <w:rPr>
          <w:rFonts w:ascii="Comic Sans MS" w:hAnsi="Comic Sans MS"/>
          <w:b/>
          <w:color w:val="FF00FF"/>
        </w:rPr>
      </w:pPr>
    </w:p>
    <w:p w14:paraId="488A28E6" w14:textId="77777777" w:rsidR="00A37982" w:rsidRPr="00A37982" w:rsidRDefault="00A37982" w:rsidP="00A37982">
      <w:pPr>
        <w:rPr>
          <w:rFonts w:ascii="Comic Sans MS" w:hAnsi="Comic Sans MS"/>
        </w:rPr>
      </w:pPr>
      <w:r w:rsidRPr="00A37982">
        <w:rPr>
          <w:rFonts w:ascii="Comic Sans MS" w:hAnsi="Comic Sans MS"/>
        </w:rPr>
        <w:t>Normalize</w:t>
      </w:r>
      <w:r w:rsidR="0066124E">
        <w:rPr>
          <w:rFonts w:ascii="Comic Sans MS" w:hAnsi="Comic Sans MS"/>
        </w:rPr>
        <w:t xml:space="preserve"> to 3NF</w:t>
      </w:r>
      <w:r w:rsidRPr="00A37982">
        <w:rPr>
          <w:rFonts w:ascii="Comic Sans MS" w:hAnsi="Comic Sans MS"/>
        </w:rPr>
        <w:t xml:space="preserve"> </w:t>
      </w:r>
      <w:r w:rsidR="00385863">
        <w:rPr>
          <w:rFonts w:ascii="Comic Sans MS" w:hAnsi="Comic Sans MS"/>
        </w:rPr>
        <w:t xml:space="preserve">the relations in </w:t>
      </w:r>
      <w:r w:rsidR="0066124E">
        <w:rPr>
          <w:rFonts w:ascii="Comic Sans MS" w:hAnsi="Comic Sans MS"/>
        </w:rPr>
        <w:t xml:space="preserve">the </w:t>
      </w:r>
      <w:r w:rsidR="00385863">
        <w:rPr>
          <w:rFonts w:ascii="Comic Sans MS" w:hAnsi="Comic Sans MS"/>
        </w:rPr>
        <w:t>schema</w:t>
      </w:r>
      <w:r w:rsidRPr="00A37982">
        <w:rPr>
          <w:rFonts w:ascii="Comic Sans MS" w:hAnsi="Comic Sans MS"/>
        </w:rPr>
        <w:t xml:space="preserve"> </w:t>
      </w:r>
      <w:r w:rsidR="0066124E">
        <w:rPr>
          <w:rFonts w:ascii="Comic Sans MS" w:hAnsi="Comic Sans MS"/>
        </w:rPr>
        <w:t>on pages 5-6 of GB 5</w:t>
      </w:r>
      <w:r w:rsidRPr="00A37982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 </w:t>
      </w:r>
      <w:r w:rsidR="00385863">
        <w:rPr>
          <w:rFonts w:ascii="Comic Sans MS" w:hAnsi="Comic Sans MS"/>
        </w:rPr>
        <w:t xml:space="preserve">Remember to check the normal forms (NFs) </w:t>
      </w:r>
      <w:r w:rsidR="007155ED">
        <w:rPr>
          <w:rFonts w:ascii="Comic Sans MS" w:hAnsi="Comic Sans MS"/>
        </w:rPr>
        <w:t xml:space="preserve">of </w:t>
      </w:r>
      <w:r w:rsidR="00385863">
        <w:rPr>
          <w:rFonts w:ascii="Comic Sans MS" w:hAnsi="Comic Sans MS"/>
        </w:rPr>
        <w:t>all new and revised relations.</w:t>
      </w:r>
      <w:r w:rsidR="00AC26F9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List the set of normalized relations in the format</w:t>
      </w:r>
      <w:r w:rsidR="00E31CCC">
        <w:rPr>
          <w:rFonts w:ascii="Comic Sans MS" w:hAnsi="Comic Sans MS"/>
        </w:rPr>
        <w:t xml:space="preserve"> given below (notes are in blue) and in the Conventions document</w:t>
      </w:r>
      <w:r>
        <w:rPr>
          <w:rFonts w:ascii="Comic Sans MS" w:hAnsi="Comic Sans MS"/>
        </w:rPr>
        <w:t>.</w:t>
      </w:r>
    </w:p>
    <w:p w14:paraId="774FDA37" w14:textId="77777777" w:rsidR="0066124E" w:rsidRDefault="0066124E" w:rsidP="0066124E">
      <w:pPr>
        <w:rPr>
          <w:rFonts w:ascii="Comic Sans MS" w:hAnsi="Comic Sans MS"/>
          <w:color w:val="0000CC"/>
        </w:rPr>
      </w:pPr>
    </w:p>
    <w:p w14:paraId="4D7367F1" w14:textId="77777777" w:rsidR="00E31CCC" w:rsidRDefault="00E31CCC" w:rsidP="0066124E">
      <w:pPr>
        <w:rPr>
          <w:rFonts w:ascii="Comic Sans MS" w:hAnsi="Comic Sans MS"/>
          <w:color w:val="0000CC"/>
        </w:rPr>
      </w:pPr>
    </w:p>
    <w:p w14:paraId="5F675B0C" w14:textId="77777777" w:rsidR="0066124E" w:rsidRPr="00252B80" w:rsidRDefault="00E31CCC" w:rsidP="0066124E">
      <w:pPr>
        <w:rPr>
          <w:rFonts w:ascii="Comic Sans MS" w:hAnsi="Comic Sans MS"/>
          <w:color w:val="000000"/>
          <w:u w:val="single"/>
        </w:rPr>
      </w:pPr>
      <w:r w:rsidRPr="00252B80">
        <w:rPr>
          <w:rFonts w:ascii="Comic Sans MS" w:hAnsi="Comic Sans MS"/>
          <w:color w:val="000000"/>
          <w:u w:val="single"/>
        </w:rPr>
        <w:t>Format example</w:t>
      </w:r>
    </w:p>
    <w:p w14:paraId="1B1CB4AD" w14:textId="77777777" w:rsidR="0066124E" w:rsidRDefault="0066124E" w:rsidP="0066124E">
      <w:pPr>
        <w:rPr>
          <w:rFonts w:ascii="Comic Sans MS" w:hAnsi="Comic Sans MS"/>
          <w:color w:val="000000"/>
        </w:rPr>
      </w:pPr>
    </w:p>
    <w:p w14:paraId="374C181B" w14:textId="77777777" w:rsidR="00E31CCC" w:rsidRDefault="00E31CCC" w:rsidP="0066124E">
      <w:p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ab/>
      </w:r>
      <w:r w:rsidR="007D1ED1" w:rsidRPr="007D1ED1">
        <w:rPr>
          <w:rFonts w:ascii="Comic Sans MS" w:hAnsi="Comic Sans MS"/>
          <w:color w:val="0000FF"/>
        </w:rPr>
        <w:t>Listed 1</w:t>
      </w:r>
      <w:r w:rsidR="007D1ED1" w:rsidRPr="007D1ED1">
        <w:rPr>
          <w:rFonts w:ascii="Comic Sans MS" w:hAnsi="Comic Sans MS"/>
          <w:color w:val="0000FF"/>
          <w:vertAlign w:val="superscript"/>
        </w:rPr>
        <w:t>st</w:t>
      </w:r>
      <w:r w:rsidR="007D1ED1" w:rsidRPr="007D1ED1">
        <w:rPr>
          <w:rFonts w:ascii="Comic Sans MS" w:hAnsi="Comic Sans MS"/>
          <w:color w:val="0000FF"/>
        </w:rPr>
        <w:t xml:space="preserve"> and </w:t>
      </w:r>
      <w:r w:rsidR="007D1ED1">
        <w:rPr>
          <w:rFonts w:ascii="Comic Sans MS" w:hAnsi="Comic Sans MS"/>
          <w:color w:val="0000CC"/>
        </w:rPr>
        <w:t>u</w:t>
      </w:r>
      <w:r>
        <w:rPr>
          <w:rFonts w:ascii="Comic Sans MS" w:hAnsi="Comic Sans MS"/>
          <w:color w:val="0000CC"/>
        </w:rPr>
        <w:t>nderlined</w:t>
      </w:r>
      <w:r w:rsidR="007D1ED1">
        <w:rPr>
          <w:rFonts w:ascii="Comic Sans MS" w:hAnsi="Comic Sans MS"/>
          <w:color w:val="0000CC"/>
        </w:rPr>
        <w:t xml:space="preserve"> to indicate that it is this relation’s PK</w:t>
      </w:r>
    </w:p>
    <w:p w14:paraId="7D4593AE" w14:textId="77777777" w:rsidR="00E31CCC" w:rsidRDefault="00000000" w:rsidP="0066124E">
      <w:pPr>
        <w:rPr>
          <w:rFonts w:ascii="Comic Sans MS" w:hAnsi="Comic Sans MS"/>
          <w:color w:val="000000"/>
        </w:rPr>
      </w:pPr>
      <w:r>
        <w:rPr>
          <w:rFonts w:ascii="Comic Sans MS" w:hAnsi="Comic Sans MS"/>
          <w:noProof/>
          <w:color w:val="000000"/>
        </w:rPr>
        <w:pict w14:anchorId="5085D672">
          <v:group id="_x0000_s1040" alt="" style="position:absolute;margin-left:74.75pt;margin-top:1.4pt;width:37.95pt;height:42.25pt;z-index:6" coordorigin="2647,5207" coordsize="759,845">
            <v:rect id="_x0000_s1041" alt="" style="position:absolute;left:2647;top:5749;width:609;height:303" filled="f" strokecolor="blue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2" type="#_x0000_t34" alt="" style="position:absolute;left:2906;top:5241;width:533;height:466;rotation:90" o:connectortype="elbow" adj="10780,-241355,-138029" strokecolor="blue"/>
          </v:group>
        </w:pict>
      </w:r>
    </w:p>
    <w:p w14:paraId="713F6C2D" w14:textId="77777777" w:rsidR="006C1AA3" w:rsidRDefault="006C1AA3" w:rsidP="0066124E">
      <w:pPr>
        <w:rPr>
          <w:rFonts w:ascii="Comic Sans MS" w:hAnsi="Comic Sans MS"/>
          <w:color w:val="000000"/>
        </w:rPr>
      </w:pPr>
    </w:p>
    <w:p w14:paraId="2925DED4" w14:textId="77777777" w:rsidR="00385863" w:rsidRPr="00A23957" w:rsidRDefault="00000000" w:rsidP="0066124E">
      <w:pPr>
        <w:rPr>
          <w:rFonts w:ascii="Comic Sans MS" w:hAnsi="Comic Sans MS"/>
          <w:color w:val="000000"/>
        </w:rPr>
      </w:pPr>
      <w:r>
        <w:rPr>
          <w:rFonts w:ascii="Comic Sans MS" w:hAnsi="Comic Sans MS"/>
          <w:noProof/>
          <w:color w:val="000000"/>
        </w:rPr>
        <w:pict w14:anchorId="3980A131">
          <v:group id="_x0000_s1036" alt="" style="position:absolute;margin-left:329pt;margin-top:3.55pt;width:309.4pt;height:51.75pt;z-index:1" coordorigin="7732,5529" coordsize="6188,103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alt="" style="position:absolute;left:8340;top:5529;width:5580;height:1035;mso-wrap-style:square;v-text-anchor:top" stroked="f">
              <v:textbox style="mso-next-textbox:#_x0000_s1037">
                <w:txbxContent>
                  <w:p w14:paraId="5396023E" w14:textId="77777777" w:rsidR="006C1AA3" w:rsidRDefault="006C1AA3" w:rsidP="006C1AA3">
                    <w:pPr>
                      <w:rPr>
                        <w:rFonts w:ascii="Comic Sans MS" w:hAnsi="Comic Sans MS"/>
                        <w:color w:val="0000CC"/>
                      </w:rPr>
                    </w:pPr>
                    <w:proofErr w:type="spellStart"/>
                    <w:r>
                      <w:rPr>
                        <w:rFonts w:ascii="Comic Sans MS" w:hAnsi="Comic Sans MS"/>
                        <w:color w:val="0000CC"/>
                      </w:rPr>
                      <w:t>courseID</w:t>
                    </w:r>
                    <w:proofErr w:type="spellEnd"/>
                    <w:r>
                      <w:rPr>
                        <w:rFonts w:ascii="Comic Sans MS" w:hAnsi="Comic Sans MS"/>
                        <w:color w:val="0000CC"/>
                      </w:rPr>
                      <w:t xml:space="preserve"> and </w:t>
                    </w:r>
                    <w:proofErr w:type="spellStart"/>
                    <w:r>
                      <w:rPr>
                        <w:rFonts w:ascii="Comic Sans MS" w:hAnsi="Comic Sans MS"/>
                        <w:color w:val="0000CC"/>
                      </w:rPr>
                      <w:t>studentID</w:t>
                    </w:r>
                    <w:proofErr w:type="spellEnd"/>
                    <w:r>
                      <w:rPr>
                        <w:rFonts w:ascii="Comic Sans MS" w:hAnsi="Comic Sans MS"/>
                        <w:color w:val="0000CC"/>
                      </w:rPr>
                      <w:t xml:space="preserve"> are FKs (copies of other relations’ PKs) that are documented below Registration’s attribute list</w:t>
                    </w:r>
                  </w:p>
                  <w:p w14:paraId="3CE0EABA" w14:textId="77777777" w:rsidR="006C1AA3" w:rsidRDefault="006C1AA3"/>
                </w:txbxContent>
              </v:textbox>
            </v:shape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038" type="#_x0000_t86" alt="" style="position:absolute;left:7732;top:5755;width:186;height:583" strokecolor="blue" strokeweight="1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alt="" style="position:absolute;left:7920;top:6047;width:419;height:0" o:connectortype="straight" strokecolor="blue" strokeweight="1pt"/>
          </v:group>
        </w:pict>
      </w:r>
      <w:r w:rsidR="00385863" w:rsidRPr="00A23957">
        <w:rPr>
          <w:rFonts w:ascii="Comic Sans MS" w:hAnsi="Comic Sans MS"/>
          <w:color w:val="000000"/>
        </w:rPr>
        <w:t>Registration</w:t>
      </w:r>
      <w:r w:rsidR="00385863" w:rsidRPr="00A23957">
        <w:rPr>
          <w:rFonts w:ascii="Comic Sans MS" w:hAnsi="Comic Sans MS"/>
          <w:color w:val="000000"/>
        </w:rPr>
        <w:tab/>
        <w:t>(</w:t>
      </w:r>
      <w:proofErr w:type="spellStart"/>
      <w:r w:rsidR="00385863" w:rsidRPr="00A23957">
        <w:rPr>
          <w:rFonts w:ascii="Comic Sans MS" w:hAnsi="Comic Sans MS"/>
          <w:color w:val="000000"/>
          <w:u w:val="single"/>
        </w:rPr>
        <w:t>recNo</w:t>
      </w:r>
      <w:proofErr w:type="spellEnd"/>
      <w:r w:rsidR="00385863" w:rsidRPr="00A23957">
        <w:rPr>
          <w:rFonts w:ascii="Comic Sans MS" w:hAnsi="Comic Sans MS"/>
          <w:color w:val="000000"/>
          <w:u w:val="single"/>
        </w:rPr>
        <w:t>,</w:t>
      </w:r>
      <w:r w:rsidR="00385863" w:rsidRPr="00A23957">
        <w:rPr>
          <w:rFonts w:ascii="Comic Sans MS" w:hAnsi="Comic Sans MS"/>
          <w:color w:val="000000"/>
        </w:rPr>
        <w:t xml:space="preserve"> year, term, </w:t>
      </w:r>
      <w:proofErr w:type="spellStart"/>
      <w:r w:rsidR="00385863" w:rsidRPr="00A23957">
        <w:rPr>
          <w:rFonts w:ascii="Comic Sans MS" w:hAnsi="Comic Sans MS"/>
          <w:color w:val="000000"/>
        </w:rPr>
        <w:t>courseID</w:t>
      </w:r>
      <w:proofErr w:type="spellEnd"/>
      <w:r w:rsidR="00385863" w:rsidRPr="00A23957">
        <w:rPr>
          <w:rFonts w:ascii="Comic Sans MS" w:hAnsi="Comic Sans MS"/>
          <w:color w:val="000000"/>
        </w:rPr>
        <w:t xml:space="preserve">, </w:t>
      </w:r>
      <w:proofErr w:type="spellStart"/>
      <w:r w:rsidR="00385863" w:rsidRPr="00A23957">
        <w:rPr>
          <w:rFonts w:ascii="Comic Sans MS" w:hAnsi="Comic Sans MS"/>
          <w:color w:val="000000"/>
        </w:rPr>
        <w:t>sectionNo</w:t>
      </w:r>
      <w:proofErr w:type="spellEnd"/>
      <w:r w:rsidR="00385863" w:rsidRPr="00A23957">
        <w:rPr>
          <w:rFonts w:ascii="Comic Sans MS" w:hAnsi="Comic Sans MS"/>
          <w:color w:val="000000"/>
        </w:rPr>
        <w:t xml:space="preserve">, </w:t>
      </w:r>
      <w:proofErr w:type="spellStart"/>
      <w:r w:rsidR="00385863" w:rsidRPr="00A23957">
        <w:rPr>
          <w:rFonts w:ascii="Comic Sans MS" w:hAnsi="Comic Sans MS"/>
          <w:color w:val="000000"/>
        </w:rPr>
        <w:t>studentID</w:t>
      </w:r>
      <w:proofErr w:type="spellEnd"/>
      <w:r w:rsidR="00385863" w:rsidRPr="00A23957">
        <w:rPr>
          <w:rFonts w:ascii="Comic Sans MS" w:hAnsi="Comic Sans MS"/>
          <w:color w:val="000000"/>
        </w:rPr>
        <w:t>)</w:t>
      </w:r>
    </w:p>
    <w:p w14:paraId="2CE234D2" w14:textId="77777777" w:rsidR="00385863" w:rsidRPr="00A23957" w:rsidRDefault="00385863" w:rsidP="0066124E">
      <w:pPr>
        <w:ind w:left="720" w:firstLine="720"/>
        <w:rPr>
          <w:rFonts w:ascii="Comic Sans MS" w:hAnsi="Comic Sans MS"/>
          <w:color w:val="000000"/>
        </w:rPr>
      </w:pPr>
      <w:r w:rsidRPr="00A23957">
        <w:rPr>
          <w:rFonts w:ascii="Comic Sans MS" w:hAnsi="Comic Sans MS"/>
          <w:color w:val="000000"/>
        </w:rPr>
        <w:t>Foreign key</w:t>
      </w:r>
      <w:r w:rsidR="00E31CCC">
        <w:rPr>
          <w:rFonts w:ascii="Comic Sans MS" w:hAnsi="Comic Sans MS"/>
          <w:color w:val="000000"/>
        </w:rPr>
        <w:t>:</w:t>
      </w:r>
      <w:r w:rsidRPr="00A23957">
        <w:rPr>
          <w:rFonts w:ascii="Comic Sans MS" w:hAnsi="Comic Sans MS"/>
          <w:color w:val="000000"/>
        </w:rPr>
        <w:t xml:space="preserve"> </w:t>
      </w:r>
      <w:proofErr w:type="spellStart"/>
      <w:r w:rsidRPr="00A23957">
        <w:rPr>
          <w:rFonts w:ascii="Comic Sans MS" w:hAnsi="Comic Sans MS"/>
          <w:color w:val="000000"/>
        </w:rPr>
        <w:t>courseID</w:t>
      </w:r>
      <w:proofErr w:type="spellEnd"/>
      <w:r w:rsidRPr="00A23957">
        <w:rPr>
          <w:rFonts w:ascii="Comic Sans MS" w:hAnsi="Comic Sans MS"/>
          <w:color w:val="000000"/>
        </w:rPr>
        <w:t xml:space="preserve"> references </w:t>
      </w:r>
      <w:proofErr w:type="spellStart"/>
      <w:r w:rsidRPr="00A23957">
        <w:rPr>
          <w:rFonts w:ascii="Comic Sans MS" w:hAnsi="Comic Sans MS"/>
          <w:color w:val="000000"/>
        </w:rPr>
        <w:t>Course.courseID</w:t>
      </w:r>
      <w:proofErr w:type="spellEnd"/>
    </w:p>
    <w:p w14:paraId="7D1132E7" w14:textId="77777777" w:rsidR="00385863" w:rsidRPr="00A23957" w:rsidRDefault="00000000" w:rsidP="0066124E">
      <w:pPr>
        <w:ind w:left="720" w:firstLine="720"/>
        <w:rPr>
          <w:rFonts w:ascii="Comic Sans MS" w:hAnsi="Comic Sans MS"/>
          <w:color w:val="000000"/>
        </w:rPr>
      </w:pPr>
      <w:r>
        <w:rPr>
          <w:rFonts w:ascii="Comic Sans MS" w:hAnsi="Comic Sans MS"/>
          <w:noProof/>
          <w:color w:val="0000CC"/>
        </w:rPr>
        <w:pict w14:anchorId="16B49D1C">
          <v:group id="_x0000_s1033" alt="" style="position:absolute;left:0;text-align:left;margin-left:278.5pt;margin-top:2.1pt;width:67pt;height:56.05pt;z-index:4" coordorigin="6722,6336" coordsize="1340,1121">
            <v:shape id="_x0000_s1034" type="#_x0000_t34" alt="" style="position:absolute;left:7208;top:6602;width:876;height:833;rotation:270;flip:x" o:connectortype="elbow" adj=",193363,-198789" strokecolor="blue"/>
            <v:rect id="_x0000_s1035" alt="" style="position:absolute;left:6722;top:6336;width:996;height:242" filled="f" strokecolor="blue"/>
          </v:group>
        </w:pict>
      </w:r>
      <w:r>
        <w:rPr>
          <w:rFonts w:ascii="Comic Sans MS" w:hAnsi="Comic Sans MS"/>
          <w:noProof/>
          <w:color w:val="0000CC"/>
        </w:rPr>
        <w:pict w14:anchorId="29FBF984">
          <v:group id="_x0000_s1030" alt="" style="position:absolute;left:0;text-align:left;margin-left:221.85pt;margin-top:2.15pt;width:54.25pt;height:56pt;z-index:2" coordorigin="5589,6337" coordsize="1085,1120">
            <v:shape id="_x0000_s1031" type="#_x0000_t34" alt="" style="position:absolute;left:5497;top:6672;width:877;height:693;rotation:270" o:connectortype="elbow" adj="10788,-232426,-137654" strokecolor="blue"/>
            <v:rect id="_x0000_s1032" alt="" style="position:absolute;left:5897;top:6337;width:777;height:242" filled="f" strokecolor="blue"/>
          </v:group>
        </w:pict>
      </w:r>
      <w:r>
        <w:rPr>
          <w:rFonts w:ascii="Comic Sans MS" w:hAnsi="Comic Sans MS"/>
          <w:noProof/>
          <w:color w:val="0000CC"/>
        </w:rPr>
        <w:pict w14:anchorId="429FF539">
          <v:group id="_x0000_s1027" alt="" style="position:absolute;left:0;text-align:left;margin-left:130.1pt;margin-top:.8pt;width:51.55pt;height:54.8pt;z-index:3" coordorigin="3754,6310" coordsize="1031,1096">
            <v:shape id="_x0000_s1028" type="#_x0000_t34" alt="" style="position:absolute;left:3736;top:6863;width:807;height:279;rotation:270" o:connectortype="elbow" adj="10787,-572439,-107063" strokecolor="blue"/>
            <v:rect id="_x0000_s1029" alt="" style="position:absolute;left:3754;top:6310;width:1031;height:282" filled="f" strokecolor="blue"/>
          </v:group>
        </w:pict>
      </w:r>
      <w:r w:rsidR="00385863" w:rsidRPr="00A23957">
        <w:rPr>
          <w:rFonts w:ascii="Comic Sans MS" w:hAnsi="Comic Sans MS"/>
          <w:color w:val="000000"/>
        </w:rPr>
        <w:t xml:space="preserve">Foreign key: </w:t>
      </w:r>
      <w:proofErr w:type="spellStart"/>
      <w:r w:rsidR="00385863" w:rsidRPr="00A23957">
        <w:rPr>
          <w:rFonts w:ascii="Comic Sans MS" w:hAnsi="Comic Sans MS"/>
          <w:color w:val="000000"/>
        </w:rPr>
        <w:t>studentID</w:t>
      </w:r>
      <w:proofErr w:type="spellEnd"/>
      <w:r w:rsidR="00385863" w:rsidRPr="00A23957">
        <w:rPr>
          <w:rFonts w:ascii="Comic Sans MS" w:hAnsi="Comic Sans MS"/>
          <w:color w:val="000000"/>
        </w:rPr>
        <w:t xml:space="preserve"> references </w:t>
      </w:r>
      <w:proofErr w:type="spellStart"/>
      <w:r w:rsidR="00385863" w:rsidRPr="00A23957">
        <w:rPr>
          <w:rFonts w:ascii="Comic Sans MS" w:hAnsi="Comic Sans MS"/>
          <w:color w:val="000000"/>
        </w:rPr>
        <w:t>Student.studentID</w:t>
      </w:r>
      <w:proofErr w:type="spellEnd"/>
    </w:p>
    <w:p w14:paraId="17DAC739" w14:textId="77777777" w:rsidR="006C1AA3" w:rsidRDefault="00000000" w:rsidP="00E31CCC">
      <w:pPr>
        <w:rPr>
          <w:rFonts w:ascii="Comic Sans MS" w:hAnsi="Comic Sans MS"/>
          <w:color w:val="0000CC"/>
        </w:rPr>
      </w:pPr>
      <w:r>
        <w:rPr>
          <w:rFonts w:ascii="Comic Sans MS" w:hAnsi="Comic Sans MS"/>
          <w:noProof/>
          <w:color w:val="0000CC"/>
        </w:rPr>
        <w:pict w14:anchorId="0D8F755C">
          <v:shape id="_x0000_s1026" type="#_x0000_t34" alt="" style="position:absolute;margin-left:268.85pt;margin-top:11pt;width:39.75pt;height:23.4pt;rotation:270;flip:x;z-index:5;mso-wrap-edited:f;mso-width-percent:0;mso-height-percent:0;mso-width-percent:0;mso-height-percent:0" o:connectortype="elbow" adj="6439,342646,-194617" strokecolor="blue">
            <v:stroke endarrow="open"/>
          </v:shape>
        </w:pict>
      </w:r>
    </w:p>
    <w:p w14:paraId="3F19A090" w14:textId="77777777" w:rsidR="006C1AA3" w:rsidRDefault="006C1AA3" w:rsidP="00E31CCC">
      <w:pPr>
        <w:rPr>
          <w:rFonts w:ascii="Comic Sans MS" w:hAnsi="Comic Sans MS"/>
          <w:color w:val="0000CC"/>
        </w:rPr>
      </w:pPr>
    </w:p>
    <w:p w14:paraId="55317965" w14:textId="77777777" w:rsidR="00720364" w:rsidRDefault="006C1AA3" w:rsidP="006C1AA3">
      <w:pPr>
        <w:ind w:left="1440"/>
        <w:rPr>
          <w:rFonts w:ascii="Comic Sans MS" w:hAnsi="Comic Sans MS"/>
          <w:color w:val="0000CC"/>
        </w:rPr>
      </w:pPr>
      <w:r>
        <w:rPr>
          <w:rFonts w:ascii="Comic Sans MS" w:hAnsi="Comic Sans MS"/>
          <w:color w:val="0000CC"/>
        </w:rPr>
        <w:t xml:space="preserve">        </w:t>
      </w:r>
    </w:p>
    <w:p w14:paraId="660B03A9" w14:textId="77777777" w:rsidR="00720364" w:rsidRDefault="006C1AA3" w:rsidP="006C1AA3">
      <w:pPr>
        <w:ind w:left="1440"/>
        <w:rPr>
          <w:rFonts w:ascii="Comic Sans MS" w:hAnsi="Comic Sans MS"/>
          <w:color w:val="0000CC"/>
        </w:rPr>
      </w:pPr>
      <w:r>
        <w:rPr>
          <w:rFonts w:ascii="Comic Sans MS" w:hAnsi="Comic Sans MS"/>
          <w:color w:val="0000CC"/>
        </w:rPr>
        <w:t xml:space="preserve"> </w:t>
      </w:r>
      <w:r w:rsidR="00720364">
        <w:rPr>
          <w:rFonts w:ascii="Comic Sans MS" w:hAnsi="Comic Sans MS"/>
          <w:color w:val="0000CC"/>
        </w:rPr>
        <w:t xml:space="preserve">                    </w:t>
      </w:r>
      <w:r>
        <w:rPr>
          <w:rFonts w:ascii="Comic Sans MS" w:hAnsi="Comic Sans MS"/>
          <w:color w:val="0000CC"/>
        </w:rPr>
        <w:t xml:space="preserve">FK   </w:t>
      </w:r>
      <w:r w:rsidR="00B9260E">
        <w:rPr>
          <w:rFonts w:ascii="Comic Sans MS" w:hAnsi="Comic Sans MS"/>
          <w:color w:val="0000CC"/>
        </w:rPr>
        <w:t xml:space="preserve">          </w:t>
      </w:r>
      <w:r>
        <w:rPr>
          <w:rFonts w:ascii="Comic Sans MS" w:hAnsi="Comic Sans MS"/>
          <w:color w:val="0000CC"/>
        </w:rPr>
        <w:t>relation</w:t>
      </w:r>
      <w:r w:rsidR="00720364">
        <w:rPr>
          <w:rFonts w:ascii="Comic Sans MS" w:hAnsi="Comic Sans MS"/>
          <w:color w:val="0000CC"/>
        </w:rPr>
        <w:t xml:space="preserve"> containing</w:t>
      </w:r>
      <w:r w:rsidR="00A63DDA">
        <w:rPr>
          <w:rFonts w:ascii="Comic Sans MS" w:hAnsi="Comic Sans MS"/>
          <w:color w:val="0000CC"/>
        </w:rPr>
        <w:t xml:space="preserve">       dot      PK of which the</w:t>
      </w:r>
    </w:p>
    <w:p w14:paraId="4F9860C8" w14:textId="77777777" w:rsidR="00720364" w:rsidRDefault="00720364" w:rsidP="00720364">
      <w:pPr>
        <w:rPr>
          <w:rFonts w:ascii="Comic Sans MS" w:hAnsi="Comic Sans MS"/>
          <w:color w:val="0000CC"/>
        </w:rPr>
      </w:pPr>
      <w:r>
        <w:rPr>
          <w:rFonts w:ascii="Comic Sans MS" w:hAnsi="Comic Sans MS"/>
          <w:color w:val="0000CC"/>
        </w:rPr>
        <w:t xml:space="preserve">                                                   </w:t>
      </w:r>
      <w:r w:rsidR="006C1AA3">
        <w:rPr>
          <w:rFonts w:ascii="Comic Sans MS" w:hAnsi="Comic Sans MS"/>
          <w:color w:val="0000CC"/>
        </w:rPr>
        <w:t xml:space="preserve"> </w:t>
      </w:r>
      <w:r w:rsidR="00B9260E">
        <w:rPr>
          <w:rFonts w:ascii="Comic Sans MS" w:hAnsi="Comic Sans MS"/>
          <w:color w:val="0000CC"/>
        </w:rPr>
        <w:t xml:space="preserve">          </w:t>
      </w:r>
      <w:r>
        <w:rPr>
          <w:rFonts w:ascii="Comic Sans MS" w:hAnsi="Comic Sans MS"/>
          <w:color w:val="0000CC"/>
        </w:rPr>
        <w:t>PK of which the FK</w:t>
      </w:r>
      <w:r w:rsidR="00A63DDA">
        <w:rPr>
          <w:rFonts w:ascii="Comic Sans MS" w:hAnsi="Comic Sans MS"/>
          <w:color w:val="0000CC"/>
        </w:rPr>
        <w:t xml:space="preserve">                  </w:t>
      </w:r>
      <w:proofErr w:type="spellStart"/>
      <w:r w:rsidR="00A63DDA">
        <w:rPr>
          <w:rFonts w:ascii="Comic Sans MS" w:hAnsi="Comic Sans MS"/>
          <w:color w:val="0000CC"/>
        </w:rPr>
        <w:t>FK</w:t>
      </w:r>
      <w:proofErr w:type="spellEnd"/>
      <w:r w:rsidR="00A63DDA">
        <w:rPr>
          <w:rFonts w:ascii="Comic Sans MS" w:hAnsi="Comic Sans MS"/>
          <w:color w:val="0000CC"/>
        </w:rPr>
        <w:t xml:space="preserve"> is a copy</w:t>
      </w:r>
    </w:p>
    <w:p w14:paraId="23C5B233" w14:textId="77777777" w:rsidR="006C1AA3" w:rsidRDefault="00720364" w:rsidP="00720364">
      <w:pPr>
        <w:rPr>
          <w:rFonts w:ascii="Comic Sans MS" w:hAnsi="Comic Sans MS"/>
          <w:color w:val="0000CC"/>
        </w:rPr>
      </w:pPr>
      <w:r>
        <w:rPr>
          <w:rFonts w:ascii="Comic Sans MS" w:hAnsi="Comic Sans MS"/>
          <w:color w:val="0000CC"/>
        </w:rPr>
        <w:t xml:space="preserve">                                       </w:t>
      </w:r>
      <w:r w:rsidR="00B9260E">
        <w:rPr>
          <w:rFonts w:ascii="Comic Sans MS" w:hAnsi="Comic Sans MS"/>
          <w:color w:val="0000CC"/>
        </w:rPr>
        <w:t xml:space="preserve">                       </w:t>
      </w:r>
      <w:r w:rsidR="006C1AA3">
        <w:rPr>
          <w:rFonts w:ascii="Comic Sans MS" w:hAnsi="Comic Sans MS"/>
          <w:color w:val="0000CC"/>
        </w:rPr>
        <w:t>is a copy</w:t>
      </w:r>
    </w:p>
    <w:p w14:paraId="72520453" w14:textId="77777777" w:rsidR="00EE03BA" w:rsidRDefault="00EE03BA" w:rsidP="00663EEF">
      <w:pPr>
        <w:rPr>
          <w:rFonts w:ascii="Comic Sans MS" w:hAnsi="Comic Sans MS"/>
        </w:rPr>
      </w:pPr>
    </w:p>
    <w:p w14:paraId="4F7CCE07" w14:textId="77777777" w:rsidR="00EE03BA" w:rsidRPr="00B33249" w:rsidRDefault="00EE03BA" w:rsidP="0013252F">
      <w:pPr>
        <w:rPr>
          <w:rFonts w:ascii="Comic Sans MS" w:hAnsi="Comic Sans MS"/>
        </w:rPr>
      </w:pPr>
    </w:p>
    <w:p w14:paraId="01F8AF59" w14:textId="77777777" w:rsidR="00EE03BA" w:rsidRPr="00B33249" w:rsidRDefault="00EE03BA" w:rsidP="0013252F">
      <w:pPr>
        <w:rPr>
          <w:rFonts w:ascii="Comic Sans MS" w:hAnsi="Comic Sans MS"/>
          <w:b/>
        </w:rPr>
      </w:pPr>
      <w:r w:rsidRPr="00B33249">
        <w:rPr>
          <w:rFonts w:ascii="Comic Sans MS" w:hAnsi="Comic Sans MS"/>
          <w:b/>
        </w:rPr>
        <w:t>Note on the PT</w:t>
      </w:r>
    </w:p>
    <w:p w14:paraId="3C6BA3C7" w14:textId="77777777" w:rsidR="00EE03BA" w:rsidRPr="00B33249" w:rsidRDefault="00EE03BA" w:rsidP="0013252F">
      <w:pPr>
        <w:rPr>
          <w:rFonts w:ascii="Comic Sans MS" w:hAnsi="Comic Sans MS"/>
        </w:rPr>
      </w:pPr>
    </w:p>
    <w:p w14:paraId="0876D6DA" w14:textId="4F879853" w:rsidR="0013252F" w:rsidRDefault="00437F82" w:rsidP="0013252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Normalization is regarded by some as the most difficult part of database </w:t>
      </w:r>
      <w:r w:rsidR="00202003">
        <w:rPr>
          <w:rFonts w:ascii="Comic Sans MS" w:hAnsi="Comic Sans MS"/>
        </w:rPr>
        <w:t>design</w:t>
      </w:r>
      <w:r>
        <w:rPr>
          <w:rFonts w:ascii="Comic Sans MS" w:hAnsi="Comic Sans MS"/>
        </w:rPr>
        <w:t xml:space="preserve">.   You’ll probably find it easier if you keep in mind that the whole point is to produce a set of relations that have as little redundancy as possible so that data updates can be made with minimal chance for errors and/or data loss.  </w:t>
      </w:r>
      <w:r w:rsidR="00B83819" w:rsidRPr="00B33249">
        <w:rPr>
          <w:rFonts w:ascii="Comic Sans MS" w:hAnsi="Comic Sans MS"/>
        </w:rPr>
        <w:t xml:space="preserve">Do not worry if you </w:t>
      </w:r>
      <w:r>
        <w:rPr>
          <w:rFonts w:ascii="Comic Sans MS" w:hAnsi="Comic Sans MS"/>
        </w:rPr>
        <w:t>cannot finish</w:t>
      </w:r>
      <w:r w:rsidR="00B83819" w:rsidRPr="00B33249">
        <w:rPr>
          <w:rFonts w:ascii="Comic Sans MS" w:hAnsi="Comic Sans MS"/>
        </w:rPr>
        <w:t xml:space="preserve"> – give it a try and post questions to the PT</w:t>
      </w:r>
      <w:r w:rsidR="00385863">
        <w:rPr>
          <w:rFonts w:ascii="Comic Sans MS" w:hAnsi="Comic Sans MS"/>
        </w:rPr>
        <w:t>6</w:t>
      </w:r>
      <w:r w:rsidR="00B83819" w:rsidRPr="00B33249">
        <w:rPr>
          <w:rFonts w:ascii="Comic Sans MS" w:hAnsi="Comic Sans MS"/>
        </w:rPr>
        <w:t xml:space="preserve"> forum or save them to discuss in the </w:t>
      </w:r>
      <w:r w:rsidR="00F70C9C">
        <w:rPr>
          <w:rFonts w:ascii="Comic Sans MS" w:hAnsi="Comic Sans MS"/>
        </w:rPr>
        <w:t>Collaborate</w:t>
      </w:r>
      <w:r w:rsidR="00B83819" w:rsidRPr="00B33249">
        <w:rPr>
          <w:rFonts w:ascii="Comic Sans MS" w:hAnsi="Comic Sans MS"/>
        </w:rPr>
        <w:t xml:space="preserve"> session.</w:t>
      </w:r>
    </w:p>
    <w:p w14:paraId="521D0D3C" w14:textId="77777777" w:rsidR="00A37982" w:rsidRDefault="00A37982" w:rsidP="0013252F">
      <w:pPr>
        <w:rPr>
          <w:rFonts w:ascii="Comic Sans MS" w:hAnsi="Comic Sans MS"/>
        </w:rPr>
      </w:pPr>
    </w:p>
    <w:p w14:paraId="3F919ECC" w14:textId="6F6B9313" w:rsidR="009A5730" w:rsidRDefault="009A5730" w:rsidP="00A37982">
      <w:pPr>
        <w:rPr>
          <w:rFonts w:ascii="Comic Sans MS" w:hAnsi="Comic Sans MS"/>
          <w:color w:val="0000CC"/>
        </w:rPr>
      </w:pPr>
    </w:p>
    <w:p w14:paraId="0CF63C96" w14:textId="5D7F038F" w:rsidR="00F55236" w:rsidRDefault="00F55236" w:rsidP="00A37982">
      <w:pPr>
        <w:rPr>
          <w:rFonts w:ascii="Comic Sans MS" w:hAnsi="Comic Sans MS"/>
          <w:color w:val="0000CC"/>
        </w:rPr>
      </w:pPr>
    </w:p>
    <w:p w14:paraId="2A81F779" w14:textId="2C9EDB13" w:rsidR="00F55236" w:rsidRPr="00B2648A" w:rsidRDefault="00F55236" w:rsidP="00B2648A">
      <w:pPr>
        <w:jc w:val="center"/>
        <w:rPr>
          <w:rFonts w:ascii="Comic Sans MS" w:hAnsi="Comic Sans MS"/>
          <w:b/>
          <w:bCs w:val="0"/>
          <w:color w:val="FF0000"/>
          <w:sz w:val="24"/>
          <w:szCs w:val="24"/>
        </w:rPr>
      </w:pPr>
      <w:r w:rsidRPr="00B2648A">
        <w:rPr>
          <w:rFonts w:ascii="Comic Sans MS" w:hAnsi="Comic Sans MS"/>
          <w:b/>
          <w:bCs w:val="0"/>
          <w:color w:val="FF0000"/>
          <w:sz w:val="24"/>
          <w:szCs w:val="24"/>
        </w:rPr>
        <w:lastRenderedPageBreak/>
        <w:t>Answer</w:t>
      </w:r>
    </w:p>
    <w:p w14:paraId="654721D2" w14:textId="74E95EC9" w:rsidR="00F55236" w:rsidRDefault="00F55236" w:rsidP="00A37982">
      <w:pPr>
        <w:rPr>
          <w:rFonts w:ascii="Comic Sans MS" w:hAnsi="Comic Sans MS"/>
          <w:color w:val="0000CC"/>
        </w:rPr>
      </w:pPr>
    </w:p>
    <w:p w14:paraId="1D43FBEC" w14:textId="77777777" w:rsidR="00F55236" w:rsidRPr="00F55236" w:rsidRDefault="00F55236" w:rsidP="00F55236">
      <w:pPr>
        <w:rPr>
          <w:rFonts w:ascii="Comic Sans MS" w:hAnsi="Comic Sans MS"/>
        </w:rPr>
      </w:pPr>
    </w:p>
    <w:p w14:paraId="54245CE8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>Address</w:t>
      </w: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adID</w:t>
      </w:r>
      <w:proofErr w:type="spellEnd"/>
      <w:r w:rsidRPr="00F55236">
        <w:rPr>
          <w:rFonts w:ascii="Comic Sans MS" w:hAnsi="Comic Sans MS"/>
        </w:rPr>
        <w:t xml:space="preserve">, street, city, state, zip, </w:t>
      </w:r>
      <w:proofErr w:type="spellStart"/>
      <w:r w:rsidRPr="00F55236">
        <w:rPr>
          <w:rFonts w:ascii="Comic Sans MS" w:hAnsi="Comic Sans MS"/>
        </w:rPr>
        <w:t>adType</w:t>
      </w:r>
      <w:proofErr w:type="spellEnd"/>
      <w:r w:rsidRPr="00F55236">
        <w:rPr>
          <w:rFonts w:ascii="Comic Sans MS" w:hAnsi="Comic Sans MS"/>
        </w:rPr>
        <w:t xml:space="preserve">) </w:t>
      </w:r>
    </w:p>
    <w:p w14:paraId="120D17C3" w14:textId="77777777" w:rsidR="00F55236" w:rsidRPr="00F55236" w:rsidRDefault="00F55236" w:rsidP="00F55236">
      <w:pPr>
        <w:rPr>
          <w:rFonts w:ascii="Comic Sans MS" w:hAnsi="Comic Sans MS"/>
        </w:rPr>
      </w:pPr>
    </w:p>
    <w:p w14:paraId="1B554166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>Consult</w:t>
      </w: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conID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compName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exprt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deptID</w:t>
      </w:r>
      <w:proofErr w:type="spellEnd"/>
      <w:r w:rsidRPr="00F55236">
        <w:rPr>
          <w:rFonts w:ascii="Comic Sans MS" w:hAnsi="Comic Sans MS"/>
        </w:rPr>
        <w:t xml:space="preserve">)    </w:t>
      </w:r>
    </w:p>
    <w:p w14:paraId="30BAAA51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deptID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Dept.deptID</w:t>
      </w:r>
      <w:proofErr w:type="spellEnd"/>
      <w:r w:rsidRPr="00F55236">
        <w:rPr>
          <w:rFonts w:ascii="Comic Sans MS" w:hAnsi="Comic Sans MS"/>
        </w:rPr>
        <w:t xml:space="preserve"> </w:t>
      </w:r>
    </w:p>
    <w:p w14:paraId="0424AB1D" w14:textId="77777777" w:rsidR="00F55236" w:rsidRPr="00F55236" w:rsidRDefault="00F55236" w:rsidP="00F55236">
      <w:pPr>
        <w:rPr>
          <w:rFonts w:ascii="Comic Sans MS" w:hAnsi="Comic Sans MS"/>
        </w:rPr>
      </w:pPr>
    </w:p>
    <w:p w14:paraId="0DC5282B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>Dept</w:t>
      </w: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deptID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deptName</w:t>
      </w:r>
      <w:proofErr w:type="spellEnd"/>
      <w:r w:rsidRPr="00F55236">
        <w:rPr>
          <w:rFonts w:ascii="Comic Sans MS" w:hAnsi="Comic Sans MS"/>
        </w:rPr>
        <w:t xml:space="preserve">)    </w:t>
      </w:r>
    </w:p>
    <w:p w14:paraId="5FA2A8AD" w14:textId="77777777" w:rsidR="00F55236" w:rsidRPr="00F55236" w:rsidRDefault="00F55236" w:rsidP="00F55236">
      <w:pPr>
        <w:rPr>
          <w:rFonts w:ascii="Comic Sans MS" w:hAnsi="Comic Sans MS"/>
        </w:rPr>
      </w:pPr>
    </w:p>
    <w:p w14:paraId="7E2DD161" w14:textId="77777777" w:rsidR="00F55236" w:rsidRPr="00F55236" w:rsidRDefault="00F55236" w:rsidP="00F55236">
      <w:pPr>
        <w:rPr>
          <w:rFonts w:ascii="Comic Sans MS" w:hAnsi="Comic Sans MS"/>
        </w:rPr>
      </w:pPr>
      <w:proofErr w:type="spellStart"/>
      <w:r w:rsidRPr="00F55236">
        <w:rPr>
          <w:rFonts w:ascii="Comic Sans MS" w:hAnsi="Comic Sans MS"/>
        </w:rPr>
        <w:t>EmpRec</w:t>
      </w:r>
      <w:proofErr w:type="spellEnd"/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empRNo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startDate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endDate</w:t>
      </w:r>
      <w:proofErr w:type="spellEnd"/>
      <w:r w:rsidRPr="00F55236">
        <w:rPr>
          <w:rFonts w:ascii="Comic Sans MS" w:hAnsi="Comic Sans MS"/>
        </w:rPr>
        <w:t xml:space="preserve">, salary) </w:t>
      </w:r>
    </w:p>
    <w:p w14:paraId="3EC682F4" w14:textId="77777777" w:rsidR="00F55236" w:rsidRPr="00F55236" w:rsidRDefault="00F55236" w:rsidP="00F55236">
      <w:pPr>
        <w:rPr>
          <w:rFonts w:ascii="Comic Sans MS" w:hAnsi="Comic Sans MS"/>
        </w:rPr>
      </w:pPr>
    </w:p>
    <w:p w14:paraId="609AA946" w14:textId="77777777" w:rsidR="00F55236" w:rsidRPr="00F55236" w:rsidRDefault="00F55236" w:rsidP="00F55236">
      <w:pPr>
        <w:rPr>
          <w:rFonts w:ascii="Comic Sans MS" w:hAnsi="Comic Sans MS"/>
        </w:rPr>
      </w:pPr>
      <w:proofErr w:type="spellStart"/>
      <w:r w:rsidRPr="00F55236">
        <w:rPr>
          <w:rFonts w:ascii="Comic Sans MS" w:hAnsi="Comic Sans MS"/>
        </w:rPr>
        <w:t>PersonRole</w:t>
      </w:r>
      <w:proofErr w:type="spellEnd"/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pRID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pID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pTypeID</w:t>
      </w:r>
      <w:proofErr w:type="spellEnd"/>
      <w:r w:rsidRPr="00F55236">
        <w:rPr>
          <w:rFonts w:ascii="Comic Sans MS" w:hAnsi="Comic Sans MS"/>
        </w:rPr>
        <w:t xml:space="preserve">)    </w:t>
      </w:r>
    </w:p>
    <w:p w14:paraId="285CCC15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pID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Person.pID</w:t>
      </w:r>
      <w:proofErr w:type="spellEnd"/>
    </w:p>
    <w:p w14:paraId="0B0DF974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pTypeID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PersonType.pTypeID</w:t>
      </w:r>
      <w:proofErr w:type="spellEnd"/>
    </w:p>
    <w:p w14:paraId="322796FB" w14:textId="77777777" w:rsidR="00F55236" w:rsidRPr="00F55236" w:rsidRDefault="00F55236" w:rsidP="00F55236">
      <w:pPr>
        <w:rPr>
          <w:rFonts w:ascii="Comic Sans MS" w:hAnsi="Comic Sans MS"/>
        </w:rPr>
      </w:pPr>
    </w:p>
    <w:p w14:paraId="33D7EBBC" w14:textId="77777777" w:rsidR="00F55236" w:rsidRPr="00F55236" w:rsidRDefault="00F55236" w:rsidP="00F55236">
      <w:pPr>
        <w:rPr>
          <w:rFonts w:ascii="Comic Sans MS" w:hAnsi="Comic Sans MS"/>
        </w:rPr>
      </w:pPr>
      <w:proofErr w:type="spellStart"/>
      <w:r w:rsidRPr="00F55236">
        <w:rPr>
          <w:rFonts w:ascii="Comic Sans MS" w:hAnsi="Comic Sans MS"/>
        </w:rPr>
        <w:t>PersonType</w:t>
      </w:r>
      <w:proofErr w:type="spellEnd"/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pTypeID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pTypeDesc</w:t>
      </w:r>
      <w:proofErr w:type="spellEnd"/>
      <w:r w:rsidRPr="00F55236">
        <w:rPr>
          <w:rFonts w:ascii="Comic Sans MS" w:hAnsi="Comic Sans MS"/>
        </w:rPr>
        <w:t xml:space="preserve">)    </w:t>
      </w:r>
    </w:p>
    <w:p w14:paraId="7D7B48E2" w14:textId="77777777" w:rsidR="00F55236" w:rsidRPr="00F55236" w:rsidRDefault="00F55236" w:rsidP="00F55236">
      <w:pPr>
        <w:rPr>
          <w:rFonts w:ascii="Comic Sans MS" w:hAnsi="Comic Sans MS"/>
        </w:rPr>
      </w:pPr>
    </w:p>
    <w:p w14:paraId="7DA81224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>Phone</w:t>
      </w: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phoneID</w:t>
      </w:r>
      <w:proofErr w:type="spellEnd"/>
      <w:r w:rsidRPr="00F55236">
        <w:rPr>
          <w:rFonts w:ascii="Comic Sans MS" w:hAnsi="Comic Sans MS"/>
        </w:rPr>
        <w:t xml:space="preserve">, number, </w:t>
      </w:r>
      <w:proofErr w:type="spellStart"/>
      <w:r w:rsidRPr="00F55236">
        <w:rPr>
          <w:rFonts w:ascii="Comic Sans MS" w:hAnsi="Comic Sans MS"/>
        </w:rPr>
        <w:t>phoneType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pID</w:t>
      </w:r>
      <w:proofErr w:type="spellEnd"/>
      <w:r w:rsidRPr="00F55236">
        <w:rPr>
          <w:rFonts w:ascii="Comic Sans MS" w:hAnsi="Comic Sans MS"/>
        </w:rPr>
        <w:t>)</w:t>
      </w:r>
    </w:p>
    <w:p w14:paraId="33CCDBA6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 xml:space="preserve">Foreign Key: </w:t>
      </w:r>
      <w:proofErr w:type="spellStart"/>
      <w:r w:rsidRPr="00F55236">
        <w:rPr>
          <w:rFonts w:ascii="Comic Sans MS" w:hAnsi="Comic Sans MS"/>
        </w:rPr>
        <w:t>pID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Person.pID</w:t>
      </w:r>
      <w:proofErr w:type="spellEnd"/>
    </w:p>
    <w:p w14:paraId="551350C9" w14:textId="77777777" w:rsidR="00F55236" w:rsidRPr="00F55236" w:rsidRDefault="00F55236" w:rsidP="00F55236">
      <w:pPr>
        <w:rPr>
          <w:rFonts w:ascii="Comic Sans MS" w:hAnsi="Comic Sans MS"/>
        </w:rPr>
      </w:pPr>
    </w:p>
    <w:p w14:paraId="610F14EC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>Position</w:t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posID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posTitle</w:t>
      </w:r>
      <w:proofErr w:type="spellEnd"/>
      <w:r w:rsidRPr="00F55236">
        <w:rPr>
          <w:rFonts w:ascii="Comic Sans MS" w:hAnsi="Comic Sans MS"/>
        </w:rPr>
        <w:t xml:space="preserve">. </w:t>
      </w:r>
      <w:proofErr w:type="spellStart"/>
      <w:r w:rsidRPr="00F55236">
        <w:rPr>
          <w:rFonts w:ascii="Comic Sans MS" w:hAnsi="Comic Sans MS"/>
        </w:rPr>
        <w:t>posType</w:t>
      </w:r>
      <w:proofErr w:type="spellEnd"/>
      <w:r w:rsidRPr="00F55236">
        <w:rPr>
          <w:rFonts w:ascii="Comic Sans MS" w:hAnsi="Comic Sans MS"/>
        </w:rPr>
        <w:t>)</w:t>
      </w:r>
    </w:p>
    <w:p w14:paraId="1AA27CC6" w14:textId="77777777" w:rsidR="00F55236" w:rsidRPr="00F55236" w:rsidRDefault="00F55236" w:rsidP="00F55236">
      <w:pPr>
        <w:rPr>
          <w:rFonts w:ascii="Comic Sans MS" w:hAnsi="Comic Sans MS"/>
        </w:rPr>
      </w:pPr>
    </w:p>
    <w:p w14:paraId="66998601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posID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Person.posID</w:t>
      </w:r>
      <w:proofErr w:type="spellEnd"/>
      <w:r w:rsidRPr="00F55236">
        <w:rPr>
          <w:rFonts w:ascii="Comic Sans MS" w:hAnsi="Comic Sans MS"/>
        </w:rPr>
        <w:t xml:space="preserve"> </w:t>
      </w:r>
    </w:p>
    <w:p w14:paraId="2AB6B88B" w14:textId="77777777" w:rsidR="00F55236" w:rsidRPr="00F55236" w:rsidRDefault="00F55236" w:rsidP="00F55236">
      <w:pPr>
        <w:rPr>
          <w:rFonts w:ascii="Comic Sans MS" w:hAnsi="Comic Sans MS"/>
        </w:rPr>
      </w:pPr>
    </w:p>
    <w:p w14:paraId="3ED280B7" w14:textId="77777777" w:rsidR="00F55236" w:rsidRPr="00F55236" w:rsidRDefault="00F55236" w:rsidP="00F55236">
      <w:pPr>
        <w:rPr>
          <w:rFonts w:ascii="Comic Sans MS" w:hAnsi="Comic Sans MS"/>
        </w:rPr>
      </w:pPr>
      <w:proofErr w:type="spellStart"/>
      <w:r w:rsidRPr="00F55236">
        <w:rPr>
          <w:rFonts w:ascii="Comic Sans MS" w:hAnsi="Comic Sans MS"/>
        </w:rPr>
        <w:t>SalesTrans</w:t>
      </w:r>
      <w:proofErr w:type="spellEnd"/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salesTransID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sellDate</w:t>
      </w:r>
      <w:proofErr w:type="spellEnd"/>
      <w:r w:rsidRPr="00F55236">
        <w:rPr>
          <w:rFonts w:ascii="Comic Sans MS" w:hAnsi="Comic Sans MS"/>
        </w:rPr>
        <w:t xml:space="preserve">, status, </w:t>
      </w:r>
      <w:proofErr w:type="spellStart"/>
      <w:r w:rsidRPr="00F55236">
        <w:rPr>
          <w:rFonts w:ascii="Comic Sans MS" w:hAnsi="Comic Sans MS"/>
        </w:rPr>
        <w:t>empID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cusID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itemID</w:t>
      </w:r>
      <w:proofErr w:type="spellEnd"/>
      <w:r w:rsidRPr="00F55236">
        <w:rPr>
          <w:rFonts w:ascii="Comic Sans MS" w:hAnsi="Comic Sans MS"/>
        </w:rPr>
        <w:t xml:space="preserve">)    </w:t>
      </w:r>
    </w:p>
    <w:p w14:paraId="2CA0CC9D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empID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Person.pID</w:t>
      </w:r>
      <w:proofErr w:type="spellEnd"/>
      <w:r w:rsidRPr="00F55236">
        <w:rPr>
          <w:rFonts w:ascii="Comic Sans MS" w:hAnsi="Comic Sans MS"/>
        </w:rPr>
        <w:t xml:space="preserve"> </w:t>
      </w:r>
    </w:p>
    <w:p w14:paraId="2FD67E99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cusID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Person.pD</w:t>
      </w:r>
      <w:proofErr w:type="spellEnd"/>
    </w:p>
    <w:p w14:paraId="52C38C12" w14:textId="77777777" w:rsidR="00F55236" w:rsidRPr="00F55236" w:rsidRDefault="00F55236" w:rsidP="00F55236">
      <w:pPr>
        <w:rPr>
          <w:rFonts w:ascii="Comic Sans MS" w:hAnsi="Comic Sans MS"/>
        </w:rPr>
      </w:pPr>
    </w:p>
    <w:p w14:paraId="32E17C3C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>Schedule</w:t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schdNo</w:t>
      </w:r>
      <w:proofErr w:type="spellEnd"/>
      <w:r w:rsidRPr="00F55236">
        <w:rPr>
          <w:rFonts w:ascii="Comic Sans MS" w:hAnsi="Comic Sans MS"/>
        </w:rPr>
        <w:t xml:space="preserve">, Date, </w:t>
      </w:r>
      <w:proofErr w:type="spellStart"/>
      <w:r w:rsidRPr="00F55236">
        <w:rPr>
          <w:rFonts w:ascii="Comic Sans MS" w:hAnsi="Comic Sans MS"/>
        </w:rPr>
        <w:t>sTimeIn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sTimeOut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aTimeIn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aTimeOut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pID</w:t>
      </w:r>
      <w:proofErr w:type="spellEnd"/>
      <w:r w:rsidRPr="00F55236">
        <w:rPr>
          <w:rFonts w:ascii="Comic Sans MS" w:hAnsi="Comic Sans MS"/>
        </w:rPr>
        <w:t xml:space="preserve">)    </w:t>
      </w:r>
    </w:p>
    <w:p w14:paraId="0F67E0A4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pID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Person.pID</w:t>
      </w:r>
      <w:proofErr w:type="spellEnd"/>
      <w:r w:rsidRPr="00F55236">
        <w:rPr>
          <w:rFonts w:ascii="Comic Sans MS" w:hAnsi="Comic Sans MS"/>
        </w:rPr>
        <w:t xml:space="preserve"> </w:t>
      </w:r>
    </w:p>
    <w:p w14:paraId="1F21BB10" w14:textId="77777777" w:rsidR="00F55236" w:rsidRPr="00F55236" w:rsidRDefault="00F55236" w:rsidP="00F55236">
      <w:pPr>
        <w:rPr>
          <w:rFonts w:ascii="Comic Sans MS" w:hAnsi="Comic Sans MS"/>
        </w:rPr>
      </w:pPr>
    </w:p>
    <w:p w14:paraId="6C12133A" w14:textId="77777777" w:rsidR="00F55236" w:rsidRPr="00F55236" w:rsidRDefault="00F55236" w:rsidP="00F55236">
      <w:pPr>
        <w:rPr>
          <w:rFonts w:ascii="Comic Sans MS" w:hAnsi="Comic Sans MS"/>
        </w:rPr>
      </w:pPr>
      <w:proofErr w:type="spellStart"/>
      <w:r w:rsidRPr="00F55236">
        <w:rPr>
          <w:rFonts w:ascii="Comic Sans MS" w:hAnsi="Comic Sans MS"/>
        </w:rPr>
        <w:t>SchdTask</w:t>
      </w:r>
      <w:proofErr w:type="spellEnd"/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stID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schdNo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taskID</w:t>
      </w:r>
      <w:proofErr w:type="spellEnd"/>
      <w:r w:rsidRPr="00F55236">
        <w:rPr>
          <w:rFonts w:ascii="Comic Sans MS" w:hAnsi="Comic Sans MS"/>
        </w:rPr>
        <w:t xml:space="preserve">)    </w:t>
      </w:r>
    </w:p>
    <w:p w14:paraId="0C787DAD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schdNo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Schedule.schdNo</w:t>
      </w:r>
      <w:proofErr w:type="spellEnd"/>
    </w:p>
    <w:p w14:paraId="057A1504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taskID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Task.taskID</w:t>
      </w:r>
      <w:proofErr w:type="spellEnd"/>
    </w:p>
    <w:p w14:paraId="3784F2A6" w14:textId="77777777" w:rsidR="00F55236" w:rsidRPr="00F55236" w:rsidRDefault="00F55236" w:rsidP="00F55236">
      <w:pPr>
        <w:rPr>
          <w:rFonts w:ascii="Comic Sans MS" w:hAnsi="Comic Sans MS"/>
        </w:rPr>
      </w:pPr>
    </w:p>
    <w:p w14:paraId="025DACFD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>Stock</w:t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itemID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itemDesc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itemSize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itemColor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itemSex</w:t>
      </w:r>
      <w:proofErr w:type="spellEnd"/>
      <w:r w:rsidRPr="00F55236">
        <w:rPr>
          <w:rFonts w:ascii="Comic Sans MS" w:hAnsi="Comic Sans MS"/>
        </w:rPr>
        <w:t xml:space="preserve">)    </w:t>
      </w:r>
    </w:p>
    <w:p w14:paraId="5EC221DA" w14:textId="77777777" w:rsidR="00F55236" w:rsidRPr="00F55236" w:rsidRDefault="00F55236" w:rsidP="00F55236">
      <w:pPr>
        <w:rPr>
          <w:rFonts w:ascii="Comic Sans MS" w:hAnsi="Comic Sans MS"/>
        </w:rPr>
      </w:pPr>
    </w:p>
    <w:p w14:paraId="58998E06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lastRenderedPageBreak/>
        <w:t>Supplier</w:t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sID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sName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adID</w:t>
      </w:r>
      <w:proofErr w:type="spellEnd"/>
      <w:r w:rsidRPr="00F55236">
        <w:rPr>
          <w:rFonts w:ascii="Comic Sans MS" w:hAnsi="Comic Sans MS"/>
        </w:rPr>
        <w:t>)</w:t>
      </w:r>
    </w:p>
    <w:p w14:paraId="15EA6741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 xml:space="preserve">Foreign key: </w:t>
      </w:r>
      <w:proofErr w:type="spellStart"/>
      <w:r w:rsidRPr="00F55236">
        <w:rPr>
          <w:rFonts w:ascii="Comic Sans MS" w:hAnsi="Comic Sans MS"/>
        </w:rPr>
        <w:t>adID</w:t>
      </w:r>
      <w:proofErr w:type="spellEnd"/>
      <w:r w:rsidRPr="00F55236">
        <w:rPr>
          <w:rFonts w:ascii="Comic Sans MS" w:hAnsi="Comic Sans MS"/>
        </w:rPr>
        <w:t xml:space="preserve"> references </w:t>
      </w:r>
      <w:proofErr w:type="spellStart"/>
      <w:r w:rsidRPr="00F55236">
        <w:rPr>
          <w:rFonts w:ascii="Comic Sans MS" w:hAnsi="Comic Sans MS"/>
        </w:rPr>
        <w:t>Address.adID</w:t>
      </w:r>
      <w:proofErr w:type="spellEnd"/>
      <w:r w:rsidRPr="00F55236">
        <w:rPr>
          <w:rFonts w:ascii="Comic Sans MS" w:hAnsi="Comic Sans MS"/>
        </w:rPr>
        <w:t xml:space="preserve">       </w:t>
      </w:r>
    </w:p>
    <w:p w14:paraId="5C87F1BE" w14:textId="77777777" w:rsidR="00F55236" w:rsidRPr="00F55236" w:rsidRDefault="00F55236" w:rsidP="00F55236">
      <w:pPr>
        <w:rPr>
          <w:rFonts w:ascii="Comic Sans MS" w:hAnsi="Comic Sans MS"/>
        </w:rPr>
      </w:pPr>
    </w:p>
    <w:p w14:paraId="6651EAA6" w14:textId="77777777" w:rsidR="00F55236" w:rsidRPr="00F55236" w:rsidRDefault="00F55236" w:rsidP="00F55236">
      <w:pPr>
        <w:rPr>
          <w:rFonts w:ascii="Comic Sans MS" w:hAnsi="Comic Sans MS"/>
        </w:rPr>
      </w:pPr>
      <w:r w:rsidRPr="00F55236">
        <w:rPr>
          <w:rFonts w:ascii="Comic Sans MS" w:hAnsi="Comic Sans MS"/>
        </w:rPr>
        <w:t>Task</w:t>
      </w:r>
      <w:r w:rsidRPr="00F55236">
        <w:rPr>
          <w:rFonts w:ascii="Comic Sans MS" w:hAnsi="Comic Sans MS"/>
        </w:rPr>
        <w:tab/>
      </w:r>
      <w:r w:rsidRPr="00F55236">
        <w:rPr>
          <w:rFonts w:ascii="Comic Sans MS" w:hAnsi="Comic Sans MS"/>
        </w:rPr>
        <w:tab/>
        <w:t>(</w:t>
      </w:r>
      <w:proofErr w:type="spellStart"/>
      <w:r w:rsidRPr="00F55236">
        <w:rPr>
          <w:rFonts w:ascii="Comic Sans MS" w:hAnsi="Comic Sans MS"/>
        </w:rPr>
        <w:t>taskID</w:t>
      </w:r>
      <w:proofErr w:type="spellEnd"/>
      <w:r w:rsidRPr="00F55236">
        <w:rPr>
          <w:rFonts w:ascii="Comic Sans MS" w:hAnsi="Comic Sans MS"/>
        </w:rPr>
        <w:t xml:space="preserve">, </w:t>
      </w:r>
      <w:proofErr w:type="spellStart"/>
      <w:r w:rsidRPr="00F55236">
        <w:rPr>
          <w:rFonts w:ascii="Comic Sans MS" w:hAnsi="Comic Sans MS"/>
        </w:rPr>
        <w:t>taskDesc</w:t>
      </w:r>
      <w:proofErr w:type="spellEnd"/>
      <w:r w:rsidRPr="00F55236">
        <w:rPr>
          <w:rFonts w:ascii="Comic Sans MS" w:hAnsi="Comic Sans MS"/>
        </w:rPr>
        <w:t>)</w:t>
      </w:r>
    </w:p>
    <w:p w14:paraId="6FA3E055" w14:textId="77777777" w:rsidR="00F55236" w:rsidRPr="00F55236" w:rsidRDefault="00F55236" w:rsidP="00F55236">
      <w:pPr>
        <w:rPr>
          <w:rFonts w:ascii="Comic Sans MS" w:hAnsi="Comic Sans MS"/>
          <w:color w:val="0000CC"/>
        </w:rPr>
      </w:pPr>
    </w:p>
    <w:p w14:paraId="7CE20AA5" w14:textId="77777777" w:rsidR="00F55236" w:rsidRPr="00F55236" w:rsidRDefault="00F55236" w:rsidP="00F55236">
      <w:pPr>
        <w:rPr>
          <w:rFonts w:ascii="Comic Sans MS" w:hAnsi="Comic Sans MS"/>
          <w:color w:val="0000CC"/>
        </w:rPr>
      </w:pPr>
    </w:p>
    <w:p w14:paraId="37E63BA2" w14:textId="77777777" w:rsidR="00F55236" w:rsidRDefault="00F55236" w:rsidP="00A37982">
      <w:pPr>
        <w:rPr>
          <w:rFonts w:ascii="Comic Sans MS" w:hAnsi="Comic Sans MS"/>
          <w:color w:val="0000CC"/>
        </w:rPr>
      </w:pPr>
    </w:p>
    <w:sectPr w:rsidR="00F55236" w:rsidSect="009A5730">
      <w:pgSz w:w="15840" w:h="12240" w:orient="landscape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chnic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044A1"/>
    <w:multiLevelType w:val="hybridMultilevel"/>
    <w:tmpl w:val="262A8AB0"/>
    <w:lvl w:ilvl="0" w:tplc="23EED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5622A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E3B56"/>
    <w:multiLevelType w:val="hybridMultilevel"/>
    <w:tmpl w:val="BC163C6C"/>
    <w:lvl w:ilvl="0" w:tplc="B89247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93A85"/>
    <w:multiLevelType w:val="hybridMultilevel"/>
    <w:tmpl w:val="99528090"/>
    <w:lvl w:ilvl="0" w:tplc="23EED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23EED6A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B4795"/>
    <w:multiLevelType w:val="hybridMultilevel"/>
    <w:tmpl w:val="223C9DB6"/>
    <w:lvl w:ilvl="0" w:tplc="79343F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A6AE8"/>
    <w:multiLevelType w:val="hybridMultilevel"/>
    <w:tmpl w:val="1FBA679C"/>
    <w:lvl w:ilvl="0" w:tplc="23EED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09929">
    <w:abstractNumId w:val="4"/>
  </w:num>
  <w:num w:numId="2" w16cid:durableId="262807881">
    <w:abstractNumId w:val="2"/>
  </w:num>
  <w:num w:numId="3" w16cid:durableId="613055769">
    <w:abstractNumId w:val="0"/>
  </w:num>
  <w:num w:numId="4" w16cid:durableId="605892940">
    <w:abstractNumId w:val="3"/>
  </w:num>
  <w:num w:numId="5" w16cid:durableId="198288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0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52F"/>
    <w:rsid w:val="00020433"/>
    <w:rsid w:val="00073452"/>
    <w:rsid w:val="00077C94"/>
    <w:rsid w:val="0013252F"/>
    <w:rsid w:val="00184C82"/>
    <w:rsid w:val="00185F29"/>
    <w:rsid w:val="00202003"/>
    <w:rsid w:val="0021599D"/>
    <w:rsid w:val="00252B80"/>
    <w:rsid w:val="002654CB"/>
    <w:rsid w:val="00280927"/>
    <w:rsid w:val="002C0B24"/>
    <w:rsid w:val="00332672"/>
    <w:rsid w:val="00365838"/>
    <w:rsid w:val="00385863"/>
    <w:rsid w:val="0039597A"/>
    <w:rsid w:val="003B7407"/>
    <w:rsid w:val="00437F82"/>
    <w:rsid w:val="00487647"/>
    <w:rsid w:val="00493816"/>
    <w:rsid w:val="004C5250"/>
    <w:rsid w:val="005245B7"/>
    <w:rsid w:val="005500CE"/>
    <w:rsid w:val="005E0AAB"/>
    <w:rsid w:val="005E7E0E"/>
    <w:rsid w:val="0066124E"/>
    <w:rsid w:val="00663EEF"/>
    <w:rsid w:val="00680360"/>
    <w:rsid w:val="006A5D23"/>
    <w:rsid w:val="006C1AA3"/>
    <w:rsid w:val="007155ED"/>
    <w:rsid w:val="00720364"/>
    <w:rsid w:val="00746E3F"/>
    <w:rsid w:val="0077344B"/>
    <w:rsid w:val="007D1ED1"/>
    <w:rsid w:val="00833797"/>
    <w:rsid w:val="00846D9E"/>
    <w:rsid w:val="00867379"/>
    <w:rsid w:val="008C167B"/>
    <w:rsid w:val="00902F66"/>
    <w:rsid w:val="00950688"/>
    <w:rsid w:val="009513D5"/>
    <w:rsid w:val="00976E4F"/>
    <w:rsid w:val="00977E21"/>
    <w:rsid w:val="00987D00"/>
    <w:rsid w:val="009A5730"/>
    <w:rsid w:val="009D7F7A"/>
    <w:rsid w:val="009E0117"/>
    <w:rsid w:val="00A161C6"/>
    <w:rsid w:val="00A23957"/>
    <w:rsid w:val="00A37982"/>
    <w:rsid w:val="00A63DDA"/>
    <w:rsid w:val="00AA6874"/>
    <w:rsid w:val="00AB238E"/>
    <w:rsid w:val="00AC26F9"/>
    <w:rsid w:val="00B20EF2"/>
    <w:rsid w:val="00B2648A"/>
    <w:rsid w:val="00B31EAE"/>
    <w:rsid w:val="00B33249"/>
    <w:rsid w:val="00B72352"/>
    <w:rsid w:val="00B83819"/>
    <w:rsid w:val="00B913B1"/>
    <w:rsid w:val="00B9260E"/>
    <w:rsid w:val="00BA37C1"/>
    <w:rsid w:val="00BF41BE"/>
    <w:rsid w:val="00C0494D"/>
    <w:rsid w:val="00C2270C"/>
    <w:rsid w:val="00C27B2C"/>
    <w:rsid w:val="00C34535"/>
    <w:rsid w:val="00C47B82"/>
    <w:rsid w:val="00CB1B52"/>
    <w:rsid w:val="00CE72F9"/>
    <w:rsid w:val="00D20D1E"/>
    <w:rsid w:val="00D247EB"/>
    <w:rsid w:val="00D345E6"/>
    <w:rsid w:val="00DE2E2D"/>
    <w:rsid w:val="00E110D4"/>
    <w:rsid w:val="00E17DE8"/>
    <w:rsid w:val="00E31CCC"/>
    <w:rsid w:val="00E31D9D"/>
    <w:rsid w:val="00E44294"/>
    <w:rsid w:val="00E44B6D"/>
    <w:rsid w:val="00E9147B"/>
    <w:rsid w:val="00EB133C"/>
    <w:rsid w:val="00EE03BA"/>
    <w:rsid w:val="00F25E02"/>
    <w:rsid w:val="00F34BA4"/>
    <w:rsid w:val="00F44688"/>
    <w:rsid w:val="00F55236"/>
    <w:rsid w:val="00F666FF"/>
    <w:rsid w:val="00F70C9C"/>
    <w:rsid w:val="00FE7102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28"/>
        <o:r id="V:Rule4" type="connector" idref="#_x0000_s1042"/>
        <o:r id="V:Rule5" type="connector" idref="#_x0000_s1034"/>
        <o:r id="V:Rule6" type="connector" idref="#_x0000_s1039"/>
      </o:rules>
    </o:shapelayout>
  </w:shapeDefaults>
  <w:decimalSymbol w:val="."/>
  <w:listSeparator w:val=","/>
  <w14:docId w14:val="452C1395"/>
  <w15:docId w15:val="{8970DCBE-39B2-6943-9B98-5D1C526C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echnical" w:eastAsia="Calibri" w:hAnsi="Technic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17"/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Mehmet Ozmen</cp:lastModifiedBy>
  <cp:revision>29</cp:revision>
  <dcterms:created xsi:type="dcterms:W3CDTF">2010-02-01T16:46:00Z</dcterms:created>
  <dcterms:modified xsi:type="dcterms:W3CDTF">2022-10-20T03:15:00Z</dcterms:modified>
</cp:coreProperties>
</file>