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Kredi risk modellerinde kullanılan değişkenlerin üretimini yapay zekâ desteğiyle hızlandırmak ve her yeni değişkenin modele gerçekten katkı sağlayıp sağlamadığını ölçerek karar vermek. Aynı altyapı sonraki adımda uçtan uca Analitik Modelleme Platformu'na genişletilecektir.</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Çalışılacak veri ve değişken açıklamaları seçilir. Eksik açıklamaları yapay zekâ tamamlar, analist onaylar.</w:t>
      </w:r>
    </w:p>
    <w:p>
      <w:pPr>
        <w:pStyle w:val="ListParagraph"/>
        <w:numPr>
          <w:ilvl w:val="0"/>
          <w:numId w:val="2"/>
        </w:numPr>
        <w:spacing w:after="80" w:before="0" w:line="276"/>
      </w:pPr>
      <w:r>
        <w:rPr>
          <w:rFonts w:ascii="Calibri" w:cs="Calibri" w:eastAsia="Calibri" w:hAnsi="Calibri"/>
          <w:b/>
          <w:bCs/>
          <w:color w:val="262626"/>
          <w:sz w:val="21"/>
          <w:szCs w:val="21"/>
        </w:rPr>
        <w:t xml:space="preserve">Ölçüm Zemini:</w:t>
      </w:r>
      <w:r>
        <w:rPr>
          <w:rFonts w:ascii="Calibri" w:cs="Calibri" w:eastAsia="Calibri" w:hAnsi="Calibri"/>
          <w:color w:val="262626"/>
          <w:sz w:val="21"/>
          <w:szCs w:val="21"/>
        </w:rPr>
        <w:t xml:space="preserve"> Mevcut değişkenlerin gücü ölçülür. Yeni değişkenler bu ölçüye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Değişkenler:</w:t>
      </w:r>
      <w:r>
        <w:rPr>
          <w:rFonts w:ascii="Calibri" w:cs="Calibri" w:eastAsia="Calibri" w:hAnsi="Calibri"/>
          <w:color w:val="262626"/>
          <w:sz w:val="21"/>
          <w:szCs w:val="21"/>
        </w:rPr>
        <w:t xml:space="preserve"> Değişim, oran ve trend gibi bilinen değişkenler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fikirleri önerir. Her öneri kontrol edilerek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modeli iyileştirip iyileştirmediği ölçülür. Yalnızca katkı sağlayanlar kullanılır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Aynı altyapı, veriden final modele kadar tüm süreci yöneten Analitik Modelleme Platformu'na genişletilir.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yalnızca öneri verir; hesaplama ve karar sistemdedir. Analistin onaylamadığı hiçbir değişken üretilmez, katkısı ölçülmeyen hiçbir değişken modele girmez.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Günler süren manuel değişken tasarımı, tek bir akışta ve kısa sürede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kurulmadan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modele katkısı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gerçekten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yeni ve farklı fikirlere odaklanır.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model, aynı onay oranında daha az kayıp, aynı kayıpta daha fazla onay demektir.</w:t>
            </w:r>
          </w:p>
          <w:p>
            <w:pPr>
              <w:pStyle w:val="ListParagraph"/>
              <w:numPr>
                <w:ilvl w:val="0"/>
                <w:numId w:val="3"/>
              </w:numPr>
              <w:spacing w:after="40" w:before="60" w:line="264"/>
            </w:pPr>
            <w:r>
              <w:rPr>
                <w:rFonts w:ascii="Calibri" w:cs="Calibri" w:eastAsia="Calibri" w:hAnsi="Calibri"/>
                <w:color w:val="262626"/>
                <w:sz w:val="20"/>
                <w:szCs w:val="20"/>
              </w:rPr>
              <w:t xml:space="preserve">Bunun kredi kayıplarına ve sermaye kullanımına olumlu yansıması beklenir.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denemede yapay zekânın ürettiği 33 değişken modele katkı sağlamadı.</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nerede eksik kaldığını gösterdi ve bugünkü yapının tasarımını belirledi.</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hâline geldi. Her aşama, bir öncekinde görülen eksikleri gidermek için kuruldu.</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yapıyla yapılan denemede (Eylül 2026, 10.000 müşterilik havale/EFT işlem verisi) mevcut model ile yapay zekâ değişkenleri eklenmiş model karşılaştırıldı. Tabloda modelin riskli ve risksiz müşteriyi ayırma gücü gösterilmektedir; değer ne kadar yüksekse model o kadar iyidir.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zekânın ürettiği değişkenler eklendiğinde modelin başarısı değişmedi. Aradaki fark ölçüm hatası sınırları içinde kaldı.</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hesaplanıyordu, ancak modele yeni bir bilgi katmıyordu.</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zamanını basit değişkenlere harcadı.</w:t>
      </w:r>
      <w:r>
        <w:rPr>
          <w:rFonts w:ascii="Calibri" w:cs="Calibri" w:eastAsia="Calibri" w:hAnsi="Calibri"/>
          <w:color w:val="262626"/>
          <w:sz w:val="21"/>
          <w:szCs w:val="21"/>
        </w:rPr>
        <w:t xml:space="preserve"> Kuralla kolayca üretilebilecek değişim ve oran gibi değişkenleri üretti; asıl beklenen yeni ve iş bilgisine dayalı fikirlere sıra gelmedi.</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Değişkenlerin modele katkısı ölçülmeden kabul ediliyordu.</w:t>
      </w:r>
      <w:r>
        <w:rPr>
          <w:rFonts w:ascii="Calibri" w:cs="Calibri" w:eastAsia="Calibri" w:hAnsi="Calibri"/>
          <w:color w:val="262626"/>
          <w:sz w:val="21"/>
          <w:szCs w:val="21"/>
        </w:rPr>
        <w:t xml:space="preserve"> Tek başına anlamlı görünen bir değişken, modele katkısına bakılmadan listeye alınıyordu.</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istenen sonucu vermedi, ancak ölçüm doğru çalıştı: etkisiz değişkenler rakamla tespit edildi ve karar buna göre verildi.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yoktur.</w:t>
      </w:r>
      <w:r>
        <w:rPr>
          <w:rFonts w:ascii="Calibri" w:cs="Calibri" w:eastAsia="Calibri" w:hAnsi="Calibri"/>
          <w:color w:val="8A0E11"/>
          <w:sz w:val="21"/>
          <w:szCs w:val="21"/>
        </w:rPr>
        <w:t xml:space="preserve"> Karşılaştırma sistemde hazırdır; gerçek veriyle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inceleyip değişken fikri üreten ve bunları test etmek için kendi kodunu yazan bir asistan olarak kurgulandı.</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verdi; her öneri elle yeniden düzenlenmek zorunda kaldı.</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türdendi; bazıları veride zaten vardı.</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veriyle çelişebiliyordu; sonuçların güvenilirliği sınırlıydı.</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kütüphaneleri kurum ortamında onaylanmadığı için yapı kullanılamadı.</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Hesabı Sisteme Veren Akış</w:t>
            </w:r>
          </w:p>
          <w:p>
            <w:pPr>
              <w:spacing w:after="140" w:before="0" w:line="276"/>
            </w:pPr>
            <w:r>
              <w:rPr>
                <w:rFonts w:ascii="Calibri" w:cs="Calibri" w:eastAsia="Calibri" w:hAnsi="Calibri"/>
                <w:color w:val="262626"/>
                <w:sz w:val="21"/>
                <w:szCs w:val="21"/>
              </w:rPr>
              <w:t xml:space="preserve">Yapay zekânın rolü öneri vermekle sınırlandı; hesaplamayı ve ölçümü sistem yapmaya başladı. Değişken açıklamaları düzenlendi, önerilerin kaydı tutuldu ve sonuçlar modelle test edildi.</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etti.</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ediliyordu; 33 değişken modele katkı sağlamadı.</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özeldi ve her adım elle çalıştırılıyordu; başka ekipler kullanamazdı.</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çıkan dersler tek bir sistemde birleştirildi.</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 yeni fikirler yapay zekâ ile üretilir.</w:t>
            </w:r>
            <w:r>
              <w:rPr>
                <w:rFonts w:ascii="Calibri" w:cs="Calibri" w:eastAsia="Calibri" w:hAnsi="Calibri"/>
                <w:color w:val="262626"/>
                <w:sz w:val="21"/>
                <w:szCs w:val="21"/>
              </w:rPr>
              <w:t xml:space="preserve"> Yapay zekâ zamanını basit işlere harcamaz.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verir.</w:t>
            </w:r>
            <w:r>
              <w:rPr>
                <w:rFonts w:ascii="Calibri" w:cs="Calibri" w:eastAsia="Calibri" w:hAnsi="Calibri"/>
                <w:color w:val="262626"/>
                <w:sz w:val="21"/>
                <w:szCs w:val="21"/>
              </w:rPr>
              <w:t xml:space="preserve"> Hesaplama, kontrol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 için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Her şey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veriden final modele kadar uzanan beş adımlı bir modelleme sürecinin parçası olarak kuruldu. Sonraki adımda bu süreç tek bir platformda birleştirilerek banka içindeki diğer modelleme ekiplerinin kullanımına açılacaktır.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otomatikleşir.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gidecek dokümanlar otomatik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135 milyon satırlık gerçek veri hacmine göre tasarlandı.</w:t>
      </w:r>
    </w:p>
    <w:p>
      <w:pPr>
        <w:pStyle w:val="Heading2"/>
        <w:keepNext/>
        <w:spacing w:after="100" w:before="280"/>
      </w:pPr>
      <w:r>
        <w:rPr>
          <w:rFonts w:ascii="Calibri" w:cs="Calibri" w:eastAsia="Calibri" w:hAnsi="Calibri"/>
          <w:b/>
          <w:bCs/>
          <w:color w:val="D51115"/>
          <w:sz w:val="24"/>
          <w:szCs w:val="24"/>
        </w:rPr>
        <w:t xml:space="preserve">Yakın Dönem Planı</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veriyle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ekibiyle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029d79966acf777e406f0f9bfcd649c25d6a2b0.png"/><Relationship Id="rId9" Type="http://schemas.openxmlformats.org/officeDocument/2006/relationships/image" Target="media/3afa71101974ff10ac026153fb41e162c5f68442.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2026-09-29T06:22:51.570Z</dcterms:created>
  <dcterms:modified xsi:type="dcterms:W3CDTF">2026-09-29T06:22:51.571Z</dcterms:modified>
</cp:coreProperties>
</file>

<file path=docProps/custom.xml><?xml version="1.0" encoding="utf-8"?>
<Properties xmlns="http://schemas.openxmlformats.org/officeDocument/2006/custom-properties" xmlns:vt="http://schemas.openxmlformats.org/officeDocument/2006/docPropsVTypes"/>
</file>