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49359" w14:textId="4F996792" w:rsidR="000E430C" w:rsidRDefault="00D52439" w:rsidP="00D52439">
      <w:pPr>
        <w:pStyle w:val="Heading1"/>
      </w:pPr>
      <w:r>
        <w:t>Lute Music Project</w:t>
      </w:r>
    </w:p>
    <w:p w14:paraId="4858D043" w14:textId="2662F611" w:rsidR="00D52439" w:rsidRDefault="00D52439" w:rsidP="34652A89"/>
    <w:p w14:paraId="502CC4B8" w14:textId="5C8A66E1" w:rsidR="00D52439" w:rsidRDefault="34652A89" w:rsidP="34652A89">
      <w:r>
        <w:t>Project with Tim Crawford and David Lewis</w:t>
      </w:r>
      <w:r w:rsidR="00D52439">
        <w:br/>
      </w:r>
      <w:r>
        <w:t>Goldsmiths</w:t>
      </w:r>
    </w:p>
    <w:p w14:paraId="194D1CD3" w14:textId="1569B4D7" w:rsidR="00D52439" w:rsidRDefault="00D52439"/>
    <w:p w14:paraId="5464D281" w14:textId="7501D351" w:rsidR="006E5712" w:rsidRDefault="006E5712" w:rsidP="00E86182">
      <w:pPr>
        <w:pStyle w:val="Heading2"/>
      </w:pPr>
      <w:r w:rsidRPr="00E86182">
        <w:t>Background</w:t>
      </w:r>
    </w:p>
    <w:p w14:paraId="39F2A2D2" w14:textId="77777777" w:rsidR="00A33B35" w:rsidRDefault="00A33B35" w:rsidP="0006687D"/>
    <w:p w14:paraId="47BBFE80" w14:textId="2E191B53" w:rsidR="0006687D" w:rsidRPr="0006687D" w:rsidRDefault="0006687D" w:rsidP="0006687D">
      <w:r>
        <w:t xml:space="preserve">Around £5K is available for a three-month period (May, June, July 2023) </w:t>
      </w:r>
      <w:r w:rsidR="00550370">
        <w:t>with a spending and payment cutoff at the end of July. The aim is to review the ECOLM and related music resources</w:t>
      </w:r>
      <w:r w:rsidR="00104B7E">
        <w:t xml:space="preserve"> and produce a report and recommendations for a low-cost sustainability plan permitting incremental improvement</w:t>
      </w:r>
      <w:r w:rsidR="00BE266B">
        <w:t xml:space="preserve">. Some consideration should be taken for interoperability with the contemporary F-TEMPO </w:t>
      </w:r>
      <w:r w:rsidR="00A33B35">
        <w:t xml:space="preserve">search </w:t>
      </w:r>
      <w:r w:rsidR="00BE266B">
        <w:t>project.</w:t>
      </w:r>
      <w:r w:rsidR="00A33B35">
        <w:t xml:space="preserve"> (These terms are </w:t>
      </w:r>
      <w:r w:rsidR="00E86182">
        <w:t>explained</w:t>
      </w:r>
      <w:r w:rsidR="00A33B35">
        <w:t xml:space="preserve"> below.)</w:t>
      </w:r>
    </w:p>
    <w:p w14:paraId="527A9690" w14:textId="77777777" w:rsidR="006E5712" w:rsidRDefault="006E5712" w:rsidP="006E5712"/>
    <w:p w14:paraId="182D6C65" w14:textId="0D302DF1" w:rsidR="006E5712" w:rsidRDefault="006E5712" w:rsidP="00E86182">
      <w:pPr>
        <w:pStyle w:val="Heading2"/>
      </w:pPr>
      <w:r>
        <w:t>ECOLM – Electronic Corpus of Lute Music</w:t>
      </w:r>
    </w:p>
    <w:p w14:paraId="561AF61D" w14:textId="77777777" w:rsidR="00E86182" w:rsidRPr="00E86182" w:rsidRDefault="00E86182" w:rsidP="00E86182"/>
    <w:p w14:paraId="3C6E629A" w14:textId="4BF1D59A" w:rsidR="006E5712" w:rsidRDefault="00E86182" w:rsidP="00E86182">
      <w:r w:rsidRPr="00E86182">
        <w:rPr>
          <w:rFonts w:ascii="Geogrotesque Semibold" w:hAnsi="Geogrotesque Semibold"/>
        </w:rPr>
        <w:t>ECOLM (</w:t>
      </w:r>
      <w:r w:rsidR="00E82A14" w:rsidRPr="00E86182">
        <w:rPr>
          <w:rFonts w:ascii="Geogrotesque Semibold" w:hAnsi="Geogrotesque Semibold"/>
        </w:rPr>
        <w:t>1999-2002</w:t>
      </w:r>
      <w:r w:rsidRPr="00E86182">
        <w:rPr>
          <w:rFonts w:ascii="Geogrotesque Semibold" w:hAnsi="Geogrotesque Semibold"/>
        </w:rPr>
        <w:t>)</w:t>
      </w:r>
      <w:r w:rsidR="00E82A14">
        <w:t xml:space="preserve"> </w:t>
      </w:r>
      <w:r w:rsidR="00E14289">
        <w:t xml:space="preserve">produced a queryable database of </w:t>
      </w:r>
      <w:r w:rsidR="00F000BF">
        <w:t>lute encodings</w:t>
      </w:r>
      <w:r w:rsidR="00DD6E4A">
        <w:t xml:space="preserve"> with metadata in a SQL database with a web interface. </w:t>
      </w:r>
      <w:r w:rsidR="00B731FF">
        <w:t xml:space="preserve">It is still running thanks to the efforts of a single unnamed IT person at Goldsmiths. Encodings use TabCode format (not widely used elsewhere) and are </w:t>
      </w:r>
      <w:r w:rsidR="001E02F1">
        <w:t>manually reviewed and annotated for quality control.</w:t>
      </w:r>
    </w:p>
    <w:p w14:paraId="6BA7D7FD" w14:textId="03463DDA" w:rsidR="001E02F1" w:rsidRDefault="001E02F1" w:rsidP="00E86182">
      <w:r w:rsidRPr="00E86182">
        <w:rPr>
          <w:rFonts w:ascii="Geogrotesque Semibold" w:hAnsi="Geogrotesque Semibold"/>
        </w:rPr>
        <w:t>ECOLM II</w:t>
      </w:r>
      <w:r w:rsidR="00E86182" w:rsidRPr="00E86182">
        <w:rPr>
          <w:rFonts w:ascii="Geogrotesque Semibold" w:hAnsi="Geogrotesque Semibold"/>
        </w:rPr>
        <w:t xml:space="preserve"> (</w:t>
      </w:r>
      <w:r w:rsidRPr="00E86182">
        <w:rPr>
          <w:rFonts w:ascii="Geogrotesque Semibold" w:hAnsi="Geogrotesque Semibold"/>
        </w:rPr>
        <w:t>2002-2006</w:t>
      </w:r>
      <w:r w:rsidR="00E86182" w:rsidRPr="00E86182">
        <w:rPr>
          <w:rFonts w:ascii="Geogrotesque Semibold" w:hAnsi="Geogrotesque Semibold"/>
        </w:rPr>
        <w:t>)</w:t>
      </w:r>
      <w:r>
        <w:t xml:space="preserve"> </w:t>
      </w:r>
      <w:r w:rsidR="000A4404">
        <w:t xml:space="preserve">extended the ECOLM data and </w:t>
      </w:r>
      <w:r w:rsidR="001D07D1">
        <w:t xml:space="preserve">performed research work </w:t>
      </w:r>
      <w:r w:rsidR="00E86182">
        <w:t>on the basis of it</w:t>
      </w:r>
      <w:r w:rsidR="001D07D1">
        <w:t>.</w:t>
      </w:r>
      <w:r w:rsidR="00E86182">
        <w:t xml:space="preserve"> </w:t>
      </w:r>
      <w:r w:rsidR="00374351">
        <w:t>As far as visible outcomes are concerned, ECOLM and ECOLM II may be treated as the same project</w:t>
      </w:r>
      <w:r w:rsidR="00EC0EA6">
        <w:t>, resulting in a database of around 2000 encodings</w:t>
      </w:r>
      <w:r w:rsidR="00374351">
        <w:t>.</w:t>
      </w:r>
    </w:p>
    <w:p w14:paraId="6F804E3F" w14:textId="13C4AF06" w:rsidR="001D07D1" w:rsidRDefault="001D07D1" w:rsidP="00374351">
      <w:r w:rsidRPr="00374351">
        <w:rPr>
          <w:rFonts w:ascii="Geogrotesque Semibold" w:hAnsi="Geogrotesque Semibold"/>
        </w:rPr>
        <w:t>ECOLM III</w:t>
      </w:r>
      <w:r w:rsidR="00374351" w:rsidRPr="00374351">
        <w:rPr>
          <w:rFonts w:ascii="Geogrotesque Semibold" w:hAnsi="Geogrotesque Semibold"/>
        </w:rPr>
        <w:t xml:space="preserve"> (</w:t>
      </w:r>
      <w:r w:rsidR="00497850" w:rsidRPr="00374351">
        <w:rPr>
          <w:rFonts w:ascii="Geogrotesque Semibold" w:hAnsi="Geogrotesque Semibold"/>
        </w:rPr>
        <w:t>2012</w:t>
      </w:r>
      <w:r w:rsidR="00374351" w:rsidRPr="00374351">
        <w:rPr>
          <w:rFonts w:ascii="Geogrotesque Semibold" w:hAnsi="Geogrotesque Semibold"/>
        </w:rPr>
        <w:t>)</w:t>
      </w:r>
      <w:r w:rsidR="00497850">
        <w:t xml:space="preserve"> </w:t>
      </w:r>
      <w:r w:rsidR="00B30AB8">
        <w:t>attempted to crowd-source</w:t>
      </w:r>
      <w:r w:rsidR="00374351">
        <w:t xml:space="preserve"> further high-quality</w:t>
      </w:r>
      <w:r w:rsidR="00B30AB8">
        <w:t xml:space="preserve"> encodings </w:t>
      </w:r>
      <w:r w:rsidR="00374351">
        <w:t xml:space="preserve">by </w:t>
      </w:r>
      <w:r w:rsidR="00B30AB8">
        <w:t xml:space="preserve">starting from </w:t>
      </w:r>
      <w:r w:rsidR="0006687D">
        <w:t>OMR</w:t>
      </w:r>
      <w:r w:rsidR="00374351">
        <w:t xml:space="preserve"> (optical music recognition) scans and </w:t>
      </w:r>
      <w:r w:rsidR="00643B43">
        <w:t xml:space="preserve">enlisting experts and enthusiasts to make corrections. </w:t>
      </w:r>
      <w:r w:rsidR="00AA119F">
        <w:t xml:space="preserve">A pleasant editing tool was developed and there was significant initial interest, but it tailed off probably because the edits were not incorporated into any </w:t>
      </w:r>
      <w:r w:rsidR="00DB6220">
        <w:t>actual query system the users could use – they ended up in a separate database from the existing ECOLM</w:t>
      </w:r>
      <w:r w:rsidR="005D20CF">
        <w:t xml:space="preserve">. </w:t>
      </w:r>
      <w:r w:rsidR="000E5ACF">
        <w:t>Failing t</w:t>
      </w:r>
      <w:r w:rsidR="005D20CF">
        <w:t xml:space="preserve">he “cardinal rule of crowdsourcing” – ensure users can actually </w:t>
      </w:r>
      <w:r w:rsidR="000E5ACF">
        <w:t>benefit from</w:t>
      </w:r>
      <w:r w:rsidR="005D20CF">
        <w:t xml:space="preserve"> the edits they make.</w:t>
      </w:r>
      <w:r w:rsidR="006C5890">
        <w:t xml:space="preserve"> ECOLM III had successful aspects and perhaps with more time might have corrected course, but </w:t>
      </w:r>
      <w:r w:rsidR="00D22773">
        <w:t>its instigators appear to see it as a failure.</w:t>
      </w:r>
    </w:p>
    <w:p w14:paraId="7B39CB47" w14:textId="77777777" w:rsidR="00236362" w:rsidRDefault="00236362" w:rsidP="00374351"/>
    <w:p w14:paraId="55E15AE2" w14:textId="7344C57E" w:rsidR="00236362" w:rsidRDefault="00236362" w:rsidP="00F953E9">
      <w:pPr>
        <w:pStyle w:val="Heading2"/>
      </w:pPr>
      <w:r>
        <w:t>F-TEMPO – Full-Text Search of Early Music Prints Online</w:t>
      </w:r>
    </w:p>
    <w:p w14:paraId="73D60465" w14:textId="77777777" w:rsidR="00236362" w:rsidRDefault="00236362" w:rsidP="00374351"/>
    <w:p w14:paraId="7C7D4BC3" w14:textId="3A99586E" w:rsidR="00F953E9" w:rsidRDefault="00674B51" w:rsidP="00374351">
      <w:r>
        <w:t xml:space="preserve">Search from </w:t>
      </w:r>
      <w:r w:rsidR="00F5135F">
        <w:t xml:space="preserve">printed music, currently in test using vocal pieces. Not directly applicable to lute music – can accept MEI encodings but requires monophonic indexes for search </w:t>
      </w:r>
      <w:r w:rsidR="00BB7F6C">
        <w:t>and needs to know the tuning to interpret tablature.</w:t>
      </w:r>
    </w:p>
    <w:p w14:paraId="3CFA5847" w14:textId="77777777" w:rsidR="00D22773" w:rsidRDefault="00D22773" w:rsidP="00374351"/>
    <w:p w14:paraId="65DA6AED" w14:textId="1C0C5BC6" w:rsidR="000E5ACF" w:rsidRDefault="00EC0EA6" w:rsidP="00EC0EA6">
      <w:pPr>
        <w:pStyle w:val="Heading2"/>
      </w:pPr>
      <w:r>
        <w:t>New Third-Party Contributions</w:t>
      </w:r>
    </w:p>
    <w:p w14:paraId="72CC8B03" w14:textId="77777777" w:rsidR="00EC0EA6" w:rsidRDefault="00EC0EA6" w:rsidP="00374351"/>
    <w:p w14:paraId="7D92C104" w14:textId="7A2BBDAE" w:rsidR="00EC0EA6" w:rsidRDefault="00AC3299" w:rsidP="00374351">
      <w:r>
        <w:lastRenderedPageBreak/>
        <w:t xml:space="preserve">Several collections of lute music have been </w:t>
      </w:r>
      <w:r w:rsidR="00036E58">
        <w:t>made available</w:t>
      </w:r>
      <w:r>
        <w:t xml:space="preserve"> by various </w:t>
      </w:r>
      <w:r w:rsidR="000555DC">
        <w:t>curators:</w:t>
      </w:r>
    </w:p>
    <w:p w14:paraId="2516E170" w14:textId="77777777" w:rsidR="00463ED8" w:rsidRDefault="000555DC" w:rsidP="00374351">
      <w:r w:rsidRPr="00374FAA">
        <w:rPr>
          <w:rFonts w:ascii="Geogrotesque Semibold" w:hAnsi="Geogrotesque Semibold"/>
        </w:rPr>
        <w:t>John Robinson</w:t>
      </w:r>
      <w:r>
        <w:t>, Lute Society</w:t>
      </w:r>
      <w:r w:rsidR="00374FAA">
        <w:t xml:space="preserve"> publications. </w:t>
      </w:r>
      <w:r w:rsidR="005E3727">
        <w:t xml:space="preserve">Around 7000 encodings consisting of printed music, prose, and semi-structured metadata. Intended for </w:t>
      </w:r>
      <w:r w:rsidR="00463ED8">
        <w:t>players rather than scholars.</w:t>
      </w:r>
    </w:p>
    <w:p w14:paraId="01B043F5" w14:textId="6C2EAD8A" w:rsidR="000555DC" w:rsidRDefault="008C1AEA" w:rsidP="00374351">
      <w:r w:rsidRPr="008C1AEA">
        <w:rPr>
          <w:rFonts w:ascii="Geogrotesque Semibold" w:hAnsi="Geogrotesque Semibold"/>
        </w:rPr>
        <w:t>Sarge Gerbode</w:t>
      </w:r>
      <w:r>
        <w:t xml:space="preserve">, lutemusic.org. </w:t>
      </w:r>
      <w:r w:rsidR="007B4CD1">
        <w:t xml:space="preserve">Around 20,000 encodings </w:t>
      </w:r>
      <w:r w:rsidR="00DB6BA2">
        <w:t>in playing editions</w:t>
      </w:r>
      <w:r w:rsidR="00036E58">
        <w:t xml:space="preserve"> with semi-structured metadata. Some duplicates and adaptations. Intended for players rather than scholars.</w:t>
      </w:r>
    </w:p>
    <w:p w14:paraId="4388E4ED" w14:textId="5DC5EC3D" w:rsidR="00E85FCD" w:rsidRDefault="00043C7E" w:rsidP="00E85FCD">
      <w:r w:rsidRPr="00337A3C">
        <w:rPr>
          <w:rFonts w:ascii="Geogrotesque Semibold" w:hAnsi="Geogrotesque Semibold"/>
        </w:rPr>
        <w:t>Jan Burgers</w:t>
      </w:r>
      <w:r w:rsidR="00337A3C">
        <w:t>,</w:t>
      </w:r>
      <w:r w:rsidR="00D52F2B">
        <w:t xml:space="preserve"> Pierre </w:t>
      </w:r>
      <w:r w:rsidR="00D52F2B" w:rsidRPr="00337A3C">
        <w:t>Phal</w:t>
      </w:r>
      <w:r w:rsidR="00E85FCD" w:rsidRPr="00337A3C">
        <w:t>èse</w:t>
      </w:r>
      <w:r w:rsidR="00337A3C" w:rsidRPr="00337A3C">
        <w:t xml:space="preserve"> database. </w:t>
      </w:r>
      <w:r w:rsidR="00337A3C">
        <w:t>Ph</w:t>
      </w:r>
      <w:r w:rsidR="007F64C0">
        <w:t>alèse was a 16th-century publisher</w:t>
      </w:r>
      <w:r w:rsidR="007C7319">
        <w:t xml:space="preserve">; Burgers has about 1000 </w:t>
      </w:r>
      <w:r w:rsidR="005418E7">
        <w:t>encodings in tab form of as-yet unknown quality, with publication metadata.</w:t>
      </w:r>
    </w:p>
    <w:p w14:paraId="0C4BC20D" w14:textId="4FBF5682" w:rsidR="005418E7" w:rsidRDefault="6B78AA0D" w:rsidP="00E85FCD">
      <w:r w:rsidRPr="6B78AA0D">
        <w:rPr>
          <w:rFonts w:ascii="Geogrotesque Semibold" w:hAnsi="Geogrotesque Semibold"/>
          <w:lang w:val="de-DE"/>
        </w:rPr>
        <w:t>Peter Steur</w:t>
      </w:r>
      <w:r w:rsidRPr="6B78AA0D">
        <w:rPr>
          <w:lang w:val="de-DE"/>
        </w:rPr>
        <w:t xml:space="preserve">, mss.slweiss.de. Metadata catalogue. </w:t>
      </w:r>
      <w:r>
        <w:t>Around 68,000 listings of which 62,000 have incipits (opening ideas) encoded. Originally curated with the late Markus Lutz.</w:t>
      </w:r>
    </w:p>
    <w:p w14:paraId="4B307A4B" w14:textId="0C206781" w:rsidR="6B78AA0D" w:rsidRDefault="6B78AA0D" w:rsidP="6B78AA0D"/>
    <w:p w14:paraId="0F6EABD6" w14:textId="08E07C5A" w:rsidR="6B78AA0D" w:rsidRDefault="6B78AA0D" w:rsidP="6B78AA0D">
      <w:pPr>
        <w:pStyle w:val="Heading2"/>
      </w:pPr>
      <w:r>
        <w:t>Miscellaneous Notes and Queries</w:t>
      </w:r>
    </w:p>
    <w:p w14:paraId="1545B806" w14:textId="14ED908E" w:rsidR="6B78AA0D" w:rsidRDefault="6B78AA0D" w:rsidP="6B78AA0D"/>
    <w:p w14:paraId="394F4B36" w14:textId="2022D9A1" w:rsidR="6B78AA0D" w:rsidRDefault="6B78AA0D" w:rsidP="6B78AA0D">
      <w:pPr>
        <w:pStyle w:val="ListParagraph"/>
        <w:numPr>
          <w:ilvl w:val="0"/>
          <w:numId w:val="4"/>
        </w:numPr>
        <w:rPr>
          <w:rFonts w:eastAsia="Calibri" w:cs="Tahoma"/>
          <w:szCs w:val="21"/>
        </w:rPr>
      </w:pPr>
      <w:bookmarkStart w:id="0" w:name="_Int_kWY4S3Fb"/>
      <w:r w:rsidRPr="6B78AA0D">
        <w:rPr>
          <w:rFonts w:eastAsia="Calibri" w:cs="Tahoma"/>
          <w:szCs w:val="21"/>
        </w:rPr>
        <w:t>Gerbode</w:t>
      </w:r>
      <w:bookmarkEnd w:id="0"/>
      <w:r w:rsidRPr="6B78AA0D">
        <w:rPr>
          <w:rFonts w:eastAsia="Calibri" w:cs="Tahoma"/>
          <w:szCs w:val="21"/>
        </w:rPr>
        <w:t xml:space="preserve"> has an overall index spreadsheet (out of date? According to Tim) and Alexander Kerelis has made a simple but elegant search front-end based on it (</w:t>
      </w:r>
      <w:hyperlink r:id="rId5">
        <w:r w:rsidRPr="6B78AA0D">
          <w:rPr>
            <w:rStyle w:val="Hyperlink"/>
            <w:rFonts w:eastAsia="Calibri" w:cs="Tahoma"/>
            <w:szCs w:val="21"/>
          </w:rPr>
          <w:t>https://keliris.dev/lute-search</w:t>
        </w:r>
      </w:hyperlink>
      <w:r w:rsidRPr="6B78AA0D">
        <w:rPr>
          <w:rFonts w:eastAsia="Calibri" w:cs="Tahoma"/>
          <w:szCs w:val="21"/>
        </w:rPr>
        <w:t>). It works by parsing the xlsx to JSON using a Rust crate (Calamine) then loading to Meilisearch (open source with paid hosting option)</w:t>
      </w:r>
    </w:p>
    <w:p w14:paraId="624052A2" w14:textId="2A2D178E" w:rsidR="6B78AA0D" w:rsidRDefault="6B78AA0D" w:rsidP="6B78AA0D">
      <w:pPr>
        <w:pStyle w:val="ListParagraph"/>
        <w:numPr>
          <w:ilvl w:val="0"/>
          <w:numId w:val="4"/>
        </w:numPr>
        <w:rPr>
          <w:rFonts w:eastAsia="Calibri" w:cs="Tahoma"/>
          <w:szCs w:val="21"/>
        </w:rPr>
      </w:pPr>
      <w:r w:rsidRPr="6B78AA0D">
        <w:rPr>
          <w:rFonts w:eastAsia="Calibri" w:cs="Tahoma"/>
          <w:szCs w:val="21"/>
        </w:rPr>
        <w:t>Where did the crowd-sourced data from ECOLM III ultimately go? Did it eventually end up in the ECOLM I/II database?</w:t>
      </w:r>
    </w:p>
    <w:p w14:paraId="51862B18" w14:textId="6EEDB4F2" w:rsidR="00E7757D" w:rsidRDefault="00E7757D" w:rsidP="00E7757D">
      <w:pPr>
        <w:pStyle w:val="ListParagraph"/>
        <w:numPr>
          <w:ilvl w:val="1"/>
          <w:numId w:val="4"/>
        </w:numPr>
        <w:rPr>
          <w:rFonts w:eastAsia="Calibri" w:cs="Tahoma"/>
          <w:szCs w:val="21"/>
        </w:rPr>
      </w:pPr>
      <w:r>
        <w:rPr>
          <w:rFonts w:eastAsia="Calibri" w:cs="Tahoma"/>
          <w:szCs w:val="21"/>
        </w:rPr>
        <w:t>“</w:t>
      </w:r>
      <w:r w:rsidRPr="00E7757D">
        <w:rPr>
          <w:rFonts w:eastAsia="Calibri" w:cs="Tahoma"/>
          <w:szCs w:val="21"/>
        </w:rPr>
        <w:t>It has a separate set of tables in our MySQL database, and no public visibility. I believe it’s probably still split by system rather than combining all the lines into single pieces.</w:t>
      </w:r>
      <w:r>
        <w:rPr>
          <w:rFonts w:eastAsia="Calibri" w:cs="Tahoma"/>
          <w:szCs w:val="21"/>
        </w:rPr>
        <w:t>” – David</w:t>
      </w:r>
    </w:p>
    <w:p w14:paraId="411873A2" w14:textId="0AEA48D6" w:rsidR="00E7757D" w:rsidRDefault="00943DEC" w:rsidP="00E7757D">
      <w:pPr>
        <w:pStyle w:val="ListParagraph"/>
        <w:numPr>
          <w:ilvl w:val="1"/>
          <w:numId w:val="4"/>
        </w:numPr>
        <w:rPr>
          <w:rFonts w:eastAsia="Calibri" w:cs="Tahoma"/>
          <w:szCs w:val="21"/>
        </w:rPr>
      </w:pPr>
      <w:r>
        <w:rPr>
          <w:rFonts w:eastAsia="Calibri" w:cs="Tahoma"/>
          <w:szCs w:val="21"/>
        </w:rPr>
        <w:t>“</w:t>
      </w:r>
      <w:r w:rsidRPr="00943DEC">
        <w:rPr>
          <w:rFonts w:eastAsia="Calibri" w:cs="Tahoma"/>
          <w:szCs w:val="21"/>
        </w:rPr>
        <w:t>The only data dump was to the Arts and Humanities Data Service, for sustainability (no comment). At the time, this was not a thing we thought about. Obviously, there’s no reason not to share the data other than that the schema is entirely bespoke. Happy to put a dump on a git repo if that helps get things started.</w:t>
      </w:r>
      <w:r>
        <w:rPr>
          <w:rFonts w:eastAsia="Calibri" w:cs="Tahoma"/>
          <w:szCs w:val="21"/>
        </w:rPr>
        <w:t>” – David</w:t>
      </w:r>
    </w:p>
    <w:p w14:paraId="68D2CC7C" w14:textId="040D7A50" w:rsidR="00386D8A" w:rsidRPr="00386D8A" w:rsidRDefault="6B78AA0D" w:rsidP="00386D8A">
      <w:pPr>
        <w:pStyle w:val="ListParagraph"/>
        <w:numPr>
          <w:ilvl w:val="0"/>
          <w:numId w:val="4"/>
        </w:numPr>
        <w:rPr>
          <w:rFonts w:eastAsia="Calibri" w:cs="Tahoma"/>
          <w:szCs w:val="21"/>
        </w:rPr>
      </w:pPr>
      <w:r w:rsidRPr="6B78AA0D">
        <w:rPr>
          <w:rFonts w:eastAsia="Calibri" w:cs="Tahoma"/>
          <w:szCs w:val="21"/>
        </w:rPr>
        <w:t xml:space="preserve">David mentions “a Github repo” for the mss.slweiss.de content. The page links to a Git index at </w:t>
      </w:r>
      <w:hyperlink r:id="rId6">
        <w:r w:rsidRPr="6B78AA0D">
          <w:rPr>
            <w:rStyle w:val="Hyperlink"/>
            <w:rFonts w:eastAsia="Calibri" w:cs="Tahoma"/>
            <w:szCs w:val="21"/>
          </w:rPr>
          <w:t>http://slweiss.de/gitlist/mss.git/commits/master</w:t>
        </w:r>
      </w:hyperlink>
      <w:r w:rsidRPr="6B78AA0D">
        <w:rPr>
          <w:rFonts w:eastAsia="Calibri" w:cs="Tahoma"/>
          <w:szCs w:val="21"/>
        </w:rPr>
        <w:t xml:space="preserve"> but it doesn’t load. Is there an actual Github repo or another mirror?</w:t>
      </w:r>
    </w:p>
    <w:p w14:paraId="1752C0D5" w14:textId="0129540F" w:rsidR="000230BB" w:rsidRDefault="00DE61DC" w:rsidP="00DD150C">
      <w:pPr>
        <w:pStyle w:val="ListParagraph"/>
        <w:numPr>
          <w:ilvl w:val="1"/>
          <w:numId w:val="4"/>
        </w:numPr>
        <w:rPr>
          <w:rFonts w:eastAsia="Calibri" w:cs="Tahoma"/>
          <w:szCs w:val="21"/>
        </w:rPr>
      </w:pPr>
      <w:r w:rsidRPr="00670B42">
        <w:rPr>
          <w:rFonts w:eastAsia="Calibri" w:cs="Tahoma"/>
          <w:szCs w:val="21"/>
        </w:rPr>
        <w:t>“There is the git repo (but not GitHub, as you say) you found. The online ‘database’ (or rather website) is generated by php scripts (maybe others, too) from cvs files in the sub-directory ‘trunk/mss’ in the repo - AFAIK there is no SQL d/b or DBMS involved - Markus did mention to me in an email back in 2018 that he had tried MySQL or similar but had given up on that.</w:t>
      </w:r>
      <w:r w:rsidR="00670B42">
        <w:rPr>
          <w:rFonts w:eastAsia="Calibri" w:cs="Tahoma"/>
          <w:szCs w:val="21"/>
        </w:rPr>
        <w:t xml:space="preserve"> </w:t>
      </w:r>
      <w:r w:rsidRPr="00670B42">
        <w:rPr>
          <w:rFonts w:eastAsia="Calibri" w:cs="Tahoma"/>
          <w:szCs w:val="21"/>
        </w:rPr>
        <w:t>However, the cvs files on which the website depends are generated in some way from files uploaded by Peter or Markus - what happens to these uploads I don’t know.</w:t>
      </w:r>
      <w:r w:rsidR="00670B42">
        <w:rPr>
          <w:rFonts w:eastAsia="Calibri" w:cs="Tahoma"/>
          <w:szCs w:val="21"/>
        </w:rPr>
        <w:t>” – Tim</w:t>
      </w:r>
    </w:p>
    <w:p w14:paraId="465E889B" w14:textId="0E053858" w:rsidR="00386D8A" w:rsidRPr="00670B42" w:rsidRDefault="00386D8A" w:rsidP="00DD150C">
      <w:pPr>
        <w:pStyle w:val="ListParagraph"/>
        <w:numPr>
          <w:ilvl w:val="1"/>
          <w:numId w:val="4"/>
        </w:numPr>
        <w:rPr>
          <w:rFonts w:eastAsia="Calibri" w:cs="Tahoma"/>
          <w:szCs w:val="21"/>
        </w:rPr>
      </w:pPr>
      <w:r>
        <w:rPr>
          <w:rFonts w:eastAsia="Calibri" w:cs="Tahoma"/>
          <w:szCs w:val="21"/>
        </w:rPr>
        <w:t xml:space="preserve">Actual Git repo can be cloned from </w:t>
      </w:r>
      <w:hyperlink r:id="rId7" w:history="1">
        <w:r w:rsidRPr="0030111E">
          <w:rPr>
            <w:rStyle w:val="Hyperlink"/>
            <w:rFonts w:eastAsia="Calibri" w:cs="Tahoma"/>
            <w:szCs w:val="21"/>
          </w:rPr>
          <w:t>http://slweiss.de/git/mss.git/</w:t>
        </w:r>
      </w:hyperlink>
      <w:r>
        <w:rPr>
          <w:rFonts w:eastAsia="Calibri" w:cs="Tahoma"/>
          <w:szCs w:val="21"/>
        </w:rPr>
        <w:t xml:space="preserve"> </w:t>
      </w:r>
    </w:p>
    <w:p w14:paraId="4C88ACF7" w14:textId="3F85684F" w:rsidR="006E0B9B" w:rsidRDefault="008659F6" w:rsidP="6B78AA0D">
      <w:pPr>
        <w:pStyle w:val="ListParagraph"/>
        <w:numPr>
          <w:ilvl w:val="0"/>
          <w:numId w:val="4"/>
        </w:numPr>
        <w:rPr>
          <w:rFonts w:eastAsia="Calibri" w:cs="Tahoma"/>
          <w:szCs w:val="21"/>
        </w:rPr>
      </w:pPr>
      <w:r>
        <w:rPr>
          <w:rFonts w:eastAsia="Calibri" w:cs="Tahoma"/>
        </w:rPr>
        <w:t>Learn more</w:t>
      </w:r>
      <w:r w:rsidR="0CCEF6E8" w:rsidRPr="0CCEF6E8">
        <w:rPr>
          <w:rFonts w:eastAsia="Calibri" w:cs="Tahoma"/>
        </w:rPr>
        <w:t xml:space="preserve"> about what RISM does and how!</w:t>
      </w:r>
    </w:p>
    <w:p w14:paraId="535E085F" w14:textId="76A85B37" w:rsidR="0CCEF6E8" w:rsidRDefault="008659F6" w:rsidP="0CCEF6E8">
      <w:pPr>
        <w:pStyle w:val="ListParagraph"/>
        <w:numPr>
          <w:ilvl w:val="1"/>
          <w:numId w:val="4"/>
        </w:numPr>
        <w:rPr>
          <w:rFonts w:eastAsia="Calibri" w:cs="Tahoma"/>
          <w:szCs w:val="21"/>
        </w:rPr>
      </w:pPr>
      <w:r>
        <w:rPr>
          <w:rFonts w:eastAsia="Calibri" w:cs="Tahoma"/>
          <w:szCs w:val="21"/>
        </w:rPr>
        <w:t>It’s a c</w:t>
      </w:r>
      <w:r w:rsidR="0CCEF6E8" w:rsidRPr="0CCEF6E8">
        <w:rPr>
          <w:rFonts w:eastAsia="Calibri" w:cs="Tahoma"/>
          <w:szCs w:val="21"/>
        </w:rPr>
        <w:t xml:space="preserve">atalogue of sheet music available </w:t>
      </w:r>
      <w:r w:rsidR="0CCEF6E8" w:rsidRPr="0CCEF6E8">
        <w:rPr>
          <w:rFonts w:eastAsia="Calibri" w:cs="Tahoma"/>
          <w:i/>
          <w:iCs/>
          <w:szCs w:val="21"/>
        </w:rPr>
        <w:t xml:space="preserve">somewhere </w:t>
      </w:r>
      <w:r w:rsidR="0CCEF6E8" w:rsidRPr="0CCEF6E8">
        <w:rPr>
          <w:rFonts w:eastAsia="Calibri" w:cs="Tahoma"/>
          <w:szCs w:val="21"/>
        </w:rPr>
        <w:t>– with scholarly metadata (full librarian metadata)</w:t>
      </w:r>
    </w:p>
    <w:p w14:paraId="249BAD93" w14:textId="765BDFF7" w:rsidR="00723700" w:rsidRDefault="0CCEF6E8" w:rsidP="00723700">
      <w:pPr>
        <w:pStyle w:val="ListParagraph"/>
        <w:numPr>
          <w:ilvl w:val="1"/>
          <w:numId w:val="4"/>
        </w:numPr>
        <w:rPr>
          <w:rFonts w:eastAsia="Calibri" w:cs="Tahoma"/>
          <w:szCs w:val="21"/>
        </w:rPr>
      </w:pPr>
      <w:r w:rsidRPr="0CCEF6E8">
        <w:rPr>
          <w:rFonts w:eastAsia="Calibri" w:cs="Tahoma"/>
          <w:szCs w:val="21"/>
        </w:rPr>
        <w:t xml:space="preserve">Does not </w:t>
      </w:r>
      <w:r w:rsidR="000D6003">
        <w:rPr>
          <w:rFonts w:eastAsia="Calibri" w:cs="Tahoma"/>
          <w:szCs w:val="21"/>
        </w:rPr>
        <w:t xml:space="preserve">generally </w:t>
      </w:r>
      <w:r w:rsidRPr="0CCEF6E8">
        <w:rPr>
          <w:rFonts w:eastAsia="Calibri" w:cs="Tahoma"/>
          <w:szCs w:val="21"/>
        </w:rPr>
        <w:t>contain the actual music</w:t>
      </w:r>
      <w:r w:rsidR="000D6003">
        <w:rPr>
          <w:rFonts w:eastAsia="Calibri" w:cs="Tahoma"/>
          <w:szCs w:val="21"/>
        </w:rPr>
        <w:t xml:space="preserve"> (although it can) – its original purpose is to tell</w:t>
      </w:r>
      <w:r w:rsidRPr="0CCEF6E8">
        <w:rPr>
          <w:rFonts w:eastAsia="Calibri" w:cs="Tahoma"/>
          <w:szCs w:val="21"/>
        </w:rPr>
        <w:t xml:space="preserve"> you where to find it</w:t>
      </w:r>
    </w:p>
    <w:p w14:paraId="24BD039D" w14:textId="41A48D71" w:rsidR="000D6003" w:rsidRDefault="1FBDD53B" w:rsidP="1FBDD53B">
      <w:pPr>
        <w:pStyle w:val="ListParagraph"/>
        <w:numPr>
          <w:ilvl w:val="1"/>
          <w:numId w:val="4"/>
        </w:numPr>
        <w:rPr>
          <w:rFonts w:eastAsia="Calibri" w:cs="Tahoma"/>
        </w:rPr>
      </w:pPr>
      <w:r w:rsidRPr="1FBDD53B">
        <w:rPr>
          <w:rFonts w:eastAsia="Calibri" w:cs="Tahoma"/>
        </w:rPr>
        <w:t>Develops or sponsors the Verovio MEI renderer and Muscat cataloguing application</w:t>
      </w:r>
    </w:p>
    <w:p w14:paraId="39AFBD5D" w14:textId="626FEB05" w:rsidR="1FBDD53B" w:rsidRDefault="1FBDD53B" w:rsidP="1FBDD53B">
      <w:pPr>
        <w:pStyle w:val="ListParagraph"/>
        <w:numPr>
          <w:ilvl w:val="1"/>
          <w:numId w:val="4"/>
        </w:numPr>
        <w:rPr>
          <w:rFonts w:eastAsia="Calibri" w:cs="Tahoma"/>
          <w:szCs w:val="21"/>
        </w:rPr>
      </w:pPr>
      <w:r w:rsidRPr="1FBDD53B">
        <w:rPr>
          <w:rFonts w:eastAsia="Calibri" w:cs="Tahoma"/>
          <w:szCs w:val="21"/>
        </w:rPr>
        <w:t>“RISM is an old cataloguing project (used to be book based) of historical sources of notated music … now built on the library standard MARC... librarians use Muscat, RISM’s tool</w:t>
      </w:r>
      <w:r w:rsidR="00127797">
        <w:t>. That generates MARC for local library catalogues,</w:t>
      </w:r>
      <w:r w:rsidR="00127797">
        <w:rPr>
          <w:rFonts w:ascii="Calibri" w:hAnsi="Calibri" w:cs="Calibri"/>
        </w:rPr>
        <w:t> </w:t>
      </w:r>
      <w:r w:rsidR="00127797">
        <w:rPr>
          <w:b/>
          <w:bCs/>
        </w:rPr>
        <w:t>an</w:t>
      </w:r>
      <w:r w:rsidR="00127797">
        <w:rPr>
          <w:b/>
          <w:bCs/>
        </w:rPr>
        <w:t>d</w:t>
      </w:r>
      <w:r w:rsidR="00127797">
        <w:rPr>
          <w:b/>
          <w:bCs/>
        </w:rPr>
        <w:t xml:space="preserve"> </w:t>
      </w:r>
      <w:r w:rsidR="00127797">
        <w:t xml:space="preserve">contributes to RISM as a union </w:t>
      </w:r>
      <w:r w:rsidR="00127797">
        <w:lastRenderedPageBreak/>
        <w:t>catalogue</w:t>
      </w:r>
      <w:r w:rsidR="009A7AE8">
        <w:t xml:space="preserve">. </w:t>
      </w:r>
      <w:r w:rsidR="009A7AE8" w:rsidRPr="009A7AE8">
        <w:t>So no, there’s no music transcription, but there are records to which transcriptions could be attached (in a LOD sort of way..)</w:t>
      </w:r>
      <w:r w:rsidRPr="1FBDD53B">
        <w:rPr>
          <w:rFonts w:eastAsia="Calibri" w:cs="Tahoma"/>
          <w:szCs w:val="21"/>
        </w:rPr>
        <w:t xml:space="preserve">” </w:t>
      </w:r>
      <w:r w:rsidR="006552D6">
        <w:rPr>
          <w:rFonts w:eastAsia="Calibri" w:cs="Tahoma"/>
          <w:szCs w:val="21"/>
        </w:rPr>
        <w:t>–</w:t>
      </w:r>
      <w:r w:rsidRPr="1FBDD53B">
        <w:rPr>
          <w:rFonts w:eastAsia="Calibri" w:cs="Tahoma"/>
          <w:szCs w:val="21"/>
        </w:rPr>
        <w:t xml:space="preserve"> David</w:t>
      </w:r>
    </w:p>
    <w:p w14:paraId="568836BD" w14:textId="3A1A2CC2" w:rsidR="006552D6" w:rsidRDefault="006552D6" w:rsidP="1FBDD53B">
      <w:pPr>
        <w:pStyle w:val="ListParagraph"/>
        <w:numPr>
          <w:ilvl w:val="1"/>
          <w:numId w:val="4"/>
        </w:numPr>
        <w:rPr>
          <w:rFonts w:eastAsia="Calibri" w:cs="Tahoma"/>
          <w:szCs w:val="21"/>
        </w:rPr>
      </w:pPr>
      <w:r>
        <w:rPr>
          <w:rFonts w:eastAsia="Calibri" w:cs="Tahoma"/>
          <w:szCs w:val="21"/>
        </w:rPr>
        <w:t>“</w:t>
      </w:r>
      <w:r w:rsidRPr="006552D6">
        <w:rPr>
          <w:rFonts w:eastAsia="Calibri" w:cs="Tahoma"/>
          <w:szCs w:val="21"/>
        </w:rPr>
        <w:t>There are well over 1m music incipits, though, as David says, not every source/item includes them</w:t>
      </w:r>
      <w:r>
        <w:rPr>
          <w:rFonts w:eastAsia="Calibri" w:cs="Tahoma"/>
          <w:szCs w:val="21"/>
        </w:rPr>
        <w:t>” – plus notes on limitations – Tim</w:t>
      </w:r>
    </w:p>
    <w:p w14:paraId="23661058" w14:textId="45DF9ACD" w:rsidR="00723700" w:rsidRDefault="00723700" w:rsidP="00723700">
      <w:pPr>
        <w:pStyle w:val="ListParagraph"/>
        <w:numPr>
          <w:ilvl w:val="0"/>
          <w:numId w:val="4"/>
        </w:numPr>
        <w:rPr>
          <w:rFonts w:eastAsia="Calibri" w:cs="Tahoma"/>
          <w:szCs w:val="21"/>
        </w:rPr>
      </w:pPr>
      <w:r>
        <w:rPr>
          <w:rFonts w:eastAsia="Calibri" w:cs="Tahoma"/>
          <w:szCs w:val="21"/>
        </w:rPr>
        <w:t xml:space="preserve">How </w:t>
      </w:r>
      <w:r w:rsidR="00624A7B">
        <w:rPr>
          <w:rFonts w:eastAsia="Calibri" w:cs="Tahoma"/>
          <w:szCs w:val="21"/>
        </w:rPr>
        <w:t>essential is musical content to ECOLM?</w:t>
      </w:r>
    </w:p>
    <w:p w14:paraId="012A7720" w14:textId="35073AE2" w:rsidR="000E25D8" w:rsidRPr="001929B9" w:rsidRDefault="00624A7B" w:rsidP="000E25D8">
      <w:pPr>
        <w:pStyle w:val="ListParagraph"/>
        <w:numPr>
          <w:ilvl w:val="1"/>
          <w:numId w:val="4"/>
        </w:numPr>
        <w:rPr>
          <w:rFonts w:eastAsia="Calibri" w:cs="Tahoma"/>
          <w:szCs w:val="21"/>
        </w:rPr>
      </w:pPr>
      <w:r>
        <w:t>“Totally essential, as the general motivation is to provide as much as possible in the way of full-text encodings with their own metadata, which needs to be reconcile</w:t>
      </w:r>
      <w:r w:rsidR="001929B9">
        <w:t>d w</w:t>
      </w:r>
      <w:r>
        <w:t>ith</w:t>
      </w:r>
      <w:r w:rsidRPr="001929B9">
        <w:rPr>
          <w:rFonts w:ascii="Calibri" w:hAnsi="Calibri" w:cs="Calibri"/>
        </w:rPr>
        <w:t> </w:t>
      </w:r>
      <w:hyperlink r:id="rId8" w:tgtFrame="_blank" w:history="1">
        <w:r>
          <w:rPr>
            <w:rStyle w:val="Hyperlink"/>
          </w:rPr>
          <w:t>mss.slweiss.de</w:t>
        </w:r>
      </w:hyperlink>
      <w:r w:rsidRPr="001929B9">
        <w:rPr>
          <w:rFonts w:ascii="Calibri" w:hAnsi="Calibri" w:cs="Calibri"/>
        </w:rPr>
        <w:t> </w:t>
      </w:r>
      <w:r>
        <w:t>, which is a broader resource</w:t>
      </w:r>
      <w:r w:rsidR="001929B9">
        <w:t>” – Tim</w:t>
      </w:r>
    </w:p>
    <w:p w14:paraId="65CAD2F6" w14:textId="77777777" w:rsidR="001929B9" w:rsidRPr="001929B9" w:rsidRDefault="001929B9" w:rsidP="001929B9">
      <w:pPr>
        <w:rPr>
          <w:rFonts w:eastAsia="Calibri" w:cs="Tahoma"/>
          <w:szCs w:val="21"/>
        </w:rPr>
      </w:pPr>
    </w:p>
    <w:p w14:paraId="272FFCF7" w14:textId="01BDD866" w:rsidR="000D03EE" w:rsidRDefault="000D03EE" w:rsidP="000E25D8">
      <w:pPr>
        <w:pStyle w:val="Heading2"/>
        <w:rPr>
          <w:rFonts w:eastAsia="Calibri"/>
        </w:rPr>
      </w:pPr>
      <w:r>
        <w:rPr>
          <w:rFonts w:eastAsia="Calibri"/>
        </w:rPr>
        <w:t>What do users want from these resources?</w:t>
      </w:r>
    </w:p>
    <w:p w14:paraId="474938F7" w14:textId="77777777" w:rsidR="000D03EE" w:rsidRDefault="000D03EE" w:rsidP="000D03EE">
      <w:pPr>
        <w:rPr>
          <w:rFonts w:eastAsia="Calibri" w:cs="Tahoma"/>
          <w:szCs w:val="21"/>
        </w:rPr>
      </w:pPr>
    </w:p>
    <w:p w14:paraId="1433A33F" w14:textId="64C2E21B" w:rsidR="000E25D8" w:rsidRDefault="00EB2128" w:rsidP="00EB2128">
      <w:pPr>
        <w:pStyle w:val="ListParagraph"/>
        <w:numPr>
          <w:ilvl w:val="0"/>
          <w:numId w:val="8"/>
        </w:numPr>
        <w:rPr>
          <w:rFonts w:eastAsia="Calibri" w:cs="Tahoma"/>
          <w:szCs w:val="21"/>
        </w:rPr>
      </w:pPr>
      <w:r>
        <w:rPr>
          <w:rFonts w:eastAsia="Calibri" w:cs="Tahoma"/>
          <w:szCs w:val="21"/>
        </w:rPr>
        <w:t>Performance resources – tablature principally. These are relatively well-served already in the sense that most of the existing databases are for performers.</w:t>
      </w:r>
    </w:p>
    <w:p w14:paraId="601ABFBA" w14:textId="3D77C862" w:rsidR="008B6F39" w:rsidRDefault="008B6F39" w:rsidP="008B6F39">
      <w:pPr>
        <w:pStyle w:val="ListParagraph"/>
        <w:numPr>
          <w:ilvl w:val="0"/>
          <w:numId w:val="8"/>
        </w:numPr>
        <w:rPr>
          <w:rFonts w:eastAsia="Calibri" w:cs="Tahoma"/>
          <w:szCs w:val="21"/>
        </w:rPr>
      </w:pPr>
      <w:r>
        <w:rPr>
          <w:rFonts w:eastAsia="Calibri" w:cs="Tahoma"/>
          <w:szCs w:val="21"/>
        </w:rPr>
        <w:t>Historical background and observations, as in the Lute Society notes.</w:t>
      </w:r>
    </w:p>
    <w:p w14:paraId="744DEC0A" w14:textId="4D4B4619" w:rsidR="008B6F39" w:rsidRDefault="00E95BA5" w:rsidP="008B6F39">
      <w:pPr>
        <w:pStyle w:val="ListParagraph"/>
        <w:numPr>
          <w:ilvl w:val="0"/>
          <w:numId w:val="8"/>
        </w:numPr>
        <w:rPr>
          <w:rFonts w:eastAsia="Calibri" w:cs="Tahoma"/>
          <w:szCs w:val="21"/>
        </w:rPr>
      </w:pPr>
      <w:r>
        <w:rPr>
          <w:rFonts w:eastAsia="Calibri" w:cs="Tahoma"/>
          <w:szCs w:val="21"/>
        </w:rPr>
        <w:t>“D</w:t>
      </w:r>
      <w:r w:rsidR="00EF701E">
        <w:rPr>
          <w:rFonts w:eastAsia="Calibri" w:cs="Tahoma"/>
          <w:szCs w:val="21"/>
        </w:rPr>
        <w:t>iscovery</w:t>
      </w:r>
      <w:r>
        <w:rPr>
          <w:rFonts w:eastAsia="Calibri" w:cs="Tahoma"/>
          <w:szCs w:val="21"/>
        </w:rPr>
        <w:t>” – what does this desire consist of?</w:t>
      </w:r>
      <w:r w:rsidR="00192DD3">
        <w:rPr>
          <w:rFonts w:eastAsia="Calibri" w:cs="Tahoma"/>
          <w:szCs w:val="21"/>
        </w:rPr>
        <w:t xml:space="preserve"> Content search? Similarity? Metadata such as composer, publication date, variations… performance difficulty?</w:t>
      </w:r>
      <w:r w:rsidR="00A11D4B">
        <w:rPr>
          <w:rFonts w:eastAsia="Calibri" w:cs="Tahoma"/>
          <w:szCs w:val="21"/>
        </w:rPr>
        <w:t xml:space="preserve"> Links to recordings?</w:t>
      </w:r>
    </w:p>
    <w:p w14:paraId="0BC1AE61" w14:textId="5BCCFE3A" w:rsidR="00E95BA5" w:rsidRDefault="001D7E76" w:rsidP="008B6F39">
      <w:pPr>
        <w:pStyle w:val="ListParagraph"/>
        <w:numPr>
          <w:ilvl w:val="0"/>
          <w:numId w:val="8"/>
        </w:numPr>
        <w:rPr>
          <w:rFonts w:eastAsia="Calibri" w:cs="Tahoma"/>
          <w:szCs w:val="21"/>
        </w:rPr>
      </w:pPr>
      <w:r>
        <w:rPr>
          <w:rFonts w:eastAsia="Calibri" w:cs="Tahoma"/>
          <w:szCs w:val="21"/>
        </w:rPr>
        <w:t>Musicological analysis. Common themes. Styleometry (what does this cover?)</w:t>
      </w:r>
    </w:p>
    <w:p w14:paraId="45532B32" w14:textId="604EEF94" w:rsidR="00A11D4B" w:rsidRDefault="7A6A3715" w:rsidP="008B6F39">
      <w:pPr>
        <w:pStyle w:val="ListParagraph"/>
        <w:numPr>
          <w:ilvl w:val="0"/>
          <w:numId w:val="8"/>
        </w:numPr>
        <w:rPr>
          <w:rFonts w:eastAsia="Calibri" w:cs="Tahoma"/>
          <w:szCs w:val="21"/>
        </w:rPr>
      </w:pPr>
      <w:r w:rsidRPr="7A6A3715">
        <w:rPr>
          <w:rFonts w:eastAsia="Calibri" w:cs="Tahoma"/>
        </w:rPr>
        <w:t>Curated metadata about tab quality etc</w:t>
      </w:r>
    </w:p>
    <w:p w14:paraId="58172CA4" w14:textId="641AA75E" w:rsidR="7A6A3715" w:rsidRDefault="7A6A3715" w:rsidP="7A6A3715">
      <w:pPr>
        <w:rPr>
          <w:rFonts w:eastAsia="Calibri" w:cs="Tahoma"/>
          <w:szCs w:val="21"/>
        </w:rPr>
      </w:pPr>
    </w:p>
    <w:p w14:paraId="686842C7" w14:textId="160F9799" w:rsidR="7A6A3715" w:rsidRDefault="7A6A3715" w:rsidP="7A6A3715">
      <w:pPr>
        <w:pStyle w:val="Heading2"/>
        <w:rPr>
          <w:rFonts w:ascii="Geogrotesque Regular" w:eastAsia="Calibri" w:hAnsi="Geogrotesque Regular" w:cs="Tahoma"/>
          <w:sz w:val="21"/>
          <w:szCs w:val="21"/>
        </w:rPr>
      </w:pPr>
      <w:r>
        <w:t>Things Mentioned and Not To Forget About</w:t>
      </w:r>
    </w:p>
    <w:p w14:paraId="13A4B3F5" w14:textId="1FAEEBA7" w:rsidR="7A6A3715" w:rsidRDefault="7A6A3715" w:rsidP="7A6A3715"/>
    <w:p w14:paraId="677685F7" w14:textId="615C06B3" w:rsidR="7A6A3715" w:rsidRDefault="7A6A3715" w:rsidP="7A6A3715">
      <w:pPr>
        <w:pStyle w:val="ListParagraph"/>
        <w:numPr>
          <w:ilvl w:val="0"/>
          <w:numId w:val="2"/>
        </w:numPr>
        <w:rPr>
          <w:rFonts w:eastAsia="Calibri" w:cs="Tahoma"/>
          <w:szCs w:val="21"/>
        </w:rPr>
      </w:pPr>
      <w:r w:rsidRPr="7A6A3715">
        <w:rPr>
          <w:rFonts w:eastAsia="Calibri" w:cs="Tahoma"/>
          <w:szCs w:val="21"/>
        </w:rPr>
        <w:t>Verovio – general MEI renderer, supports lute tab I think?</w:t>
      </w:r>
    </w:p>
    <w:p w14:paraId="7ED87EA1" w14:textId="6C959169" w:rsidR="7A6A3715" w:rsidRDefault="7A6A3715" w:rsidP="7A6A3715">
      <w:pPr>
        <w:pStyle w:val="ListParagraph"/>
        <w:numPr>
          <w:ilvl w:val="0"/>
          <w:numId w:val="2"/>
        </w:numPr>
        <w:rPr>
          <w:rFonts w:eastAsia="Calibri" w:cs="Tahoma"/>
          <w:szCs w:val="21"/>
        </w:rPr>
      </w:pPr>
      <w:r w:rsidRPr="7A6A3715">
        <w:rPr>
          <w:rFonts w:eastAsia="Calibri" w:cs="Tahoma"/>
          <w:szCs w:val="21"/>
        </w:rPr>
        <w:t>TabCode – format devised by Tim himself which “nobody else uses”</w:t>
      </w:r>
    </w:p>
    <w:p w14:paraId="5B0EF3AB" w14:textId="3013DAD5" w:rsidR="7A6A3715" w:rsidRDefault="7A6A3715" w:rsidP="7A6A3715">
      <w:pPr>
        <w:pStyle w:val="ListParagraph"/>
        <w:numPr>
          <w:ilvl w:val="0"/>
          <w:numId w:val="2"/>
        </w:numPr>
        <w:rPr>
          <w:rFonts w:eastAsia="Calibri" w:cs="Tahoma"/>
          <w:szCs w:val="21"/>
        </w:rPr>
      </w:pPr>
      <w:r w:rsidRPr="7A6A3715">
        <w:rPr>
          <w:rFonts w:eastAsia="Calibri" w:cs="Tahoma"/>
          <w:szCs w:val="21"/>
        </w:rPr>
        <w:t>Luteconv – open source converter between tab formats, “works beautifully”</w:t>
      </w:r>
    </w:p>
    <w:p w14:paraId="515BF7F2" w14:textId="162168BC" w:rsidR="7A6A3715" w:rsidRDefault="7A6A3715" w:rsidP="7A6A3715">
      <w:pPr>
        <w:pStyle w:val="ListParagraph"/>
        <w:numPr>
          <w:ilvl w:val="0"/>
          <w:numId w:val="2"/>
        </w:numPr>
        <w:rPr>
          <w:rFonts w:eastAsia="Calibri" w:cs="Tahoma"/>
          <w:szCs w:val="21"/>
        </w:rPr>
      </w:pPr>
      <w:r w:rsidRPr="7A6A3715">
        <w:rPr>
          <w:rFonts w:ascii="Geogrotesque Semibold" w:eastAsia="Geogrotesque Semibold" w:hAnsi="Geogrotesque Semibold" w:cs="Geogrotesque Semibold"/>
          <w:szCs w:val="21"/>
        </w:rPr>
        <w:t>Tunings:</w:t>
      </w:r>
      <w:r w:rsidRPr="7A6A3715">
        <w:rPr>
          <w:rFonts w:eastAsia="Calibri" w:cs="Tahoma"/>
          <w:szCs w:val="21"/>
        </w:rPr>
        <w:t xml:space="preserve"> Tablature editions (almost?) always assume players know how to tune the instrument. You have the upper six playing strings, and then bass strings which may further depend on the key. The upper strings have two dominant tunings styles before and after some (unspecified) cutoff date – before, guitar-like; after, usually a minor chord.</w:t>
      </w:r>
    </w:p>
    <w:p w14:paraId="638A2D7B" w14:textId="77777777" w:rsidR="001F2C84" w:rsidRPr="001F2C84" w:rsidRDefault="001F2C84" w:rsidP="001F2C84">
      <w:pPr>
        <w:rPr>
          <w:rFonts w:eastAsia="Calibri" w:cs="Tahoma"/>
          <w:szCs w:val="21"/>
        </w:rPr>
      </w:pPr>
    </w:p>
    <w:p w14:paraId="16173CDB" w14:textId="6E1FFFAE" w:rsidR="00A11D4B" w:rsidRPr="00A11D4B" w:rsidRDefault="7A6A3715" w:rsidP="7A6A3715">
      <w:pPr>
        <w:pStyle w:val="Heading2"/>
        <w:rPr>
          <w:rFonts w:eastAsia="Calibri" w:cs="Tahoma"/>
        </w:rPr>
      </w:pPr>
      <w:r>
        <w:t>My deliverables?</w:t>
      </w:r>
    </w:p>
    <w:p w14:paraId="60F6009B" w14:textId="69FA880E" w:rsidR="7A6A3715" w:rsidRDefault="7A6A3715" w:rsidP="7A6A3715">
      <w:pPr>
        <w:rPr>
          <w:rFonts w:eastAsia="Calibri" w:cs="Tahoma"/>
        </w:rPr>
      </w:pPr>
    </w:p>
    <w:p w14:paraId="68FF1EC3" w14:textId="3C4D7483" w:rsidR="7A6A3715" w:rsidRDefault="7A6A3715" w:rsidP="7A6A3715">
      <w:pPr>
        <w:pStyle w:val="ListParagraph"/>
        <w:numPr>
          <w:ilvl w:val="0"/>
          <w:numId w:val="3"/>
        </w:numPr>
        <w:rPr>
          <w:rFonts w:eastAsia="Calibri" w:cs="Tahoma"/>
          <w:szCs w:val="21"/>
        </w:rPr>
      </w:pPr>
      <w:r w:rsidRPr="7A6A3715">
        <w:rPr>
          <w:rFonts w:eastAsia="Calibri" w:cs="Tahoma"/>
          <w:szCs w:val="21"/>
        </w:rPr>
        <w:t>Summary of situation as it stands</w:t>
      </w:r>
    </w:p>
    <w:p w14:paraId="74A182D9" w14:textId="2A4CC2F7" w:rsidR="7A6A3715" w:rsidRDefault="7A6A3715" w:rsidP="7A6A3715">
      <w:pPr>
        <w:pStyle w:val="ListParagraph"/>
        <w:numPr>
          <w:ilvl w:val="0"/>
          <w:numId w:val="3"/>
        </w:numPr>
        <w:rPr>
          <w:rFonts w:eastAsia="Calibri" w:cs="Tahoma"/>
          <w:szCs w:val="21"/>
        </w:rPr>
      </w:pPr>
      <w:r w:rsidRPr="7A6A3715">
        <w:rPr>
          <w:rFonts w:eastAsia="Calibri" w:cs="Tahoma"/>
          <w:szCs w:val="21"/>
        </w:rPr>
        <w:t>Survey of options</w:t>
      </w:r>
    </w:p>
    <w:p w14:paraId="26E0A5B5" w14:textId="2D570B38" w:rsidR="7A6A3715" w:rsidRDefault="7A6A3715" w:rsidP="7A6A3715">
      <w:pPr>
        <w:pStyle w:val="ListParagraph"/>
        <w:numPr>
          <w:ilvl w:val="0"/>
          <w:numId w:val="3"/>
        </w:numPr>
        <w:rPr>
          <w:rFonts w:eastAsia="Calibri" w:cs="Tahoma"/>
          <w:szCs w:val="21"/>
        </w:rPr>
      </w:pPr>
      <w:r w:rsidRPr="7A6A3715">
        <w:rPr>
          <w:rFonts w:eastAsia="Calibri" w:cs="Tahoma"/>
          <w:szCs w:val="21"/>
        </w:rPr>
        <w:t>Recommendations</w:t>
      </w:r>
    </w:p>
    <w:p w14:paraId="3A204B06" w14:textId="606527C8" w:rsidR="7A6A3715" w:rsidRDefault="7A6A3715" w:rsidP="7A6A3715">
      <w:pPr>
        <w:rPr>
          <w:rFonts w:eastAsia="Calibri" w:cs="Tahoma"/>
          <w:szCs w:val="21"/>
        </w:rPr>
      </w:pPr>
    </w:p>
    <w:p w14:paraId="7CC134E2" w14:textId="0CCFF5B2" w:rsidR="7A6A3715" w:rsidRDefault="7A6A3715" w:rsidP="7A6A3715">
      <w:pPr>
        <w:pStyle w:val="Heading2"/>
        <w:rPr>
          <w:rFonts w:ascii="Geogrotesque Regular" w:eastAsia="Calibri" w:hAnsi="Geogrotesque Regular" w:cs="Tahoma"/>
          <w:sz w:val="21"/>
          <w:szCs w:val="21"/>
        </w:rPr>
      </w:pPr>
      <w:r>
        <w:t>Desirable Qualities of a Solution</w:t>
      </w:r>
    </w:p>
    <w:p w14:paraId="27CE72D6" w14:textId="0538B7AD" w:rsidR="7A6A3715" w:rsidRDefault="7A6A3715" w:rsidP="7A6A3715">
      <w:pPr>
        <w:rPr>
          <w:rFonts w:eastAsia="Calibri" w:cs="Tahoma"/>
          <w:szCs w:val="21"/>
        </w:rPr>
      </w:pPr>
    </w:p>
    <w:p w14:paraId="50957C29" w14:textId="77777777" w:rsidR="00D326E7" w:rsidRDefault="00D326E7" w:rsidP="7A6A3715">
      <w:pPr>
        <w:pStyle w:val="ListParagraph"/>
        <w:numPr>
          <w:ilvl w:val="0"/>
          <w:numId w:val="1"/>
        </w:numPr>
        <w:rPr>
          <w:rFonts w:eastAsia="Calibri" w:cs="Tahoma"/>
          <w:szCs w:val="21"/>
        </w:rPr>
      </w:pPr>
      <w:r>
        <w:rPr>
          <w:rFonts w:eastAsia="Calibri" w:cs="Tahoma"/>
          <w:szCs w:val="21"/>
        </w:rPr>
        <w:t>Transparency and replicability by third parties. W</w:t>
      </w:r>
      <w:r w:rsidR="7A6A3715" w:rsidRPr="7A6A3715">
        <w:rPr>
          <w:rFonts w:eastAsia="Calibri" w:cs="Tahoma"/>
          <w:szCs w:val="21"/>
        </w:rPr>
        <w:t>hat happens if everyone involved with the project leaves? Can it be rebuilt from public data?</w:t>
      </w:r>
    </w:p>
    <w:p w14:paraId="1ADBF51E" w14:textId="08717B88" w:rsidR="7A6A3715" w:rsidRDefault="00D326E7" w:rsidP="00D326E7">
      <w:pPr>
        <w:pStyle w:val="ListParagraph"/>
        <w:numPr>
          <w:ilvl w:val="1"/>
          <w:numId w:val="1"/>
        </w:numPr>
        <w:rPr>
          <w:rFonts w:eastAsia="Calibri" w:cs="Tahoma"/>
          <w:szCs w:val="21"/>
        </w:rPr>
      </w:pPr>
      <w:r>
        <w:rPr>
          <w:rFonts w:eastAsia="Calibri" w:cs="Tahoma"/>
          <w:szCs w:val="21"/>
        </w:rPr>
        <w:lastRenderedPageBreak/>
        <w:t xml:space="preserve">Note: </w:t>
      </w:r>
      <w:r w:rsidR="7A6A3715" w:rsidRPr="7A6A3715">
        <w:rPr>
          <w:rFonts w:eastAsia="Calibri" w:cs="Tahoma"/>
          <w:szCs w:val="21"/>
        </w:rPr>
        <w:t>not calling for a guarantee of organisational continuity</w:t>
      </w:r>
      <w:r>
        <w:rPr>
          <w:rFonts w:eastAsia="Calibri" w:cs="Tahoma"/>
          <w:szCs w:val="21"/>
        </w:rPr>
        <w:t>. I</w:t>
      </w:r>
      <w:r w:rsidR="7A6A3715" w:rsidRPr="7A6A3715">
        <w:rPr>
          <w:rFonts w:eastAsia="Calibri" w:cs="Tahoma"/>
          <w:szCs w:val="21"/>
        </w:rPr>
        <w:t>f nobody out there is interested at all, it might still disappear.</w:t>
      </w:r>
    </w:p>
    <w:p w14:paraId="60E85E86" w14:textId="06484620" w:rsidR="7A6A3715" w:rsidRDefault="7A6A3715" w:rsidP="7A6A3715">
      <w:pPr>
        <w:pStyle w:val="ListParagraph"/>
        <w:numPr>
          <w:ilvl w:val="0"/>
          <w:numId w:val="1"/>
        </w:numPr>
        <w:rPr>
          <w:rFonts w:eastAsia="Calibri" w:cs="Tahoma"/>
          <w:szCs w:val="21"/>
        </w:rPr>
      </w:pPr>
      <w:r w:rsidRPr="7A6A3715">
        <w:rPr>
          <w:rFonts w:eastAsia="Calibri" w:cs="Tahoma"/>
          <w:szCs w:val="21"/>
        </w:rPr>
        <w:t xml:space="preserve">Accessibility </w:t>
      </w:r>
      <w:r w:rsidR="00315FAF">
        <w:rPr>
          <w:rFonts w:eastAsia="Calibri" w:cs="Tahoma"/>
          <w:szCs w:val="21"/>
        </w:rPr>
        <w:t>and user value. It m</w:t>
      </w:r>
      <w:r w:rsidRPr="7A6A3715">
        <w:rPr>
          <w:rFonts w:eastAsia="Calibri" w:cs="Tahoma"/>
          <w:szCs w:val="21"/>
        </w:rPr>
        <w:t>ust support the things that users want, straightforwardly</w:t>
      </w:r>
      <w:r w:rsidR="00315FAF">
        <w:rPr>
          <w:rFonts w:eastAsia="Calibri" w:cs="Tahoma"/>
          <w:szCs w:val="21"/>
        </w:rPr>
        <w:t>.</w:t>
      </w:r>
    </w:p>
    <w:p w14:paraId="232A68BE" w14:textId="5438FC0B" w:rsidR="7A6A3715" w:rsidRDefault="003815F1" w:rsidP="7A6A3715">
      <w:pPr>
        <w:pStyle w:val="ListParagraph"/>
        <w:numPr>
          <w:ilvl w:val="0"/>
          <w:numId w:val="1"/>
        </w:numPr>
        <w:rPr>
          <w:rFonts w:eastAsia="Calibri" w:cs="Tahoma"/>
          <w:szCs w:val="21"/>
        </w:rPr>
      </w:pPr>
      <w:r>
        <w:rPr>
          <w:rFonts w:eastAsia="Calibri" w:cs="Tahoma"/>
          <w:szCs w:val="21"/>
        </w:rPr>
        <w:t>Ease of contribution.</w:t>
      </w:r>
      <w:r w:rsidR="7A6A3715" w:rsidRPr="7A6A3715">
        <w:rPr>
          <w:rFonts w:eastAsia="Calibri" w:cs="Tahoma"/>
          <w:szCs w:val="21"/>
        </w:rPr>
        <w:t xml:space="preserve"> </w:t>
      </w:r>
      <w:r>
        <w:rPr>
          <w:rFonts w:eastAsia="Calibri" w:cs="Tahoma"/>
          <w:szCs w:val="21"/>
        </w:rPr>
        <w:t xml:space="preserve">It </w:t>
      </w:r>
      <w:r w:rsidR="7A6A3715" w:rsidRPr="7A6A3715">
        <w:rPr>
          <w:rFonts w:eastAsia="Calibri" w:cs="Tahoma"/>
          <w:szCs w:val="21"/>
        </w:rPr>
        <w:t xml:space="preserve">should be possible for people other than the maintainers to contribute </w:t>
      </w:r>
      <w:r w:rsidR="00757350">
        <w:rPr>
          <w:rFonts w:eastAsia="Calibri" w:cs="Tahoma"/>
          <w:szCs w:val="21"/>
        </w:rPr>
        <w:t>material or corrections</w:t>
      </w:r>
      <w:r w:rsidR="7A6A3715" w:rsidRPr="7A6A3715">
        <w:rPr>
          <w:rFonts w:eastAsia="Calibri" w:cs="Tahoma"/>
          <w:szCs w:val="21"/>
        </w:rPr>
        <w:t xml:space="preserve"> and to see and use their own contributions in the context of the system</w:t>
      </w:r>
      <w:r w:rsidR="00757350">
        <w:rPr>
          <w:rFonts w:eastAsia="Calibri" w:cs="Tahoma"/>
          <w:szCs w:val="21"/>
        </w:rPr>
        <w:t>.</w:t>
      </w:r>
    </w:p>
    <w:p w14:paraId="4E905158" w14:textId="0FEBE566" w:rsidR="00757350" w:rsidRDefault="00757350" w:rsidP="00757350">
      <w:pPr>
        <w:pStyle w:val="ListParagraph"/>
        <w:numPr>
          <w:ilvl w:val="1"/>
          <w:numId w:val="1"/>
        </w:numPr>
        <w:rPr>
          <w:rFonts w:eastAsia="Calibri" w:cs="Tahoma"/>
          <w:szCs w:val="21"/>
        </w:rPr>
      </w:pPr>
      <w:r>
        <w:rPr>
          <w:rFonts w:eastAsia="Calibri" w:cs="Tahoma"/>
          <w:szCs w:val="21"/>
        </w:rPr>
        <w:t>With the usual questions about quality control and provenance.</w:t>
      </w:r>
    </w:p>
    <w:p w14:paraId="2775A640" w14:textId="21F7F275" w:rsidR="00BF4B1E" w:rsidRPr="00BF4B1E" w:rsidRDefault="7A6A3715" w:rsidP="00BF4B1E">
      <w:pPr>
        <w:pStyle w:val="ListParagraph"/>
        <w:numPr>
          <w:ilvl w:val="0"/>
          <w:numId w:val="1"/>
        </w:numPr>
        <w:rPr>
          <w:rFonts w:eastAsia="Calibri" w:cs="Tahoma"/>
          <w:szCs w:val="21"/>
        </w:rPr>
      </w:pPr>
      <w:r w:rsidRPr="7A6A3715">
        <w:rPr>
          <w:rFonts w:eastAsia="Calibri" w:cs="Tahoma"/>
          <w:szCs w:val="21"/>
        </w:rPr>
        <w:t>Incremental</w:t>
      </w:r>
      <w:r w:rsidR="00FD444B">
        <w:rPr>
          <w:rFonts w:eastAsia="Calibri" w:cs="Tahoma"/>
          <w:szCs w:val="21"/>
        </w:rPr>
        <w:t xml:space="preserve"> improvement. It should be possible to start with “whatever we have” and </w:t>
      </w:r>
      <w:r w:rsidR="003B0740">
        <w:rPr>
          <w:rFonts w:eastAsia="Calibri" w:cs="Tahoma"/>
          <w:szCs w:val="21"/>
        </w:rPr>
        <w:t>update it as resources permit.</w:t>
      </w:r>
    </w:p>
    <w:p w14:paraId="24C7DE2E" w14:textId="77777777" w:rsidR="00EA1754" w:rsidRDefault="00EA1754" w:rsidP="00EA1754">
      <w:pPr>
        <w:pStyle w:val="Heading2"/>
        <w:rPr>
          <w:rFonts w:eastAsia="Calibri"/>
        </w:rPr>
      </w:pPr>
    </w:p>
    <w:p w14:paraId="694E4DB6" w14:textId="4A8CD2E2" w:rsidR="00EA1754" w:rsidRPr="00EA1754" w:rsidRDefault="00EA1754" w:rsidP="00EA1754">
      <w:pPr>
        <w:pStyle w:val="Heading2"/>
        <w:rPr>
          <w:rFonts w:eastAsia="Calibri"/>
        </w:rPr>
      </w:pPr>
      <w:r>
        <w:rPr>
          <w:rFonts w:eastAsia="Calibri"/>
        </w:rPr>
        <w:t>No</w:t>
      </w:r>
      <w:r w:rsidR="009B1EC4">
        <w:rPr>
          <w:rFonts w:eastAsia="Calibri"/>
        </w:rPr>
        <w:t xml:space="preserve">t </w:t>
      </w:r>
      <w:r>
        <w:rPr>
          <w:rFonts w:eastAsia="Calibri"/>
        </w:rPr>
        <w:t>Goals</w:t>
      </w:r>
    </w:p>
    <w:p w14:paraId="2C2E3AD4" w14:textId="130042AD" w:rsidR="7A6A3715" w:rsidRDefault="7A6A3715" w:rsidP="7A6A3715">
      <w:pPr>
        <w:rPr>
          <w:rFonts w:eastAsia="Calibri" w:cs="Tahoma"/>
          <w:szCs w:val="21"/>
        </w:rPr>
      </w:pPr>
    </w:p>
    <w:p w14:paraId="17D46D64" w14:textId="5DC478C3" w:rsidR="009B1EC4" w:rsidRDefault="005C5133" w:rsidP="00300834">
      <w:pPr>
        <w:pStyle w:val="ListParagraph"/>
        <w:numPr>
          <w:ilvl w:val="0"/>
          <w:numId w:val="9"/>
        </w:numPr>
        <w:rPr>
          <w:rFonts w:eastAsia="Calibri" w:cs="Tahoma"/>
          <w:szCs w:val="21"/>
        </w:rPr>
      </w:pPr>
      <w:r w:rsidRPr="00300834">
        <w:rPr>
          <w:rFonts w:eastAsia="Calibri" w:cs="Tahoma"/>
          <w:szCs w:val="21"/>
        </w:rPr>
        <w:t>E</w:t>
      </w:r>
      <w:r w:rsidR="001903AD" w:rsidRPr="00300834">
        <w:rPr>
          <w:rFonts w:eastAsia="Calibri" w:cs="Tahoma"/>
          <w:szCs w:val="21"/>
        </w:rPr>
        <w:t xml:space="preserve">ssentially anything better served by a </w:t>
      </w:r>
      <w:r w:rsidR="0017059C" w:rsidRPr="00300834">
        <w:rPr>
          <w:rFonts w:eastAsia="Calibri" w:cs="Tahoma"/>
          <w:szCs w:val="21"/>
        </w:rPr>
        <w:t>“</w:t>
      </w:r>
      <w:r w:rsidR="001903AD" w:rsidRPr="00300834">
        <w:rPr>
          <w:rFonts w:eastAsia="Calibri" w:cs="Tahoma"/>
          <w:szCs w:val="21"/>
        </w:rPr>
        <w:t>performance interface</w:t>
      </w:r>
      <w:r w:rsidR="000B384B" w:rsidRPr="00300834">
        <w:rPr>
          <w:rFonts w:eastAsia="Calibri" w:cs="Tahoma"/>
          <w:szCs w:val="21"/>
        </w:rPr>
        <w:t>”</w:t>
      </w:r>
    </w:p>
    <w:p w14:paraId="08CCF2EC" w14:textId="0BD23CB3" w:rsidR="00300834" w:rsidRPr="00300834" w:rsidRDefault="00300834" w:rsidP="00300834">
      <w:pPr>
        <w:pStyle w:val="ListParagraph"/>
        <w:numPr>
          <w:ilvl w:val="0"/>
          <w:numId w:val="9"/>
        </w:numPr>
        <w:rPr>
          <w:rFonts w:eastAsia="Calibri" w:cs="Tahoma"/>
          <w:szCs w:val="21"/>
        </w:rPr>
      </w:pPr>
      <w:r>
        <w:rPr>
          <w:rFonts w:eastAsia="Calibri" w:cs="Tahoma"/>
          <w:szCs w:val="21"/>
        </w:rPr>
        <w:t>In the short term it is mo</w:t>
      </w:r>
      <w:r w:rsidR="000E65D7">
        <w:rPr>
          <w:rFonts w:eastAsia="Calibri" w:cs="Tahoma"/>
          <w:szCs w:val="21"/>
        </w:rPr>
        <w:t>st</w:t>
      </w:r>
      <w:r>
        <w:rPr>
          <w:rFonts w:eastAsia="Calibri" w:cs="Tahoma"/>
          <w:szCs w:val="21"/>
        </w:rPr>
        <w:t xml:space="preserve"> important to have a process </w:t>
      </w:r>
      <w:r w:rsidR="000E65D7">
        <w:rPr>
          <w:rFonts w:eastAsia="Calibri" w:cs="Tahoma"/>
          <w:szCs w:val="21"/>
        </w:rPr>
        <w:t xml:space="preserve">for managing and querying data (contributed in </w:t>
      </w:r>
      <w:r w:rsidR="002479F5">
        <w:rPr>
          <w:rFonts w:eastAsia="Calibri" w:cs="Tahoma"/>
          <w:szCs w:val="21"/>
        </w:rPr>
        <w:t>potentially many</w:t>
      </w:r>
      <w:r w:rsidR="000E65D7">
        <w:rPr>
          <w:rFonts w:eastAsia="Calibri" w:cs="Tahoma"/>
          <w:szCs w:val="21"/>
        </w:rPr>
        <w:t xml:space="preserve"> form</w:t>
      </w:r>
      <w:r w:rsidR="002479F5">
        <w:rPr>
          <w:rFonts w:eastAsia="Calibri" w:cs="Tahoma"/>
          <w:szCs w:val="21"/>
        </w:rPr>
        <w:t>s</w:t>
      </w:r>
      <w:r w:rsidR="000E65D7">
        <w:rPr>
          <w:rFonts w:eastAsia="Calibri" w:cs="Tahoma"/>
          <w:szCs w:val="21"/>
        </w:rPr>
        <w:t xml:space="preserve">) </w:t>
      </w:r>
      <w:r w:rsidR="002479F5">
        <w:rPr>
          <w:rFonts w:eastAsia="Calibri" w:cs="Tahoma"/>
          <w:szCs w:val="21"/>
        </w:rPr>
        <w:t>rather than to have a single interface for contributing and managing that data. Lesson of ECOLM III</w:t>
      </w:r>
    </w:p>
    <w:p w14:paraId="008CA83D" w14:textId="48C9F380" w:rsidR="7A6A3715" w:rsidRDefault="7A6A3715" w:rsidP="7A6A3715">
      <w:pPr>
        <w:rPr>
          <w:rFonts w:eastAsia="Calibri" w:cs="Tahoma"/>
          <w:szCs w:val="21"/>
        </w:rPr>
      </w:pPr>
    </w:p>
    <w:sectPr w:rsidR="7A6A371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grotesque Regular">
    <w:panose1 w:val="00000000000000000000"/>
    <w:charset w:val="00"/>
    <w:family w:val="modern"/>
    <w:notTrueType/>
    <w:pitch w:val="variable"/>
    <w:sig w:usb0="A00000AF" w:usb1="4000204A" w:usb2="00000000" w:usb3="00000000" w:csb0="00000111" w:csb1="00000000"/>
  </w:font>
  <w:font w:name="Geogrotesque Semibold">
    <w:panose1 w:val="00000000000000000000"/>
    <w:charset w:val="00"/>
    <w:family w:val="modern"/>
    <w:notTrueType/>
    <w:pitch w:val="variable"/>
    <w:sig w:usb0="A00000AF" w:usb1="40002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kWY4S3Fb" int2:invalidationBookmarkName="" int2:hashCode="Wzi3WcqfwZ40TA" int2:id="4wBl9h1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71BDA"/>
    <w:multiLevelType w:val="hybridMultilevel"/>
    <w:tmpl w:val="5BC06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354D4B"/>
    <w:multiLevelType w:val="hybridMultilevel"/>
    <w:tmpl w:val="65306386"/>
    <w:lvl w:ilvl="0" w:tplc="92F8A836">
      <w:start w:val="1"/>
      <w:numFmt w:val="bullet"/>
      <w:lvlText w:val=""/>
      <w:lvlJc w:val="left"/>
      <w:pPr>
        <w:ind w:left="720" w:hanging="360"/>
      </w:pPr>
      <w:rPr>
        <w:rFonts w:ascii="Symbol" w:hAnsi="Symbol" w:hint="default"/>
      </w:rPr>
    </w:lvl>
    <w:lvl w:ilvl="1" w:tplc="9CA27132">
      <w:start w:val="1"/>
      <w:numFmt w:val="bullet"/>
      <w:lvlText w:val="o"/>
      <w:lvlJc w:val="left"/>
      <w:pPr>
        <w:ind w:left="1440" w:hanging="360"/>
      </w:pPr>
      <w:rPr>
        <w:rFonts w:ascii="Courier New" w:hAnsi="Courier New" w:hint="default"/>
      </w:rPr>
    </w:lvl>
    <w:lvl w:ilvl="2" w:tplc="17D00A50">
      <w:start w:val="1"/>
      <w:numFmt w:val="bullet"/>
      <w:lvlText w:val=""/>
      <w:lvlJc w:val="left"/>
      <w:pPr>
        <w:ind w:left="2160" w:hanging="360"/>
      </w:pPr>
      <w:rPr>
        <w:rFonts w:ascii="Wingdings" w:hAnsi="Wingdings" w:hint="default"/>
      </w:rPr>
    </w:lvl>
    <w:lvl w:ilvl="3" w:tplc="24F2B656">
      <w:start w:val="1"/>
      <w:numFmt w:val="bullet"/>
      <w:lvlText w:val=""/>
      <w:lvlJc w:val="left"/>
      <w:pPr>
        <w:ind w:left="2880" w:hanging="360"/>
      </w:pPr>
      <w:rPr>
        <w:rFonts w:ascii="Symbol" w:hAnsi="Symbol" w:hint="default"/>
      </w:rPr>
    </w:lvl>
    <w:lvl w:ilvl="4" w:tplc="9E42F7D0">
      <w:start w:val="1"/>
      <w:numFmt w:val="bullet"/>
      <w:lvlText w:val="o"/>
      <w:lvlJc w:val="left"/>
      <w:pPr>
        <w:ind w:left="3600" w:hanging="360"/>
      </w:pPr>
      <w:rPr>
        <w:rFonts w:ascii="Courier New" w:hAnsi="Courier New" w:hint="default"/>
      </w:rPr>
    </w:lvl>
    <w:lvl w:ilvl="5" w:tplc="99F01408">
      <w:start w:val="1"/>
      <w:numFmt w:val="bullet"/>
      <w:lvlText w:val=""/>
      <w:lvlJc w:val="left"/>
      <w:pPr>
        <w:ind w:left="4320" w:hanging="360"/>
      </w:pPr>
      <w:rPr>
        <w:rFonts w:ascii="Wingdings" w:hAnsi="Wingdings" w:hint="default"/>
      </w:rPr>
    </w:lvl>
    <w:lvl w:ilvl="6" w:tplc="CEB6B34E">
      <w:start w:val="1"/>
      <w:numFmt w:val="bullet"/>
      <w:lvlText w:val=""/>
      <w:lvlJc w:val="left"/>
      <w:pPr>
        <w:ind w:left="5040" w:hanging="360"/>
      </w:pPr>
      <w:rPr>
        <w:rFonts w:ascii="Symbol" w:hAnsi="Symbol" w:hint="default"/>
      </w:rPr>
    </w:lvl>
    <w:lvl w:ilvl="7" w:tplc="68F29984">
      <w:start w:val="1"/>
      <w:numFmt w:val="bullet"/>
      <w:lvlText w:val="o"/>
      <w:lvlJc w:val="left"/>
      <w:pPr>
        <w:ind w:left="5760" w:hanging="360"/>
      </w:pPr>
      <w:rPr>
        <w:rFonts w:ascii="Courier New" w:hAnsi="Courier New" w:hint="default"/>
      </w:rPr>
    </w:lvl>
    <w:lvl w:ilvl="8" w:tplc="F3ACA6AE">
      <w:start w:val="1"/>
      <w:numFmt w:val="bullet"/>
      <w:lvlText w:val=""/>
      <w:lvlJc w:val="left"/>
      <w:pPr>
        <w:ind w:left="6480" w:hanging="360"/>
      </w:pPr>
      <w:rPr>
        <w:rFonts w:ascii="Wingdings" w:hAnsi="Wingdings" w:hint="default"/>
      </w:rPr>
    </w:lvl>
  </w:abstractNum>
  <w:abstractNum w:abstractNumId="2" w15:restartNumberingAfterBreak="0">
    <w:nsid w:val="3ABE3BB4"/>
    <w:multiLevelType w:val="hybridMultilevel"/>
    <w:tmpl w:val="63E82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C74EAD"/>
    <w:multiLevelType w:val="hybridMultilevel"/>
    <w:tmpl w:val="F872D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C11F39"/>
    <w:multiLevelType w:val="hybridMultilevel"/>
    <w:tmpl w:val="903E1C40"/>
    <w:lvl w:ilvl="0" w:tplc="07A833AA">
      <w:start w:val="1"/>
      <w:numFmt w:val="bullet"/>
      <w:lvlText w:val=""/>
      <w:lvlJc w:val="left"/>
      <w:pPr>
        <w:ind w:left="720" w:hanging="360"/>
      </w:pPr>
      <w:rPr>
        <w:rFonts w:ascii="Symbol" w:hAnsi="Symbol" w:hint="default"/>
      </w:rPr>
    </w:lvl>
    <w:lvl w:ilvl="1" w:tplc="66E615B4">
      <w:start w:val="1"/>
      <w:numFmt w:val="bullet"/>
      <w:lvlText w:val="o"/>
      <w:lvlJc w:val="left"/>
      <w:pPr>
        <w:ind w:left="1440" w:hanging="360"/>
      </w:pPr>
      <w:rPr>
        <w:rFonts w:ascii="Courier New" w:hAnsi="Courier New" w:hint="default"/>
      </w:rPr>
    </w:lvl>
    <w:lvl w:ilvl="2" w:tplc="2258F5BA">
      <w:start w:val="1"/>
      <w:numFmt w:val="bullet"/>
      <w:lvlText w:val=""/>
      <w:lvlJc w:val="left"/>
      <w:pPr>
        <w:ind w:left="2160" w:hanging="360"/>
      </w:pPr>
      <w:rPr>
        <w:rFonts w:ascii="Wingdings" w:hAnsi="Wingdings" w:hint="default"/>
      </w:rPr>
    </w:lvl>
    <w:lvl w:ilvl="3" w:tplc="8BE0AD4E">
      <w:start w:val="1"/>
      <w:numFmt w:val="bullet"/>
      <w:lvlText w:val=""/>
      <w:lvlJc w:val="left"/>
      <w:pPr>
        <w:ind w:left="2880" w:hanging="360"/>
      </w:pPr>
      <w:rPr>
        <w:rFonts w:ascii="Symbol" w:hAnsi="Symbol" w:hint="default"/>
      </w:rPr>
    </w:lvl>
    <w:lvl w:ilvl="4" w:tplc="0F7E9EF0">
      <w:start w:val="1"/>
      <w:numFmt w:val="bullet"/>
      <w:lvlText w:val="o"/>
      <w:lvlJc w:val="left"/>
      <w:pPr>
        <w:ind w:left="3600" w:hanging="360"/>
      </w:pPr>
      <w:rPr>
        <w:rFonts w:ascii="Courier New" w:hAnsi="Courier New" w:hint="default"/>
      </w:rPr>
    </w:lvl>
    <w:lvl w:ilvl="5" w:tplc="07522952">
      <w:start w:val="1"/>
      <w:numFmt w:val="bullet"/>
      <w:lvlText w:val=""/>
      <w:lvlJc w:val="left"/>
      <w:pPr>
        <w:ind w:left="4320" w:hanging="360"/>
      </w:pPr>
      <w:rPr>
        <w:rFonts w:ascii="Wingdings" w:hAnsi="Wingdings" w:hint="default"/>
      </w:rPr>
    </w:lvl>
    <w:lvl w:ilvl="6" w:tplc="A3DCAD7A">
      <w:start w:val="1"/>
      <w:numFmt w:val="bullet"/>
      <w:lvlText w:val=""/>
      <w:lvlJc w:val="left"/>
      <w:pPr>
        <w:ind w:left="5040" w:hanging="360"/>
      </w:pPr>
      <w:rPr>
        <w:rFonts w:ascii="Symbol" w:hAnsi="Symbol" w:hint="default"/>
      </w:rPr>
    </w:lvl>
    <w:lvl w:ilvl="7" w:tplc="D110E87C">
      <w:start w:val="1"/>
      <w:numFmt w:val="bullet"/>
      <w:lvlText w:val="o"/>
      <w:lvlJc w:val="left"/>
      <w:pPr>
        <w:ind w:left="5760" w:hanging="360"/>
      </w:pPr>
      <w:rPr>
        <w:rFonts w:ascii="Courier New" w:hAnsi="Courier New" w:hint="default"/>
      </w:rPr>
    </w:lvl>
    <w:lvl w:ilvl="8" w:tplc="8D30DB5C">
      <w:start w:val="1"/>
      <w:numFmt w:val="bullet"/>
      <w:lvlText w:val=""/>
      <w:lvlJc w:val="left"/>
      <w:pPr>
        <w:ind w:left="6480" w:hanging="360"/>
      </w:pPr>
      <w:rPr>
        <w:rFonts w:ascii="Wingdings" w:hAnsi="Wingdings" w:hint="default"/>
      </w:rPr>
    </w:lvl>
  </w:abstractNum>
  <w:abstractNum w:abstractNumId="5" w15:restartNumberingAfterBreak="0">
    <w:nsid w:val="665C1B75"/>
    <w:multiLevelType w:val="hybridMultilevel"/>
    <w:tmpl w:val="3B848544"/>
    <w:lvl w:ilvl="0" w:tplc="E58AA31E">
      <w:start w:val="1"/>
      <w:numFmt w:val="bullet"/>
      <w:lvlText w:val=""/>
      <w:lvlJc w:val="left"/>
      <w:pPr>
        <w:ind w:left="720" w:hanging="360"/>
      </w:pPr>
      <w:rPr>
        <w:rFonts w:ascii="Symbol" w:hAnsi="Symbol" w:hint="default"/>
      </w:rPr>
    </w:lvl>
    <w:lvl w:ilvl="1" w:tplc="214822B8">
      <w:start w:val="1"/>
      <w:numFmt w:val="bullet"/>
      <w:lvlText w:val="o"/>
      <w:lvlJc w:val="left"/>
      <w:pPr>
        <w:ind w:left="1440" w:hanging="360"/>
      </w:pPr>
      <w:rPr>
        <w:rFonts w:ascii="Courier New" w:hAnsi="Courier New" w:hint="default"/>
      </w:rPr>
    </w:lvl>
    <w:lvl w:ilvl="2" w:tplc="47ECBF60">
      <w:start w:val="1"/>
      <w:numFmt w:val="bullet"/>
      <w:lvlText w:val=""/>
      <w:lvlJc w:val="left"/>
      <w:pPr>
        <w:ind w:left="2160" w:hanging="360"/>
      </w:pPr>
      <w:rPr>
        <w:rFonts w:ascii="Wingdings" w:hAnsi="Wingdings" w:hint="default"/>
      </w:rPr>
    </w:lvl>
    <w:lvl w:ilvl="3" w:tplc="4CEECC8A">
      <w:start w:val="1"/>
      <w:numFmt w:val="bullet"/>
      <w:lvlText w:val=""/>
      <w:lvlJc w:val="left"/>
      <w:pPr>
        <w:ind w:left="2880" w:hanging="360"/>
      </w:pPr>
      <w:rPr>
        <w:rFonts w:ascii="Symbol" w:hAnsi="Symbol" w:hint="default"/>
      </w:rPr>
    </w:lvl>
    <w:lvl w:ilvl="4" w:tplc="7728C012">
      <w:start w:val="1"/>
      <w:numFmt w:val="bullet"/>
      <w:lvlText w:val="o"/>
      <w:lvlJc w:val="left"/>
      <w:pPr>
        <w:ind w:left="3600" w:hanging="360"/>
      </w:pPr>
      <w:rPr>
        <w:rFonts w:ascii="Courier New" w:hAnsi="Courier New" w:hint="default"/>
      </w:rPr>
    </w:lvl>
    <w:lvl w:ilvl="5" w:tplc="F1B8A25C">
      <w:start w:val="1"/>
      <w:numFmt w:val="bullet"/>
      <w:lvlText w:val=""/>
      <w:lvlJc w:val="left"/>
      <w:pPr>
        <w:ind w:left="4320" w:hanging="360"/>
      </w:pPr>
      <w:rPr>
        <w:rFonts w:ascii="Wingdings" w:hAnsi="Wingdings" w:hint="default"/>
      </w:rPr>
    </w:lvl>
    <w:lvl w:ilvl="6" w:tplc="21261812">
      <w:start w:val="1"/>
      <w:numFmt w:val="bullet"/>
      <w:lvlText w:val=""/>
      <w:lvlJc w:val="left"/>
      <w:pPr>
        <w:ind w:left="5040" w:hanging="360"/>
      </w:pPr>
      <w:rPr>
        <w:rFonts w:ascii="Symbol" w:hAnsi="Symbol" w:hint="default"/>
      </w:rPr>
    </w:lvl>
    <w:lvl w:ilvl="7" w:tplc="F02C69E6">
      <w:start w:val="1"/>
      <w:numFmt w:val="bullet"/>
      <w:lvlText w:val="o"/>
      <w:lvlJc w:val="left"/>
      <w:pPr>
        <w:ind w:left="5760" w:hanging="360"/>
      </w:pPr>
      <w:rPr>
        <w:rFonts w:ascii="Courier New" w:hAnsi="Courier New" w:hint="default"/>
      </w:rPr>
    </w:lvl>
    <w:lvl w:ilvl="8" w:tplc="106E9DE4">
      <w:start w:val="1"/>
      <w:numFmt w:val="bullet"/>
      <w:lvlText w:val=""/>
      <w:lvlJc w:val="left"/>
      <w:pPr>
        <w:ind w:left="6480" w:hanging="360"/>
      </w:pPr>
      <w:rPr>
        <w:rFonts w:ascii="Wingdings" w:hAnsi="Wingdings" w:hint="default"/>
      </w:rPr>
    </w:lvl>
  </w:abstractNum>
  <w:abstractNum w:abstractNumId="6" w15:restartNumberingAfterBreak="0">
    <w:nsid w:val="6BD22482"/>
    <w:multiLevelType w:val="hybridMultilevel"/>
    <w:tmpl w:val="6EB80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891027"/>
    <w:multiLevelType w:val="hybridMultilevel"/>
    <w:tmpl w:val="A14EB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BAEFF3"/>
    <w:multiLevelType w:val="hybridMultilevel"/>
    <w:tmpl w:val="799E2ABE"/>
    <w:lvl w:ilvl="0" w:tplc="0A780C78">
      <w:start w:val="1"/>
      <w:numFmt w:val="bullet"/>
      <w:lvlText w:val=""/>
      <w:lvlJc w:val="left"/>
      <w:pPr>
        <w:ind w:left="720" w:hanging="360"/>
      </w:pPr>
      <w:rPr>
        <w:rFonts w:ascii="Symbol" w:hAnsi="Symbol" w:hint="default"/>
      </w:rPr>
    </w:lvl>
    <w:lvl w:ilvl="1" w:tplc="93FA46D4">
      <w:start w:val="1"/>
      <w:numFmt w:val="bullet"/>
      <w:lvlText w:val="o"/>
      <w:lvlJc w:val="left"/>
      <w:pPr>
        <w:ind w:left="1440" w:hanging="360"/>
      </w:pPr>
      <w:rPr>
        <w:rFonts w:ascii="Courier New" w:hAnsi="Courier New" w:hint="default"/>
      </w:rPr>
    </w:lvl>
    <w:lvl w:ilvl="2" w:tplc="8738F9D6">
      <w:start w:val="1"/>
      <w:numFmt w:val="bullet"/>
      <w:lvlText w:val=""/>
      <w:lvlJc w:val="left"/>
      <w:pPr>
        <w:ind w:left="2160" w:hanging="360"/>
      </w:pPr>
      <w:rPr>
        <w:rFonts w:ascii="Wingdings" w:hAnsi="Wingdings" w:hint="default"/>
      </w:rPr>
    </w:lvl>
    <w:lvl w:ilvl="3" w:tplc="49302668">
      <w:start w:val="1"/>
      <w:numFmt w:val="bullet"/>
      <w:lvlText w:val=""/>
      <w:lvlJc w:val="left"/>
      <w:pPr>
        <w:ind w:left="2880" w:hanging="360"/>
      </w:pPr>
      <w:rPr>
        <w:rFonts w:ascii="Symbol" w:hAnsi="Symbol" w:hint="default"/>
      </w:rPr>
    </w:lvl>
    <w:lvl w:ilvl="4" w:tplc="CC44D1FA">
      <w:start w:val="1"/>
      <w:numFmt w:val="bullet"/>
      <w:lvlText w:val="o"/>
      <w:lvlJc w:val="left"/>
      <w:pPr>
        <w:ind w:left="3600" w:hanging="360"/>
      </w:pPr>
      <w:rPr>
        <w:rFonts w:ascii="Courier New" w:hAnsi="Courier New" w:hint="default"/>
      </w:rPr>
    </w:lvl>
    <w:lvl w:ilvl="5" w:tplc="0DFE26E6">
      <w:start w:val="1"/>
      <w:numFmt w:val="bullet"/>
      <w:lvlText w:val=""/>
      <w:lvlJc w:val="left"/>
      <w:pPr>
        <w:ind w:left="4320" w:hanging="360"/>
      </w:pPr>
      <w:rPr>
        <w:rFonts w:ascii="Wingdings" w:hAnsi="Wingdings" w:hint="default"/>
      </w:rPr>
    </w:lvl>
    <w:lvl w:ilvl="6" w:tplc="C750F8F2">
      <w:start w:val="1"/>
      <w:numFmt w:val="bullet"/>
      <w:lvlText w:val=""/>
      <w:lvlJc w:val="left"/>
      <w:pPr>
        <w:ind w:left="5040" w:hanging="360"/>
      </w:pPr>
      <w:rPr>
        <w:rFonts w:ascii="Symbol" w:hAnsi="Symbol" w:hint="default"/>
      </w:rPr>
    </w:lvl>
    <w:lvl w:ilvl="7" w:tplc="004497EC">
      <w:start w:val="1"/>
      <w:numFmt w:val="bullet"/>
      <w:lvlText w:val="o"/>
      <w:lvlJc w:val="left"/>
      <w:pPr>
        <w:ind w:left="5760" w:hanging="360"/>
      </w:pPr>
      <w:rPr>
        <w:rFonts w:ascii="Courier New" w:hAnsi="Courier New" w:hint="default"/>
      </w:rPr>
    </w:lvl>
    <w:lvl w:ilvl="8" w:tplc="C60EA250">
      <w:start w:val="1"/>
      <w:numFmt w:val="bullet"/>
      <w:lvlText w:val=""/>
      <w:lvlJc w:val="left"/>
      <w:pPr>
        <w:ind w:left="6480" w:hanging="360"/>
      </w:pPr>
      <w:rPr>
        <w:rFonts w:ascii="Wingdings" w:hAnsi="Wingdings" w:hint="default"/>
      </w:rPr>
    </w:lvl>
  </w:abstractNum>
  <w:num w:numId="1" w16cid:durableId="206112262">
    <w:abstractNumId w:val="8"/>
  </w:num>
  <w:num w:numId="2" w16cid:durableId="848564944">
    <w:abstractNumId w:val="4"/>
  </w:num>
  <w:num w:numId="3" w16cid:durableId="1362433728">
    <w:abstractNumId w:val="1"/>
  </w:num>
  <w:num w:numId="4" w16cid:durableId="1421633159">
    <w:abstractNumId w:val="5"/>
  </w:num>
  <w:num w:numId="5" w16cid:durableId="1710259685">
    <w:abstractNumId w:val="6"/>
  </w:num>
  <w:num w:numId="6" w16cid:durableId="1904830961">
    <w:abstractNumId w:val="7"/>
  </w:num>
  <w:num w:numId="7" w16cid:durableId="1293899055">
    <w:abstractNumId w:val="2"/>
  </w:num>
  <w:num w:numId="8" w16cid:durableId="106514077">
    <w:abstractNumId w:val="3"/>
  </w:num>
  <w:num w:numId="9" w16cid:durableId="304699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4E7"/>
    <w:rsid w:val="000230BB"/>
    <w:rsid w:val="00036E58"/>
    <w:rsid w:val="00043C7E"/>
    <w:rsid w:val="000555DC"/>
    <w:rsid w:val="0006687D"/>
    <w:rsid w:val="000A4404"/>
    <w:rsid w:val="000B384B"/>
    <w:rsid w:val="000D03EE"/>
    <w:rsid w:val="000D6003"/>
    <w:rsid w:val="000E25D8"/>
    <w:rsid w:val="000E430C"/>
    <w:rsid w:val="000E5ACF"/>
    <w:rsid w:val="000E65D7"/>
    <w:rsid w:val="00104B7E"/>
    <w:rsid w:val="00127797"/>
    <w:rsid w:val="0017059C"/>
    <w:rsid w:val="001903AD"/>
    <w:rsid w:val="001929B9"/>
    <w:rsid w:val="00192DD3"/>
    <w:rsid w:val="00197840"/>
    <w:rsid w:val="001D07D1"/>
    <w:rsid w:val="001D7E76"/>
    <w:rsid w:val="001E02F1"/>
    <w:rsid w:val="001F2C84"/>
    <w:rsid w:val="00236362"/>
    <w:rsid w:val="002479F5"/>
    <w:rsid w:val="002D0EDD"/>
    <w:rsid w:val="002D49F2"/>
    <w:rsid w:val="00300834"/>
    <w:rsid w:val="00315FAF"/>
    <w:rsid w:val="00337A3C"/>
    <w:rsid w:val="00374351"/>
    <w:rsid w:val="00374C83"/>
    <w:rsid w:val="00374FAA"/>
    <w:rsid w:val="003815F1"/>
    <w:rsid w:val="00386D8A"/>
    <w:rsid w:val="003B0740"/>
    <w:rsid w:val="003F0259"/>
    <w:rsid w:val="00421D8E"/>
    <w:rsid w:val="00463ED8"/>
    <w:rsid w:val="00497850"/>
    <w:rsid w:val="005418E7"/>
    <w:rsid w:val="00550370"/>
    <w:rsid w:val="00557DC6"/>
    <w:rsid w:val="005C5133"/>
    <w:rsid w:val="005D20CF"/>
    <w:rsid w:val="005E3727"/>
    <w:rsid w:val="00624A7B"/>
    <w:rsid w:val="00643B43"/>
    <w:rsid w:val="006479EC"/>
    <w:rsid w:val="006552D6"/>
    <w:rsid w:val="00670B42"/>
    <w:rsid w:val="00674B51"/>
    <w:rsid w:val="006C5890"/>
    <w:rsid w:val="006E0B9B"/>
    <w:rsid w:val="006E34E7"/>
    <w:rsid w:val="006E5712"/>
    <w:rsid w:val="00723700"/>
    <w:rsid w:val="00742B7D"/>
    <w:rsid w:val="00757350"/>
    <w:rsid w:val="00775981"/>
    <w:rsid w:val="007B4CD1"/>
    <w:rsid w:val="007C385B"/>
    <w:rsid w:val="007C7319"/>
    <w:rsid w:val="007F64C0"/>
    <w:rsid w:val="00815E4A"/>
    <w:rsid w:val="008659F6"/>
    <w:rsid w:val="0087358B"/>
    <w:rsid w:val="00873CCA"/>
    <w:rsid w:val="008B6F39"/>
    <w:rsid w:val="008C1AEA"/>
    <w:rsid w:val="008F0F2B"/>
    <w:rsid w:val="00943DEC"/>
    <w:rsid w:val="009A7AE8"/>
    <w:rsid w:val="009B1EC4"/>
    <w:rsid w:val="00A11D4B"/>
    <w:rsid w:val="00A33B35"/>
    <w:rsid w:val="00AA119F"/>
    <w:rsid w:val="00AC3299"/>
    <w:rsid w:val="00AE56C9"/>
    <w:rsid w:val="00B30AB8"/>
    <w:rsid w:val="00B731FF"/>
    <w:rsid w:val="00BB7F6C"/>
    <w:rsid w:val="00BE266B"/>
    <w:rsid w:val="00BF4B1E"/>
    <w:rsid w:val="00CF7607"/>
    <w:rsid w:val="00D155D0"/>
    <w:rsid w:val="00D22773"/>
    <w:rsid w:val="00D326E7"/>
    <w:rsid w:val="00D52439"/>
    <w:rsid w:val="00D52F2B"/>
    <w:rsid w:val="00DB6220"/>
    <w:rsid w:val="00DB6BA2"/>
    <w:rsid w:val="00DC084B"/>
    <w:rsid w:val="00DD6E4A"/>
    <w:rsid w:val="00DE61DC"/>
    <w:rsid w:val="00E14289"/>
    <w:rsid w:val="00E7757D"/>
    <w:rsid w:val="00E82A14"/>
    <w:rsid w:val="00E83038"/>
    <w:rsid w:val="00E85FCD"/>
    <w:rsid w:val="00E86182"/>
    <w:rsid w:val="00E95BA5"/>
    <w:rsid w:val="00EA1754"/>
    <w:rsid w:val="00EB2128"/>
    <w:rsid w:val="00EC0EA6"/>
    <w:rsid w:val="00EF701E"/>
    <w:rsid w:val="00F000BF"/>
    <w:rsid w:val="00F412C0"/>
    <w:rsid w:val="00F5135F"/>
    <w:rsid w:val="00F90AFC"/>
    <w:rsid w:val="00F953E9"/>
    <w:rsid w:val="00FD444B"/>
    <w:rsid w:val="00FF186A"/>
    <w:rsid w:val="0CCEF6E8"/>
    <w:rsid w:val="1FBDD53B"/>
    <w:rsid w:val="34652A89"/>
    <w:rsid w:val="6B78AA0D"/>
    <w:rsid w:val="7A6A371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927C2"/>
  <w15:chartTrackingRefBased/>
  <w15:docId w15:val="{F12B22BD-1314-4D97-89AD-622512E4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981"/>
    <w:pPr>
      <w:spacing w:line="269" w:lineRule="auto"/>
    </w:pPr>
    <w:rPr>
      <w:rFonts w:ascii="Geogrotesque Regular" w:hAnsi="Geogrotesque Regular"/>
      <w:sz w:val="21"/>
    </w:rPr>
  </w:style>
  <w:style w:type="paragraph" w:styleId="Heading1">
    <w:name w:val="heading 1"/>
    <w:basedOn w:val="Normal"/>
    <w:next w:val="Normal"/>
    <w:link w:val="Heading1Char"/>
    <w:uiPriority w:val="9"/>
    <w:qFormat/>
    <w:rsid w:val="00775981"/>
    <w:pPr>
      <w:keepNext/>
      <w:keepLines/>
      <w:spacing w:before="240" w:after="0"/>
      <w:outlineLvl w:val="0"/>
    </w:pPr>
    <w:rPr>
      <w:rFonts w:ascii="Geogrotesque Semibold" w:eastAsiaTheme="majorEastAsia" w:hAnsi="Geogrotesque Semibold" w:cstheme="majorBidi"/>
      <w:color w:val="000000" w:themeColor="text1"/>
      <w:sz w:val="32"/>
      <w:szCs w:val="32"/>
    </w:rPr>
  </w:style>
  <w:style w:type="paragraph" w:styleId="Heading2">
    <w:name w:val="heading 2"/>
    <w:basedOn w:val="Normal"/>
    <w:next w:val="Normal"/>
    <w:link w:val="Heading2Char"/>
    <w:uiPriority w:val="9"/>
    <w:unhideWhenUsed/>
    <w:qFormat/>
    <w:rsid w:val="00775981"/>
    <w:pPr>
      <w:keepNext/>
      <w:keepLines/>
      <w:spacing w:before="160" w:after="0"/>
      <w:outlineLvl w:val="1"/>
    </w:pPr>
    <w:rPr>
      <w:rFonts w:ascii="Geogrotesque Semibold" w:eastAsiaTheme="majorEastAsia" w:hAnsi="Geogrotesque Semibold"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981"/>
    <w:rPr>
      <w:rFonts w:ascii="Geogrotesque Semibold" w:eastAsiaTheme="majorEastAsia" w:hAnsi="Geogrotesque Semibold" w:cstheme="majorBidi"/>
      <w:color w:val="000000" w:themeColor="text1"/>
      <w:sz w:val="32"/>
      <w:szCs w:val="32"/>
    </w:rPr>
  </w:style>
  <w:style w:type="character" w:customStyle="1" w:styleId="Heading2Char">
    <w:name w:val="Heading 2 Char"/>
    <w:basedOn w:val="DefaultParagraphFont"/>
    <w:link w:val="Heading2"/>
    <w:uiPriority w:val="9"/>
    <w:rsid w:val="00775981"/>
    <w:rPr>
      <w:rFonts w:ascii="Geogrotesque Semibold" w:eastAsiaTheme="majorEastAsia" w:hAnsi="Geogrotesque Semibold" w:cstheme="majorBidi"/>
      <w:color w:val="000000" w:themeColor="text1"/>
      <w:sz w:val="24"/>
      <w:szCs w:val="26"/>
    </w:rPr>
  </w:style>
  <w:style w:type="paragraph" w:styleId="Title">
    <w:name w:val="Title"/>
    <w:basedOn w:val="Normal"/>
    <w:next w:val="Normal"/>
    <w:link w:val="TitleChar"/>
    <w:uiPriority w:val="10"/>
    <w:qFormat/>
    <w:rsid w:val="00775981"/>
    <w:pPr>
      <w:spacing w:after="0" w:line="216" w:lineRule="auto"/>
      <w:contextualSpacing/>
    </w:pPr>
    <w:rPr>
      <w:rFonts w:eastAsiaTheme="majorEastAsia"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75981"/>
    <w:rPr>
      <w:rFonts w:ascii="Geogrotesque Regular" w:eastAsiaTheme="majorEastAsia" w:hAnsi="Geogrotesque Regular" w:cstheme="majorBidi"/>
      <w:color w:val="404040" w:themeColor="text1" w:themeTint="BF"/>
      <w:spacing w:val="-10"/>
      <w:kern w:val="28"/>
      <w:sz w:val="56"/>
      <w:szCs w:val="56"/>
    </w:rPr>
  </w:style>
  <w:style w:type="paragraph" w:styleId="ListParagraph">
    <w:name w:val="List Paragraph"/>
    <w:basedOn w:val="Normal"/>
    <w:uiPriority w:val="34"/>
    <w:qFormat/>
    <w:rsid w:val="00775981"/>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386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720125">
      <w:bodyDiv w:val="1"/>
      <w:marLeft w:val="0"/>
      <w:marRight w:val="0"/>
      <w:marTop w:val="0"/>
      <w:marBottom w:val="0"/>
      <w:divBdr>
        <w:top w:val="none" w:sz="0" w:space="0" w:color="auto"/>
        <w:left w:val="none" w:sz="0" w:space="0" w:color="auto"/>
        <w:bottom w:val="none" w:sz="0" w:space="0" w:color="auto"/>
        <w:right w:val="none" w:sz="0" w:space="0" w:color="auto"/>
      </w:divBdr>
      <w:divsChild>
        <w:div w:id="1641886905">
          <w:marLeft w:val="0"/>
          <w:marRight w:val="0"/>
          <w:marTop w:val="0"/>
          <w:marBottom w:val="0"/>
          <w:divBdr>
            <w:top w:val="none" w:sz="0" w:space="0" w:color="auto"/>
            <w:left w:val="none" w:sz="0" w:space="0" w:color="auto"/>
            <w:bottom w:val="none" w:sz="0" w:space="0" w:color="auto"/>
            <w:right w:val="none" w:sz="0" w:space="0" w:color="auto"/>
          </w:divBdr>
          <w:divsChild>
            <w:div w:id="269512487">
              <w:marLeft w:val="0"/>
              <w:marRight w:val="0"/>
              <w:marTop w:val="0"/>
              <w:marBottom w:val="0"/>
              <w:divBdr>
                <w:top w:val="none" w:sz="0" w:space="0" w:color="auto"/>
                <w:left w:val="none" w:sz="0" w:space="0" w:color="auto"/>
                <w:bottom w:val="none" w:sz="0" w:space="0" w:color="auto"/>
                <w:right w:val="none" w:sz="0" w:space="0" w:color="auto"/>
              </w:divBdr>
              <w:divsChild>
                <w:div w:id="1416711239">
                  <w:marLeft w:val="0"/>
                  <w:marRight w:val="0"/>
                  <w:marTop w:val="0"/>
                  <w:marBottom w:val="0"/>
                  <w:divBdr>
                    <w:top w:val="none" w:sz="0" w:space="0" w:color="auto"/>
                    <w:left w:val="none" w:sz="0" w:space="0" w:color="auto"/>
                    <w:bottom w:val="none" w:sz="0" w:space="0" w:color="auto"/>
                    <w:right w:val="none" w:sz="0" w:space="0" w:color="auto"/>
                  </w:divBdr>
                </w:div>
                <w:div w:id="17888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s.slweiss.de" TargetMode="External"/><Relationship Id="rId3" Type="http://schemas.openxmlformats.org/officeDocument/2006/relationships/settings" Target="settings.xml"/><Relationship Id="rId7" Type="http://schemas.openxmlformats.org/officeDocument/2006/relationships/hyperlink" Target="http://slweiss.de/git/ms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weiss.de/gitlist/mss.git/commits/master" TargetMode="External"/><Relationship Id="rId11" Type="http://schemas.microsoft.com/office/2020/10/relationships/intelligence" Target="intelligence2.xml"/><Relationship Id="rId5" Type="http://schemas.openxmlformats.org/officeDocument/2006/relationships/hyperlink" Target="https://keliris.dev/lute-sear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OneDrive\Documents\Particular%20Programs\Templates%20etc\Particular%20Progr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Particular Programs.dotx</Template>
  <TotalTime>2</TotalTime>
  <Pages>4</Pages>
  <Words>1257</Words>
  <Characters>7166</Characters>
  <Application>Microsoft Office Word</Application>
  <DocSecurity>0</DocSecurity>
  <Lines>59</Lines>
  <Paragraphs>16</Paragraphs>
  <ScaleCrop>false</ScaleCrop>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Cannam</dc:creator>
  <cp:lastModifiedBy>Chris Cannam</cp:lastModifiedBy>
  <cp:revision>109</cp:revision>
  <dcterms:created xsi:type="dcterms:W3CDTF">2023-04-20T08:47:00Z</dcterms:created>
  <dcterms:modified xsi:type="dcterms:W3CDTF">2023-05-17T10:38:00Z</dcterms:modified>
</cp:coreProperties>
</file>