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 w:ascii="幼圆" w:hAnsi="幼圆" w:eastAsia="幼圆" w:cs="幼圆"/>
          <w:b/>
          <w:bCs/>
          <w:sz w:val="24"/>
          <w:szCs w:val="32"/>
          <w:lang w:val="en-US" w:eastAsia="zh-CN"/>
        </w:rPr>
        <w:t>03</w:t>
      </w:r>
      <w:r>
        <w:rPr>
          <w:rFonts w:hint="eastAsia" w:ascii="幼圆" w:hAnsi="幼圆" w:eastAsia="幼圆" w:cs="幼圆"/>
          <w:b/>
          <w:bCs/>
          <w:sz w:val="24"/>
          <w:szCs w:val="32"/>
        </w:rPr>
        <w:t>.</w:t>
      </w:r>
      <w:r>
        <w:rPr>
          <w:rFonts w:hint="eastAsia" w:ascii="幼圆" w:hAnsi="幼圆" w:eastAsia="幼圆" w:cs="幼圆"/>
          <w:b/>
          <w:bCs/>
          <w:sz w:val="24"/>
          <w:szCs w:val="32"/>
          <w:lang w:eastAsia="zh-CN"/>
        </w:rPr>
        <w:t>表的设计</w:t>
      </w:r>
    </w:p>
    <w:p>
      <w:pPr>
        <w:pStyle w:val="12"/>
        <w:tabs>
          <w:tab w:val="left" w:pos="312"/>
        </w:tabs>
        <w:ind w:left="360" w:firstLine="0" w:firstLineChars="0"/>
        <w:rPr>
          <w:bCs/>
        </w:rPr>
      </w:pPr>
    </w:p>
    <w:tbl>
      <w:tblPr>
        <w:tblStyle w:val="7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tabs>
                <w:tab w:val="left" w:pos="312"/>
              </w:tabs>
              <w:rPr>
                <w:rFonts w:hint="eastAsia" w:ascii="幼圆" w:hAnsi="幼圆" w:eastAsia="幼圆" w:cs="幼圆"/>
                <w:b/>
              </w:rPr>
            </w:pPr>
          </w:p>
          <w:p>
            <w:pPr>
              <w:pStyle w:val="12"/>
              <w:numPr>
                <w:ilvl w:val="0"/>
                <w:numId w:val="1"/>
              </w:numPr>
              <w:tabs>
                <w:tab w:val="left" w:pos="312"/>
              </w:tabs>
              <w:ind w:firstLineChars="0"/>
              <w:rPr>
                <w:rFonts w:hint="eastAsia" w:ascii="幼圆" w:hAnsi="幼圆" w:eastAsia="幼圆" w:cs="幼圆"/>
              </w:rPr>
            </w:pPr>
            <w:r>
              <w:rPr>
                <w:rFonts w:hint="eastAsia" w:ascii="幼圆" w:hAnsi="幼圆" w:eastAsia="幼圆" w:cs="幼圆"/>
                <w:b/>
              </w:rPr>
              <w:t>普通数据表</w:t>
            </w:r>
            <w:r>
              <w:rPr>
                <w:rFonts w:hint="eastAsia" w:ascii="幼圆" w:hAnsi="幼圆" w:eastAsia="幼圆" w:cs="幼圆"/>
              </w:rPr>
              <w:t>：</w:t>
            </w:r>
          </w:p>
          <w:p>
            <w:pPr>
              <w:pStyle w:val="12"/>
              <w:tabs>
                <w:tab w:val="left" w:pos="312"/>
              </w:tabs>
              <w:ind w:left="360" w:firstLine="0" w:firstLineChars="0"/>
              <w:rPr>
                <w:rFonts w:hint="eastAsia" w:ascii="幼圆" w:hAnsi="幼圆" w:eastAsia="幼圆" w:cs="幼圆"/>
              </w:rPr>
            </w:pPr>
          </w:p>
          <w:p>
            <w:pPr>
              <w:tabs>
                <w:tab w:val="left" w:pos="312"/>
              </w:tabs>
              <w:ind w:firstLine="315" w:firstLineChars="150"/>
              <w:rPr>
                <w:rFonts w:hint="eastAsia" w:ascii="幼圆" w:hAnsi="幼圆" w:eastAsia="幼圆" w:cs="幼圆"/>
              </w:rPr>
            </w:pPr>
            <w:r>
              <w:rPr>
                <w:rFonts w:hint="eastAsia" w:ascii="幼圆" w:hAnsi="幼圆" w:eastAsia="幼圆" w:cs="幼圆"/>
              </w:rPr>
              <w:t>1.执行Sql语句时，记录了大量日志，意味着</w:t>
            </w:r>
            <w:r>
              <w:rPr>
                <w:rFonts w:hint="eastAsia" w:ascii="幼圆" w:hAnsi="幼圆" w:eastAsia="幼圆" w:cs="幼圆"/>
                <w:b/>
              </w:rPr>
              <w:t>存在大量与数据操作无关的开销</w:t>
            </w:r>
            <w:r>
              <w:rPr>
                <w:rFonts w:hint="eastAsia" w:ascii="幼圆" w:hAnsi="幼圆" w:eastAsia="幼圆" w:cs="幼圆"/>
              </w:rPr>
              <w:t>；</w:t>
            </w:r>
          </w:p>
          <w:p>
            <w:pPr>
              <w:tabs>
                <w:tab w:val="left" w:pos="312"/>
              </w:tabs>
              <w:ind w:firstLine="315" w:firstLineChars="150"/>
              <w:rPr>
                <w:rFonts w:hint="eastAsia" w:ascii="幼圆" w:hAnsi="幼圆" w:eastAsia="幼圆" w:cs="幼圆"/>
              </w:rPr>
            </w:pPr>
            <w:r>
              <w:rPr>
                <w:rFonts w:hint="eastAsia" w:ascii="幼圆" w:hAnsi="幼圆" w:eastAsia="幼圆" w:cs="幼圆"/>
              </w:rPr>
              <w:t>2.</w:t>
            </w:r>
            <w:r>
              <w:rPr>
                <w:rFonts w:hint="eastAsia" w:ascii="幼圆" w:hAnsi="幼圆" w:eastAsia="幼圆" w:cs="幼圆"/>
                <w:b/>
              </w:rPr>
              <w:t>delete操作消耗大量性能</w:t>
            </w:r>
            <w:r>
              <w:rPr>
                <w:rFonts w:hint="eastAsia" w:ascii="幼圆" w:hAnsi="幼圆" w:eastAsia="幼圆" w:cs="幼圆"/>
              </w:rPr>
              <w:t>：因为delete只是删除记录，</w:t>
            </w:r>
            <w:r>
              <w:rPr>
                <w:rFonts w:hint="eastAsia" w:ascii="幼圆" w:hAnsi="幼圆" w:eastAsia="幼圆" w:cs="幼圆"/>
                <w:u w:val="single"/>
              </w:rPr>
              <w:t>并没有释放内存空间</w:t>
            </w:r>
            <w:r>
              <w:rPr>
                <w:rFonts w:hint="eastAsia" w:ascii="幼圆" w:hAnsi="幼圆" w:eastAsia="幼圆" w:cs="幼圆"/>
              </w:rPr>
              <w:t>，仍然存在大量的IO，造成资源的占用和不必要的读取；</w:t>
            </w:r>
          </w:p>
          <w:p>
            <w:pPr>
              <w:tabs>
                <w:tab w:val="left" w:pos="312"/>
              </w:tabs>
              <w:ind w:left="105" w:leftChars="50" w:firstLine="210" w:firstLineChars="100"/>
              <w:rPr>
                <w:rFonts w:hint="eastAsia" w:ascii="幼圆" w:hAnsi="幼圆" w:eastAsia="幼圆" w:cs="幼圆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tabs>
                <w:tab w:val="left" w:pos="312"/>
              </w:tabs>
              <w:rPr>
                <w:rFonts w:hint="eastAsia" w:ascii="幼圆" w:hAnsi="幼圆" w:eastAsia="幼圆" w:cs="幼圆"/>
                <w:b/>
              </w:rPr>
            </w:pP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312"/>
              </w:tabs>
              <w:ind w:firstLineChars="0"/>
              <w:rPr>
                <w:rFonts w:hint="eastAsia" w:ascii="幼圆" w:hAnsi="幼圆" w:eastAsia="幼圆" w:cs="幼圆"/>
              </w:rPr>
            </w:pPr>
            <w:r>
              <w:rPr>
                <w:rFonts w:hint="eastAsia" w:ascii="幼圆" w:hAnsi="幼圆" w:eastAsia="幼圆" w:cs="幼圆"/>
                <w:b/>
              </w:rPr>
              <w:t>全局临时表</w:t>
            </w:r>
            <w:r>
              <w:rPr>
                <w:rFonts w:hint="eastAsia" w:ascii="幼圆" w:hAnsi="幼圆" w:eastAsia="幼圆" w:cs="幼圆"/>
              </w:rPr>
              <w:t>：</w:t>
            </w:r>
          </w:p>
          <w:p>
            <w:pPr>
              <w:pStyle w:val="12"/>
              <w:tabs>
                <w:tab w:val="left" w:pos="312"/>
              </w:tabs>
              <w:ind w:left="360" w:firstLine="0" w:firstLineChars="0"/>
              <w:rPr>
                <w:rFonts w:hint="eastAsia" w:ascii="幼圆" w:hAnsi="幼圆" w:eastAsia="幼圆" w:cs="幼圆"/>
                <w:b/>
              </w:rPr>
            </w:pPr>
          </w:p>
          <w:p>
            <w:pPr>
              <w:pStyle w:val="12"/>
              <w:tabs>
                <w:tab w:val="left" w:pos="312"/>
              </w:tabs>
              <w:ind w:left="360" w:firstLine="0" w:firstLineChars="0"/>
              <w:rPr>
                <w:rFonts w:hint="eastAsia" w:ascii="幼圆" w:hAnsi="幼圆" w:eastAsia="幼圆" w:cs="幼圆"/>
              </w:rPr>
            </w:pPr>
            <w:r>
              <w:rPr>
                <w:rFonts w:hint="eastAsia" w:ascii="幼圆" w:hAnsi="幼圆" w:eastAsia="幼圆" w:cs="幼圆"/>
              </w:rPr>
              <w:t>1.分为两种：基于事务的全局临时表，基于会话的全局临时表</w:t>
            </w:r>
          </w:p>
          <w:p>
            <w:pPr>
              <w:pStyle w:val="12"/>
              <w:tabs>
                <w:tab w:val="left" w:pos="312"/>
              </w:tabs>
              <w:ind w:left="360" w:firstLine="0" w:firstLineChars="0"/>
              <w:rPr>
                <w:rFonts w:hint="eastAsia" w:ascii="幼圆" w:hAnsi="幼圆" w:eastAsia="幼圆" w:cs="幼圆"/>
              </w:rPr>
            </w:pPr>
            <w:r>
              <w:rPr>
                <w:rFonts w:hint="eastAsia" w:ascii="幼圆" w:hAnsi="幼圆" w:eastAsia="幼圆" w:cs="幼圆"/>
              </w:rPr>
              <w:t>2.基于会话的全局临时表</w:t>
            </w:r>
            <w:r>
              <w:rPr>
                <w:rFonts w:hint="eastAsia" w:ascii="幼圆" w:hAnsi="幼圆" w:eastAsia="幼圆" w:cs="幼圆"/>
                <w:b/>
              </w:rPr>
              <w:t>可解决并行问题；</w:t>
            </w:r>
          </w:p>
          <w:p>
            <w:pPr>
              <w:tabs>
                <w:tab w:val="left" w:pos="312"/>
              </w:tabs>
              <w:rPr>
                <w:rFonts w:hint="eastAsia" w:ascii="幼圆" w:hAnsi="幼圆" w:eastAsia="幼圆" w:cs="幼圆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tabs>
                <w:tab w:val="left" w:pos="312"/>
              </w:tabs>
              <w:rPr>
                <w:rFonts w:hint="eastAsia" w:ascii="幼圆" w:hAnsi="幼圆" w:eastAsia="幼圆" w:cs="幼圆"/>
                <w:b/>
              </w:rPr>
            </w:pPr>
          </w:p>
          <w:p>
            <w:pPr>
              <w:pStyle w:val="12"/>
              <w:numPr>
                <w:ilvl w:val="0"/>
                <w:numId w:val="2"/>
              </w:numPr>
              <w:tabs>
                <w:tab w:val="left" w:pos="312"/>
              </w:tabs>
              <w:ind w:firstLineChars="0"/>
              <w:rPr>
                <w:rFonts w:hint="eastAsia" w:ascii="幼圆" w:hAnsi="幼圆" w:eastAsia="幼圆" w:cs="幼圆"/>
                <w:b/>
              </w:rPr>
            </w:pPr>
            <w:r>
              <w:rPr>
                <w:rFonts w:hint="eastAsia" w:ascii="幼圆" w:hAnsi="幼圆" w:eastAsia="幼圆" w:cs="幼圆"/>
                <w:b/>
              </w:rPr>
              <w:t>分区表</w:t>
            </w:r>
          </w:p>
          <w:p>
            <w:pPr>
              <w:pStyle w:val="12"/>
              <w:tabs>
                <w:tab w:val="left" w:pos="312"/>
              </w:tabs>
              <w:ind w:left="360" w:firstLine="0" w:firstLineChars="0"/>
              <w:rPr>
                <w:rFonts w:hint="eastAsia" w:ascii="幼圆" w:hAnsi="幼圆" w:eastAsia="幼圆" w:cs="幼圆"/>
              </w:rPr>
            </w:pPr>
            <w:r>
              <w:rPr>
                <w:rFonts w:hint="eastAsia" w:ascii="幼圆" w:hAnsi="幼圆" w:eastAsia="幼圆" w:cs="幼圆"/>
              </w:rPr>
              <w:t>1.记录数达到百万的量级时，需要分区；</w:t>
            </w:r>
          </w:p>
          <w:p>
            <w:pPr>
              <w:pStyle w:val="12"/>
              <w:tabs>
                <w:tab w:val="left" w:pos="312"/>
              </w:tabs>
              <w:ind w:left="360" w:firstLine="0" w:firstLineChars="0"/>
              <w:rPr>
                <w:rFonts w:hint="eastAsia" w:ascii="幼圆" w:hAnsi="幼圆" w:eastAsia="幼圆" w:cs="幼圆"/>
                <w:b/>
              </w:rPr>
            </w:pPr>
            <w:r>
              <w:rPr>
                <w:rFonts w:hint="eastAsia" w:ascii="幼圆" w:hAnsi="幼圆" w:eastAsia="幼圆" w:cs="幼圆"/>
              </w:rPr>
              <w:t>2.truncate + 分区表，可以高效清理数据，</w:t>
            </w:r>
            <w:r>
              <w:rPr>
                <w:rFonts w:hint="eastAsia" w:ascii="幼圆" w:hAnsi="幼圆" w:eastAsia="幼圆" w:cs="幼圆"/>
                <w:b/>
              </w:rPr>
              <w:t>解决了普通数据表的第二个问题；</w:t>
            </w:r>
          </w:p>
          <w:p>
            <w:pPr>
              <w:pStyle w:val="12"/>
              <w:tabs>
                <w:tab w:val="left" w:pos="312"/>
              </w:tabs>
              <w:ind w:left="360" w:firstLine="0" w:firstLineChars="0"/>
              <w:rPr>
                <w:rFonts w:hint="eastAsia" w:ascii="幼圆" w:hAnsi="幼圆" w:eastAsia="幼圆" w:cs="幼圆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tabs>
                <w:tab w:val="left" w:pos="312"/>
              </w:tabs>
              <w:rPr>
                <w:rFonts w:hint="eastAsia" w:ascii="幼圆" w:hAnsi="幼圆" w:eastAsia="幼圆" w:cs="幼圆"/>
                <w:b/>
              </w:rPr>
            </w:pPr>
          </w:p>
          <w:p>
            <w:pPr>
              <w:tabs>
                <w:tab w:val="left" w:pos="312"/>
              </w:tabs>
              <w:rPr>
                <w:rFonts w:hint="eastAsia" w:ascii="幼圆" w:hAnsi="幼圆" w:eastAsia="幼圆" w:cs="幼圆"/>
                <w:b/>
              </w:rPr>
            </w:pPr>
            <w:r>
              <w:rPr>
                <w:rFonts w:hint="eastAsia" w:ascii="幼圆" w:hAnsi="幼圆" w:eastAsia="幼圆" w:cs="幼圆"/>
                <w:b/>
              </w:rPr>
              <w:t>D. 有序簇表</w:t>
            </w:r>
          </w:p>
          <w:p>
            <w:pPr>
              <w:tabs>
                <w:tab w:val="left" w:pos="312"/>
              </w:tabs>
              <w:ind w:firstLine="420" w:firstLineChars="200"/>
              <w:rPr>
                <w:rFonts w:hint="eastAsia" w:ascii="幼圆" w:hAnsi="幼圆" w:eastAsia="幼圆" w:cs="幼圆"/>
              </w:rPr>
            </w:pPr>
            <w:r>
              <w:rPr>
                <w:rFonts w:hint="eastAsia" w:ascii="幼圆" w:hAnsi="幼圆" w:eastAsia="幼圆" w:cs="幼圆"/>
              </w:rPr>
              <w:t>1.避免排序；</w:t>
            </w:r>
          </w:p>
          <w:p>
            <w:pPr>
              <w:tabs>
                <w:tab w:val="left" w:pos="312"/>
              </w:tabs>
              <w:ind w:firstLine="422" w:firstLineChars="200"/>
              <w:rPr>
                <w:rFonts w:hint="eastAsia" w:ascii="幼圆" w:hAnsi="幼圆" w:eastAsia="幼圆" w:cs="幼圆"/>
                <w:b/>
              </w:rPr>
            </w:pPr>
            <w:r>
              <w:rPr>
                <w:rFonts w:hint="eastAsia" w:ascii="幼圆" w:hAnsi="幼圆" w:eastAsia="幼圆" w:cs="幼圆"/>
                <w:b/>
              </w:rPr>
              <w:t>2.</w:t>
            </w:r>
            <w:r>
              <w:rPr>
                <w:rFonts w:hint="eastAsia" w:ascii="幼圆" w:hAnsi="幼圆" w:eastAsia="幼圆" w:cs="幼圆"/>
              </w:rPr>
              <w:t>有序插入的记录，在读取时不一定有序，而对数据表进行order by会消耗性能，</w:t>
            </w:r>
            <w:r>
              <w:rPr>
                <w:rFonts w:hint="eastAsia" w:ascii="幼圆" w:hAnsi="幼圆" w:eastAsia="幼圆" w:cs="幼圆"/>
                <w:b/>
              </w:rPr>
              <w:t>有序簇表可以实现高效的有序读取；</w:t>
            </w:r>
          </w:p>
          <w:p>
            <w:pPr>
              <w:tabs>
                <w:tab w:val="left" w:pos="312"/>
              </w:tabs>
              <w:rPr>
                <w:rFonts w:hint="eastAsia" w:ascii="幼圆" w:hAnsi="幼圆" w:eastAsia="幼圆" w:cs="幼圆"/>
                <w:b/>
              </w:rPr>
            </w:pPr>
          </w:p>
        </w:tc>
      </w:tr>
    </w:tbl>
    <w:p>
      <w:pPr>
        <w:tabs>
          <w:tab w:val="left" w:pos="312"/>
        </w:tabs>
        <w:rPr>
          <w:rFonts w:hint="eastAsia" w:ascii="幼圆" w:hAnsi="幼圆" w:eastAsia="幼圆" w:cs="幼圆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94274"/>
    <w:multiLevelType w:val="multilevel"/>
    <w:tmpl w:val="52C94274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5A4DE1"/>
    <w:multiLevelType w:val="multilevel"/>
    <w:tmpl w:val="5F5A4DE1"/>
    <w:lvl w:ilvl="0" w:tentative="0">
      <w:start w:val="2"/>
      <w:numFmt w:val="upperLetter"/>
      <w:lvlText w:val="%1．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224AE"/>
    <w:rsid w:val="0000219F"/>
    <w:rsid w:val="000036AB"/>
    <w:rsid w:val="000060D7"/>
    <w:rsid w:val="0000648C"/>
    <w:rsid w:val="0000692B"/>
    <w:rsid w:val="000143B0"/>
    <w:rsid w:val="00030863"/>
    <w:rsid w:val="00045161"/>
    <w:rsid w:val="0004606B"/>
    <w:rsid w:val="0005490C"/>
    <w:rsid w:val="000551E7"/>
    <w:rsid w:val="0005593B"/>
    <w:rsid w:val="00062582"/>
    <w:rsid w:val="0006590D"/>
    <w:rsid w:val="0008510C"/>
    <w:rsid w:val="00093B16"/>
    <w:rsid w:val="000A47C3"/>
    <w:rsid w:val="000A6927"/>
    <w:rsid w:val="000B0564"/>
    <w:rsid w:val="000B1CDC"/>
    <w:rsid w:val="000B3390"/>
    <w:rsid w:val="000D583A"/>
    <w:rsid w:val="000F5A82"/>
    <w:rsid w:val="00101B72"/>
    <w:rsid w:val="00117D6A"/>
    <w:rsid w:val="0013544F"/>
    <w:rsid w:val="00143C4C"/>
    <w:rsid w:val="00152C82"/>
    <w:rsid w:val="00154F2B"/>
    <w:rsid w:val="00160340"/>
    <w:rsid w:val="001846A7"/>
    <w:rsid w:val="00185FDD"/>
    <w:rsid w:val="00186636"/>
    <w:rsid w:val="001A2E0A"/>
    <w:rsid w:val="001B4E2D"/>
    <w:rsid w:val="001B5EFD"/>
    <w:rsid w:val="001C1319"/>
    <w:rsid w:val="001C16BB"/>
    <w:rsid w:val="001C54D4"/>
    <w:rsid w:val="001C5E2C"/>
    <w:rsid w:val="001D1520"/>
    <w:rsid w:val="001D2A18"/>
    <w:rsid w:val="001E41AA"/>
    <w:rsid w:val="001E7A08"/>
    <w:rsid w:val="00201443"/>
    <w:rsid w:val="00203B13"/>
    <w:rsid w:val="00220FBD"/>
    <w:rsid w:val="0022613D"/>
    <w:rsid w:val="002323FA"/>
    <w:rsid w:val="00251D57"/>
    <w:rsid w:val="00260291"/>
    <w:rsid w:val="00265510"/>
    <w:rsid w:val="002675B2"/>
    <w:rsid w:val="0027058E"/>
    <w:rsid w:val="0027576A"/>
    <w:rsid w:val="002758B5"/>
    <w:rsid w:val="0028636C"/>
    <w:rsid w:val="00287D8D"/>
    <w:rsid w:val="00291A3D"/>
    <w:rsid w:val="002976CC"/>
    <w:rsid w:val="002A1FAD"/>
    <w:rsid w:val="002A2522"/>
    <w:rsid w:val="002B12BC"/>
    <w:rsid w:val="002B1721"/>
    <w:rsid w:val="002B5904"/>
    <w:rsid w:val="002B7D44"/>
    <w:rsid w:val="002C53E9"/>
    <w:rsid w:val="002E43CF"/>
    <w:rsid w:val="002F2E99"/>
    <w:rsid w:val="002F3448"/>
    <w:rsid w:val="00301D1E"/>
    <w:rsid w:val="003032BA"/>
    <w:rsid w:val="0032025A"/>
    <w:rsid w:val="0032246E"/>
    <w:rsid w:val="00327504"/>
    <w:rsid w:val="00334BCE"/>
    <w:rsid w:val="00345820"/>
    <w:rsid w:val="00360EC3"/>
    <w:rsid w:val="0036574B"/>
    <w:rsid w:val="0037500B"/>
    <w:rsid w:val="00381349"/>
    <w:rsid w:val="003904D5"/>
    <w:rsid w:val="00394EF7"/>
    <w:rsid w:val="0039609E"/>
    <w:rsid w:val="003978D8"/>
    <w:rsid w:val="003B4CAC"/>
    <w:rsid w:val="003B5C7C"/>
    <w:rsid w:val="003D78AD"/>
    <w:rsid w:val="003E1295"/>
    <w:rsid w:val="003E3272"/>
    <w:rsid w:val="003F031A"/>
    <w:rsid w:val="003F39AB"/>
    <w:rsid w:val="00404BAA"/>
    <w:rsid w:val="00424951"/>
    <w:rsid w:val="00426F00"/>
    <w:rsid w:val="0043361F"/>
    <w:rsid w:val="00453C20"/>
    <w:rsid w:val="00453E83"/>
    <w:rsid w:val="004556D6"/>
    <w:rsid w:val="0046260A"/>
    <w:rsid w:val="00491912"/>
    <w:rsid w:val="004934B3"/>
    <w:rsid w:val="004A2A1E"/>
    <w:rsid w:val="004A4293"/>
    <w:rsid w:val="004B5292"/>
    <w:rsid w:val="004C0E7D"/>
    <w:rsid w:val="004D1196"/>
    <w:rsid w:val="004E4E6D"/>
    <w:rsid w:val="004E4F47"/>
    <w:rsid w:val="004F444B"/>
    <w:rsid w:val="004F6083"/>
    <w:rsid w:val="005112E0"/>
    <w:rsid w:val="005131A4"/>
    <w:rsid w:val="0051660B"/>
    <w:rsid w:val="00517E74"/>
    <w:rsid w:val="005224D5"/>
    <w:rsid w:val="0054105F"/>
    <w:rsid w:val="00552B4E"/>
    <w:rsid w:val="00555C2D"/>
    <w:rsid w:val="0056126D"/>
    <w:rsid w:val="00572A7D"/>
    <w:rsid w:val="00572B4C"/>
    <w:rsid w:val="005B0589"/>
    <w:rsid w:val="005B4E01"/>
    <w:rsid w:val="005C35AD"/>
    <w:rsid w:val="005E1D9A"/>
    <w:rsid w:val="006044F6"/>
    <w:rsid w:val="00623880"/>
    <w:rsid w:val="00625448"/>
    <w:rsid w:val="006440F2"/>
    <w:rsid w:val="00646E67"/>
    <w:rsid w:val="00647341"/>
    <w:rsid w:val="00653D16"/>
    <w:rsid w:val="00654989"/>
    <w:rsid w:val="00655BFF"/>
    <w:rsid w:val="00675D44"/>
    <w:rsid w:val="0068078F"/>
    <w:rsid w:val="00683094"/>
    <w:rsid w:val="00683CF8"/>
    <w:rsid w:val="0069566B"/>
    <w:rsid w:val="00697942"/>
    <w:rsid w:val="006A5397"/>
    <w:rsid w:val="006B1EC2"/>
    <w:rsid w:val="006D1E43"/>
    <w:rsid w:val="006D50EE"/>
    <w:rsid w:val="006E05C2"/>
    <w:rsid w:val="006E5BA4"/>
    <w:rsid w:val="006E6BE7"/>
    <w:rsid w:val="006F3C78"/>
    <w:rsid w:val="00730D10"/>
    <w:rsid w:val="007314AA"/>
    <w:rsid w:val="00747AB9"/>
    <w:rsid w:val="00751DBC"/>
    <w:rsid w:val="00752F42"/>
    <w:rsid w:val="00760355"/>
    <w:rsid w:val="007638DE"/>
    <w:rsid w:val="007661E5"/>
    <w:rsid w:val="007705D9"/>
    <w:rsid w:val="00775CA8"/>
    <w:rsid w:val="007835BE"/>
    <w:rsid w:val="0078739D"/>
    <w:rsid w:val="007B1226"/>
    <w:rsid w:val="007C05C8"/>
    <w:rsid w:val="007C489A"/>
    <w:rsid w:val="007D4DBF"/>
    <w:rsid w:val="007E1D53"/>
    <w:rsid w:val="007E7283"/>
    <w:rsid w:val="007F1861"/>
    <w:rsid w:val="008020A2"/>
    <w:rsid w:val="00803BF7"/>
    <w:rsid w:val="008075A9"/>
    <w:rsid w:val="008133B9"/>
    <w:rsid w:val="00816C9D"/>
    <w:rsid w:val="00817A08"/>
    <w:rsid w:val="0083297D"/>
    <w:rsid w:val="0085792E"/>
    <w:rsid w:val="00863272"/>
    <w:rsid w:val="008977AC"/>
    <w:rsid w:val="008B33AE"/>
    <w:rsid w:val="008B3C89"/>
    <w:rsid w:val="008C379E"/>
    <w:rsid w:val="008C3EDD"/>
    <w:rsid w:val="008C5438"/>
    <w:rsid w:val="008D633D"/>
    <w:rsid w:val="008E0292"/>
    <w:rsid w:val="008E6432"/>
    <w:rsid w:val="008F6840"/>
    <w:rsid w:val="00902804"/>
    <w:rsid w:val="009214DF"/>
    <w:rsid w:val="00924808"/>
    <w:rsid w:val="00932184"/>
    <w:rsid w:val="00943D4C"/>
    <w:rsid w:val="009457A4"/>
    <w:rsid w:val="00946442"/>
    <w:rsid w:val="009551D3"/>
    <w:rsid w:val="00963808"/>
    <w:rsid w:val="00970E09"/>
    <w:rsid w:val="00971218"/>
    <w:rsid w:val="00981411"/>
    <w:rsid w:val="0098199B"/>
    <w:rsid w:val="00990E75"/>
    <w:rsid w:val="00993822"/>
    <w:rsid w:val="009A45A2"/>
    <w:rsid w:val="009B355B"/>
    <w:rsid w:val="009C7211"/>
    <w:rsid w:val="009C7E5E"/>
    <w:rsid w:val="009E5612"/>
    <w:rsid w:val="00A0112F"/>
    <w:rsid w:val="00A02504"/>
    <w:rsid w:val="00A11059"/>
    <w:rsid w:val="00A138F6"/>
    <w:rsid w:val="00A15009"/>
    <w:rsid w:val="00A15DB4"/>
    <w:rsid w:val="00A2545F"/>
    <w:rsid w:val="00A302BA"/>
    <w:rsid w:val="00A35D53"/>
    <w:rsid w:val="00A5116D"/>
    <w:rsid w:val="00A5128D"/>
    <w:rsid w:val="00A52DFA"/>
    <w:rsid w:val="00A55936"/>
    <w:rsid w:val="00A57A73"/>
    <w:rsid w:val="00A62173"/>
    <w:rsid w:val="00A644FD"/>
    <w:rsid w:val="00A67498"/>
    <w:rsid w:val="00AA0FE0"/>
    <w:rsid w:val="00AA378B"/>
    <w:rsid w:val="00AA3E50"/>
    <w:rsid w:val="00AA6A86"/>
    <w:rsid w:val="00AC0555"/>
    <w:rsid w:val="00AC3871"/>
    <w:rsid w:val="00AD57A3"/>
    <w:rsid w:val="00AD629A"/>
    <w:rsid w:val="00AD690B"/>
    <w:rsid w:val="00AE2157"/>
    <w:rsid w:val="00AE6784"/>
    <w:rsid w:val="00AF6458"/>
    <w:rsid w:val="00B02771"/>
    <w:rsid w:val="00B07FE5"/>
    <w:rsid w:val="00B16424"/>
    <w:rsid w:val="00B1749E"/>
    <w:rsid w:val="00B2262A"/>
    <w:rsid w:val="00B26957"/>
    <w:rsid w:val="00B30F39"/>
    <w:rsid w:val="00B43FDB"/>
    <w:rsid w:val="00B60DAA"/>
    <w:rsid w:val="00B70B62"/>
    <w:rsid w:val="00B70D04"/>
    <w:rsid w:val="00B70D21"/>
    <w:rsid w:val="00B7113E"/>
    <w:rsid w:val="00B72811"/>
    <w:rsid w:val="00B766EC"/>
    <w:rsid w:val="00BA1812"/>
    <w:rsid w:val="00BA727A"/>
    <w:rsid w:val="00BA7C93"/>
    <w:rsid w:val="00BC5171"/>
    <w:rsid w:val="00BD1DF6"/>
    <w:rsid w:val="00BE64E8"/>
    <w:rsid w:val="00BF2847"/>
    <w:rsid w:val="00BF38CA"/>
    <w:rsid w:val="00BF472D"/>
    <w:rsid w:val="00C06FA0"/>
    <w:rsid w:val="00C1077C"/>
    <w:rsid w:val="00C159D0"/>
    <w:rsid w:val="00C21454"/>
    <w:rsid w:val="00C30C22"/>
    <w:rsid w:val="00C374A4"/>
    <w:rsid w:val="00C50D42"/>
    <w:rsid w:val="00C54A5F"/>
    <w:rsid w:val="00C567C8"/>
    <w:rsid w:val="00C60701"/>
    <w:rsid w:val="00C95F3B"/>
    <w:rsid w:val="00CC338E"/>
    <w:rsid w:val="00CD097E"/>
    <w:rsid w:val="00CE5CB2"/>
    <w:rsid w:val="00CE6326"/>
    <w:rsid w:val="00CE643F"/>
    <w:rsid w:val="00CE6D40"/>
    <w:rsid w:val="00D0061D"/>
    <w:rsid w:val="00D14040"/>
    <w:rsid w:val="00D20B0C"/>
    <w:rsid w:val="00D23577"/>
    <w:rsid w:val="00D23F8C"/>
    <w:rsid w:val="00D319BB"/>
    <w:rsid w:val="00D34E4C"/>
    <w:rsid w:val="00D40353"/>
    <w:rsid w:val="00D65DF2"/>
    <w:rsid w:val="00D72F8B"/>
    <w:rsid w:val="00D7696F"/>
    <w:rsid w:val="00D8158C"/>
    <w:rsid w:val="00D9360E"/>
    <w:rsid w:val="00D952AD"/>
    <w:rsid w:val="00D963EA"/>
    <w:rsid w:val="00D96CC0"/>
    <w:rsid w:val="00DA1AD5"/>
    <w:rsid w:val="00DC1744"/>
    <w:rsid w:val="00DC3A9C"/>
    <w:rsid w:val="00DE13E1"/>
    <w:rsid w:val="00DE17A1"/>
    <w:rsid w:val="00DE27B0"/>
    <w:rsid w:val="00DF00F8"/>
    <w:rsid w:val="00DF0DEC"/>
    <w:rsid w:val="00DF519D"/>
    <w:rsid w:val="00E14709"/>
    <w:rsid w:val="00E1686B"/>
    <w:rsid w:val="00E2197C"/>
    <w:rsid w:val="00E2772D"/>
    <w:rsid w:val="00E348D2"/>
    <w:rsid w:val="00E35A00"/>
    <w:rsid w:val="00E402D1"/>
    <w:rsid w:val="00E45046"/>
    <w:rsid w:val="00E470C0"/>
    <w:rsid w:val="00E51036"/>
    <w:rsid w:val="00E515C9"/>
    <w:rsid w:val="00E71B05"/>
    <w:rsid w:val="00E72DD0"/>
    <w:rsid w:val="00E90392"/>
    <w:rsid w:val="00E94047"/>
    <w:rsid w:val="00E972E2"/>
    <w:rsid w:val="00EA0606"/>
    <w:rsid w:val="00EA55D7"/>
    <w:rsid w:val="00EC2282"/>
    <w:rsid w:val="00EE49C4"/>
    <w:rsid w:val="00EE54C7"/>
    <w:rsid w:val="00EE67B0"/>
    <w:rsid w:val="00EF3E6B"/>
    <w:rsid w:val="00EF46E0"/>
    <w:rsid w:val="00EF65DA"/>
    <w:rsid w:val="00F0116B"/>
    <w:rsid w:val="00F067FF"/>
    <w:rsid w:val="00F10BDC"/>
    <w:rsid w:val="00F10F55"/>
    <w:rsid w:val="00F14BDE"/>
    <w:rsid w:val="00F20EB0"/>
    <w:rsid w:val="00F749CA"/>
    <w:rsid w:val="00F774AC"/>
    <w:rsid w:val="00F95CFA"/>
    <w:rsid w:val="00FA3E67"/>
    <w:rsid w:val="00FB1E72"/>
    <w:rsid w:val="00FD29BE"/>
    <w:rsid w:val="00FE31BA"/>
    <w:rsid w:val="00FE5D6B"/>
    <w:rsid w:val="071A051A"/>
    <w:rsid w:val="09907A43"/>
    <w:rsid w:val="0A50483B"/>
    <w:rsid w:val="0E5F5C26"/>
    <w:rsid w:val="0E710DA2"/>
    <w:rsid w:val="102901F9"/>
    <w:rsid w:val="10480F98"/>
    <w:rsid w:val="134C5D10"/>
    <w:rsid w:val="13E06C00"/>
    <w:rsid w:val="160E3ADC"/>
    <w:rsid w:val="176754BE"/>
    <w:rsid w:val="17F37DE5"/>
    <w:rsid w:val="1A817E16"/>
    <w:rsid w:val="1AA31DBF"/>
    <w:rsid w:val="1BBB2139"/>
    <w:rsid w:val="1BD4543B"/>
    <w:rsid w:val="1F90168D"/>
    <w:rsid w:val="1FCB52E4"/>
    <w:rsid w:val="1FE55EE4"/>
    <w:rsid w:val="200470FE"/>
    <w:rsid w:val="224F0E99"/>
    <w:rsid w:val="252903B8"/>
    <w:rsid w:val="25462218"/>
    <w:rsid w:val="25E22A70"/>
    <w:rsid w:val="287E1680"/>
    <w:rsid w:val="296E6E08"/>
    <w:rsid w:val="2A7D3169"/>
    <w:rsid w:val="2B0A2EBE"/>
    <w:rsid w:val="2E2C5148"/>
    <w:rsid w:val="360852C0"/>
    <w:rsid w:val="3641500A"/>
    <w:rsid w:val="3821593A"/>
    <w:rsid w:val="385000D3"/>
    <w:rsid w:val="399D23FE"/>
    <w:rsid w:val="3BEA1689"/>
    <w:rsid w:val="3DC7392A"/>
    <w:rsid w:val="3F10571F"/>
    <w:rsid w:val="3FE639A2"/>
    <w:rsid w:val="43C84778"/>
    <w:rsid w:val="478073C2"/>
    <w:rsid w:val="49142B84"/>
    <w:rsid w:val="4934404E"/>
    <w:rsid w:val="4AA23474"/>
    <w:rsid w:val="4B921478"/>
    <w:rsid w:val="4D5E0F12"/>
    <w:rsid w:val="4DCB1050"/>
    <w:rsid w:val="4E254901"/>
    <w:rsid w:val="4E3251FF"/>
    <w:rsid w:val="4E774D0D"/>
    <w:rsid w:val="4EB51732"/>
    <w:rsid w:val="51710785"/>
    <w:rsid w:val="535E43D1"/>
    <w:rsid w:val="538B6DE6"/>
    <w:rsid w:val="549C65DA"/>
    <w:rsid w:val="5A17030E"/>
    <w:rsid w:val="5AD53F59"/>
    <w:rsid w:val="5AEB7F54"/>
    <w:rsid w:val="5BA75771"/>
    <w:rsid w:val="5CF545C9"/>
    <w:rsid w:val="5E8309FE"/>
    <w:rsid w:val="5EDE73FF"/>
    <w:rsid w:val="62A603BD"/>
    <w:rsid w:val="632E407A"/>
    <w:rsid w:val="648224AE"/>
    <w:rsid w:val="65D84ECB"/>
    <w:rsid w:val="674E02E0"/>
    <w:rsid w:val="6D8E0742"/>
    <w:rsid w:val="70986A1E"/>
    <w:rsid w:val="71C44947"/>
    <w:rsid w:val="767E2DAC"/>
    <w:rsid w:val="76ED6CE4"/>
    <w:rsid w:val="7A063309"/>
    <w:rsid w:val="7AD16BF9"/>
    <w:rsid w:val="7C8D5F74"/>
    <w:rsid w:val="7D7E30A7"/>
    <w:rsid w:val="7EFB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4"/>
    <w:link w:val="2"/>
    <w:qFormat/>
    <w:uiPriority w:val="0"/>
    <w:rPr>
      <w:kern w:val="2"/>
      <w:sz w:val="18"/>
      <w:szCs w:val="18"/>
    </w:rPr>
  </w:style>
  <w:style w:type="paragraph" w:customStyle="1" w:styleId="11">
    <w:name w:val="列出段落2"/>
    <w:basedOn w:val="1"/>
    <w:qFormat/>
    <w:uiPriority w:val="34"/>
    <w:pPr>
      <w:ind w:firstLine="420" w:firstLineChars="200"/>
    </w:pPr>
    <w:rPr>
      <w:szCs w:val="22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89</Words>
  <Characters>513</Characters>
  <Lines>4</Lines>
  <Paragraphs>1</Paragraphs>
  <TotalTime>1</TotalTime>
  <ScaleCrop>false</ScaleCrop>
  <LinksUpToDate>false</LinksUpToDate>
  <CharactersWithSpaces>601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2018-03-23T03:09:00Z</dcterms:created>
  <dc:creator>Administrator</dc:creator>
  <cp:lastModifiedBy>J1386932475</cp:lastModifiedBy>
  <dcterms:modified xsi:type="dcterms:W3CDTF">2018-06-03T03:06:24Z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