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08DE" w14:textId="77777777" w:rsidR="00765587" w:rsidRDefault="005E70B0">
      <w:pPr>
        <w:pStyle w:val="Heading2"/>
      </w:pPr>
      <w:r>
        <w:t>Periferiche</w:t>
      </w:r>
    </w:p>
    <w:p w14:paraId="2AFC0B5C" w14:textId="77777777" w:rsidR="00765587" w:rsidRDefault="005E70B0">
      <w:pPr>
        <w:pStyle w:val="Heading3"/>
      </w:pPr>
      <w:r>
        <w:t>PIO</w:t>
      </w:r>
    </w:p>
    <w:p w14:paraId="224C92AE" w14:textId="77777777" w:rsidR="00765587" w:rsidRDefault="005E70B0">
      <w:r>
        <w:t>Il RP2040 è dotato di una periferica detta PIO (Programmable Input Output) che consiste in 8 macchine a stati finiti, separate in 2 blocchi e programmabili via software. Ogni blocco è interfacciato con il bus di sistema e permette di impostare 4 macchine a stati finiti le cui uscite sono assegnabili a qualsiasi GPIO tramite la matrice di assegnazione. Ogni macchina a stati è programmabile e permette di implementare brevi funzioni e/o interfacce specifiche (es: VGA, DPI, I2C, SPI, ...) grazie all’elevata specializzazione dell’hardware che permette di ottenere temporizzazioni precise e un’efficiente integrazione con il resto del sistema microcontrollore.</w:t>
      </w:r>
    </w:p>
    <w:p w14:paraId="6EA3D0E9" w14:textId="77777777" w:rsidR="00765587" w:rsidRDefault="005E70B0">
      <w:r>
        <w:t>Di seguito è illustrato lo schema di un blocco PIO:</w:t>
      </w:r>
    </w:p>
    <w:p w14:paraId="1D926139" w14:textId="77777777" w:rsidR="00765587" w:rsidRDefault="005E70B0">
      <w:pPr>
        <w:jc w:val="center"/>
      </w:pPr>
      <w:r>
        <w:rPr>
          <w:noProof/>
        </w:rPr>
        <w:drawing>
          <wp:inline distT="0" distB="0" distL="0" distR="0" wp14:anchorId="215FF701" wp14:editId="7993B607">
            <wp:extent cx="4199421" cy="3748586"/>
            <wp:effectExtent l="0" t="0" r="0" b="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421" cy="3748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894D0" w14:textId="59082A17" w:rsidR="00765587" w:rsidRDefault="005E70B0">
      <w:pPr>
        <w:spacing w:after="0"/>
      </w:pPr>
      <w:r>
        <w:t xml:space="preserve">Ogni macchina a stati </w:t>
      </w:r>
      <w:r w:rsidR="003C370C">
        <w:t>ha accesso a</w:t>
      </w:r>
      <w:r>
        <w:t>i:</w:t>
      </w:r>
    </w:p>
    <w:p w14:paraId="45619F84" w14:textId="6D1404D7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2 shift register </w:t>
      </w:r>
      <w:r w:rsidR="003C370C">
        <w:rPr>
          <w:color w:val="000000"/>
        </w:rPr>
        <w:t xml:space="preserve">bidirezionali </w:t>
      </w:r>
      <w:r>
        <w:rPr>
          <w:color w:val="000000"/>
        </w:rPr>
        <w:t>da 32 bit</w:t>
      </w:r>
      <w:r w:rsidR="003C370C">
        <w:rPr>
          <w:color w:val="000000"/>
        </w:rPr>
        <w:t xml:space="preserve"> (shift programmabile)</w:t>
      </w:r>
    </w:p>
    <w:p w14:paraId="4D316E62" w14:textId="29020D02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 registri general purpose</w:t>
      </w:r>
      <w:r w:rsidR="003C370C">
        <w:rPr>
          <w:color w:val="000000"/>
        </w:rPr>
        <w:t xml:space="preserve"> ausiliari da 32 bit</w:t>
      </w:r>
    </w:p>
    <w:p w14:paraId="7C6480DC" w14:textId="4EB9C437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8 code FIFO da 32 bit configurabili sia in ingresso che in uscita</w:t>
      </w:r>
    </w:p>
    <w:p w14:paraId="36B08144" w14:textId="74135D93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Divisore di clock</w:t>
      </w:r>
      <w:r w:rsidR="003C370C">
        <w:rPr>
          <w:color w:val="000000"/>
        </w:rPr>
        <w:t xml:space="preserve"> frazionale (16 bit per la parte intera, 8 per quella frazionaria) </w:t>
      </w:r>
    </w:p>
    <w:p w14:paraId="2C5BE598" w14:textId="77777777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Interfaccia DMA</w:t>
      </w:r>
    </w:p>
    <w:p w14:paraId="5C83D487" w14:textId="77777777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Interfaccia agli interrupt</w:t>
      </w:r>
    </w:p>
    <w:p w14:paraId="487D36DA" w14:textId="77777777" w:rsidR="00765587" w:rsidRDefault="005E7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Accesso indipendente e simultaneo a 30 pin GPIO</w:t>
      </w:r>
    </w:p>
    <w:p w14:paraId="06AE340C" w14:textId="77777777" w:rsidR="00765587" w:rsidRDefault="005E70B0">
      <w:pPr>
        <w:pStyle w:val="Heading4"/>
      </w:pPr>
      <w:r>
        <w:t>Programmazione</w:t>
      </w:r>
    </w:p>
    <w:p w14:paraId="640F6495" w14:textId="09A7E030" w:rsidR="00765587" w:rsidRDefault="005E70B0">
      <w:r>
        <w:t>La programmazione avviene caricando il codice programma in una memoria condivisa a cui le MSF di un blocco hanno accesso.</w:t>
      </w:r>
      <w:r w:rsidR="00AD7788">
        <w:t xml:space="preserve"> Si noti</w:t>
      </w:r>
      <w:r w:rsidR="006A2EBA">
        <w:t xml:space="preserve"> il sistema ha accesso in sola scrittura a questa memoria e</w:t>
      </w:r>
      <w:r w:rsidR="00AD7788">
        <w:t xml:space="preserve"> che la programmazione avviene a runtime!</w:t>
      </w:r>
      <w:r>
        <w:t xml:space="preserve"> Una volta caricato il programma, configurate le MSF e impostato il mapping I/O, le macchine a stati sono autonome e interagiscono con il programma </w:t>
      </w:r>
      <w:r>
        <w:lastRenderedPageBreak/>
        <w:t>principale tramite DMA, interrupt e registri appositi</w:t>
      </w:r>
      <w:r w:rsidR="006A2EBA">
        <w:t>, agendo di fatto come una sorta di processore secondario</w:t>
      </w:r>
      <w:r>
        <w:t>.</w:t>
      </w:r>
    </w:p>
    <w:p w14:paraId="3D92991F" w14:textId="77777777" w:rsidR="00765587" w:rsidRDefault="005E70B0">
      <w:pPr>
        <w:spacing w:after="0"/>
      </w:pPr>
      <w:r>
        <w:t>Le implementazionei di interfacce comuni, quali UART, SPI e I2C, sono già disponibili nella libreria PIO, se invece si vuole realizzare qualcosa di più specializzato o flessibile, lo sviluppatore ha a disposizione una breve lista di istruzioni simil-assembly:</w:t>
      </w:r>
    </w:p>
    <w:p w14:paraId="3C0910CE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JMP</w:t>
      </w:r>
    </w:p>
    <w:p w14:paraId="42D680CF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WAIT</w:t>
      </w:r>
    </w:p>
    <w:p w14:paraId="3A185419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IN</w:t>
      </w:r>
    </w:p>
    <w:p w14:paraId="525F272F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OUT</w:t>
      </w:r>
    </w:p>
    <w:p w14:paraId="276F29B1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PUSH</w:t>
      </w:r>
    </w:p>
    <w:p w14:paraId="6E9F2930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PULL</w:t>
      </w:r>
    </w:p>
    <w:p w14:paraId="6AFC17FC" w14:textId="77777777" w:rsidR="00765587" w:rsidRDefault="005E70B0" w:rsidP="003E0B3C">
      <w:pPr>
        <w:pStyle w:val="Code"/>
        <w:numPr>
          <w:ilvl w:val="0"/>
          <w:numId w:val="3"/>
        </w:numPr>
        <w:spacing w:after="0"/>
      </w:pPr>
      <w:r>
        <w:t>MOV</w:t>
      </w:r>
    </w:p>
    <w:p w14:paraId="643120FF" w14:textId="77777777" w:rsidR="00765587" w:rsidRPr="003E0B3C" w:rsidRDefault="005E70B0" w:rsidP="003E0B3C">
      <w:pPr>
        <w:pStyle w:val="Code"/>
        <w:numPr>
          <w:ilvl w:val="0"/>
          <w:numId w:val="3"/>
        </w:numPr>
        <w:spacing w:after="0"/>
      </w:pPr>
      <w:r>
        <w:t>IRQ</w:t>
      </w:r>
    </w:p>
    <w:p w14:paraId="4BCBB99E" w14:textId="7D254D17" w:rsidR="00765587" w:rsidRPr="008E632A" w:rsidRDefault="005E70B0" w:rsidP="003E0B3C">
      <w:pPr>
        <w:pStyle w:val="Code"/>
        <w:numPr>
          <w:ilvl w:val="0"/>
          <w:numId w:val="3"/>
        </w:numPr>
        <w:spacing w:after="0"/>
      </w:pPr>
      <w:r>
        <w:t>SET</w:t>
      </w:r>
    </w:p>
    <w:p w14:paraId="1B0B5B3A" w14:textId="70830268" w:rsidR="008E632A" w:rsidRDefault="008E632A" w:rsidP="008E632A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Questa lista sembra breve all’apparenza, ma in realtà è un insieme di istruzioni piuttosto potenti che permettono di eseguire qualsiasi tipo di programma, specialmente perché esistono più versioni di ogni istruzione, con diversi argomenti od opzioni che </w:t>
      </w:r>
      <w:r w:rsidR="00E82333">
        <w:t xml:space="preserve">la </w:t>
      </w:r>
      <w:r>
        <w:t>estendendo</w:t>
      </w:r>
      <w:r w:rsidR="00E82333">
        <w:t>no</w:t>
      </w:r>
      <w:r>
        <w:t xml:space="preserve"> virtualmente.</w:t>
      </w:r>
    </w:p>
    <w:p w14:paraId="619CBA36" w14:textId="77777777" w:rsidR="00765587" w:rsidRDefault="005E70B0">
      <w:r>
        <w:t xml:space="preserve">Per tradurre un programma testuale scritto utilizzando queste istruzioni in un programma binario, il SDK mette a disposizione </w:t>
      </w:r>
      <w:r w:rsidRPr="003E0B3C">
        <w:t>l’assemblatore</w:t>
      </w:r>
      <w:r>
        <w:t xml:space="preserve"> </w:t>
      </w:r>
      <w:r>
        <w:rPr>
          <w:rFonts w:ascii="Consolas" w:eastAsia="Consolas" w:hAnsi="Consolas" w:cs="Consolas"/>
          <w:sz w:val="20"/>
          <w:szCs w:val="20"/>
        </w:rPr>
        <w:t>pioasm</w:t>
      </w:r>
      <w:r>
        <w:t>.</w:t>
      </w:r>
    </w:p>
    <w:p w14:paraId="7198370D" w14:textId="411B2A6D" w:rsidR="003E0B3C" w:rsidRPr="003E0B3C" w:rsidRDefault="003E0B3C" w:rsidP="003E0B3C">
      <w:pPr>
        <w:pStyle w:val="Heading4"/>
      </w:pPr>
      <w:r w:rsidRPr="003E0B3C">
        <w:t>Esecuzione</w:t>
      </w:r>
    </w:p>
    <w:p w14:paraId="55D71E37" w14:textId="2CE48C1C" w:rsidR="005B272A" w:rsidRDefault="005E70B0">
      <w:r>
        <w:t xml:space="preserve">Ogni istruzione viene eseguita in un </w:t>
      </w:r>
      <w:r w:rsidR="00E82333">
        <w:t xml:space="preserve">singolo </w:t>
      </w:r>
      <w:r>
        <w:t>ciclo di clock, e può specificare un ulteriore ritardo fino a 31 cicli.</w:t>
      </w:r>
      <w:r w:rsidR="00E82333">
        <w:t xml:space="preserve"> L’istruzione wait, che attende una certa condizione prima di proseguire nell’esecuzione del programma, è un esempio di eccezione a questa regola.</w:t>
      </w:r>
    </w:p>
    <w:p w14:paraId="75B92B13" w14:textId="7F281836" w:rsidR="00F70E3D" w:rsidRDefault="005B272A">
      <w:r>
        <w:t>Di norma il program counter (</w:t>
      </w:r>
      <w:r w:rsidRPr="005B272A">
        <w:rPr>
          <w:rStyle w:val="CodeChar"/>
        </w:rPr>
        <w:t>PC</w:t>
      </w:r>
      <w:r>
        <w:t xml:space="preserve">) è incrementato di un’unità ad ogni ciclo di clock, tornando all’inizio del programma una volta raggiunta la fine della memoria. Tramite l’istruzione </w:t>
      </w:r>
      <w:r w:rsidRPr="005B272A">
        <w:rPr>
          <w:rStyle w:val="CodeChar"/>
        </w:rPr>
        <w:t>JUMP</w:t>
      </w:r>
      <w:r>
        <w:t xml:space="preserve"> è possibile alterare questo comportamento e far puntare il </w:t>
      </w:r>
      <w:r w:rsidRPr="005B272A">
        <w:rPr>
          <w:rStyle w:val="CodeChar"/>
        </w:rPr>
        <w:t>PC</w:t>
      </w:r>
      <w:r>
        <w:t xml:space="preserve"> ad un’istruzione qualsiasi, alterando di fatto il flusso di esecuzione predefinito.</w:t>
      </w:r>
    </w:p>
    <w:p w14:paraId="4035CE3F" w14:textId="47DAE24C" w:rsidR="00F70E3D" w:rsidRDefault="00F70E3D">
      <w:r>
        <w:t>Oltre alla memoria programma, sono disponibili altri mezzi per eseguire istruzioni:</w:t>
      </w:r>
    </w:p>
    <w:p w14:paraId="33285ABF" w14:textId="6A048BF1" w:rsidR="00F70E3D" w:rsidRDefault="00F70E3D" w:rsidP="00F70E3D">
      <w:pPr>
        <w:pStyle w:val="ListParagraph"/>
        <w:numPr>
          <w:ilvl w:val="0"/>
          <w:numId w:val="4"/>
        </w:numPr>
      </w:pPr>
      <w:r>
        <w:t xml:space="preserve">Scrivendo istruzioni sul registro di configurazione </w:t>
      </w:r>
      <w:r w:rsidRPr="00902CFF">
        <w:rPr>
          <w:rStyle w:val="CodeChar"/>
        </w:rPr>
        <w:t>SMx INSTR</w:t>
      </w:r>
      <w:r>
        <w:t>, queste sono immediatamente eseguite interrompendo il normale flusso di esecuzione</w:t>
      </w:r>
    </w:p>
    <w:p w14:paraId="4B799DE0" w14:textId="3917BAD3" w:rsidR="001A61C3" w:rsidRDefault="001A61C3" w:rsidP="00F70E3D">
      <w:pPr>
        <w:pStyle w:val="ListParagraph"/>
        <w:numPr>
          <w:ilvl w:val="0"/>
          <w:numId w:val="4"/>
        </w:numPr>
      </w:pPr>
      <w:r>
        <w:t xml:space="preserve">Tramite l’istruzione </w:t>
      </w:r>
      <w:r w:rsidRPr="00902CFF">
        <w:rPr>
          <w:rStyle w:val="CodeChar"/>
        </w:rPr>
        <w:t>MOV EXEC</w:t>
      </w:r>
      <w:r>
        <w:t xml:space="preserve"> è possibile eseguire un istruzione da un registro </w:t>
      </w:r>
    </w:p>
    <w:p w14:paraId="5501F473" w14:textId="182FBAC0" w:rsidR="001A61C3" w:rsidRDefault="001A61C3" w:rsidP="001A61C3">
      <w:pPr>
        <w:pStyle w:val="ListParagraph"/>
        <w:numPr>
          <w:ilvl w:val="0"/>
          <w:numId w:val="4"/>
        </w:numPr>
      </w:pPr>
      <w:r>
        <w:t xml:space="preserve">Tramite l’istruzione </w:t>
      </w:r>
      <w:r w:rsidRPr="00902CFF">
        <w:rPr>
          <w:rStyle w:val="CodeChar"/>
        </w:rPr>
        <w:t>MOV EXEC</w:t>
      </w:r>
      <w:r>
        <w:t xml:space="preserve"> è possibile eseguire un istruzione da</w:t>
      </w:r>
      <w:r>
        <w:t>llo shift register di uscita</w:t>
      </w:r>
    </w:p>
    <w:p w14:paraId="7A1C0FDE" w14:textId="6726C103" w:rsidR="006A3F74" w:rsidRDefault="006A3F74" w:rsidP="006A3F74">
      <w:pPr>
        <w:pStyle w:val="Heading4"/>
      </w:pPr>
      <w:r>
        <w:t>Registri</w:t>
      </w:r>
    </w:p>
    <w:p w14:paraId="54C76C40" w14:textId="402125CB" w:rsidR="006A3F74" w:rsidRDefault="006A3F74" w:rsidP="006A3F74">
      <w:r>
        <w:t>Come già anticipato, ogni macchina a stati ha accesso ad alcuni registri sia per il trasferimento di dati, sia per valori temporanei. Questi sono:</w:t>
      </w:r>
    </w:p>
    <w:p w14:paraId="52B3A427" w14:textId="74A06E11" w:rsidR="006A3F74" w:rsidRPr="00A16A36" w:rsidRDefault="006A3F74" w:rsidP="006A3F74">
      <w:pPr>
        <w:pStyle w:val="ListParagraph"/>
        <w:numPr>
          <w:ilvl w:val="0"/>
          <w:numId w:val="5"/>
        </w:numPr>
      </w:pPr>
      <w:r w:rsidRPr="00A16A36">
        <w:t>OSR (Output Shift Register)</w:t>
      </w:r>
    </w:p>
    <w:p w14:paraId="5E95AEF6" w14:textId="43CEA429" w:rsidR="006A3F74" w:rsidRDefault="006A3F74" w:rsidP="006A3F74">
      <w:pPr>
        <w:pStyle w:val="ListParagraph"/>
        <w:numPr>
          <w:ilvl w:val="0"/>
          <w:numId w:val="5"/>
        </w:numPr>
      </w:pPr>
      <w:r>
        <w:t>ISR (Input Shift Register)</w:t>
      </w:r>
    </w:p>
    <w:p w14:paraId="697C8D90" w14:textId="0F4A51F3" w:rsidR="006A3F74" w:rsidRDefault="00A16A36" w:rsidP="006A3F74">
      <w:pPr>
        <w:pStyle w:val="ListParagraph"/>
        <w:numPr>
          <w:ilvl w:val="0"/>
          <w:numId w:val="5"/>
        </w:numPr>
      </w:pPr>
      <w:r>
        <w:t>X</w:t>
      </w:r>
    </w:p>
    <w:p w14:paraId="31369F23" w14:textId="33E77DAC" w:rsidR="00A16A36" w:rsidRDefault="00A16A36" w:rsidP="006A3F74">
      <w:pPr>
        <w:pStyle w:val="ListParagraph"/>
        <w:numPr>
          <w:ilvl w:val="0"/>
          <w:numId w:val="5"/>
        </w:numPr>
      </w:pPr>
      <w:r>
        <w:t>Y</w:t>
      </w:r>
    </w:p>
    <w:p w14:paraId="52CCF085" w14:textId="1B8BB916" w:rsidR="00A16A36" w:rsidRDefault="00A16A36" w:rsidP="006A3F74">
      <w:pPr>
        <w:pStyle w:val="ListParagraph"/>
        <w:numPr>
          <w:ilvl w:val="0"/>
          <w:numId w:val="5"/>
        </w:numPr>
      </w:pPr>
      <w:r>
        <w:t>TX FIFO</w:t>
      </w:r>
    </w:p>
    <w:p w14:paraId="5A48518A" w14:textId="49AB7856" w:rsidR="00A16A36" w:rsidRDefault="00A16A36" w:rsidP="006A3F74">
      <w:pPr>
        <w:pStyle w:val="ListParagraph"/>
        <w:numPr>
          <w:ilvl w:val="0"/>
          <w:numId w:val="5"/>
        </w:numPr>
      </w:pPr>
      <w:r>
        <w:t>RX FIFO</w:t>
      </w:r>
    </w:p>
    <w:p w14:paraId="0A4241E5" w14:textId="77777777" w:rsidR="002735E7" w:rsidRDefault="002735E7" w:rsidP="002735E7"/>
    <w:p w14:paraId="4EEE6C3E" w14:textId="161045D3" w:rsidR="00220E8E" w:rsidRDefault="00220E8E" w:rsidP="00220E8E">
      <w:pPr>
        <w:jc w:val="center"/>
      </w:pPr>
      <w:r w:rsidRPr="00220E8E">
        <w:lastRenderedPageBreak/>
        <w:drawing>
          <wp:inline distT="0" distB="0" distL="0" distR="0" wp14:anchorId="788BAECD" wp14:editId="744B9100">
            <wp:extent cx="3449782" cy="7115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175" cy="7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C6B2" w14:textId="334D4D18" w:rsidR="00763E18" w:rsidRDefault="00220E8E" w:rsidP="00A16A36">
      <w:r>
        <w:t>L’</w:t>
      </w:r>
      <w:r w:rsidR="00A16A36">
        <w:t>OSR è un registro intermediario tra</w:t>
      </w:r>
      <w:r w:rsidR="006F1DC6">
        <w:t xml:space="preserve"> la</w:t>
      </w:r>
      <w:r w:rsidR="00A16A36">
        <w:t xml:space="preserve"> TX FIFO e una destinazione che può essere </w:t>
      </w:r>
      <w:r w:rsidR="00F60663">
        <w:t xml:space="preserve">i pin di uscita o altri registri. La scrittura avviene con l’istruzione </w:t>
      </w:r>
      <w:r w:rsidR="004E5DEA" w:rsidRPr="004E5DEA">
        <w:rPr>
          <w:rStyle w:val="CodeChar"/>
        </w:rPr>
        <w:t>pull</w:t>
      </w:r>
      <w:r w:rsidR="00F60663">
        <w:t xml:space="preserve"> che sposta 32 bit dalla TX FIFO all’OSR, mentre con l’istruzione </w:t>
      </w:r>
      <w:r w:rsidR="004E5DEA" w:rsidRPr="004E5DEA">
        <w:rPr>
          <w:rStyle w:val="CodeChar"/>
        </w:rPr>
        <w:t>out</w:t>
      </w:r>
      <w:r w:rsidR="00F60663">
        <w:t xml:space="preserve"> è possibile </w:t>
      </w:r>
      <w:r w:rsidR="006F1DC6">
        <w:t>leggere (shiftare)</w:t>
      </w:r>
      <w:r w:rsidR="00F60663">
        <w:t xml:space="preserve"> da 1 a 32 bit verso </w:t>
      </w:r>
      <w:r>
        <w:t xml:space="preserve">una destinazione a scelta </w:t>
      </w:r>
      <w:r w:rsidR="00763E18">
        <w:t xml:space="preserve">ed </w:t>
      </w:r>
      <w:r>
        <w:t>i bit restanti dopo lo shift sono posti a zero.</w:t>
      </w:r>
      <w:r w:rsidR="00763E18">
        <w:t xml:space="preserve"> La direzione di operazione è reversibile ed impostabile tramite registri appositi.</w:t>
      </w:r>
    </w:p>
    <w:p w14:paraId="52346650" w14:textId="28B7FD6E" w:rsidR="00A16A36" w:rsidRPr="006A3F74" w:rsidRDefault="00220E8E" w:rsidP="00A16A36">
      <w:r>
        <w:t xml:space="preserve">È </w:t>
      </w:r>
      <w:r w:rsidR="0071078B">
        <w:t>inoltre disponibile</w:t>
      </w:r>
      <w:r>
        <w:t xml:space="preserve"> la funzione autopull, per cui se vengono letti </w:t>
      </w:r>
      <w:r w:rsidR="00763E18">
        <w:t xml:space="preserve">in totale </w:t>
      </w:r>
      <w:r>
        <w:t>un numero specificato di bit, l’OSR è scritto automaticamente con nuovi dati dalla FIFO.</w:t>
      </w:r>
      <w:r w:rsidR="00763E18">
        <w:t xml:space="preserve"> Questo permette di risparmiare un’istruzione di </w:t>
      </w:r>
      <w:r w:rsidR="00763E18" w:rsidRPr="004E5DEA">
        <w:rPr>
          <w:rStyle w:val="CodeChar"/>
        </w:rPr>
        <w:t>pull</w:t>
      </w:r>
      <w:r w:rsidR="00763E18">
        <w:t xml:space="preserve"> e quindi di aumentare il throughput fino ad 1B per </w:t>
      </w:r>
      <w:r w:rsidR="004E5DEA">
        <w:t xml:space="preserve">ciclo di </w:t>
      </w:r>
      <w:r w:rsidR="00763E18">
        <w:t>clock di sistema</w:t>
      </w:r>
    </w:p>
    <w:p w14:paraId="31F336B9" w14:textId="1430CB56" w:rsidR="00765587" w:rsidRDefault="006A2EBA">
      <w:r>
        <w:br w:type="page"/>
      </w:r>
      <w:r w:rsidR="005E70B0">
        <w:lastRenderedPageBreak/>
        <w:t>Note x presentazinoe:</w:t>
      </w:r>
    </w:p>
    <w:p w14:paraId="5A871B51" w14:textId="525C0296" w:rsidR="00765587" w:rsidRDefault="005E70B0">
      <w:r>
        <w:t>Una sorta di processore secondario</w:t>
      </w:r>
    </w:p>
    <w:p w14:paraId="2EDC1946" w14:textId="4D8DF756" w:rsidR="00B9077B" w:rsidRDefault="00B9077B">
      <w:r>
        <w:t>Programmabile runtime</w:t>
      </w:r>
    </w:p>
    <w:p w14:paraId="12CB0BCC" w14:textId="15032DA7" w:rsidR="00B9077B" w:rsidRDefault="00B9077B">
      <w:r>
        <w:t>Limite 32 istruzioni</w:t>
      </w:r>
    </w:p>
    <w:p w14:paraId="0C2FD08A" w14:textId="0894DFD7" w:rsidR="00765587" w:rsidRDefault="005E70B0">
      <w:r>
        <w:t>interfaccia custom, esempio altre SPI o I2C o LED indirizzabili WS2812</w:t>
      </w:r>
      <w:r w:rsidR="00B9077B">
        <w:t>, driver brushless</w:t>
      </w:r>
    </w:p>
    <w:sectPr w:rsidR="007655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2408"/>
    <w:multiLevelType w:val="hybridMultilevel"/>
    <w:tmpl w:val="FB68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3AF7"/>
    <w:multiLevelType w:val="hybridMultilevel"/>
    <w:tmpl w:val="C65C6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2FB"/>
    <w:multiLevelType w:val="hybridMultilevel"/>
    <w:tmpl w:val="3E7A5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7142"/>
    <w:multiLevelType w:val="multilevel"/>
    <w:tmpl w:val="91B45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770E14"/>
    <w:multiLevelType w:val="multilevel"/>
    <w:tmpl w:val="7A0A4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7"/>
    <w:rsid w:val="0016008F"/>
    <w:rsid w:val="001A61C3"/>
    <w:rsid w:val="00220E8E"/>
    <w:rsid w:val="002735E7"/>
    <w:rsid w:val="003C370C"/>
    <w:rsid w:val="003E0B3C"/>
    <w:rsid w:val="004E5DEA"/>
    <w:rsid w:val="005B272A"/>
    <w:rsid w:val="005E70B0"/>
    <w:rsid w:val="006A2EBA"/>
    <w:rsid w:val="006A3F74"/>
    <w:rsid w:val="006F1DC6"/>
    <w:rsid w:val="0071078B"/>
    <w:rsid w:val="00763E18"/>
    <w:rsid w:val="00765587"/>
    <w:rsid w:val="008E632A"/>
    <w:rsid w:val="00902CFF"/>
    <w:rsid w:val="00A16A36"/>
    <w:rsid w:val="00AD7788"/>
    <w:rsid w:val="00B9077B"/>
    <w:rsid w:val="00C41241"/>
    <w:rsid w:val="00E82333"/>
    <w:rsid w:val="00F60663"/>
    <w:rsid w:val="00F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6252"/>
  <w15:docId w15:val="{C6970507-C033-4004-B2DC-40FD9DCA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61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C2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706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C28"/>
    <w:rPr>
      <w:rFonts w:eastAsiaTheme="majorEastAsia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7E61"/>
    <w:rPr>
      <w:rFonts w:eastAsiaTheme="majorEastAsia" w:cstheme="majorBidi"/>
      <w:b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52F3E"/>
    <w:rPr>
      <w:rFonts w:asciiTheme="majorHAnsi" w:eastAsiaTheme="majorEastAsia" w:hAnsiTheme="majorHAnsi" w:cstheme="majorBidi"/>
      <w:b/>
      <w:iCs/>
    </w:rPr>
  </w:style>
  <w:style w:type="paragraph" w:customStyle="1" w:styleId="Code">
    <w:name w:val="Code"/>
    <w:basedOn w:val="Normal"/>
    <w:link w:val="CodeChar"/>
    <w:autoRedefine/>
    <w:qFormat/>
    <w:rsid w:val="00060A9E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060A9E"/>
    <w:rPr>
      <w:rFonts w:ascii="Consolas" w:hAnsi="Consolas"/>
      <w:sz w:val="20"/>
      <w:lang w:val="it-I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1zqQO1SexKU2QwCxDbyAJLVsQ==">AMUW2mVjKj2aqsTUdhnDc+aW+XDNEl84U1ZbfJKVjXGGtOCwPIRl7qyFeCML2bvze0SCQhQCCDu4IOOC6avBgqHL7AtAtQ65PC6dFVGvguB5uMPVAor90Xg=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Nonis, Thomas</dc:creator>
  <cp:lastModifiedBy>Nonis, Thomas</cp:lastModifiedBy>
  <cp:revision>13</cp:revision>
  <dcterms:created xsi:type="dcterms:W3CDTF">2022-03-03T17:19:00Z</dcterms:created>
  <dcterms:modified xsi:type="dcterms:W3CDTF">2022-03-09T09:29:00Z</dcterms:modified>
</cp:coreProperties>
</file>